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891" w:type="dxa"/>
        <w:tblInd w:w="426" w:type="dxa"/>
        <w:tblLayout w:type="fixed"/>
        <w:tblCellMar>
          <w:left w:w="0" w:type="dxa"/>
          <w:right w:w="0" w:type="dxa"/>
        </w:tblCellMar>
        <w:tblLook w:val="0000"/>
      </w:tblPr>
      <w:tblGrid>
        <w:gridCol w:w="13891"/>
      </w:tblGrid>
      <w:tr w:rsidR="00EE175B" w:rsidRPr="004431AF" w:rsidTr="00EE175B">
        <w:trPr>
          <w:cantSplit/>
          <w:trHeight w:hRule="exact" w:val="573"/>
        </w:trPr>
        <w:tc>
          <w:tcPr>
            <w:tcW w:w="13891" w:type="dxa"/>
            <w:tcBorders>
              <w:top w:val="nil"/>
              <w:left w:val="nil"/>
              <w:bottom w:val="nil"/>
              <w:right w:val="nil"/>
            </w:tcBorders>
            <w:shd w:val="clear" w:color="000000" w:fill="FFFFFF"/>
            <w:noWrap/>
          </w:tcPr>
          <w:p w:rsidR="00EE175B" w:rsidRPr="0099504B" w:rsidRDefault="00EE175B" w:rsidP="00BC5619">
            <w:pPr>
              <w:autoSpaceDE w:val="0"/>
              <w:autoSpaceDN w:val="0"/>
              <w:adjustRightInd w:val="0"/>
              <w:spacing w:after="0" w:line="240" w:lineRule="auto"/>
              <w:ind w:right="27"/>
              <w:jc w:val="right"/>
              <w:rPr>
                <w:rFonts w:ascii="Times New Roman" w:hAnsi="Times New Roman"/>
                <w:color w:val="000000"/>
                <w:sz w:val="20"/>
                <w:szCs w:val="20"/>
              </w:rPr>
            </w:pPr>
            <w:r w:rsidRPr="0099504B">
              <w:rPr>
                <w:rFonts w:ascii="Times New Roman" w:hAnsi="Times New Roman"/>
                <w:color w:val="000000"/>
                <w:sz w:val="20"/>
                <w:szCs w:val="20"/>
              </w:rPr>
              <w:t>Приложение № 1</w:t>
            </w:r>
          </w:p>
          <w:p w:rsidR="00EE175B" w:rsidRPr="004431AF" w:rsidRDefault="00EE175B" w:rsidP="00BC5619">
            <w:pPr>
              <w:autoSpaceDE w:val="0"/>
              <w:autoSpaceDN w:val="0"/>
              <w:adjustRightInd w:val="0"/>
              <w:spacing w:after="0" w:line="240" w:lineRule="auto"/>
              <w:ind w:left="27" w:right="27"/>
              <w:jc w:val="right"/>
              <w:rPr>
                <w:rFonts w:ascii="Times New Roman" w:hAnsi="Times New Roman"/>
                <w:color w:val="000000"/>
                <w:sz w:val="24"/>
                <w:szCs w:val="24"/>
              </w:rPr>
            </w:pPr>
            <w:r w:rsidRPr="0099504B">
              <w:rPr>
                <w:rFonts w:ascii="Times New Roman" w:hAnsi="Times New Roman"/>
                <w:color w:val="000000"/>
                <w:sz w:val="20"/>
                <w:szCs w:val="20"/>
              </w:rPr>
              <w:t xml:space="preserve">к изменениям в </w:t>
            </w:r>
            <w:r w:rsidRPr="008F5B06">
              <w:rPr>
                <w:rFonts w:ascii="Times New Roman" w:hAnsi="Times New Roman"/>
                <w:color w:val="000000"/>
                <w:sz w:val="20"/>
                <w:szCs w:val="20"/>
              </w:rPr>
              <w:t>муниципальную программу</w:t>
            </w:r>
          </w:p>
        </w:tc>
      </w:tr>
    </w:tbl>
    <w:p w:rsidR="00EE175B" w:rsidRPr="003B066D" w:rsidRDefault="00EE175B" w:rsidP="00885C1D">
      <w:pPr>
        <w:widowControl w:val="0"/>
        <w:spacing w:after="0"/>
        <w:jc w:val="right"/>
        <w:outlineLvl w:val="0"/>
        <w:rPr>
          <w:sz w:val="28"/>
          <w:szCs w:val="32"/>
          <w:highlight w:val="yellow"/>
        </w:rPr>
      </w:pPr>
    </w:p>
    <w:p w:rsidR="00885C1D" w:rsidRDefault="00EE175B" w:rsidP="00885C1D">
      <w:pPr>
        <w:widowControl w:val="0"/>
        <w:spacing w:after="0"/>
        <w:jc w:val="center"/>
        <w:outlineLvl w:val="0"/>
        <w:rPr>
          <w:rFonts w:ascii="Times New Roman" w:hAnsi="Times New Roman"/>
          <w:sz w:val="28"/>
          <w:szCs w:val="32"/>
        </w:rPr>
      </w:pPr>
      <w:r w:rsidRPr="00885C1D">
        <w:rPr>
          <w:rFonts w:ascii="Times New Roman" w:hAnsi="Times New Roman"/>
          <w:sz w:val="28"/>
          <w:szCs w:val="28"/>
        </w:rPr>
        <w:t xml:space="preserve">Паспорт </w:t>
      </w:r>
      <w:r w:rsidRPr="00885C1D">
        <w:rPr>
          <w:rFonts w:ascii="Times New Roman" w:hAnsi="Times New Roman"/>
          <w:sz w:val="28"/>
          <w:szCs w:val="32"/>
        </w:rPr>
        <w:t xml:space="preserve">муниципальной программы </w:t>
      </w:r>
      <w:proofErr w:type="spellStart"/>
      <w:r w:rsidRPr="00885C1D">
        <w:rPr>
          <w:rFonts w:ascii="Times New Roman" w:hAnsi="Times New Roman"/>
          <w:sz w:val="28"/>
          <w:szCs w:val="32"/>
        </w:rPr>
        <w:t>Истринского</w:t>
      </w:r>
      <w:proofErr w:type="spellEnd"/>
      <w:r w:rsidRPr="00885C1D">
        <w:rPr>
          <w:rFonts w:ascii="Times New Roman" w:hAnsi="Times New Roman"/>
          <w:sz w:val="28"/>
          <w:szCs w:val="32"/>
        </w:rPr>
        <w:t xml:space="preserve"> муниципального района</w:t>
      </w:r>
    </w:p>
    <w:p w:rsidR="00885C1D" w:rsidRDefault="00EE175B" w:rsidP="00885C1D">
      <w:pPr>
        <w:widowControl w:val="0"/>
        <w:spacing w:after="0"/>
        <w:jc w:val="center"/>
        <w:outlineLvl w:val="0"/>
        <w:rPr>
          <w:rFonts w:ascii="Times New Roman" w:hAnsi="Times New Roman"/>
          <w:sz w:val="28"/>
          <w:szCs w:val="32"/>
        </w:rPr>
      </w:pPr>
      <w:r w:rsidRPr="00885C1D">
        <w:rPr>
          <w:rFonts w:ascii="Times New Roman" w:hAnsi="Times New Roman"/>
          <w:sz w:val="28"/>
          <w:szCs w:val="32"/>
        </w:rPr>
        <w:t>«Управление муниципальными финансами, имуществом</w:t>
      </w:r>
      <w:r w:rsidR="00885C1D">
        <w:rPr>
          <w:rFonts w:ascii="Times New Roman" w:hAnsi="Times New Roman"/>
          <w:sz w:val="28"/>
          <w:szCs w:val="32"/>
        </w:rPr>
        <w:t xml:space="preserve"> </w:t>
      </w:r>
      <w:r w:rsidRPr="00885C1D">
        <w:rPr>
          <w:rFonts w:ascii="Times New Roman" w:hAnsi="Times New Roman"/>
          <w:sz w:val="28"/>
          <w:szCs w:val="32"/>
        </w:rPr>
        <w:t>и земельными ресурсами</w:t>
      </w:r>
    </w:p>
    <w:p w:rsidR="00EE175B" w:rsidRPr="00885C1D" w:rsidRDefault="00EE175B" w:rsidP="00885C1D">
      <w:pPr>
        <w:widowControl w:val="0"/>
        <w:spacing w:after="0"/>
        <w:jc w:val="center"/>
        <w:outlineLvl w:val="0"/>
        <w:rPr>
          <w:rFonts w:ascii="Times New Roman" w:hAnsi="Times New Roman"/>
          <w:sz w:val="28"/>
          <w:szCs w:val="32"/>
        </w:rPr>
      </w:pPr>
      <w:proofErr w:type="spellStart"/>
      <w:r w:rsidRPr="00885C1D">
        <w:rPr>
          <w:rFonts w:ascii="Times New Roman" w:hAnsi="Times New Roman"/>
          <w:sz w:val="28"/>
          <w:szCs w:val="32"/>
        </w:rPr>
        <w:t>Истринского</w:t>
      </w:r>
      <w:proofErr w:type="spellEnd"/>
      <w:r w:rsidRPr="00885C1D">
        <w:rPr>
          <w:rFonts w:ascii="Times New Roman" w:hAnsi="Times New Roman"/>
          <w:sz w:val="28"/>
          <w:szCs w:val="32"/>
        </w:rPr>
        <w:t xml:space="preserve"> муниципального района в 2017-2021 годах»</w:t>
      </w:r>
    </w:p>
    <w:tbl>
      <w:tblPr>
        <w:tblW w:w="15025" w:type="dxa"/>
        <w:tblInd w:w="-132" w:type="dxa"/>
        <w:tblLayout w:type="fixed"/>
        <w:tblCellMar>
          <w:left w:w="0" w:type="dxa"/>
          <w:right w:w="0" w:type="dxa"/>
        </w:tblCellMar>
        <w:tblLook w:val="0000"/>
      </w:tblPr>
      <w:tblGrid>
        <w:gridCol w:w="5953"/>
        <w:gridCol w:w="1068"/>
        <w:gridCol w:w="992"/>
        <w:gridCol w:w="992"/>
        <w:gridCol w:w="851"/>
        <w:gridCol w:w="850"/>
        <w:gridCol w:w="4319"/>
      </w:tblGrid>
      <w:tr w:rsidR="00EE175B" w:rsidRPr="000A16C4" w:rsidTr="00885C1D">
        <w:trPr>
          <w:cantSplit/>
          <w:trHeight w:hRule="exact" w:val="761"/>
        </w:trPr>
        <w:tc>
          <w:tcPr>
            <w:tcW w:w="5953" w:type="dxa"/>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Наименование муниципальной программы</w:t>
            </w:r>
          </w:p>
        </w:tc>
        <w:tc>
          <w:tcPr>
            <w:tcW w:w="9072" w:type="dxa"/>
            <w:gridSpan w:val="6"/>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 xml:space="preserve">Управление муниципальными финансами, имуществом и земельными ресурсами </w:t>
            </w:r>
            <w:proofErr w:type="spellStart"/>
            <w:r w:rsidRPr="000A16C4">
              <w:rPr>
                <w:rFonts w:ascii="Times New Roman" w:hAnsi="Times New Roman"/>
                <w:color w:val="000000"/>
                <w:sz w:val="20"/>
                <w:szCs w:val="20"/>
              </w:rPr>
              <w:t>Истринского</w:t>
            </w:r>
            <w:proofErr w:type="spellEnd"/>
            <w:r w:rsidRPr="000A16C4">
              <w:rPr>
                <w:rFonts w:ascii="Times New Roman" w:hAnsi="Times New Roman"/>
                <w:color w:val="000000"/>
                <w:sz w:val="20"/>
                <w:szCs w:val="20"/>
              </w:rPr>
              <w:t xml:space="preserve"> муниципального района в 2017-2021 годах</w:t>
            </w:r>
          </w:p>
        </w:tc>
      </w:tr>
      <w:tr w:rsidR="00EE175B" w:rsidRPr="000A16C4" w:rsidTr="00885C1D">
        <w:trPr>
          <w:cantSplit/>
          <w:trHeight w:hRule="exact" w:val="948"/>
        </w:trPr>
        <w:tc>
          <w:tcPr>
            <w:tcW w:w="5953" w:type="dxa"/>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Цели муниципальной программы</w:t>
            </w:r>
          </w:p>
        </w:tc>
        <w:tc>
          <w:tcPr>
            <w:tcW w:w="9072" w:type="dxa"/>
            <w:gridSpan w:val="6"/>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1 Повышение эффективности и качества управления муниципальными финансовыми, имущественными и земельными ресурсами</w:t>
            </w:r>
          </w:p>
        </w:tc>
      </w:tr>
      <w:tr w:rsidR="00EE175B" w:rsidRPr="000A16C4" w:rsidTr="00885C1D">
        <w:trPr>
          <w:cantSplit/>
          <w:trHeight w:hRule="exact" w:val="1473"/>
        </w:trPr>
        <w:tc>
          <w:tcPr>
            <w:tcW w:w="5953" w:type="dxa"/>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Задачи муниципальной программы</w:t>
            </w:r>
          </w:p>
        </w:tc>
        <w:tc>
          <w:tcPr>
            <w:tcW w:w="9072" w:type="dxa"/>
            <w:gridSpan w:val="6"/>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 xml:space="preserve">1 Достижение долгосрочной сбалансированности и устойчивости бюджета </w:t>
            </w:r>
            <w:proofErr w:type="spellStart"/>
            <w:r w:rsidRPr="000A16C4">
              <w:rPr>
                <w:rFonts w:ascii="Times New Roman" w:hAnsi="Times New Roman"/>
                <w:color w:val="000000"/>
                <w:sz w:val="20"/>
                <w:szCs w:val="20"/>
              </w:rPr>
              <w:t>Истринского</w:t>
            </w:r>
            <w:proofErr w:type="spellEnd"/>
            <w:r w:rsidRPr="000A16C4">
              <w:rPr>
                <w:rFonts w:ascii="Times New Roman" w:hAnsi="Times New Roman"/>
                <w:color w:val="000000"/>
                <w:sz w:val="20"/>
                <w:szCs w:val="20"/>
              </w:rPr>
              <w:t xml:space="preserve"> муниципального района</w:t>
            </w:r>
          </w:p>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2 Повышение эффективности использования муниципального имущества</w:t>
            </w:r>
          </w:p>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 xml:space="preserve">3 Обеспечение поступления в бюджет доходов от использования земельных ресурсов, обеспечение отдельных категорий граждан земельными участками в соответствии с законодательством, проведение муниципального земельного </w:t>
            </w:r>
            <w:proofErr w:type="gramStart"/>
            <w:r w:rsidRPr="000A16C4">
              <w:rPr>
                <w:rFonts w:ascii="Times New Roman" w:hAnsi="Times New Roman"/>
                <w:color w:val="000000"/>
                <w:sz w:val="20"/>
                <w:szCs w:val="20"/>
              </w:rPr>
              <w:t>контроля за</w:t>
            </w:r>
            <w:proofErr w:type="gramEnd"/>
            <w:r w:rsidRPr="000A16C4">
              <w:rPr>
                <w:rFonts w:ascii="Times New Roman" w:hAnsi="Times New Roman"/>
                <w:color w:val="000000"/>
                <w:sz w:val="20"/>
                <w:szCs w:val="20"/>
              </w:rPr>
              <w:t xml:space="preserve"> использованием земель</w:t>
            </w:r>
          </w:p>
        </w:tc>
      </w:tr>
      <w:tr w:rsidR="00EE175B" w:rsidRPr="000A16C4" w:rsidTr="00885C1D">
        <w:trPr>
          <w:cantSplit/>
          <w:trHeight w:hRule="exact" w:val="290"/>
        </w:trPr>
        <w:tc>
          <w:tcPr>
            <w:tcW w:w="5953" w:type="dxa"/>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Координатор муниципальной программы</w:t>
            </w:r>
          </w:p>
        </w:tc>
        <w:tc>
          <w:tcPr>
            <w:tcW w:w="9072" w:type="dxa"/>
            <w:gridSpan w:val="6"/>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 xml:space="preserve">Г. В. </w:t>
            </w:r>
            <w:proofErr w:type="spellStart"/>
            <w:r w:rsidRPr="000A16C4">
              <w:rPr>
                <w:rFonts w:ascii="Times New Roman" w:hAnsi="Times New Roman"/>
                <w:color w:val="000000"/>
                <w:sz w:val="20"/>
                <w:szCs w:val="20"/>
              </w:rPr>
              <w:t>Разумикин</w:t>
            </w:r>
            <w:proofErr w:type="spellEnd"/>
            <w:r w:rsidRPr="000A16C4">
              <w:rPr>
                <w:rFonts w:ascii="Times New Roman" w:hAnsi="Times New Roman"/>
                <w:color w:val="000000"/>
                <w:sz w:val="20"/>
                <w:szCs w:val="20"/>
              </w:rPr>
              <w:t>. Первый заместитель Руководителя администрации городского округа Истра</w:t>
            </w:r>
          </w:p>
        </w:tc>
      </w:tr>
      <w:tr w:rsidR="00EE175B" w:rsidRPr="000A16C4" w:rsidTr="00885C1D">
        <w:trPr>
          <w:cantSplit/>
          <w:trHeight w:hRule="exact" w:val="279"/>
        </w:trPr>
        <w:tc>
          <w:tcPr>
            <w:tcW w:w="5953" w:type="dxa"/>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Заказчик муниципальной программы</w:t>
            </w:r>
          </w:p>
        </w:tc>
        <w:tc>
          <w:tcPr>
            <w:tcW w:w="9072" w:type="dxa"/>
            <w:gridSpan w:val="6"/>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Администрация городского округа Истра</w:t>
            </w:r>
          </w:p>
        </w:tc>
      </w:tr>
      <w:tr w:rsidR="00EE175B" w:rsidRPr="000A16C4" w:rsidTr="00885C1D">
        <w:trPr>
          <w:cantSplit/>
          <w:trHeight w:hRule="exact" w:val="426"/>
        </w:trPr>
        <w:tc>
          <w:tcPr>
            <w:tcW w:w="5953" w:type="dxa"/>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Сроки реализации муниципальной программы</w:t>
            </w:r>
          </w:p>
        </w:tc>
        <w:tc>
          <w:tcPr>
            <w:tcW w:w="9072" w:type="dxa"/>
            <w:gridSpan w:val="6"/>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2017 - 2021</w:t>
            </w:r>
          </w:p>
        </w:tc>
      </w:tr>
      <w:tr w:rsidR="00EE175B" w:rsidRPr="000A16C4" w:rsidTr="00885C1D">
        <w:trPr>
          <w:cantSplit/>
          <w:trHeight w:hRule="exact" w:val="852"/>
        </w:trPr>
        <w:tc>
          <w:tcPr>
            <w:tcW w:w="5953" w:type="dxa"/>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Перечень подпрограмм</w:t>
            </w:r>
          </w:p>
        </w:tc>
        <w:tc>
          <w:tcPr>
            <w:tcW w:w="9072" w:type="dxa"/>
            <w:gridSpan w:val="6"/>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1 Управление муниципальными финансами</w:t>
            </w:r>
          </w:p>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2 Управление муниципальным имуществом</w:t>
            </w:r>
          </w:p>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3 Управление земельными ресурсами</w:t>
            </w:r>
          </w:p>
        </w:tc>
      </w:tr>
      <w:tr w:rsidR="00EE175B" w:rsidRPr="000A16C4" w:rsidTr="00885C1D">
        <w:trPr>
          <w:cantSplit/>
          <w:trHeight w:hRule="exact" w:val="597"/>
        </w:trPr>
        <w:tc>
          <w:tcPr>
            <w:tcW w:w="5953"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Источники финансирования муниципальной программы,</w:t>
            </w:r>
          </w:p>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в том числе по годам:</w:t>
            </w:r>
          </w:p>
        </w:tc>
        <w:tc>
          <w:tcPr>
            <w:tcW w:w="9072" w:type="dxa"/>
            <w:gridSpan w:val="6"/>
            <w:tcBorders>
              <w:top w:val="single" w:sz="8" w:space="0" w:color="000000"/>
              <w:left w:val="single" w:sz="8" w:space="0" w:color="000000"/>
              <w:bottom w:val="single" w:sz="8" w:space="0" w:color="000000"/>
              <w:right w:val="single" w:sz="8" w:space="0" w:color="000000"/>
            </w:tcBorders>
            <w:shd w:val="clear" w:color="000000" w:fill="FFFFFF"/>
            <w:vAlign w:val="center"/>
          </w:tcPr>
          <w:p w:rsidR="00EE175B" w:rsidRPr="000A16C4" w:rsidRDefault="00EE175B" w:rsidP="00BC5619">
            <w:pPr>
              <w:autoSpaceDE w:val="0"/>
              <w:autoSpaceDN w:val="0"/>
              <w:adjustRightInd w:val="0"/>
              <w:spacing w:after="0" w:line="240" w:lineRule="auto"/>
              <w:ind w:left="146" w:right="27"/>
              <w:jc w:val="center"/>
              <w:rPr>
                <w:rFonts w:ascii="Times New Roman" w:hAnsi="Times New Roman"/>
                <w:color w:val="000000"/>
                <w:sz w:val="20"/>
                <w:szCs w:val="20"/>
              </w:rPr>
            </w:pPr>
            <w:r w:rsidRPr="000A16C4">
              <w:rPr>
                <w:rFonts w:ascii="Times New Roman" w:hAnsi="Times New Roman"/>
                <w:color w:val="000000"/>
                <w:sz w:val="20"/>
                <w:szCs w:val="20"/>
              </w:rPr>
              <w:t>Расходы  (тыс. рублей)</w:t>
            </w:r>
          </w:p>
        </w:tc>
      </w:tr>
      <w:tr w:rsidR="00EE175B" w:rsidRPr="000A16C4" w:rsidTr="00885C1D">
        <w:trPr>
          <w:cantSplit/>
          <w:trHeight w:hRule="exact" w:val="523"/>
        </w:trPr>
        <w:tc>
          <w:tcPr>
            <w:tcW w:w="5953" w:type="dxa"/>
            <w:vMerge/>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jc w:val="right"/>
              <w:rPr>
                <w:rFonts w:ascii="Times New Roman" w:hAnsi="Times New Roman"/>
                <w:color w:val="000000"/>
                <w:sz w:val="20"/>
                <w:szCs w:val="20"/>
              </w:rPr>
            </w:pPr>
          </w:p>
        </w:tc>
        <w:tc>
          <w:tcPr>
            <w:tcW w:w="106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E175B" w:rsidRPr="000A16C4" w:rsidRDefault="00EE175B" w:rsidP="00BC5619">
            <w:pPr>
              <w:autoSpaceDE w:val="0"/>
              <w:autoSpaceDN w:val="0"/>
              <w:adjustRightInd w:val="0"/>
              <w:spacing w:after="0" w:line="240" w:lineRule="auto"/>
              <w:ind w:left="27" w:right="27"/>
              <w:jc w:val="center"/>
              <w:rPr>
                <w:rFonts w:ascii="Times New Roman" w:hAnsi="Times New Roman"/>
                <w:color w:val="000000"/>
                <w:sz w:val="20"/>
                <w:szCs w:val="20"/>
              </w:rPr>
            </w:pPr>
            <w:r w:rsidRPr="000A16C4">
              <w:rPr>
                <w:rFonts w:ascii="Times New Roman" w:hAnsi="Times New Roman"/>
                <w:color w:val="000000"/>
                <w:sz w:val="20"/>
                <w:szCs w:val="20"/>
              </w:rPr>
              <w:t>Всего</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E175B" w:rsidRPr="000A16C4" w:rsidRDefault="00EE175B" w:rsidP="00BC5619">
            <w:pPr>
              <w:autoSpaceDE w:val="0"/>
              <w:autoSpaceDN w:val="0"/>
              <w:adjustRightInd w:val="0"/>
              <w:spacing w:after="0" w:line="240" w:lineRule="auto"/>
              <w:ind w:left="27" w:right="27"/>
              <w:jc w:val="center"/>
              <w:rPr>
                <w:rFonts w:ascii="Times New Roman" w:hAnsi="Times New Roman"/>
                <w:color w:val="000000"/>
                <w:sz w:val="20"/>
                <w:szCs w:val="20"/>
              </w:rPr>
            </w:pPr>
            <w:r w:rsidRPr="000A16C4">
              <w:rPr>
                <w:rFonts w:ascii="Times New Roman" w:hAnsi="Times New Roman"/>
                <w:color w:val="000000"/>
                <w:sz w:val="20"/>
                <w:szCs w:val="20"/>
              </w:rPr>
              <w:t>2017</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E175B" w:rsidRPr="000A16C4" w:rsidRDefault="00EE175B" w:rsidP="00BC5619">
            <w:pPr>
              <w:autoSpaceDE w:val="0"/>
              <w:autoSpaceDN w:val="0"/>
              <w:adjustRightInd w:val="0"/>
              <w:spacing w:after="0" w:line="240" w:lineRule="auto"/>
              <w:ind w:left="27" w:right="27"/>
              <w:jc w:val="center"/>
              <w:rPr>
                <w:rFonts w:ascii="Times New Roman" w:hAnsi="Times New Roman"/>
                <w:color w:val="000000"/>
                <w:sz w:val="20"/>
                <w:szCs w:val="20"/>
              </w:rPr>
            </w:pPr>
            <w:r w:rsidRPr="000A16C4">
              <w:rPr>
                <w:rFonts w:ascii="Times New Roman" w:hAnsi="Times New Roman"/>
                <w:color w:val="000000"/>
                <w:sz w:val="20"/>
                <w:szCs w:val="20"/>
              </w:rPr>
              <w:t>2018</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E175B" w:rsidRPr="000A16C4" w:rsidRDefault="00EE175B" w:rsidP="00BC5619">
            <w:pPr>
              <w:autoSpaceDE w:val="0"/>
              <w:autoSpaceDN w:val="0"/>
              <w:adjustRightInd w:val="0"/>
              <w:spacing w:after="0" w:line="240" w:lineRule="auto"/>
              <w:ind w:left="27" w:right="27"/>
              <w:jc w:val="center"/>
              <w:rPr>
                <w:rFonts w:ascii="Times New Roman" w:hAnsi="Times New Roman"/>
                <w:color w:val="000000"/>
                <w:sz w:val="20"/>
                <w:szCs w:val="20"/>
              </w:rPr>
            </w:pPr>
            <w:r w:rsidRPr="000A16C4">
              <w:rPr>
                <w:rFonts w:ascii="Times New Roman" w:hAnsi="Times New Roman"/>
                <w:color w:val="000000"/>
                <w:sz w:val="20"/>
                <w:szCs w:val="20"/>
              </w:rPr>
              <w:t>2019</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E175B" w:rsidRPr="000A16C4" w:rsidRDefault="00EE175B" w:rsidP="00BC5619">
            <w:pPr>
              <w:autoSpaceDE w:val="0"/>
              <w:autoSpaceDN w:val="0"/>
              <w:adjustRightInd w:val="0"/>
              <w:spacing w:after="0" w:line="240" w:lineRule="auto"/>
              <w:ind w:left="27" w:right="27"/>
              <w:jc w:val="center"/>
              <w:rPr>
                <w:rFonts w:ascii="Times New Roman" w:hAnsi="Times New Roman"/>
                <w:color w:val="000000"/>
                <w:sz w:val="20"/>
                <w:szCs w:val="20"/>
              </w:rPr>
            </w:pPr>
            <w:r w:rsidRPr="000A16C4">
              <w:rPr>
                <w:rFonts w:ascii="Times New Roman" w:hAnsi="Times New Roman"/>
                <w:color w:val="000000"/>
                <w:sz w:val="20"/>
                <w:szCs w:val="20"/>
              </w:rPr>
              <w:t>2020</w:t>
            </w:r>
          </w:p>
        </w:tc>
        <w:tc>
          <w:tcPr>
            <w:tcW w:w="431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E175B" w:rsidRPr="000A16C4" w:rsidRDefault="00EE175B" w:rsidP="00BC5619">
            <w:pPr>
              <w:autoSpaceDE w:val="0"/>
              <w:autoSpaceDN w:val="0"/>
              <w:adjustRightInd w:val="0"/>
              <w:spacing w:after="0" w:line="240" w:lineRule="auto"/>
              <w:ind w:left="27" w:right="27"/>
              <w:jc w:val="center"/>
              <w:rPr>
                <w:rFonts w:ascii="Times New Roman" w:hAnsi="Times New Roman"/>
                <w:color w:val="000000"/>
                <w:sz w:val="20"/>
                <w:szCs w:val="20"/>
              </w:rPr>
            </w:pPr>
            <w:r w:rsidRPr="000A16C4">
              <w:rPr>
                <w:rFonts w:ascii="Times New Roman" w:hAnsi="Times New Roman"/>
                <w:color w:val="000000"/>
                <w:sz w:val="20"/>
                <w:szCs w:val="20"/>
              </w:rPr>
              <w:t>2021</w:t>
            </w:r>
          </w:p>
        </w:tc>
      </w:tr>
      <w:tr w:rsidR="00EE175B" w:rsidRPr="000A16C4" w:rsidTr="00885C1D">
        <w:trPr>
          <w:cantSplit/>
          <w:trHeight w:hRule="exact" w:val="687"/>
        </w:trPr>
        <w:tc>
          <w:tcPr>
            <w:tcW w:w="5953" w:type="dxa"/>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Средства местного бюджета</w:t>
            </w:r>
          </w:p>
        </w:tc>
        <w:tc>
          <w:tcPr>
            <w:tcW w:w="1068"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E175B" w:rsidRPr="000A16C4" w:rsidRDefault="00793499" w:rsidP="00885C1D">
            <w:pPr>
              <w:autoSpaceDE w:val="0"/>
              <w:autoSpaceDN w:val="0"/>
              <w:adjustRightInd w:val="0"/>
              <w:spacing w:after="0" w:line="240" w:lineRule="auto"/>
              <w:ind w:left="27" w:right="27"/>
              <w:jc w:val="center"/>
              <w:rPr>
                <w:rFonts w:ascii="Times New Roman" w:hAnsi="Times New Roman"/>
                <w:color w:val="000000"/>
                <w:sz w:val="20"/>
                <w:szCs w:val="20"/>
              </w:rPr>
            </w:pPr>
            <w:r>
              <w:rPr>
                <w:rFonts w:ascii="Times New Roman" w:hAnsi="Times New Roman"/>
                <w:color w:val="000000"/>
                <w:sz w:val="20"/>
                <w:szCs w:val="20"/>
              </w:rPr>
              <w:t>33 447,1</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E175B" w:rsidRPr="000A16C4" w:rsidRDefault="00EE175B" w:rsidP="00885C1D">
            <w:pPr>
              <w:autoSpaceDE w:val="0"/>
              <w:autoSpaceDN w:val="0"/>
              <w:adjustRightInd w:val="0"/>
              <w:spacing w:after="0" w:line="240" w:lineRule="auto"/>
              <w:ind w:left="27" w:right="27"/>
              <w:jc w:val="center"/>
              <w:rPr>
                <w:rFonts w:ascii="Times New Roman" w:hAnsi="Times New Roman"/>
                <w:color w:val="000000"/>
                <w:sz w:val="20"/>
                <w:szCs w:val="20"/>
              </w:rPr>
            </w:pPr>
            <w:r w:rsidRPr="000A16C4">
              <w:rPr>
                <w:rFonts w:ascii="Times New Roman" w:hAnsi="Times New Roman"/>
                <w:color w:val="000000"/>
                <w:sz w:val="20"/>
                <w:szCs w:val="20"/>
              </w:rPr>
              <w:t>8</w:t>
            </w:r>
            <w:r w:rsidR="00793499">
              <w:rPr>
                <w:rFonts w:ascii="Times New Roman" w:hAnsi="Times New Roman"/>
                <w:color w:val="000000"/>
                <w:sz w:val="20"/>
                <w:szCs w:val="20"/>
              </w:rPr>
              <w:t> </w:t>
            </w:r>
            <w:r>
              <w:rPr>
                <w:rFonts w:ascii="Times New Roman" w:hAnsi="Times New Roman"/>
                <w:color w:val="000000"/>
                <w:sz w:val="20"/>
                <w:szCs w:val="20"/>
              </w:rPr>
              <w:t>424,6</w:t>
            </w:r>
            <w:r w:rsidRPr="000A16C4">
              <w:rPr>
                <w:rFonts w:ascii="Times New Roman" w:hAnsi="Times New Roman"/>
                <w:color w:val="000000"/>
                <w:sz w:val="20"/>
                <w:szCs w:val="20"/>
              </w:rPr>
              <w:t>0</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E175B" w:rsidRPr="000A16C4" w:rsidRDefault="00EE175B" w:rsidP="00885C1D">
            <w:pPr>
              <w:autoSpaceDE w:val="0"/>
              <w:autoSpaceDN w:val="0"/>
              <w:adjustRightInd w:val="0"/>
              <w:spacing w:after="0" w:line="240" w:lineRule="auto"/>
              <w:ind w:left="27" w:right="27"/>
              <w:jc w:val="center"/>
              <w:rPr>
                <w:rFonts w:ascii="Times New Roman" w:hAnsi="Times New Roman"/>
                <w:color w:val="000000"/>
                <w:sz w:val="20"/>
                <w:szCs w:val="20"/>
              </w:rPr>
            </w:pPr>
            <w:r w:rsidRPr="000A16C4">
              <w:rPr>
                <w:rFonts w:ascii="Times New Roman" w:hAnsi="Times New Roman"/>
                <w:color w:val="000000"/>
                <w:sz w:val="20"/>
                <w:szCs w:val="20"/>
              </w:rPr>
              <w:t>7 341,60</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E175B" w:rsidRPr="000A16C4" w:rsidRDefault="00EE175B" w:rsidP="00885C1D">
            <w:pPr>
              <w:autoSpaceDE w:val="0"/>
              <w:autoSpaceDN w:val="0"/>
              <w:adjustRightInd w:val="0"/>
              <w:spacing w:after="0" w:line="240" w:lineRule="auto"/>
              <w:ind w:left="27" w:right="27"/>
              <w:jc w:val="center"/>
              <w:rPr>
                <w:rFonts w:ascii="Times New Roman" w:hAnsi="Times New Roman"/>
                <w:color w:val="000000"/>
                <w:sz w:val="20"/>
                <w:szCs w:val="20"/>
              </w:rPr>
            </w:pPr>
            <w:r w:rsidRPr="000A16C4">
              <w:rPr>
                <w:rFonts w:ascii="Times New Roman" w:hAnsi="Times New Roman"/>
                <w:color w:val="000000"/>
                <w:sz w:val="20"/>
                <w:szCs w:val="20"/>
              </w:rPr>
              <w:t>7 380,90</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E175B" w:rsidRPr="000A16C4" w:rsidRDefault="00EE175B" w:rsidP="00885C1D">
            <w:pPr>
              <w:autoSpaceDE w:val="0"/>
              <w:autoSpaceDN w:val="0"/>
              <w:adjustRightInd w:val="0"/>
              <w:spacing w:after="0" w:line="240" w:lineRule="auto"/>
              <w:ind w:left="27" w:right="27"/>
              <w:jc w:val="center"/>
              <w:rPr>
                <w:rFonts w:ascii="Times New Roman" w:hAnsi="Times New Roman"/>
                <w:color w:val="000000"/>
                <w:sz w:val="20"/>
                <w:szCs w:val="20"/>
              </w:rPr>
            </w:pPr>
            <w:r w:rsidRPr="000A16C4">
              <w:rPr>
                <w:rFonts w:ascii="Times New Roman" w:hAnsi="Times New Roman"/>
                <w:color w:val="000000"/>
                <w:sz w:val="20"/>
                <w:szCs w:val="20"/>
              </w:rPr>
              <w:t>5 150,00</w:t>
            </w:r>
          </w:p>
        </w:tc>
        <w:tc>
          <w:tcPr>
            <w:tcW w:w="431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E175B" w:rsidRPr="000A16C4" w:rsidRDefault="00EE175B" w:rsidP="00885C1D">
            <w:pPr>
              <w:autoSpaceDE w:val="0"/>
              <w:autoSpaceDN w:val="0"/>
              <w:adjustRightInd w:val="0"/>
              <w:spacing w:after="0" w:line="240" w:lineRule="auto"/>
              <w:ind w:left="27" w:right="27"/>
              <w:jc w:val="center"/>
              <w:rPr>
                <w:rFonts w:ascii="Times New Roman" w:hAnsi="Times New Roman"/>
                <w:color w:val="000000"/>
                <w:sz w:val="20"/>
                <w:szCs w:val="20"/>
              </w:rPr>
            </w:pPr>
            <w:r w:rsidRPr="000A16C4">
              <w:rPr>
                <w:rFonts w:ascii="Times New Roman" w:hAnsi="Times New Roman"/>
                <w:color w:val="000000"/>
                <w:sz w:val="20"/>
                <w:szCs w:val="20"/>
              </w:rPr>
              <w:t>5 150,00</w:t>
            </w:r>
          </w:p>
        </w:tc>
      </w:tr>
      <w:tr w:rsidR="00EE175B" w:rsidRPr="000A16C4" w:rsidTr="00885C1D">
        <w:trPr>
          <w:cantSplit/>
          <w:trHeight w:hRule="exact" w:val="3674"/>
        </w:trPr>
        <w:tc>
          <w:tcPr>
            <w:tcW w:w="5953" w:type="dxa"/>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lastRenderedPageBreak/>
              <w:t>Планируемые результаты реализации муниципальной программы</w:t>
            </w:r>
          </w:p>
        </w:tc>
        <w:tc>
          <w:tcPr>
            <w:tcW w:w="9072" w:type="dxa"/>
            <w:gridSpan w:val="6"/>
            <w:tcBorders>
              <w:top w:val="single" w:sz="8" w:space="0" w:color="000000"/>
              <w:left w:val="single" w:sz="8" w:space="0" w:color="000000"/>
              <w:bottom w:val="single" w:sz="8" w:space="0" w:color="000000"/>
              <w:right w:val="single" w:sz="8" w:space="0" w:color="000000"/>
            </w:tcBorders>
            <w:shd w:val="clear" w:color="000000" w:fill="FFFFFF"/>
          </w:tcPr>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1 Увеличение исполнение бюджета муниципального образования по налоговым и неналоговым доходам к первоначально утвержденному уровню до 98,7 %</w:t>
            </w:r>
          </w:p>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2 Сохранение отношения дефицита бюджета к доходам бюджета без учета безвозмездных поступлений и (или) поступлений налоговых доходов по дополнительным нормативам отчислений на уровне 0%</w:t>
            </w:r>
          </w:p>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3 Увеличение количества инвентаризированных объектов недвижимости с 1527 до 3179 шт. и достижение 100% результата регистрации права муниципальной собственности на объекты недвижимого имущества</w:t>
            </w:r>
          </w:p>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4 Обеспечение предоставления земельных участков многодетным семьям на уровне 100% многодетных семей ежегодно</w:t>
            </w:r>
          </w:p>
          <w:p w:rsidR="00EE175B" w:rsidRPr="000A16C4" w:rsidRDefault="00EE175B" w:rsidP="00BC5619">
            <w:pPr>
              <w:autoSpaceDE w:val="0"/>
              <w:autoSpaceDN w:val="0"/>
              <w:adjustRightInd w:val="0"/>
              <w:spacing w:after="0" w:line="240" w:lineRule="auto"/>
              <w:ind w:left="27" w:right="27"/>
              <w:rPr>
                <w:rFonts w:ascii="Times New Roman" w:hAnsi="Times New Roman"/>
                <w:color w:val="000000"/>
                <w:sz w:val="20"/>
                <w:szCs w:val="20"/>
              </w:rPr>
            </w:pPr>
            <w:r w:rsidRPr="000A16C4">
              <w:rPr>
                <w:rFonts w:ascii="Times New Roman" w:hAnsi="Times New Roman"/>
                <w:color w:val="000000"/>
                <w:sz w:val="20"/>
                <w:szCs w:val="20"/>
              </w:rPr>
              <w:t>5 Проведение проверок использования земель объемом 2500 га ежегодно</w:t>
            </w:r>
          </w:p>
        </w:tc>
      </w:tr>
    </w:tbl>
    <w:p w:rsidR="00EE175B" w:rsidRDefault="00EE175B" w:rsidP="00EE175B">
      <w:pPr>
        <w:rPr>
          <w:rFonts w:ascii="Times New Roman" w:hAnsi="Times New Roman"/>
          <w:sz w:val="20"/>
          <w:szCs w:val="20"/>
        </w:rPr>
      </w:pPr>
    </w:p>
    <w:p w:rsidR="00EE175B" w:rsidRDefault="00EE175B" w:rsidP="00EE175B">
      <w:pPr>
        <w:rPr>
          <w:rFonts w:ascii="Times New Roman" w:hAnsi="Times New Roman"/>
          <w:sz w:val="20"/>
          <w:szCs w:val="20"/>
        </w:rPr>
      </w:pPr>
    </w:p>
    <w:p w:rsidR="00EE175B" w:rsidRPr="005E6A10" w:rsidRDefault="00EE175B" w:rsidP="00EE175B">
      <w:pPr>
        <w:keepNext/>
        <w:keepLines/>
        <w:widowControl w:val="0"/>
        <w:numPr>
          <w:ilvl w:val="0"/>
          <w:numId w:val="1"/>
        </w:numPr>
        <w:spacing w:after="0" w:line="240" w:lineRule="auto"/>
        <w:ind w:left="57" w:right="57" w:firstLine="567"/>
        <w:jc w:val="center"/>
        <w:outlineLvl w:val="0"/>
        <w:rPr>
          <w:rFonts w:ascii="Times New Roman" w:hAnsi="Times New Roman"/>
          <w:sz w:val="24"/>
          <w:szCs w:val="24"/>
        </w:rPr>
      </w:pPr>
      <w:r w:rsidRPr="005E6A10">
        <w:rPr>
          <w:rFonts w:ascii="Times New Roman" w:hAnsi="Times New Roman"/>
          <w:sz w:val="24"/>
          <w:szCs w:val="24"/>
        </w:rPr>
        <w:t xml:space="preserve">Общая характеристика и проблемы в сфере муниципального управления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прогноз ее развития</w:t>
      </w:r>
    </w:p>
    <w:p w:rsidR="00EE175B" w:rsidRPr="005E6A10" w:rsidRDefault="00EE175B" w:rsidP="00EE175B">
      <w:pPr>
        <w:widowControl w:val="0"/>
        <w:autoSpaceDE w:val="0"/>
        <w:autoSpaceDN w:val="0"/>
        <w:adjustRightInd w:val="0"/>
        <w:spacing w:after="0" w:line="240" w:lineRule="auto"/>
        <w:ind w:left="57" w:right="57" w:firstLine="567"/>
        <w:rPr>
          <w:rFonts w:ascii="Times New Roman" w:hAnsi="Times New Roman"/>
          <w:sz w:val="24"/>
          <w:szCs w:val="24"/>
        </w:rPr>
      </w:pPr>
    </w:p>
    <w:p w:rsidR="00EE175B" w:rsidRPr="005E6A10" w:rsidRDefault="00EE175B" w:rsidP="00EE175B">
      <w:pPr>
        <w:widowControl w:val="0"/>
        <w:autoSpaceDE w:val="0"/>
        <w:autoSpaceDN w:val="0"/>
        <w:adjustRightInd w:val="0"/>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Важными направлениями повышения уровня жизни населения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является качественное предоставление государственных и муниципальных услуг, эффективное управление муниципальной собственностью, развитие различных форм диалога между органами местного самоуправления и населением. </w:t>
      </w:r>
    </w:p>
    <w:p w:rsidR="00EE175B" w:rsidRPr="005E6A10" w:rsidRDefault="00EE175B" w:rsidP="00EE175B">
      <w:pPr>
        <w:widowControl w:val="0"/>
        <w:autoSpaceDE w:val="0"/>
        <w:autoSpaceDN w:val="0"/>
        <w:adjustRightInd w:val="0"/>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Повышение эффективности и качества муниципального управления напрямую зависит от эффективности управления муниципальными финансами. Обеспечение эффективного развития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вызывает необходимость совершенствования текущей бюджетной политики, более широкого применения </w:t>
      </w:r>
      <w:proofErr w:type="gramStart"/>
      <w:r w:rsidRPr="005E6A10">
        <w:rPr>
          <w:rFonts w:ascii="Times New Roman" w:hAnsi="Times New Roman"/>
          <w:sz w:val="24"/>
          <w:szCs w:val="24"/>
        </w:rPr>
        <w:t>экономических методов</w:t>
      </w:r>
      <w:proofErr w:type="gramEnd"/>
      <w:r w:rsidRPr="005E6A10">
        <w:rPr>
          <w:rFonts w:ascii="Times New Roman" w:hAnsi="Times New Roman"/>
          <w:sz w:val="24"/>
          <w:szCs w:val="24"/>
        </w:rPr>
        <w:t xml:space="preserve"> управления и качественного управления муниципальным долгом.</w:t>
      </w:r>
    </w:p>
    <w:p w:rsidR="00EE175B" w:rsidRPr="005E6A10"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Долгосрочная сбалансированность и устойчивость бюджетной системы, формирование системы местного самоуправления, основанное на применении методов стратегического планирования, управления по результатам, увязке принятия бюджетных решений по целям и задачам, в первую очередь в рамках программно-целевого подхода - важнейшие стратегические цели бюджетной политики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Необходимость повышения эффективности муниципального управления обуславливает внедрение в систему муниципального управления программного формата, где общие цели развития муниципалитета задает стратегия или программа социально-экономического развития. За достижение поставленных в ней целей ответственны руководители муниципального образования. Цели развития по направлениям деятельности должны быть поставлены в муниципальных программах. Ответственность за их достижение </w:t>
      </w:r>
      <w:r w:rsidRPr="005E6A10">
        <w:rPr>
          <w:rFonts w:ascii="Times New Roman" w:hAnsi="Times New Roman"/>
          <w:sz w:val="24"/>
          <w:szCs w:val="24"/>
        </w:rPr>
        <w:lastRenderedPageBreak/>
        <w:t>возлагается на руководителей структурных подразделений Администрации. Для муниципальных учреждений, непосредственно осуществляющих оказание муниципальных услуг, определены муниципальные задания. Ответственны за их исполнение руководители муниципальных учреждений.</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Совокупность программных документов включает следующие взаимосвязанные системы:</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стратегическое планирование (программа социально-экономического развития - муниципальные программы - муниципальные задания);</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бюджетное планирование (долгосрочная бюджетная стратегия - бюджет - субсидии на выполнение муниципальных заданий);</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отчетность (оценка эффективности деятельности органов местного самоуправления - оценка эффективности муниципальных программ - отчет об исполнении муниципального задания).</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Эта структура предполагает согласованность целей на каждом уровне управления. Обобщенные целевые показатели муниципальных заданий должны найти отражение в муниципальных программах. Наиболее значимые целевые показатели муниципальных программ должны найти отражение в программе социально-экономического развития муниципалитета.</w:t>
      </w:r>
    </w:p>
    <w:p w:rsidR="00EE175B" w:rsidRPr="005E6A10"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До 201</w:t>
      </w:r>
      <w:r>
        <w:rPr>
          <w:rFonts w:ascii="Times New Roman" w:hAnsi="Times New Roman"/>
          <w:sz w:val="24"/>
          <w:szCs w:val="24"/>
        </w:rPr>
        <w:t>7</w:t>
      </w:r>
      <w:r w:rsidRPr="005E6A10">
        <w:rPr>
          <w:rFonts w:ascii="Times New Roman" w:hAnsi="Times New Roman"/>
          <w:sz w:val="24"/>
          <w:szCs w:val="24"/>
        </w:rPr>
        <w:t xml:space="preserve"> года бюджет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утверждался </w:t>
      </w:r>
      <w:proofErr w:type="gramStart"/>
      <w:r w:rsidRPr="005E6A10">
        <w:rPr>
          <w:rFonts w:ascii="Times New Roman" w:hAnsi="Times New Roman"/>
          <w:sz w:val="24"/>
          <w:szCs w:val="24"/>
        </w:rPr>
        <w:t xml:space="preserve">в </w:t>
      </w:r>
      <w:proofErr w:type="spellStart"/>
      <w:r w:rsidRPr="005E6A10">
        <w:rPr>
          <w:rFonts w:ascii="Times New Roman" w:hAnsi="Times New Roman"/>
          <w:sz w:val="24"/>
          <w:szCs w:val="24"/>
        </w:rPr>
        <w:t>непрограммном</w:t>
      </w:r>
      <w:proofErr w:type="spellEnd"/>
      <w:proofErr w:type="gramEnd"/>
      <w:r w:rsidRPr="005E6A10">
        <w:rPr>
          <w:rFonts w:ascii="Times New Roman" w:hAnsi="Times New Roman"/>
          <w:sz w:val="24"/>
          <w:szCs w:val="24"/>
        </w:rPr>
        <w:t xml:space="preserve"> формате на однолетний период. </w:t>
      </w:r>
      <w:proofErr w:type="gramStart"/>
      <w:r w:rsidRPr="005E6A10">
        <w:rPr>
          <w:rFonts w:ascii="Times New Roman" w:hAnsi="Times New Roman"/>
          <w:sz w:val="24"/>
          <w:szCs w:val="24"/>
        </w:rPr>
        <w:t>Переход на трехлетнее планирование с одновременный внедрением программного метода формирования расходов вызывает ряд организационных и реализационных проблем на стадии разработки муниципальных программ в части взаимодействия разработчиков, ответственных исполнителей и заказчиков, приведении нормативно-правовой базы органов местного самоуправления к новым условиям исполнения бюджета, а также подготовки комплекса программных средств, предназначенного для организации исполнения бюджета и управлению муниципальными программами и исполнению обязательств по</w:t>
      </w:r>
      <w:proofErr w:type="gramEnd"/>
      <w:r w:rsidRPr="005E6A10">
        <w:rPr>
          <w:rFonts w:ascii="Times New Roman" w:hAnsi="Times New Roman"/>
          <w:sz w:val="24"/>
          <w:szCs w:val="24"/>
        </w:rPr>
        <w:t xml:space="preserve"> </w:t>
      </w:r>
      <w:proofErr w:type="spellStart"/>
      <w:r w:rsidRPr="005E6A10">
        <w:rPr>
          <w:rFonts w:ascii="Times New Roman" w:hAnsi="Times New Roman"/>
          <w:sz w:val="24"/>
          <w:szCs w:val="24"/>
        </w:rPr>
        <w:t>непрограммных</w:t>
      </w:r>
      <w:proofErr w:type="spellEnd"/>
      <w:r w:rsidRPr="005E6A10">
        <w:rPr>
          <w:rFonts w:ascii="Times New Roman" w:hAnsi="Times New Roman"/>
          <w:sz w:val="24"/>
          <w:szCs w:val="24"/>
        </w:rPr>
        <w:t xml:space="preserve"> расходам бюджета.</w:t>
      </w:r>
    </w:p>
    <w:p w:rsidR="00EE175B" w:rsidRPr="005E6A10"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p>
    <w:p w:rsidR="00EE175B" w:rsidRPr="005E6A10"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В сфере имущественных отношений и муниципальной собственности важным вопросом является повышение эффективности управления и распоряжения имуществом, находящимся в собственности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Особенность современного состояния муниципальной собственности состоит в том, что в преобладающей своей части она является </w:t>
      </w:r>
      <w:proofErr w:type="spellStart"/>
      <w:r w:rsidRPr="005E6A10">
        <w:rPr>
          <w:rFonts w:ascii="Times New Roman" w:hAnsi="Times New Roman"/>
          <w:sz w:val="24"/>
          <w:szCs w:val="24"/>
        </w:rPr>
        <w:t>доходопотребляющей</w:t>
      </w:r>
      <w:proofErr w:type="spellEnd"/>
      <w:r w:rsidRPr="005E6A10">
        <w:rPr>
          <w:rFonts w:ascii="Times New Roman" w:hAnsi="Times New Roman"/>
          <w:sz w:val="24"/>
          <w:szCs w:val="24"/>
        </w:rPr>
        <w:t>. Огромная часть бюджетных доходов направляется на цели поддержания объектов муниципальной собственности в минимально работоспособном состоянии. Это определяет актуальность и обусловливает необходимость исследования социально-экономических аспектов и формирование оптимальной системы управления муниципальной собственностью.</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Особенностью муниципальной собственности является то, что она служит для удовлетворения общественных интересов и коллективных потребностей местного сообщества, т.е. имеет социальное значение, является средством благоустройства, а также используется для извлечения дохода. Поэтому муниципальная собственность имеет двойственный характер и сочетает в себе принципы социальной пользы и доходности. Не всякая муниципальная собственность может приносить доход, а потому доходную муниципальную собственность необходимо использовать так, чтобы была возможность получения средств на содержание бездоходной муниципальной собственности, имеющей социальное значение. Многоаспектность,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 которые необходимо учитывать при определении системы управления муниципальной собственностью.</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lastRenderedPageBreak/>
        <w:t>Управление муниципальной собственностью характеризуется ярко выраженной социальной направленностью. Это проявляется в постановке генеральной цели управления: достижение возможного уровня удовлетворения социальных запросов населения, предотвращение социальных конфликтов. Реальная направленность управления муниципальной собственностью на решение социальных проблем населения, удовлетворение потребностей людей, обеспечение подъема жизненного уровня достигаются лишь непосредственной увязкой системы управления с социальными результатами. При наличии противоречий между экономическими критериями результативности решений и социальными критериями преимущество отдается, как правило, социальным критериям.</w:t>
      </w:r>
    </w:p>
    <w:p w:rsidR="00EE175B" w:rsidRPr="005E6A10"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proofErr w:type="gramStart"/>
      <w:r w:rsidRPr="005E6A10">
        <w:rPr>
          <w:rFonts w:ascii="Times New Roman" w:hAnsi="Times New Roman"/>
          <w:sz w:val="24"/>
          <w:szCs w:val="24"/>
        </w:rPr>
        <w:t xml:space="preserve">На данный момент самые значительные проблемы в сфере имущественных отношений – это недостаточно полный и достоверный учет объектов имущества казны, устаревшие характеристики технической инвентаризации, отсутствие записей в реестре и регистрации земельных участков под объектами муниципальной собственности, несвоевременная регистрация права собственности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на объекты недвижимости либо отсутствуют документы, устанавливающие право собственности или иное вещное право, а для создания подобной документации</w:t>
      </w:r>
      <w:proofErr w:type="gramEnd"/>
      <w:r w:rsidRPr="005E6A10">
        <w:rPr>
          <w:rFonts w:ascii="Times New Roman" w:hAnsi="Times New Roman"/>
          <w:sz w:val="24"/>
          <w:szCs w:val="24"/>
        </w:rPr>
        <w:t xml:space="preserve"> требуются финансовые средства, на федеральном уровне определены лишь некоторые процедуры разграничения собственности, порядок регистрации права собственности продолжает оставаться сложным, у муниципалитетов возникла </w:t>
      </w:r>
      <w:r w:rsidRPr="005E6A10">
        <w:rPr>
          <w:rFonts w:ascii="Times New Roman" w:hAnsi="Times New Roman"/>
          <w:bCs/>
          <w:sz w:val="24"/>
          <w:szCs w:val="24"/>
        </w:rPr>
        <w:t>проблема содержания бесхозного имущества.</w:t>
      </w:r>
    </w:p>
    <w:p w:rsidR="00EE175B" w:rsidRPr="00252792"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Указанные проблемы приводят к снижению поступлений доходов от использования муниципального имущества в бюджет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в то время как доходы от использования муниципального имущества являются существенными. В то же время существует и проблема неуплаты или несвоевременной оплаты за пользование муниципальным имуществом, а взыскание задолженности с арендаторов остается одной из актуальных проблем. </w:t>
      </w:r>
      <w:r w:rsidRPr="00252792">
        <w:rPr>
          <w:rFonts w:ascii="Times New Roman" w:hAnsi="Times New Roman"/>
          <w:sz w:val="24"/>
          <w:szCs w:val="24"/>
        </w:rPr>
        <w:t>На текущий момент задолженность по арендной плате за пользование муниципальным имуществом составляет 45,8 тысячи рублей. Решением проблемы является усиление контроля платежной дисциплины, а также повышение качества претензионной работы.</w:t>
      </w:r>
    </w:p>
    <w:p w:rsidR="00EE175B" w:rsidRPr="005E6A10"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Муниципальная собственность включает широкую сеть объектов как хозяйственного, так и социально-бытового назначения, локализованную в рамках муниципального образования и являющуюся основой территориальной воспроизводственной системы. От уровня развития муниципальной собственности, а также эффективности использования ее составляющих и всей системы в целом во многом зависит качество жизни местного населения.</w:t>
      </w:r>
      <w:bookmarkStart w:id="0" w:name="Par15"/>
      <w:bookmarkEnd w:id="0"/>
    </w:p>
    <w:p w:rsidR="00EE175B" w:rsidRPr="005E6A10"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p>
    <w:p w:rsidR="00EE175B" w:rsidRPr="005E6A10"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w:t>
      </w:r>
    </w:p>
    <w:p w:rsidR="00EE175B" w:rsidRDefault="00EE175B" w:rsidP="00EE175B">
      <w:pPr>
        <w:widowControl w:val="0"/>
        <w:autoSpaceDE w:val="0"/>
        <w:autoSpaceDN w:val="0"/>
        <w:adjustRightInd w:val="0"/>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В целях эффективного управления и распоряжения земельными участками, находящимися в муниципальной и </w:t>
      </w:r>
      <w:proofErr w:type="spellStart"/>
      <w:r w:rsidRPr="005E6A10">
        <w:rPr>
          <w:rFonts w:ascii="Times New Roman" w:hAnsi="Times New Roman"/>
          <w:sz w:val="24"/>
          <w:szCs w:val="24"/>
        </w:rPr>
        <w:t>неразграниченной</w:t>
      </w:r>
      <w:proofErr w:type="spellEnd"/>
      <w:r w:rsidRPr="005E6A10">
        <w:rPr>
          <w:rFonts w:ascii="Times New Roman" w:hAnsi="Times New Roman"/>
          <w:sz w:val="24"/>
          <w:szCs w:val="24"/>
        </w:rPr>
        <w:t xml:space="preserve"> государственной собственности, Администрацией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Работа по формированию земельных участков с целью регистрации на них права собственности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не велась.</w:t>
      </w:r>
    </w:p>
    <w:p w:rsidR="00EE175B" w:rsidRPr="00D12554" w:rsidRDefault="00EE175B" w:rsidP="00EE175B">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D12554">
        <w:rPr>
          <w:rFonts w:ascii="Times New Roman" w:eastAsia="Calibri" w:hAnsi="Times New Roman"/>
          <w:sz w:val="24"/>
          <w:szCs w:val="24"/>
          <w:lang w:eastAsia="en-US"/>
        </w:rPr>
        <w:t xml:space="preserve">Площадь земель </w:t>
      </w:r>
      <w:proofErr w:type="spellStart"/>
      <w:r w:rsidRPr="00D12554">
        <w:rPr>
          <w:rFonts w:ascii="Times New Roman" w:eastAsia="Calibri" w:hAnsi="Times New Roman"/>
          <w:sz w:val="24"/>
          <w:szCs w:val="24"/>
          <w:lang w:eastAsia="en-US"/>
        </w:rPr>
        <w:t>Истринского</w:t>
      </w:r>
      <w:proofErr w:type="spellEnd"/>
      <w:r w:rsidRPr="00D12554">
        <w:rPr>
          <w:rFonts w:ascii="Times New Roman" w:eastAsia="Calibri" w:hAnsi="Times New Roman"/>
          <w:sz w:val="24"/>
          <w:szCs w:val="24"/>
          <w:lang w:eastAsia="en-US"/>
        </w:rPr>
        <w:t xml:space="preserve"> муниципального района по состоянию на 01.01.2017 г. согласно статистической информации составляет 126 897 га (общая площадь земельных участков в границах муниципального образования была уточнена по Закону Московской области от 28.02.2005г. №86/2005-ОЗ).</w:t>
      </w:r>
    </w:p>
    <w:p w:rsidR="00EE175B" w:rsidRPr="00D12554" w:rsidRDefault="00EE175B" w:rsidP="00EE175B">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D12554">
        <w:rPr>
          <w:rFonts w:ascii="Times New Roman" w:eastAsia="Calibri" w:hAnsi="Times New Roman"/>
          <w:sz w:val="24"/>
          <w:szCs w:val="24"/>
          <w:lang w:eastAsia="en-US"/>
        </w:rPr>
        <w:t xml:space="preserve">В целях эффективного управления и распоряжения земельными участками, находящимися в муниципальной и </w:t>
      </w:r>
      <w:proofErr w:type="spellStart"/>
      <w:r w:rsidRPr="00D12554">
        <w:rPr>
          <w:rFonts w:ascii="Times New Roman" w:eastAsia="Calibri" w:hAnsi="Times New Roman"/>
          <w:sz w:val="24"/>
          <w:szCs w:val="24"/>
          <w:lang w:eastAsia="en-US"/>
        </w:rPr>
        <w:t>неразграниченной</w:t>
      </w:r>
      <w:proofErr w:type="spellEnd"/>
      <w:r w:rsidRPr="00D12554">
        <w:rPr>
          <w:rFonts w:ascii="Times New Roman" w:eastAsia="Calibri" w:hAnsi="Times New Roman"/>
          <w:sz w:val="24"/>
          <w:szCs w:val="24"/>
          <w:lang w:eastAsia="en-US"/>
        </w:rPr>
        <w:t xml:space="preserve"> государственной собственности, муниципальным образование </w:t>
      </w:r>
      <w:proofErr w:type="spellStart"/>
      <w:r w:rsidRPr="00D12554">
        <w:rPr>
          <w:rFonts w:ascii="Times New Roman" w:eastAsia="Calibri" w:hAnsi="Times New Roman"/>
          <w:sz w:val="24"/>
          <w:szCs w:val="24"/>
          <w:lang w:eastAsia="en-US"/>
        </w:rPr>
        <w:t>Истринский</w:t>
      </w:r>
      <w:proofErr w:type="spellEnd"/>
      <w:r w:rsidRPr="00D12554">
        <w:rPr>
          <w:rFonts w:ascii="Times New Roman" w:eastAsia="Calibri" w:hAnsi="Times New Roman"/>
          <w:sz w:val="24"/>
          <w:szCs w:val="24"/>
          <w:lang w:eastAsia="en-US"/>
        </w:rPr>
        <w:t xml:space="preserve"> муниципальный район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Регулярно проводится работа по формированию земельных участков с целью регистрации на них права собственности муниципального образования </w:t>
      </w:r>
      <w:proofErr w:type="spellStart"/>
      <w:r w:rsidRPr="00D12554">
        <w:rPr>
          <w:rFonts w:ascii="Times New Roman" w:eastAsia="Calibri" w:hAnsi="Times New Roman"/>
          <w:sz w:val="24"/>
          <w:szCs w:val="24"/>
          <w:lang w:eastAsia="en-US"/>
        </w:rPr>
        <w:t>Истринский</w:t>
      </w:r>
      <w:proofErr w:type="spellEnd"/>
      <w:r w:rsidRPr="00D12554">
        <w:rPr>
          <w:rFonts w:ascii="Times New Roman" w:eastAsia="Calibri" w:hAnsi="Times New Roman"/>
          <w:sz w:val="24"/>
          <w:szCs w:val="24"/>
          <w:lang w:eastAsia="en-US"/>
        </w:rPr>
        <w:t xml:space="preserve"> муниципальный район. Оформление земельных участков и регистрация прав на них производилась хозяйствующими субъектами за счет собственных средств, в связи с чем, средства на финансирование вышеуказанных работ в бюджет района не закладывались.</w:t>
      </w:r>
    </w:p>
    <w:p w:rsidR="00EE175B" w:rsidRPr="00D12554" w:rsidRDefault="00EE175B" w:rsidP="00EE175B">
      <w:pPr>
        <w:widowControl w:val="0"/>
        <w:autoSpaceDE w:val="0"/>
        <w:autoSpaceDN w:val="0"/>
        <w:adjustRightInd w:val="0"/>
        <w:spacing w:after="0" w:line="240" w:lineRule="auto"/>
        <w:ind w:firstLine="709"/>
        <w:jc w:val="both"/>
        <w:rPr>
          <w:rFonts w:ascii="Times New Roman" w:hAnsi="Times New Roman"/>
          <w:sz w:val="24"/>
          <w:szCs w:val="24"/>
        </w:rPr>
      </w:pPr>
      <w:r w:rsidRPr="00D12554">
        <w:rPr>
          <w:rFonts w:ascii="Times New Roman" w:hAnsi="Times New Roman"/>
          <w:sz w:val="24"/>
          <w:szCs w:val="24"/>
        </w:rPr>
        <w:t xml:space="preserve">В рамках проведения муниципального земельного контроля в 2016 году было проверено 903 земельных участка сельскохозяйственного назначения на площади 11 441 га, в ходе которого выявлены нарушения по 7 участкам на площади 129,1 га. Результаты контроля переданы в Управления </w:t>
      </w:r>
      <w:proofErr w:type="spellStart"/>
      <w:r w:rsidRPr="00D12554">
        <w:rPr>
          <w:rFonts w:ascii="Times New Roman" w:hAnsi="Times New Roman"/>
          <w:sz w:val="24"/>
          <w:szCs w:val="24"/>
        </w:rPr>
        <w:t>Росреестра</w:t>
      </w:r>
      <w:proofErr w:type="spellEnd"/>
      <w:r w:rsidRPr="00D12554">
        <w:rPr>
          <w:rFonts w:ascii="Times New Roman" w:hAnsi="Times New Roman"/>
          <w:sz w:val="24"/>
          <w:szCs w:val="24"/>
        </w:rPr>
        <w:t xml:space="preserve"> и </w:t>
      </w:r>
      <w:proofErr w:type="spellStart"/>
      <w:r w:rsidRPr="00D12554">
        <w:rPr>
          <w:rFonts w:ascii="Times New Roman" w:hAnsi="Times New Roman"/>
          <w:sz w:val="24"/>
          <w:szCs w:val="24"/>
        </w:rPr>
        <w:t>Россельхознадзора</w:t>
      </w:r>
      <w:proofErr w:type="spellEnd"/>
      <w:r w:rsidRPr="00D12554">
        <w:rPr>
          <w:rFonts w:ascii="Times New Roman" w:hAnsi="Times New Roman"/>
          <w:sz w:val="24"/>
          <w:szCs w:val="24"/>
        </w:rPr>
        <w:t xml:space="preserve"> для принятия мер.</w:t>
      </w:r>
    </w:p>
    <w:p w:rsidR="00EE175B" w:rsidRPr="00D12554" w:rsidRDefault="00EE175B" w:rsidP="00EE175B">
      <w:pPr>
        <w:widowControl w:val="0"/>
        <w:autoSpaceDE w:val="0"/>
        <w:autoSpaceDN w:val="0"/>
        <w:adjustRightInd w:val="0"/>
        <w:spacing w:after="0" w:line="240" w:lineRule="auto"/>
        <w:ind w:firstLine="709"/>
        <w:jc w:val="both"/>
        <w:rPr>
          <w:rFonts w:ascii="Times New Roman" w:hAnsi="Times New Roman"/>
          <w:sz w:val="24"/>
          <w:szCs w:val="24"/>
        </w:rPr>
      </w:pPr>
      <w:r w:rsidRPr="00D12554">
        <w:rPr>
          <w:rFonts w:ascii="Times New Roman" w:hAnsi="Times New Roman"/>
          <w:sz w:val="24"/>
          <w:szCs w:val="24"/>
        </w:rPr>
        <w:t xml:space="preserve">В 2015 году в рамках обеспечения земельными участками многодетных семей Администрацией </w:t>
      </w:r>
      <w:proofErr w:type="spellStart"/>
      <w:r w:rsidRPr="00D12554">
        <w:rPr>
          <w:rFonts w:ascii="Times New Roman" w:hAnsi="Times New Roman"/>
          <w:sz w:val="24"/>
          <w:szCs w:val="24"/>
        </w:rPr>
        <w:t>Истринского</w:t>
      </w:r>
      <w:proofErr w:type="spellEnd"/>
      <w:r w:rsidRPr="00D12554">
        <w:rPr>
          <w:rFonts w:ascii="Times New Roman" w:hAnsi="Times New Roman"/>
          <w:sz w:val="24"/>
          <w:szCs w:val="24"/>
        </w:rPr>
        <w:t xml:space="preserve"> муниципального района сформированы и предоставлены бесплатно в собственность земельные участки </w:t>
      </w:r>
      <w:proofErr w:type="gramStart"/>
      <w:r w:rsidRPr="00D12554">
        <w:rPr>
          <w:rFonts w:ascii="Times New Roman" w:hAnsi="Times New Roman"/>
          <w:sz w:val="24"/>
          <w:szCs w:val="24"/>
        </w:rPr>
        <w:t>для</w:t>
      </w:r>
      <w:proofErr w:type="gramEnd"/>
      <w:r w:rsidRPr="00D12554">
        <w:rPr>
          <w:rFonts w:ascii="Times New Roman" w:hAnsi="Times New Roman"/>
          <w:sz w:val="24"/>
          <w:szCs w:val="24"/>
        </w:rPr>
        <w:t xml:space="preserve"> индивидуального жилищного и дачного строительство 59 семьям.</w:t>
      </w:r>
    </w:p>
    <w:p w:rsidR="00EE175B" w:rsidRPr="00D12554" w:rsidRDefault="00EE175B" w:rsidP="00EE175B">
      <w:pPr>
        <w:widowControl w:val="0"/>
        <w:autoSpaceDE w:val="0"/>
        <w:autoSpaceDN w:val="0"/>
        <w:adjustRightInd w:val="0"/>
        <w:spacing w:after="0" w:line="240" w:lineRule="auto"/>
        <w:ind w:firstLine="709"/>
        <w:jc w:val="both"/>
        <w:rPr>
          <w:rFonts w:ascii="Times New Roman" w:hAnsi="Times New Roman"/>
          <w:sz w:val="24"/>
          <w:szCs w:val="24"/>
        </w:rPr>
      </w:pPr>
      <w:r w:rsidRPr="00D12554">
        <w:rPr>
          <w:rFonts w:ascii="Times New Roman" w:hAnsi="Times New Roman"/>
          <w:sz w:val="24"/>
          <w:szCs w:val="24"/>
        </w:rPr>
        <w:t xml:space="preserve">В 2016 году в рамках обеспечения земельными участками многодетных семей Администрацией </w:t>
      </w:r>
      <w:proofErr w:type="spellStart"/>
      <w:r w:rsidRPr="00D12554">
        <w:rPr>
          <w:rFonts w:ascii="Times New Roman" w:hAnsi="Times New Roman"/>
          <w:sz w:val="24"/>
          <w:szCs w:val="24"/>
        </w:rPr>
        <w:t>Истринского</w:t>
      </w:r>
      <w:proofErr w:type="spellEnd"/>
      <w:r w:rsidRPr="00D12554">
        <w:rPr>
          <w:rFonts w:ascii="Times New Roman" w:hAnsi="Times New Roman"/>
          <w:sz w:val="24"/>
          <w:szCs w:val="24"/>
        </w:rPr>
        <w:t xml:space="preserve"> муниципального района сформированы и предоставлены бесплатно в собственность земельные участки </w:t>
      </w:r>
      <w:proofErr w:type="gramStart"/>
      <w:r w:rsidRPr="00D12554">
        <w:rPr>
          <w:rFonts w:ascii="Times New Roman" w:hAnsi="Times New Roman"/>
          <w:sz w:val="24"/>
          <w:szCs w:val="24"/>
        </w:rPr>
        <w:t>для</w:t>
      </w:r>
      <w:proofErr w:type="gramEnd"/>
      <w:r w:rsidRPr="00D12554">
        <w:rPr>
          <w:rFonts w:ascii="Times New Roman" w:hAnsi="Times New Roman"/>
          <w:sz w:val="24"/>
          <w:szCs w:val="24"/>
        </w:rPr>
        <w:t xml:space="preserve"> индивидуального жилищного строительство 124 семьям.</w:t>
      </w:r>
    </w:p>
    <w:p w:rsidR="00EE175B" w:rsidRPr="005E6A10" w:rsidRDefault="00EE175B" w:rsidP="00EE175B">
      <w:pPr>
        <w:widowControl w:val="0"/>
        <w:autoSpaceDE w:val="0"/>
        <w:autoSpaceDN w:val="0"/>
        <w:adjustRightInd w:val="0"/>
        <w:spacing w:after="0" w:line="240" w:lineRule="auto"/>
        <w:ind w:left="57" w:right="57" w:firstLine="567"/>
        <w:jc w:val="both"/>
        <w:rPr>
          <w:rFonts w:ascii="Times New Roman" w:hAnsi="Times New Roman"/>
          <w:sz w:val="24"/>
          <w:szCs w:val="24"/>
        </w:rPr>
      </w:pPr>
    </w:p>
    <w:p w:rsidR="00EE175B" w:rsidRPr="003F6805" w:rsidRDefault="00EE175B" w:rsidP="00EE175B">
      <w:pPr>
        <w:widowControl w:val="0"/>
        <w:autoSpaceDE w:val="0"/>
        <w:autoSpaceDN w:val="0"/>
        <w:adjustRightInd w:val="0"/>
        <w:spacing w:after="0" w:line="240" w:lineRule="auto"/>
        <w:ind w:firstLine="709"/>
        <w:jc w:val="both"/>
        <w:rPr>
          <w:rFonts w:ascii="Times New Roman" w:eastAsia="Calibri" w:hAnsi="Times New Roman"/>
          <w:sz w:val="24"/>
          <w:szCs w:val="24"/>
        </w:rPr>
      </w:pPr>
      <w:r w:rsidRPr="00D12554">
        <w:rPr>
          <w:rFonts w:ascii="Times New Roman" w:hAnsi="Times New Roman"/>
          <w:sz w:val="24"/>
          <w:szCs w:val="24"/>
        </w:rPr>
        <w:t xml:space="preserve">Настоящая Программа направлена на решение актуальных и требующих в период с 2017 по 2021 год включительно решения проблем и задач в сфере управления муниципальными финансовыми, имущественными и земельными ресурсами. Комплексный подход к их решению в рамках муниципальной программы «Управление муниципальными финансами, имуществом и земельными ресурсами </w:t>
      </w:r>
      <w:proofErr w:type="spellStart"/>
      <w:r w:rsidRPr="00D12554">
        <w:rPr>
          <w:rFonts w:ascii="Times New Roman" w:hAnsi="Times New Roman"/>
          <w:sz w:val="24"/>
          <w:szCs w:val="24"/>
        </w:rPr>
        <w:t>Истринского</w:t>
      </w:r>
      <w:proofErr w:type="spellEnd"/>
      <w:r w:rsidRPr="00D12554">
        <w:rPr>
          <w:rFonts w:ascii="Times New Roman" w:hAnsi="Times New Roman"/>
          <w:sz w:val="24"/>
          <w:szCs w:val="24"/>
        </w:rPr>
        <w:t xml:space="preserve"> муниципального района в 201</w:t>
      </w:r>
      <w:r>
        <w:rPr>
          <w:rFonts w:ascii="Times New Roman" w:hAnsi="Times New Roman"/>
          <w:sz w:val="24"/>
          <w:szCs w:val="24"/>
        </w:rPr>
        <w:t>7</w:t>
      </w:r>
      <w:r w:rsidRPr="00D12554">
        <w:rPr>
          <w:rFonts w:ascii="Times New Roman" w:hAnsi="Times New Roman"/>
          <w:sz w:val="24"/>
          <w:szCs w:val="24"/>
        </w:rPr>
        <w:t>-20</w:t>
      </w:r>
      <w:r>
        <w:rPr>
          <w:rFonts w:ascii="Times New Roman" w:hAnsi="Times New Roman"/>
          <w:sz w:val="24"/>
          <w:szCs w:val="24"/>
        </w:rPr>
        <w:t>21</w:t>
      </w:r>
      <w:r w:rsidRPr="00D12554">
        <w:rPr>
          <w:rFonts w:ascii="Times New Roman" w:hAnsi="Times New Roman"/>
          <w:sz w:val="24"/>
          <w:szCs w:val="24"/>
        </w:rPr>
        <w:t xml:space="preserve"> годах» заключается в совершенствовании системы управления по приоритетным направлениям.</w:t>
      </w:r>
      <w:r w:rsidRPr="003F6805">
        <w:rPr>
          <w:rFonts w:ascii="Times New Roman" w:eastAsia="Calibri" w:hAnsi="Times New Roman"/>
          <w:sz w:val="24"/>
          <w:szCs w:val="24"/>
        </w:rPr>
        <w:t xml:space="preserve"> Министерством имущественных отношений Московской области в адрес Администрации </w:t>
      </w:r>
      <w:proofErr w:type="spellStart"/>
      <w:r w:rsidRPr="003F6805">
        <w:rPr>
          <w:rFonts w:ascii="Times New Roman" w:eastAsia="Calibri" w:hAnsi="Times New Roman"/>
          <w:sz w:val="24"/>
          <w:szCs w:val="24"/>
        </w:rPr>
        <w:t>Истринского</w:t>
      </w:r>
      <w:proofErr w:type="spellEnd"/>
      <w:r w:rsidRPr="003F6805">
        <w:rPr>
          <w:rFonts w:ascii="Times New Roman" w:eastAsia="Calibri" w:hAnsi="Times New Roman"/>
          <w:sz w:val="24"/>
          <w:szCs w:val="24"/>
        </w:rPr>
        <w:t xml:space="preserve"> муниципального района были направлены следующие показатели эффективности в сфере земельно-имущественных отношений и в рамках соглашения об информационном взаимодействии между Министерством имущественных отношений Московской области и администрацией муниципального образования </w:t>
      </w:r>
      <w:proofErr w:type="spellStart"/>
      <w:r w:rsidRPr="003F6805">
        <w:rPr>
          <w:rFonts w:ascii="Times New Roman" w:eastAsia="Calibri" w:hAnsi="Times New Roman"/>
          <w:sz w:val="24"/>
          <w:szCs w:val="24"/>
        </w:rPr>
        <w:t>Истринский</w:t>
      </w:r>
      <w:proofErr w:type="spellEnd"/>
      <w:r w:rsidRPr="003F6805">
        <w:rPr>
          <w:rFonts w:ascii="Times New Roman" w:eastAsia="Calibri" w:hAnsi="Times New Roman"/>
          <w:sz w:val="24"/>
          <w:szCs w:val="24"/>
        </w:rPr>
        <w:t xml:space="preserve"> муниципальный район:</w:t>
      </w:r>
    </w:p>
    <w:p w:rsidR="00EE175B" w:rsidRPr="003F6805" w:rsidRDefault="00EE175B" w:rsidP="00EE175B">
      <w:pPr>
        <w:widowControl w:val="0"/>
        <w:autoSpaceDE w:val="0"/>
        <w:autoSpaceDN w:val="0"/>
        <w:adjustRightInd w:val="0"/>
        <w:spacing w:after="0" w:line="240" w:lineRule="auto"/>
        <w:ind w:firstLine="709"/>
        <w:jc w:val="both"/>
        <w:rPr>
          <w:rFonts w:ascii="Times New Roman" w:eastAsia="Calibri" w:hAnsi="Times New Roman"/>
          <w:sz w:val="24"/>
          <w:szCs w:val="24"/>
        </w:rPr>
      </w:pP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r w:rsidRPr="003F6805">
        <w:rPr>
          <w:rFonts w:ascii="Times New Roman" w:eastAsia="Calibri" w:hAnsi="Times New Roman"/>
          <w:sz w:val="24"/>
          <w:szCs w:val="24"/>
        </w:rPr>
        <w:t>1. Сумма поступлений от арендной платы за земельные участки, включая средства от продажи права аренды и поступления от взыскания задолженности по арендной плате, тыс</w:t>
      </w:r>
      <w:proofErr w:type="gramStart"/>
      <w:r w:rsidRPr="003F6805">
        <w:rPr>
          <w:rFonts w:ascii="Times New Roman" w:eastAsia="Calibri" w:hAnsi="Times New Roman"/>
          <w:sz w:val="24"/>
          <w:szCs w:val="24"/>
        </w:rPr>
        <w:t>.р</w:t>
      </w:r>
      <w:proofErr w:type="gramEnd"/>
      <w:r w:rsidRPr="003F6805">
        <w:rPr>
          <w:rFonts w:ascii="Times New Roman" w:eastAsia="Calibri" w:hAnsi="Times New Roman"/>
          <w:sz w:val="24"/>
          <w:szCs w:val="24"/>
        </w:rPr>
        <w:t>уб.</w:t>
      </w:r>
    </w:p>
    <w:p w:rsidR="00EE175B" w:rsidRPr="003F6805" w:rsidRDefault="00EE175B" w:rsidP="00EE175B">
      <w:pPr>
        <w:widowControl w:val="0"/>
        <w:autoSpaceDE w:val="0"/>
        <w:autoSpaceDN w:val="0"/>
        <w:adjustRightInd w:val="0"/>
        <w:spacing w:after="0" w:line="240" w:lineRule="auto"/>
        <w:ind w:left="993"/>
        <w:jc w:val="both"/>
        <w:rPr>
          <w:rFonts w:ascii="Times New Roman" w:eastAsia="Calibri" w:hAnsi="Times New Roman"/>
          <w:sz w:val="24"/>
          <w:szCs w:val="24"/>
        </w:rPr>
      </w:pPr>
      <w:r w:rsidRPr="003F6805">
        <w:rPr>
          <w:rFonts w:ascii="Times New Roman" w:eastAsia="Calibri" w:hAnsi="Times New Roman"/>
          <w:sz w:val="24"/>
          <w:szCs w:val="24"/>
        </w:rPr>
        <w:t>Сумма поступлений в бюджет  по данному показателю в 2017 г. должна составлять 175 932 тыс</w:t>
      </w:r>
      <w:proofErr w:type="gramStart"/>
      <w:r w:rsidRPr="003F6805">
        <w:rPr>
          <w:rFonts w:ascii="Times New Roman" w:eastAsia="Calibri" w:hAnsi="Times New Roman"/>
          <w:sz w:val="24"/>
          <w:szCs w:val="24"/>
        </w:rPr>
        <w:t>.р</w:t>
      </w:r>
      <w:proofErr w:type="gramEnd"/>
      <w:r w:rsidRPr="003F6805">
        <w:rPr>
          <w:rFonts w:ascii="Times New Roman" w:eastAsia="Calibri" w:hAnsi="Times New Roman"/>
          <w:sz w:val="24"/>
          <w:szCs w:val="24"/>
        </w:rPr>
        <w:t>уб., в период с 2018 по 2021 г.г. – 180 000 тыс.руб.</w:t>
      </w: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r w:rsidRPr="003F6805">
        <w:rPr>
          <w:rFonts w:ascii="Times New Roman" w:eastAsia="Calibri" w:hAnsi="Times New Roman"/>
          <w:sz w:val="24"/>
          <w:szCs w:val="24"/>
        </w:rPr>
        <w:t>2. Сумма максимально допустимой задолженности по арендной плате за земельные участки, государственная собственность на которые не разграничена, тыс</w:t>
      </w:r>
      <w:proofErr w:type="gramStart"/>
      <w:r w:rsidRPr="003F6805">
        <w:rPr>
          <w:rFonts w:ascii="Times New Roman" w:eastAsia="Calibri" w:hAnsi="Times New Roman"/>
          <w:sz w:val="24"/>
          <w:szCs w:val="24"/>
        </w:rPr>
        <w:t>.р</w:t>
      </w:r>
      <w:proofErr w:type="gramEnd"/>
      <w:r w:rsidRPr="003F6805">
        <w:rPr>
          <w:rFonts w:ascii="Times New Roman" w:eastAsia="Calibri" w:hAnsi="Times New Roman"/>
          <w:sz w:val="24"/>
          <w:szCs w:val="24"/>
        </w:rPr>
        <w:t>уб.</w:t>
      </w:r>
    </w:p>
    <w:p w:rsidR="00EE175B" w:rsidRPr="003F6805" w:rsidRDefault="00EE175B" w:rsidP="00EE175B">
      <w:pPr>
        <w:widowControl w:val="0"/>
        <w:autoSpaceDE w:val="0"/>
        <w:autoSpaceDN w:val="0"/>
        <w:adjustRightInd w:val="0"/>
        <w:spacing w:after="0" w:line="240" w:lineRule="auto"/>
        <w:ind w:left="993"/>
        <w:jc w:val="both"/>
        <w:rPr>
          <w:rFonts w:ascii="Times New Roman" w:eastAsia="Calibri" w:hAnsi="Times New Roman"/>
          <w:sz w:val="24"/>
          <w:szCs w:val="24"/>
        </w:rPr>
      </w:pPr>
      <w:r w:rsidRPr="003F6805">
        <w:rPr>
          <w:rFonts w:ascii="Times New Roman" w:eastAsia="Calibri" w:hAnsi="Times New Roman"/>
          <w:sz w:val="24"/>
          <w:szCs w:val="24"/>
        </w:rPr>
        <w:t>Снижение максимально допустимой задолженности по арендной плате с 26 761 тыс</w:t>
      </w:r>
      <w:proofErr w:type="gramStart"/>
      <w:r w:rsidRPr="003F6805">
        <w:rPr>
          <w:rFonts w:ascii="Times New Roman" w:eastAsia="Calibri" w:hAnsi="Times New Roman"/>
          <w:sz w:val="24"/>
          <w:szCs w:val="24"/>
        </w:rPr>
        <w:t>.р</w:t>
      </w:r>
      <w:proofErr w:type="gramEnd"/>
      <w:r w:rsidRPr="003F6805">
        <w:rPr>
          <w:rFonts w:ascii="Times New Roman" w:eastAsia="Calibri" w:hAnsi="Times New Roman"/>
          <w:sz w:val="24"/>
          <w:szCs w:val="24"/>
        </w:rPr>
        <w:t>уб. в 2016 г., до 25 505 тыс.руб. в 2017 г. Последующее ежегодное снижение задолженности по арендной плате до 17 854 тыс.руб. в 2018 г., до 12 497 тыс.руб. в 2019 г. и удержание данного показателя на уровне 12 497 тыс.руб. в период с 2020 по 2021 г.г.</w:t>
      </w: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r w:rsidRPr="003F6805">
        <w:rPr>
          <w:rFonts w:ascii="Times New Roman" w:eastAsia="Calibri" w:hAnsi="Times New Roman"/>
          <w:sz w:val="24"/>
          <w:szCs w:val="24"/>
        </w:rPr>
        <w:t>3. Сумма поступлений от продажи земельных участков, государственная собственность на которые не разграничена, тыс</w:t>
      </w:r>
      <w:proofErr w:type="gramStart"/>
      <w:r w:rsidRPr="003F6805">
        <w:rPr>
          <w:rFonts w:ascii="Times New Roman" w:eastAsia="Calibri" w:hAnsi="Times New Roman"/>
          <w:sz w:val="24"/>
          <w:szCs w:val="24"/>
        </w:rPr>
        <w:t>.р</w:t>
      </w:r>
      <w:proofErr w:type="gramEnd"/>
      <w:r w:rsidRPr="003F6805">
        <w:rPr>
          <w:rFonts w:ascii="Times New Roman" w:eastAsia="Calibri" w:hAnsi="Times New Roman"/>
          <w:sz w:val="24"/>
          <w:szCs w:val="24"/>
        </w:rPr>
        <w:t>уб.</w:t>
      </w:r>
    </w:p>
    <w:p w:rsidR="00EE175B" w:rsidRPr="003F6805" w:rsidRDefault="00EE175B" w:rsidP="00EE175B">
      <w:pPr>
        <w:widowControl w:val="0"/>
        <w:autoSpaceDE w:val="0"/>
        <w:autoSpaceDN w:val="0"/>
        <w:adjustRightInd w:val="0"/>
        <w:spacing w:after="0" w:line="240" w:lineRule="auto"/>
        <w:ind w:left="993"/>
        <w:jc w:val="both"/>
        <w:rPr>
          <w:rFonts w:ascii="Times New Roman" w:eastAsia="Calibri" w:hAnsi="Times New Roman"/>
          <w:sz w:val="24"/>
          <w:szCs w:val="24"/>
        </w:rPr>
      </w:pPr>
      <w:r w:rsidRPr="003F6805">
        <w:rPr>
          <w:rFonts w:ascii="Times New Roman" w:eastAsia="Calibri" w:hAnsi="Times New Roman"/>
          <w:sz w:val="24"/>
          <w:szCs w:val="24"/>
        </w:rPr>
        <w:t>Сумма поступлений в бюджет  по данному показателю в период с 2017 по 2021 г.г. должна составлять 92 431 тыс</w:t>
      </w:r>
      <w:proofErr w:type="gramStart"/>
      <w:r w:rsidRPr="003F6805">
        <w:rPr>
          <w:rFonts w:ascii="Times New Roman" w:eastAsia="Calibri" w:hAnsi="Times New Roman"/>
          <w:sz w:val="24"/>
          <w:szCs w:val="24"/>
        </w:rPr>
        <w:t>.р</w:t>
      </w:r>
      <w:proofErr w:type="gramEnd"/>
      <w:r w:rsidRPr="003F6805">
        <w:rPr>
          <w:rFonts w:ascii="Times New Roman" w:eastAsia="Calibri" w:hAnsi="Times New Roman"/>
          <w:sz w:val="24"/>
          <w:szCs w:val="24"/>
        </w:rPr>
        <w:t>уб.</w:t>
      </w: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r w:rsidRPr="003F6805">
        <w:rPr>
          <w:rFonts w:ascii="Times New Roman" w:eastAsia="Calibri" w:hAnsi="Times New Roman"/>
          <w:sz w:val="24"/>
          <w:szCs w:val="24"/>
        </w:rPr>
        <w:t xml:space="preserve">4. Площадь земельных участков, подлежащая оформлению в собственность муниципальных образований, </w:t>
      </w:r>
      <w:proofErr w:type="gramStart"/>
      <w:r w:rsidRPr="003F6805">
        <w:rPr>
          <w:rFonts w:ascii="Times New Roman" w:eastAsia="Calibri" w:hAnsi="Times New Roman"/>
          <w:sz w:val="24"/>
          <w:szCs w:val="24"/>
        </w:rPr>
        <w:t>га</w:t>
      </w:r>
      <w:proofErr w:type="gramEnd"/>
      <w:r w:rsidRPr="003F6805">
        <w:rPr>
          <w:rFonts w:ascii="Times New Roman" w:eastAsia="Calibri" w:hAnsi="Times New Roman"/>
          <w:sz w:val="24"/>
          <w:szCs w:val="24"/>
        </w:rPr>
        <w:t>.</w:t>
      </w:r>
    </w:p>
    <w:p w:rsidR="00EE175B" w:rsidRPr="003F6805" w:rsidRDefault="00EE175B" w:rsidP="00EE175B">
      <w:pPr>
        <w:widowControl w:val="0"/>
        <w:autoSpaceDE w:val="0"/>
        <w:autoSpaceDN w:val="0"/>
        <w:adjustRightInd w:val="0"/>
        <w:spacing w:after="0" w:line="240" w:lineRule="auto"/>
        <w:ind w:left="993"/>
        <w:jc w:val="both"/>
        <w:rPr>
          <w:rFonts w:ascii="Times New Roman" w:eastAsia="Calibri" w:hAnsi="Times New Roman"/>
          <w:sz w:val="24"/>
          <w:szCs w:val="24"/>
        </w:rPr>
      </w:pPr>
      <w:r w:rsidRPr="003F6805">
        <w:rPr>
          <w:rFonts w:ascii="Times New Roman" w:eastAsia="Calibri" w:hAnsi="Times New Roman"/>
          <w:sz w:val="24"/>
          <w:szCs w:val="24"/>
        </w:rPr>
        <w:t>Ежегодно в период с 2017 по 2021 г.г. площадь земельных участков, подлежащая оформлению в собственность муниципальных образований должна составлять 317 га.</w:t>
      </w: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r w:rsidRPr="003F6805">
        <w:rPr>
          <w:rFonts w:ascii="Times New Roman" w:eastAsia="Calibri" w:hAnsi="Times New Roman"/>
          <w:sz w:val="24"/>
          <w:szCs w:val="24"/>
        </w:rPr>
        <w:t>5. Предоставление земельных участков многодетным семьям, %.</w:t>
      </w:r>
    </w:p>
    <w:p w:rsidR="00EE175B" w:rsidRPr="003F6805" w:rsidRDefault="00EE175B" w:rsidP="00EE175B">
      <w:pPr>
        <w:widowControl w:val="0"/>
        <w:autoSpaceDE w:val="0"/>
        <w:autoSpaceDN w:val="0"/>
        <w:adjustRightInd w:val="0"/>
        <w:spacing w:after="0" w:line="240" w:lineRule="auto"/>
        <w:ind w:left="993"/>
        <w:jc w:val="both"/>
        <w:rPr>
          <w:rFonts w:ascii="Times New Roman" w:eastAsia="Calibri" w:hAnsi="Times New Roman"/>
          <w:sz w:val="24"/>
          <w:szCs w:val="24"/>
        </w:rPr>
      </w:pPr>
      <w:r w:rsidRPr="003F6805">
        <w:rPr>
          <w:rFonts w:ascii="Times New Roman" w:eastAsia="Calibri" w:hAnsi="Times New Roman"/>
          <w:sz w:val="24"/>
          <w:szCs w:val="24"/>
        </w:rPr>
        <w:t>Ежегодно в период с 2017 по 2021 г.г. обеспечение многодетных семей земельными участками должно составлять 100%.</w:t>
      </w: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r w:rsidRPr="003F6805">
        <w:rPr>
          <w:rFonts w:ascii="Times New Roman" w:eastAsia="Calibri" w:hAnsi="Times New Roman"/>
          <w:sz w:val="24"/>
          <w:szCs w:val="24"/>
        </w:rPr>
        <w:t>6. Количество земельных участков, подготовленных органом местного самоуправления для реализации на торгах, шт.</w:t>
      </w:r>
    </w:p>
    <w:p w:rsidR="00EE175B" w:rsidRPr="003F6805" w:rsidRDefault="00EE175B" w:rsidP="00EE175B">
      <w:pPr>
        <w:widowControl w:val="0"/>
        <w:autoSpaceDE w:val="0"/>
        <w:autoSpaceDN w:val="0"/>
        <w:adjustRightInd w:val="0"/>
        <w:spacing w:after="0" w:line="240" w:lineRule="auto"/>
        <w:ind w:left="993"/>
        <w:jc w:val="both"/>
        <w:rPr>
          <w:rFonts w:ascii="Times New Roman" w:eastAsia="Calibri" w:hAnsi="Times New Roman"/>
          <w:sz w:val="24"/>
          <w:szCs w:val="24"/>
        </w:rPr>
      </w:pPr>
      <w:r w:rsidRPr="003F6805">
        <w:rPr>
          <w:rFonts w:ascii="Times New Roman" w:eastAsia="Calibri" w:hAnsi="Times New Roman"/>
          <w:sz w:val="24"/>
          <w:szCs w:val="24"/>
        </w:rPr>
        <w:t>Ежегодно в период с 2017 по 2021 г.г. количество земельных участков, подготовленных органом местного самоуправления для реализации на торгах должно составлять – 100 земельных участков.</w:t>
      </w: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r w:rsidRPr="003F6805">
        <w:rPr>
          <w:rFonts w:ascii="Times New Roman" w:eastAsia="Calibri" w:hAnsi="Times New Roman"/>
          <w:sz w:val="24"/>
          <w:szCs w:val="24"/>
        </w:rPr>
        <w:t>7. Проверка использования земель, %.</w:t>
      </w:r>
    </w:p>
    <w:p w:rsidR="00EE175B" w:rsidRPr="003F6805" w:rsidRDefault="00EE175B" w:rsidP="00EE175B">
      <w:pPr>
        <w:widowControl w:val="0"/>
        <w:autoSpaceDE w:val="0"/>
        <w:autoSpaceDN w:val="0"/>
        <w:adjustRightInd w:val="0"/>
        <w:spacing w:after="0" w:line="240" w:lineRule="auto"/>
        <w:ind w:left="993"/>
        <w:jc w:val="both"/>
        <w:rPr>
          <w:rFonts w:ascii="Times New Roman" w:eastAsia="Calibri" w:hAnsi="Times New Roman"/>
          <w:sz w:val="24"/>
          <w:szCs w:val="24"/>
        </w:rPr>
      </w:pPr>
      <w:r w:rsidRPr="003F6805">
        <w:rPr>
          <w:rFonts w:ascii="Times New Roman" w:eastAsia="Calibri" w:hAnsi="Times New Roman"/>
          <w:sz w:val="24"/>
          <w:szCs w:val="24"/>
        </w:rPr>
        <w:t xml:space="preserve">Проведение проверок использования земель ежегодно в период с 2017 по 2021 г.г. </w:t>
      </w:r>
      <w:r w:rsidRPr="003F6805">
        <w:rPr>
          <w:rFonts w:ascii="Times New Roman" w:eastAsia="Calibri" w:hAnsi="Times New Roman"/>
          <w:sz w:val="24"/>
          <w:szCs w:val="24"/>
          <w:lang w:eastAsia="en-US"/>
        </w:rPr>
        <w:t>ежегодно в размере 100% от плановых значений, установленных Министерством имущественных отношений Московской области.</w:t>
      </w: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p>
    <w:p w:rsidR="00EE175B" w:rsidRPr="003F6805" w:rsidRDefault="00EE175B" w:rsidP="00EE175B">
      <w:pPr>
        <w:widowControl w:val="0"/>
        <w:autoSpaceDE w:val="0"/>
        <w:autoSpaceDN w:val="0"/>
        <w:adjustRightInd w:val="0"/>
        <w:spacing w:after="0" w:line="240" w:lineRule="auto"/>
        <w:ind w:left="709"/>
        <w:jc w:val="both"/>
        <w:rPr>
          <w:rFonts w:ascii="Times New Roman" w:eastAsia="Calibri" w:hAnsi="Times New Roman"/>
          <w:sz w:val="24"/>
          <w:szCs w:val="24"/>
        </w:rPr>
      </w:pPr>
      <w:r w:rsidRPr="003F6805">
        <w:rPr>
          <w:rFonts w:ascii="Times New Roman" w:eastAsia="Calibri" w:hAnsi="Times New Roman"/>
          <w:sz w:val="24"/>
          <w:szCs w:val="24"/>
        </w:rPr>
        <w:t>8. Сумма поступлений от земельного налога.</w:t>
      </w:r>
    </w:p>
    <w:p w:rsidR="00EE175B" w:rsidRPr="003F6805" w:rsidRDefault="00EE175B" w:rsidP="00EE175B">
      <w:pPr>
        <w:widowControl w:val="0"/>
        <w:autoSpaceDE w:val="0"/>
        <w:autoSpaceDN w:val="0"/>
        <w:adjustRightInd w:val="0"/>
        <w:spacing w:after="0" w:line="240" w:lineRule="auto"/>
        <w:ind w:left="993"/>
        <w:jc w:val="both"/>
        <w:rPr>
          <w:rFonts w:ascii="Times New Roman" w:eastAsia="Calibri" w:hAnsi="Times New Roman"/>
          <w:sz w:val="24"/>
          <w:szCs w:val="24"/>
        </w:rPr>
      </w:pPr>
      <w:r w:rsidRPr="003F6805">
        <w:rPr>
          <w:rFonts w:ascii="Times New Roman" w:eastAsia="Calibri" w:hAnsi="Times New Roman"/>
          <w:sz w:val="24"/>
          <w:szCs w:val="24"/>
        </w:rPr>
        <w:t>Сумма поступлений в бюджет  по данному показателю в 2017 г. должна составлять 2 321 239 тыс</w:t>
      </w:r>
      <w:proofErr w:type="gramStart"/>
      <w:r w:rsidRPr="003F6805">
        <w:rPr>
          <w:rFonts w:ascii="Times New Roman" w:eastAsia="Calibri" w:hAnsi="Times New Roman"/>
          <w:sz w:val="24"/>
          <w:szCs w:val="24"/>
        </w:rPr>
        <w:t>.р</w:t>
      </w:r>
      <w:proofErr w:type="gramEnd"/>
      <w:r w:rsidRPr="003F6805">
        <w:rPr>
          <w:rFonts w:ascii="Times New Roman" w:eastAsia="Calibri" w:hAnsi="Times New Roman"/>
          <w:sz w:val="24"/>
          <w:szCs w:val="24"/>
        </w:rPr>
        <w:t>уб., в 2018 г. – 2 391 429 тыс.руб., в период с 2019 г. по 2021 г.г. – 2 463 726 тыс.руб.</w:t>
      </w:r>
    </w:p>
    <w:p w:rsidR="00EE175B" w:rsidRPr="003F6805" w:rsidRDefault="00EE175B" w:rsidP="00EE175B">
      <w:pPr>
        <w:widowControl w:val="0"/>
        <w:autoSpaceDE w:val="0"/>
        <w:autoSpaceDN w:val="0"/>
        <w:adjustRightInd w:val="0"/>
        <w:spacing w:after="0" w:line="240" w:lineRule="auto"/>
        <w:ind w:firstLine="709"/>
        <w:jc w:val="both"/>
        <w:rPr>
          <w:rFonts w:ascii="Times New Roman" w:eastAsia="Calibri" w:hAnsi="Times New Roman"/>
          <w:sz w:val="24"/>
          <w:szCs w:val="24"/>
        </w:rPr>
      </w:pPr>
    </w:p>
    <w:p w:rsidR="00EE175B" w:rsidRPr="003F6805" w:rsidRDefault="00EE175B" w:rsidP="00EE175B">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F6805">
        <w:rPr>
          <w:rFonts w:ascii="Times New Roman" w:eastAsia="Calibri" w:hAnsi="Times New Roman"/>
          <w:sz w:val="24"/>
          <w:szCs w:val="24"/>
        </w:rPr>
        <w:t xml:space="preserve">Министерством имущественных отношений Московской области была направлена типовая структура подразделения, осуществляющего деятельность в области земельно-имущественных отношений Администрации муниципального района, предполагающая штатную численность работников, осуществляющих государственные полномочия в количестве </w:t>
      </w:r>
      <w:r w:rsidRPr="003F6805">
        <w:rPr>
          <w:rFonts w:ascii="Times New Roman" w:hAnsi="Times New Roman"/>
          <w:sz w:val="24"/>
          <w:szCs w:val="24"/>
        </w:rPr>
        <w:t>10</w:t>
      </w:r>
      <w:r w:rsidRPr="003F6805">
        <w:rPr>
          <w:rFonts w:ascii="Times New Roman" w:eastAsia="Calibri" w:hAnsi="Times New Roman"/>
          <w:sz w:val="24"/>
          <w:szCs w:val="24"/>
        </w:rPr>
        <w:t xml:space="preserve"> человек, содержание которых будет осуществляться за счет средств бюджета Московской области на соответствующий год. С 01.01.2017 г. штатная численность </w:t>
      </w:r>
      <w:proofErr w:type="gramStart"/>
      <w:r w:rsidRPr="003F6805">
        <w:rPr>
          <w:rFonts w:ascii="Times New Roman" w:eastAsia="Calibri" w:hAnsi="Times New Roman"/>
          <w:sz w:val="24"/>
          <w:szCs w:val="24"/>
        </w:rPr>
        <w:t>работников, осуществляющих государственные полномочия была</w:t>
      </w:r>
      <w:proofErr w:type="gramEnd"/>
      <w:r w:rsidRPr="003F6805">
        <w:rPr>
          <w:rFonts w:ascii="Times New Roman" w:eastAsia="Calibri" w:hAnsi="Times New Roman"/>
          <w:sz w:val="24"/>
          <w:szCs w:val="24"/>
        </w:rPr>
        <w:t xml:space="preserve"> увеличена до 13 человек (в соответствии с Законом Московской области № 144/2016-ОЗ от 29.11.2016 г. и постановлением Правительства Московской области № 1008/47 от 28.12.2016 г.). </w:t>
      </w:r>
      <w:r w:rsidRPr="003F6805">
        <w:rPr>
          <w:rFonts w:ascii="Times New Roman" w:hAnsi="Times New Roman"/>
          <w:sz w:val="24"/>
          <w:szCs w:val="24"/>
        </w:rPr>
        <w:t>Размере</w:t>
      </w:r>
      <w:r w:rsidRPr="003F6805">
        <w:rPr>
          <w:rFonts w:ascii="Times New Roman" w:eastAsia="Calibri" w:hAnsi="Times New Roman"/>
          <w:sz w:val="24"/>
          <w:szCs w:val="24"/>
        </w:rPr>
        <w:t xml:space="preserve"> субвенций </w:t>
      </w:r>
      <w:r w:rsidRPr="00F02E5C">
        <w:rPr>
          <w:rFonts w:ascii="Times New Roman" w:hAnsi="Times New Roman"/>
          <w:sz w:val="24"/>
          <w:szCs w:val="24"/>
          <w:highlight w:val="yellow"/>
        </w:rPr>
        <w:t>на 2017 год составляет 11 461 тыс</w:t>
      </w:r>
      <w:proofErr w:type="gramStart"/>
      <w:r w:rsidRPr="00F02E5C">
        <w:rPr>
          <w:rFonts w:ascii="Times New Roman" w:hAnsi="Times New Roman"/>
          <w:sz w:val="24"/>
          <w:szCs w:val="24"/>
          <w:highlight w:val="yellow"/>
        </w:rPr>
        <w:t>.р</w:t>
      </w:r>
      <w:proofErr w:type="gramEnd"/>
      <w:r w:rsidRPr="00F02E5C">
        <w:rPr>
          <w:rFonts w:ascii="Times New Roman" w:hAnsi="Times New Roman"/>
          <w:sz w:val="24"/>
          <w:szCs w:val="24"/>
          <w:highlight w:val="yellow"/>
        </w:rPr>
        <w:t>ублей</w:t>
      </w:r>
      <w:r w:rsidRPr="00F02E5C">
        <w:rPr>
          <w:rFonts w:ascii="Times New Roman" w:eastAsia="Calibri" w:hAnsi="Times New Roman"/>
          <w:sz w:val="24"/>
          <w:szCs w:val="24"/>
          <w:highlight w:val="yellow"/>
        </w:rPr>
        <w:t>. Одновременно</w:t>
      </w:r>
      <w:r w:rsidRPr="003F6805">
        <w:rPr>
          <w:rFonts w:ascii="Times New Roman" w:eastAsia="Calibri" w:hAnsi="Times New Roman"/>
          <w:sz w:val="24"/>
          <w:szCs w:val="24"/>
        </w:rPr>
        <w:t>, в структуре подразделения предусмотрен отдел, выполняющий собственные полномочия района по осуществлению муниципального земельного контроля.</w:t>
      </w:r>
    </w:p>
    <w:p w:rsidR="00EE175B" w:rsidRPr="003F6805" w:rsidRDefault="00EE175B" w:rsidP="00EE175B">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F6805">
        <w:rPr>
          <w:rFonts w:ascii="Times New Roman" w:eastAsia="Calibri" w:hAnsi="Times New Roman"/>
          <w:sz w:val="24"/>
          <w:szCs w:val="24"/>
        </w:rPr>
        <w:t>Реализация подпрограммы «Управление земельными ресурсами» возможна при условии:</w:t>
      </w:r>
    </w:p>
    <w:p w:rsidR="00EE175B" w:rsidRPr="003F6805" w:rsidRDefault="00EE175B" w:rsidP="00EE175B">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sidRPr="003F6805">
        <w:rPr>
          <w:rFonts w:ascii="Times New Roman" w:hAnsi="Times New Roman"/>
          <w:sz w:val="24"/>
          <w:szCs w:val="24"/>
        </w:rPr>
        <w:t>- обеспечения</w:t>
      </w:r>
      <w:r w:rsidRPr="003F6805">
        <w:rPr>
          <w:rFonts w:ascii="Times New Roman" w:eastAsia="Calibri" w:hAnsi="Times New Roman"/>
          <w:sz w:val="24"/>
          <w:szCs w:val="24"/>
        </w:rPr>
        <w:t xml:space="preserve"> рабочих мест техническим и программным обеспечением</w:t>
      </w:r>
      <w:r w:rsidRPr="003F6805">
        <w:rPr>
          <w:rFonts w:ascii="Times New Roman" w:hAnsi="Times New Roman"/>
          <w:sz w:val="24"/>
          <w:szCs w:val="24"/>
        </w:rPr>
        <w:t>, созданием дополнительных рабочих мест</w:t>
      </w:r>
      <w:r w:rsidRPr="003F6805">
        <w:rPr>
          <w:rFonts w:ascii="Times New Roman" w:eastAsia="Calibri" w:hAnsi="Times New Roman"/>
          <w:sz w:val="24"/>
          <w:szCs w:val="24"/>
        </w:rPr>
        <w:t xml:space="preserve">, наличие транспортного средства, финансирования работ для выполнения целей и задач по подпрограмме «Управление земельными ресурсами». </w:t>
      </w:r>
      <w:proofErr w:type="gramStart"/>
      <w:r w:rsidRPr="003F6805">
        <w:rPr>
          <w:rFonts w:ascii="Times New Roman" w:eastAsia="Calibri" w:hAnsi="Times New Roman"/>
          <w:sz w:val="24"/>
          <w:szCs w:val="24"/>
        </w:rPr>
        <w:t>По предварительно проведенному мониторингу выявлено, что для обеспечения выполнения вышеуказанных задач потребуются затраты на согласование</w:t>
      </w:r>
      <w:r w:rsidRPr="003F6805">
        <w:rPr>
          <w:rFonts w:ascii="Times New Roman" w:hAnsi="Times New Roman"/>
          <w:sz w:val="24"/>
          <w:szCs w:val="24"/>
        </w:rPr>
        <w:t xml:space="preserve">: межевание, </w:t>
      </w:r>
      <w:r w:rsidRPr="003F6805">
        <w:rPr>
          <w:rFonts w:ascii="Times New Roman" w:eastAsia="Calibri" w:hAnsi="Times New Roman"/>
          <w:sz w:val="24"/>
          <w:szCs w:val="24"/>
        </w:rPr>
        <w:t>информирование населения посредством регулярных публикаций в газете «</w:t>
      </w:r>
      <w:proofErr w:type="spellStart"/>
      <w:r w:rsidRPr="003F6805">
        <w:rPr>
          <w:rFonts w:ascii="Times New Roman" w:eastAsia="Calibri" w:hAnsi="Times New Roman"/>
          <w:sz w:val="24"/>
          <w:szCs w:val="24"/>
        </w:rPr>
        <w:t>Истринские</w:t>
      </w:r>
      <w:proofErr w:type="spellEnd"/>
      <w:r w:rsidRPr="003F6805">
        <w:rPr>
          <w:rFonts w:ascii="Times New Roman" w:eastAsia="Calibri" w:hAnsi="Times New Roman"/>
          <w:sz w:val="24"/>
          <w:szCs w:val="24"/>
        </w:rPr>
        <w:t xml:space="preserve"> вести», проведение публичных слушаний с публикацией в газете «</w:t>
      </w:r>
      <w:proofErr w:type="spellStart"/>
      <w:r w:rsidRPr="003F6805">
        <w:rPr>
          <w:rFonts w:ascii="Times New Roman" w:eastAsia="Calibri" w:hAnsi="Times New Roman"/>
          <w:sz w:val="24"/>
          <w:szCs w:val="24"/>
        </w:rPr>
        <w:t>Истринские</w:t>
      </w:r>
      <w:proofErr w:type="spellEnd"/>
      <w:r w:rsidRPr="003F6805">
        <w:rPr>
          <w:rFonts w:ascii="Times New Roman" w:eastAsia="Calibri" w:hAnsi="Times New Roman"/>
          <w:sz w:val="24"/>
          <w:szCs w:val="24"/>
        </w:rPr>
        <w:t xml:space="preserve"> вести</w:t>
      </w:r>
      <w:r w:rsidRPr="003F6805">
        <w:rPr>
          <w:rFonts w:ascii="Times New Roman" w:hAnsi="Times New Roman"/>
          <w:sz w:val="24"/>
          <w:szCs w:val="24"/>
        </w:rPr>
        <w:t xml:space="preserve">», </w:t>
      </w:r>
      <w:r w:rsidRPr="003F6805">
        <w:rPr>
          <w:rFonts w:ascii="Times New Roman" w:eastAsia="Calibri" w:hAnsi="Times New Roman"/>
          <w:sz w:val="24"/>
          <w:szCs w:val="24"/>
        </w:rPr>
        <w:t>на публикацию актов органа местного самоуправления по изменению вида разрешенного использования в газете «</w:t>
      </w:r>
      <w:proofErr w:type="spellStart"/>
      <w:r w:rsidRPr="003F6805">
        <w:rPr>
          <w:rFonts w:ascii="Times New Roman" w:eastAsia="Calibri" w:hAnsi="Times New Roman"/>
          <w:sz w:val="24"/>
          <w:szCs w:val="24"/>
        </w:rPr>
        <w:t>Истринские</w:t>
      </w:r>
      <w:proofErr w:type="spellEnd"/>
      <w:r w:rsidRPr="003F6805">
        <w:rPr>
          <w:rFonts w:ascii="Times New Roman" w:eastAsia="Calibri" w:hAnsi="Times New Roman"/>
          <w:sz w:val="24"/>
          <w:szCs w:val="24"/>
        </w:rPr>
        <w:t xml:space="preserve"> вести», на проведение оценочной стоимости участка</w:t>
      </w:r>
      <w:r w:rsidRPr="003F6805">
        <w:rPr>
          <w:rFonts w:ascii="Times New Roman" w:hAnsi="Times New Roman"/>
          <w:sz w:val="24"/>
          <w:szCs w:val="24"/>
        </w:rPr>
        <w:t>, проведение агрохимической экспертизы на предмет наличия</w:t>
      </w:r>
      <w:proofErr w:type="gramEnd"/>
      <w:r w:rsidRPr="003F6805">
        <w:rPr>
          <w:rFonts w:ascii="Times New Roman" w:hAnsi="Times New Roman"/>
          <w:sz w:val="24"/>
          <w:szCs w:val="24"/>
        </w:rPr>
        <w:t xml:space="preserve"> (отсутствия) в почве следов капитального строения на земельных участках</w:t>
      </w:r>
      <w:r w:rsidRPr="003F6805">
        <w:rPr>
          <w:rFonts w:ascii="Times New Roman" w:eastAsia="Calibri" w:hAnsi="Times New Roman"/>
          <w:sz w:val="24"/>
          <w:szCs w:val="24"/>
        </w:rPr>
        <w:t xml:space="preserve">, финансировании </w:t>
      </w:r>
      <w:r w:rsidRPr="003F6805">
        <w:rPr>
          <w:rFonts w:ascii="Times New Roman" w:hAnsi="Times New Roman"/>
          <w:sz w:val="24"/>
          <w:szCs w:val="24"/>
        </w:rPr>
        <w:t>ГСМ.</w:t>
      </w:r>
    </w:p>
    <w:p w:rsidR="00EE175B" w:rsidRPr="003F6805" w:rsidRDefault="00EE175B" w:rsidP="00EE175B">
      <w:pPr>
        <w:widowControl w:val="0"/>
        <w:autoSpaceDE w:val="0"/>
        <w:autoSpaceDN w:val="0"/>
        <w:adjustRightInd w:val="0"/>
        <w:spacing w:after="0" w:line="240" w:lineRule="auto"/>
        <w:ind w:firstLine="709"/>
        <w:jc w:val="both"/>
        <w:rPr>
          <w:rFonts w:ascii="Times New Roman" w:eastAsia="Calibri" w:hAnsi="Times New Roman"/>
          <w:sz w:val="24"/>
          <w:szCs w:val="24"/>
        </w:rPr>
      </w:pPr>
    </w:p>
    <w:p w:rsidR="00EE175B"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p>
    <w:p w:rsidR="00EE175B" w:rsidRPr="00D12554"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p>
    <w:p w:rsidR="00EE175B" w:rsidRPr="00D12554" w:rsidRDefault="00EE175B" w:rsidP="00EE175B">
      <w:pPr>
        <w:keepNext/>
        <w:keepLines/>
        <w:widowControl w:val="0"/>
        <w:spacing w:after="0" w:line="240" w:lineRule="auto"/>
        <w:ind w:left="57" w:right="57" w:firstLine="567"/>
        <w:jc w:val="center"/>
        <w:outlineLvl w:val="0"/>
        <w:rPr>
          <w:rFonts w:ascii="Times New Roman" w:hAnsi="Times New Roman"/>
          <w:sz w:val="24"/>
          <w:szCs w:val="24"/>
        </w:rPr>
      </w:pPr>
    </w:p>
    <w:p w:rsidR="00EE175B" w:rsidRPr="003F6805" w:rsidRDefault="00EE175B" w:rsidP="00EE175B">
      <w:pPr>
        <w:keepNext/>
        <w:keepLines/>
        <w:widowControl w:val="0"/>
        <w:spacing w:after="0" w:line="240" w:lineRule="auto"/>
        <w:ind w:left="57" w:right="57" w:firstLine="567"/>
        <w:jc w:val="center"/>
        <w:outlineLvl w:val="0"/>
        <w:rPr>
          <w:rFonts w:ascii="Times New Roman" w:hAnsi="Times New Roman"/>
          <w:sz w:val="24"/>
          <w:szCs w:val="24"/>
        </w:rPr>
      </w:pPr>
      <w:r w:rsidRPr="003F6805">
        <w:rPr>
          <w:rFonts w:ascii="Times New Roman" w:hAnsi="Times New Roman"/>
          <w:sz w:val="24"/>
          <w:szCs w:val="24"/>
        </w:rPr>
        <w:t xml:space="preserve">2. Прогноз развития сферы муниципального управления </w:t>
      </w:r>
      <w:proofErr w:type="spellStart"/>
      <w:r w:rsidRPr="003F6805">
        <w:rPr>
          <w:rFonts w:ascii="Times New Roman" w:hAnsi="Times New Roman"/>
          <w:sz w:val="24"/>
          <w:szCs w:val="24"/>
        </w:rPr>
        <w:t>Истринского</w:t>
      </w:r>
      <w:proofErr w:type="spellEnd"/>
      <w:r w:rsidRPr="003F6805">
        <w:rPr>
          <w:rFonts w:ascii="Times New Roman" w:hAnsi="Times New Roman"/>
          <w:sz w:val="24"/>
          <w:szCs w:val="24"/>
        </w:rPr>
        <w:t xml:space="preserve"> муниципального района</w:t>
      </w:r>
    </w:p>
    <w:p w:rsidR="00EE175B" w:rsidRPr="003F6805" w:rsidRDefault="00EE175B" w:rsidP="00EE175B">
      <w:pPr>
        <w:spacing w:after="0" w:line="240" w:lineRule="auto"/>
        <w:ind w:left="57" w:right="57" w:firstLine="567"/>
        <w:rPr>
          <w:rFonts w:ascii="Times New Roman" w:hAnsi="Times New Roman"/>
          <w:sz w:val="24"/>
          <w:szCs w:val="24"/>
        </w:rPr>
      </w:pPr>
    </w:p>
    <w:p w:rsidR="00EE175B" w:rsidRPr="003F6805" w:rsidRDefault="00EE175B" w:rsidP="00EE175B">
      <w:pPr>
        <w:spacing w:after="0" w:line="240" w:lineRule="auto"/>
        <w:ind w:left="57" w:right="57" w:firstLine="567"/>
        <w:jc w:val="both"/>
        <w:rPr>
          <w:rFonts w:ascii="Times New Roman" w:hAnsi="Times New Roman"/>
          <w:sz w:val="24"/>
          <w:szCs w:val="24"/>
        </w:rPr>
      </w:pPr>
      <w:r w:rsidRPr="003F6805">
        <w:rPr>
          <w:rFonts w:ascii="Times New Roman" w:hAnsi="Times New Roman"/>
          <w:sz w:val="24"/>
          <w:szCs w:val="24"/>
        </w:rPr>
        <w:t xml:space="preserve">Необходимость более эффективного решения выявленных проблем определяет применение программного метода при формировании бюджета </w:t>
      </w:r>
      <w:proofErr w:type="spellStart"/>
      <w:r w:rsidRPr="003F6805">
        <w:rPr>
          <w:rFonts w:ascii="Times New Roman" w:hAnsi="Times New Roman"/>
          <w:sz w:val="24"/>
          <w:szCs w:val="24"/>
        </w:rPr>
        <w:t>Истринского</w:t>
      </w:r>
      <w:proofErr w:type="spellEnd"/>
      <w:r w:rsidRPr="003F6805">
        <w:rPr>
          <w:rFonts w:ascii="Times New Roman" w:hAnsi="Times New Roman"/>
          <w:sz w:val="24"/>
          <w:szCs w:val="24"/>
        </w:rPr>
        <w:t xml:space="preserve"> муниципального района, а также принципа управления результатами в сфере муниципального управления </w:t>
      </w:r>
      <w:proofErr w:type="spellStart"/>
      <w:r w:rsidRPr="003F6805">
        <w:rPr>
          <w:rFonts w:ascii="Times New Roman" w:hAnsi="Times New Roman"/>
          <w:sz w:val="24"/>
          <w:szCs w:val="24"/>
        </w:rPr>
        <w:t>Истринского</w:t>
      </w:r>
      <w:proofErr w:type="spellEnd"/>
      <w:r w:rsidRPr="003F6805">
        <w:rPr>
          <w:rFonts w:ascii="Times New Roman" w:hAnsi="Times New Roman"/>
          <w:sz w:val="24"/>
          <w:szCs w:val="24"/>
        </w:rPr>
        <w:t xml:space="preserve"> муниципального района.</w:t>
      </w:r>
    </w:p>
    <w:p w:rsidR="00EE175B" w:rsidRPr="003F6805" w:rsidRDefault="00EE175B" w:rsidP="00EE175B">
      <w:pPr>
        <w:spacing w:after="0" w:line="240" w:lineRule="auto"/>
        <w:ind w:left="57" w:right="57" w:firstLine="567"/>
        <w:jc w:val="both"/>
        <w:rPr>
          <w:rFonts w:ascii="Times New Roman" w:hAnsi="Times New Roman"/>
          <w:sz w:val="24"/>
          <w:szCs w:val="24"/>
        </w:rPr>
      </w:pPr>
      <w:r w:rsidRPr="003F6805">
        <w:rPr>
          <w:rFonts w:ascii="Times New Roman" w:hAnsi="Times New Roman"/>
          <w:sz w:val="24"/>
          <w:szCs w:val="24"/>
        </w:rPr>
        <w:t>Прогноз развития сферы осуществлен с использованием ключевых характеризующих показателей и коэффициентов изменения их значений, определенных на основе сложившейся динамики за последние три года.</w:t>
      </w:r>
    </w:p>
    <w:p w:rsidR="00EE175B" w:rsidRPr="003F6805" w:rsidRDefault="00EE175B" w:rsidP="00EE175B">
      <w:pPr>
        <w:spacing w:after="0" w:line="240" w:lineRule="auto"/>
        <w:ind w:left="57" w:right="57" w:firstLine="567"/>
        <w:jc w:val="both"/>
        <w:rPr>
          <w:rFonts w:ascii="Times New Roman" w:hAnsi="Times New Roman"/>
          <w:sz w:val="24"/>
          <w:szCs w:val="24"/>
        </w:rPr>
      </w:pPr>
      <w:r w:rsidRPr="003F6805">
        <w:rPr>
          <w:rFonts w:ascii="Times New Roman" w:hAnsi="Times New Roman"/>
          <w:sz w:val="24"/>
          <w:szCs w:val="24"/>
        </w:rPr>
        <w:t xml:space="preserve">Развитие сферы муниципального управления по инерционному сценарию указывает на минимально положительную динамику, что ведет к риску не достичь в </w:t>
      </w:r>
      <w:proofErr w:type="spellStart"/>
      <w:r w:rsidRPr="003F6805">
        <w:rPr>
          <w:rFonts w:ascii="Times New Roman" w:hAnsi="Times New Roman"/>
          <w:sz w:val="24"/>
          <w:szCs w:val="24"/>
        </w:rPr>
        <w:t>Истринском</w:t>
      </w:r>
      <w:proofErr w:type="spellEnd"/>
      <w:r w:rsidRPr="003F6805">
        <w:rPr>
          <w:rFonts w:ascii="Times New Roman" w:hAnsi="Times New Roman"/>
          <w:sz w:val="24"/>
          <w:szCs w:val="24"/>
        </w:rPr>
        <w:t xml:space="preserve"> районе целевых значений показателей, определенных Указом 601, государственными программами Московской области.</w:t>
      </w:r>
    </w:p>
    <w:p w:rsidR="00EE175B" w:rsidRPr="003F6805"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3F6805">
        <w:rPr>
          <w:rFonts w:ascii="Times New Roman" w:hAnsi="Times New Roman"/>
          <w:sz w:val="24"/>
          <w:szCs w:val="24"/>
        </w:rPr>
        <w:t>К концу периода реализации муниципальной программы 2021 году ожидается получение следующих основных результатов:</w:t>
      </w:r>
    </w:p>
    <w:p w:rsidR="00EE175B" w:rsidRPr="003F6805"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3F6805">
        <w:rPr>
          <w:rFonts w:ascii="Times New Roman" w:hAnsi="Times New Roman"/>
          <w:sz w:val="24"/>
          <w:szCs w:val="24"/>
        </w:rPr>
        <w:t xml:space="preserve">- Увеличение удельного веса расходов бюджета </w:t>
      </w:r>
      <w:proofErr w:type="spellStart"/>
      <w:r w:rsidRPr="003F6805">
        <w:rPr>
          <w:rFonts w:ascii="Times New Roman" w:hAnsi="Times New Roman"/>
          <w:sz w:val="24"/>
          <w:szCs w:val="24"/>
        </w:rPr>
        <w:t>Истринского</w:t>
      </w:r>
      <w:proofErr w:type="spellEnd"/>
      <w:r w:rsidRPr="003F6805">
        <w:rPr>
          <w:rFonts w:ascii="Times New Roman" w:hAnsi="Times New Roman"/>
          <w:sz w:val="24"/>
          <w:szCs w:val="24"/>
        </w:rPr>
        <w:t xml:space="preserve"> муниципального района, формируемых программно-целевым методом, в общем объеме расходов бюджета </w:t>
      </w:r>
      <w:proofErr w:type="spellStart"/>
      <w:r w:rsidRPr="003F6805">
        <w:rPr>
          <w:rFonts w:ascii="Times New Roman" w:hAnsi="Times New Roman"/>
          <w:sz w:val="24"/>
          <w:szCs w:val="24"/>
        </w:rPr>
        <w:t>Истринского</w:t>
      </w:r>
      <w:proofErr w:type="spellEnd"/>
      <w:r w:rsidRPr="003F6805">
        <w:rPr>
          <w:rFonts w:ascii="Times New Roman" w:hAnsi="Times New Roman"/>
          <w:sz w:val="24"/>
          <w:szCs w:val="24"/>
        </w:rPr>
        <w:t xml:space="preserve"> района до 95,0%;</w:t>
      </w:r>
    </w:p>
    <w:p w:rsidR="00EE175B" w:rsidRPr="003F6805"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3F6805">
        <w:rPr>
          <w:rFonts w:ascii="Times New Roman" w:hAnsi="Times New Roman"/>
          <w:sz w:val="24"/>
          <w:szCs w:val="24"/>
        </w:rPr>
        <w:t xml:space="preserve">- Сохранение значения отношения дефицита бюджета к доходам бюджета </w:t>
      </w:r>
      <w:proofErr w:type="spellStart"/>
      <w:r w:rsidRPr="003F6805">
        <w:rPr>
          <w:rFonts w:ascii="Times New Roman" w:hAnsi="Times New Roman"/>
          <w:sz w:val="24"/>
          <w:szCs w:val="24"/>
        </w:rPr>
        <w:t>Истринского</w:t>
      </w:r>
      <w:proofErr w:type="spellEnd"/>
      <w:r w:rsidRPr="003F6805">
        <w:rPr>
          <w:rFonts w:ascii="Times New Roman" w:hAnsi="Times New Roman"/>
          <w:sz w:val="24"/>
          <w:szCs w:val="24"/>
        </w:rPr>
        <w:t xml:space="preserve"> муниципального района, рассчитанное в соответствии с требованиями Бюджетного кодекса Российской Федерации равного 0% до 2021 года;</w:t>
      </w:r>
    </w:p>
    <w:p w:rsidR="00EE175B" w:rsidRPr="003F6805"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3F6805">
        <w:rPr>
          <w:rFonts w:ascii="Times New Roman" w:hAnsi="Times New Roman"/>
          <w:sz w:val="24"/>
          <w:szCs w:val="24"/>
        </w:rPr>
        <w:t>- Увеличение количества инвентаризированных объектов недвижимости с 1527 до 3179 шт. и достижение 100% результата регистрации права муниципальной собственности на объекты недвижимого имущества;</w:t>
      </w:r>
    </w:p>
    <w:p w:rsidR="00EE175B" w:rsidRPr="003F6805"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3F6805">
        <w:rPr>
          <w:rFonts w:ascii="Times New Roman" w:hAnsi="Times New Roman"/>
          <w:sz w:val="24"/>
          <w:szCs w:val="24"/>
        </w:rPr>
        <w:t xml:space="preserve">- Формирование собственности </w:t>
      </w:r>
      <w:proofErr w:type="spellStart"/>
      <w:r w:rsidRPr="003F6805">
        <w:rPr>
          <w:rFonts w:ascii="Times New Roman" w:hAnsi="Times New Roman"/>
          <w:sz w:val="24"/>
          <w:szCs w:val="24"/>
        </w:rPr>
        <w:t>Истринского</w:t>
      </w:r>
      <w:proofErr w:type="spellEnd"/>
      <w:r w:rsidRPr="003F6805">
        <w:rPr>
          <w:rFonts w:ascii="Times New Roman" w:hAnsi="Times New Roman"/>
          <w:sz w:val="24"/>
          <w:szCs w:val="24"/>
        </w:rPr>
        <w:t xml:space="preserve"> муниципального района на земельные участки общей площадью 317 га ежегодно;</w:t>
      </w:r>
    </w:p>
    <w:p w:rsidR="00EE175B" w:rsidRPr="003F6805"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3F6805">
        <w:rPr>
          <w:rFonts w:ascii="Times New Roman" w:hAnsi="Times New Roman"/>
          <w:sz w:val="24"/>
          <w:szCs w:val="24"/>
        </w:rPr>
        <w:t xml:space="preserve">- Обеспечение земельными участками по </w:t>
      </w:r>
      <w:r>
        <w:rPr>
          <w:rFonts w:ascii="Times New Roman" w:hAnsi="Times New Roman"/>
          <w:sz w:val="24"/>
          <w:szCs w:val="24"/>
        </w:rPr>
        <w:t>124</w:t>
      </w:r>
      <w:r w:rsidRPr="003F6805">
        <w:rPr>
          <w:rFonts w:ascii="Times New Roman" w:hAnsi="Times New Roman"/>
          <w:sz w:val="24"/>
          <w:szCs w:val="24"/>
        </w:rPr>
        <w:t xml:space="preserve"> многодетных семей в 201</w:t>
      </w:r>
      <w:r>
        <w:rPr>
          <w:rFonts w:ascii="Times New Roman" w:hAnsi="Times New Roman"/>
          <w:sz w:val="24"/>
          <w:szCs w:val="24"/>
        </w:rPr>
        <w:t>6</w:t>
      </w:r>
      <w:r w:rsidRPr="003F6805">
        <w:rPr>
          <w:rFonts w:ascii="Times New Roman" w:hAnsi="Times New Roman"/>
          <w:sz w:val="24"/>
          <w:szCs w:val="24"/>
        </w:rPr>
        <w:t xml:space="preserve"> г., в период 201</w:t>
      </w:r>
      <w:r>
        <w:rPr>
          <w:rFonts w:ascii="Times New Roman" w:hAnsi="Times New Roman"/>
          <w:sz w:val="24"/>
          <w:szCs w:val="24"/>
        </w:rPr>
        <w:t>7</w:t>
      </w:r>
      <w:r w:rsidRPr="003F6805">
        <w:rPr>
          <w:rFonts w:ascii="Times New Roman" w:hAnsi="Times New Roman"/>
          <w:sz w:val="24"/>
          <w:szCs w:val="24"/>
        </w:rPr>
        <w:t>г-20</w:t>
      </w:r>
      <w:r>
        <w:rPr>
          <w:rFonts w:ascii="Times New Roman" w:hAnsi="Times New Roman"/>
          <w:sz w:val="24"/>
          <w:szCs w:val="24"/>
        </w:rPr>
        <w:t>21</w:t>
      </w:r>
      <w:r w:rsidRPr="003F6805">
        <w:rPr>
          <w:rFonts w:ascii="Times New Roman" w:hAnsi="Times New Roman"/>
          <w:sz w:val="24"/>
          <w:szCs w:val="24"/>
        </w:rPr>
        <w:t xml:space="preserve"> гг. 100% многодетных семей.</w:t>
      </w:r>
    </w:p>
    <w:p w:rsidR="00EE175B" w:rsidRPr="00D12554" w:rsidRDefault="00EE175B" w:rsidP="00EE175B">
      <w:pPr>
        <w:spacing w:after="0" w:line="240" w:lineRule="auto"/>
        <w:ind w:left="57" w:right="57" w:firstLine="567"/>
        <w:jc w:val="both"/>
        <w:rPr>
          <w:rFonts w:ascii="Times New Roman" w:hAnsi="Times New Roman"/>
          <w:b/>
          <w:sz w:val="24"/>
          <w:szCs w:val="24"/>
        </w:rPr>
      </w:pPr>
    </w:p>
    <w:p w:rsidR="00EE175B" w:rsidRPr="005E6A10" w:rsidRDefault="00EE175B" w:rsidP="00EE175B">
      <w:pPr>
        <w:keepNext/>
        <w:keepLines/>
        <w:widowControl w:val="0"/>
        <w:spacing w:after="0" w:line="240" w:lineRule="auto"/>
        <w:ind w:left="57" w:right="57" w:firstLine="567"/>
        <w:jc w:val="center"/>
        <w:outlineLvl w:val="0"/>
        <w:rPr>
          <w:rFonts w:ascii="Times New Roman" w:hAnsi="Times New Roman"/>
          <w:sz w:val="24"/>
          <w:szCs w:val="24"/>
        </w:rPr>
      </w:pPr>
      <w:r w:rsidRPr="005E6A10">
        <w:rPr>
          <w:rFonts w:ascii="Times New Roman" w:hAnsi="Times New Roman"/>
          <w:sz w:val="24"/>
          <w:szCs w:val="24"/>
        </w:rPr>
        <w:t>3. Перечень и краткое описание подпрограмм</w:t>
      </w:r>
    </w:p>
    <w:p w:rsidR="00EE175B" w:rsidRPr="005E6A10" w:rsidRDefault="00EE175B" w:rsidP="00EE175B">
      <w:pPr>
        <w:spacing w:after="0" w:line="240" w:lineRule="auto"/>
        <w:ind w:left="57" w:right="57" w:firstLine="567"/>
        <w:jc w:val="center"/>
        <w:rPr>
          <w:rFonts w:ascii="Times New Roman" w:hAnsi="Times New Roman"/>
          <w:sz w:val="24"/>
          <w:szCs w:val="24"/>
        </w:rPr>
      </w:pPr>
      <w:r w:rsidRPr="005E6A10">
        <w:rPr>
          <w:rFonts w:ascii="Times New Roman" w:hAnsi="Times New Roman"/>
          <w:sz w:val="24"/>
          <w:szCs w:val="24"/>
        </w:rPr>
        <w:t>муниципальной программы</w:t>
      </w:r>
    </w:p>
    <w:p w:rsidR="00EE175B" w:rsidRPr="005E6A10" w:rsidRDefault="00EE175B" w:rsidP="00EE175B">
      <w:pPr>
        <w:spacing w:after="0" w:line="240" w:lineRule="auto"/>
        <w:ind w:left="57" w:right="57" w:firstLine="567"/>
        <w:jc w:val="center"/>
        <w:rPr>
          <w:rFonts w:ascii="Times New Roman" w:hAnsi="Times New Roman"/>
          <w:sz w:val="24"/>
          <w:szCs w:val="24"/>
        </w:rPr>
      </w:pP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Достижение целевых значений показателей в рамках муниципальной программы осуществляется посредством реализации 3 подпрограмм:</w:t>
      </w:r>
    </w:p>
    <w:p w:rsidR="00EE175B" w:rsidRPr="005E6A10" w:rsidRDefault="00EE175B" w:rsidP="00EE175B">
      <w:pPr>
        <w:spacing w:after="0" w:line="240" w:lineRule="auto"/>
        <w:ind w:left="57" w:right="57" w:firstLine="567"/>
        <w:rPr>
          <w:rFonts w:ascii="Times New Roman" w:hAnsi="Times New Roman"/>
          <w:sz w:val="24"/>
          <w:szCs w:val="24"/>
        </w:rPr>
      </w:pP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 xml:space="preserve">- </w:t>
      </w:r>
      <w:r w:rsidRPr="005E6A10">
        <w:rPr>
          <w:rFonts w:ascii="Times New Roman" w:hAnsi="Times New Roman"/>
          <w:b/>
          <w:sz w:val="24"/>
          <w:szCs w:val="24"/>
        </w:rPr>
        <w:t>Управление муниципальными финансами</w:t>
      </w:r>
      <w:r w:rsidRPr="005E6A10">
        <w:rPr>
          <w:rFonts w:ascii="Times New Roman" w:hAnsi="Times New Roman"/>
          <w:sz w:val="24"/>
          <w:szCs w:val="24"/>
        </w:rPr>
        <w:t xml:space="preserve"> (Приложение №3). </w:t>
      </w: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 xml:space="preserve">Основная цель - Повышение качества управления муниципальными финансами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w:t>
      </w: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 xml:space="preserve">Основная задача - Обеспечение сбалансированности и устойчивости бюджета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w:t>
      </w: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 xml:space="preserve">Основной источник финансового обеспечения – средства бюджета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w:t>
      </w:r>
    </w:p>
    <w:p w:rsidR="00EE175B" w:rsidRPr="005E6A10" w:rsidRDefault="00EE175B" w:rsidP="00EE175B">
      <w:pPr>
        <w:spacing w:after="0" w:line="240" w:lineRule="auto"/>
        <w:ind w:left="57" w:right="57" w:firstLine="567"/>
        <w:rPr>
          <w:rFonts w:ascii="Times New Roman" w:hAnsi="Times New Roman"/>
          <w:sz w:val="24"/>
          <w:szCs w:val="24"/>
        </w:rPr>
      </w:pP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 xml:space="preserve">- </w:t>
      </w:r>
      <w:r w:rsidRPr="005E6A10">
        <w:rPr>
          <w:rFonts w:ascii="Times New Roman" w:hAnsi="Times New Roman"/>
          <w:b/>
          <w:sz w:val="24"/>
          <w:szCs w:val="24"/>
        </w:rPr>
        <w:t>Управление муниципальным имуществом</w:t>
      </w:r>
      <w:r w:rsidRPr="005E6A10">
        <w:rPr>
          <w:rFonts w:ascii="Times New Roman" w:hAnsi="Times New Roman"/>
          <w:sz w:val="24"/>
          <w:szCs w:val="24"/>
        </w:rPr>
        <w:t xml:space="preserve"> (Приложение №4).</w:t>
      </w: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Основная цель - Повышение эффективности использования муниципального имущества</w:t>
      </w: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Основная задача - Увеличение доходов бюджета, связанных с использованием муниципального имущества</w:t>
      </w: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 xml:space="preserve">Основной источник финансового обеспечения – средства бюджета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w:t>
      </w:r>
    </w:p>
    <w:p w:rsidR="00EE175B" w:rsidRPr="005E6A10" w:rsidRDefault="00EE175B" w:rsidP="00EE175B">
      <w:pPr>
        <w:spacing w:after="0" w:line="240" w:lineRule="auto"/>
        <w:ind w:left="57" w:right="57" w:firstLine="567"/>
        <w:rPr>
          <w:rFonts w:ascii="Times New Roman" w:hAnsi="Times New Roman"/>
          <w:sz w:val="24"/>
          <w:szCs w:val="24"/>
        </w:rPr>
      </w:pP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 xml:space="preserve">- </w:t>
      </w:r>
      <w:r w:rsidRPr="005E6A10">
        <w:rPr>
          <w:rFonts w:ascii="Times New Roman" w:hAnsi="Times New Roman"/>
          <w:b/>
          <w:sz w:val="24"/>
          <w:szCs w:val="24"/>
        </w:rPr>
        <w:t>Управление земельными ресурсами</w:t>
      </w:r>
      <w:r w:rsidRPr="005E6A10">
        <w:rPr>
          <w:rFonts w:ascii="Times New Roman" w:hAnsi="Times New Roman"/>
          <w:sz w:val="24"/>
          <w:szCs w:val="24"/>
        </w:rPr>
        <w:t xml:space="preserve"> (Приложение №5).</w:t>
      </w: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Основная цель - Повышение качества управления земельными ресурсами</w:t>
      </w: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Основная задача - Обеспечение поступления в бюджет доходов от использования земельных ресурсов</w:t>
      </w:r>
    </w:p>
    <w:p w:rsidR="00EE175B" w:rsidRPr="00D12C54" w:rsidRDefault="00EE175B" w:rsidP="00EE175B">
      <w:pPr>
        <w:spacing w:after="0" w:line="240" w:lineRule="auto"/>
        <w:ind w:left="57" w:right="57" w:firstLine="567"/>
        <w:rPr>
          <w:rFonts w:ascii="Times New Roman" w:hAnsi="Times New Roman"/>
          <w:b/>
          <w:sz w:val="24"/>
          <w:szCs w:val="24"/>
        </w:rPr>
      </w:pPr>
      <w:r w:rsidRPr="005E6A10">
        <w:rPr>
          <w:rFonts w:ascii="Times New Roman" w:hAnsi="Times New Roman"/>
          <w:sz w:val="24"/>
          <w:szCs w:val="24"/>
        </w:rPr>
        <w:t xml:space="preserve">Основной источник финансового обеспечения – средства бюджета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а также за счет средств бюджета Московской </w:t>
      </w:r>
      <w:r w:rsidRPr="00D12C54">
        <w:rPr>
          <w:rFonts w:ascii="Times New Roman" w:hAnsi="Times New Roman"/>
          <w:b/>
          <w:sz w:val="24"/>
          <w:szCs w:val="24"/>
        </w:rPr>
        <w:t xml:space="preserve">области на соответствующий год. </w:t>
      </w:r>
      <w:proofErr w:type="gramStart"/>
      <w:r w:rsidRPr="00D12C54">
        <w:rPr>
          <w:rFonts w:ascii="Times New Roman" w:hAnsi="Times New Roman"/>
          <w:b/>
          <w:sz w:val="24"/>
          <w:szCs w:val="24"/>
        </w:rPr>
        <w:t>Размере</w:t>
      </w:r>
      <w:proofErr w:type="gramEnd"/>
      <w:r w:rsidRPr="00D12C54">
        <w:rPr>
          <w:rFonts w:ascii="Times New Roman" w:hAnsi="Times New Roman"/>
          <w:b/>
          <w:sz w:val="24"/>
          <w:szCs w:val="24"/>
        </w:rPr>
        <w:t xml:space="preserve"> субвенций на 2017 год составляет </w:t>
      </w:r>
      <w:r>
        <w:rPr>
          <w:rFonts w:ascii="Times New Roman" w:hAnsi="Times New Roman"/>
          <w:b/>
          <w:sz w:val="24"/>
          <w:szCs w:val="24"/>
        </w:rPr>
        <w:t>11461</w:t>
      </w:r>
      <w:r w:rsidRPr="00D12C54">
        <w:rPr>
          <w:rFonts w:ascii="Times New Roman" w:hAnsi="Times New Roman"/>
          <w:b/>
          <w:sz w:val="24"/>
          <w:szCs w:val="24"/>
        </w:rPr>
        <w:t xml:space="preserve"> рублей.</w:t>
      </w:r>
    </w:p>
    <w:p w:rsidR="00EE175B" w:rsidRPr="00D12C54" w:rsidRDefault="00EE175B" w:rsidP="00EE175B">
      <w:pPr>
        <w:spacing w:after="0" w:line="240" w:lineRule="auto"/>
        <w:ind w:left="57" w:right="57" w:firstLine="567"/>
        <w:rPr>
          <w:rFonts w:ascii="Times New Roman" w:hAnsi="Times New Roman"/>
          <w:b/>
          <w:sz w:val="24"/>
          <w:szCs w:val="24"/>
        </w:rPr>
      </w:pPr>
    </w:p>
    <w:p w:rsidR="00EE175B" w:rsidRPr="005E6A10" w:rsidRDefault="00EE175B" w:rsidP="00EE175B">
      <w:pPr>
        <w:keepNext/>
        <w:keepLines/>
        <w:widowControl w:val="0"/>
        <w:spacing w:after="0" w:line="240" w:lineRule="auto"/>
        <w:ind w:left="57" w:right="57" w:firstLine="567"/>
        <w:jc w:val="center"/>
        <w:outlineLvl w:val="0"/>
        <w:rPr>
          <w:rFonts w:ascii="Times New Roman" w:hAnsi="Times New Roman"/>
          <w:sz w:val="24"/>
          <w:szCs w:val="24"/>
        </w:rPr>
      </w:pPr>
      <w:r w:rsidRPr="005E6A10">
        <w:rPr>
          <w:rFonts w:ascii="Times New Roman" w:hAnsi="Times New Roman"/>
          <w:sz w:val="24"/>
          <w:szCs w:val="24"/>
        </w:rPr>
        <w:t>4. Цели и задачи муниципальной программы</w:t>
      </w:r>
    </w:p>
    <w:p w:rsidR="00EE175B" w:rsidRPr="005E6A10" w:rsidRDefault="00EE175B" w:rsidP="00EE175B">
      <w:pPr>
        <w:spacing w:after="0" w:line="240" w:lineRule="auto"/>
        <w:ind w:left="57" w:right="57" w:firstLine="567"/>
        <w:jc w:val="center"/>
        <w:rPr>
          <w:rFonts w:ascii="Times New Roman" w:hAnsi="Times New Roman"/>
          <w:sz w:val="24"/>
          <w:szCs w:val="24"/>
        </w:rPr>
      </w:pP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 xml:space="preserve">Цель муниципальной программы - повышение эффективности и качества управления финансовыми, имущественными и земельными ресурсами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w:t>
      </w: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Для достижения указанной цели планируется решение следующих задач:</w:t>
      </w:r>
    </w:p>
    <w:p w:rsidR="00EE175B" w:rsidRPr="005E6A10" w:rsidRDefault="00EE175B" w:rsidP="00EE175B">
      <w:pPr>
        <w:tabs>
          <w:tab w:val="left" w:pos="851"/>
        </w:tabs>
        <w:spacing w:after="0" w:line="240" w:lineRule="auto"/>
        <w:ind w:left="57" w:right="57" w:firstLine="567"/>
        <w:rPr>
          <w:rFonts w:ascii="Times New Roman" w:hAnsi="Times New Roman"/>
          <w:sz w:val="24"/>
          <w:szCs w:val="24"/>
        </w:rPr>
      </w:pPr>
      <w:r w:rsidRPr="005E6A10">
        <w:rPr>
          <w:rFonts w:ascii="Times New Roman" w:hAnsi="Times New Roman"/>
          <w:sz w:val="24"/>
          <w:szCs w:val="24"/>
        </w:rPr>
        <w:t>1)</w:t>
      </w:r>
      <w:r w:rsidRPr="005E6A10">
        <w:rPr>
          <w:rFonts w:ascii="Times New Roman" w:hAnsi="Times New Roman"/>
          <w:sz w:val="24"/>
          <w:szCs w:val="24"/>
        </w:rPr>
        <w:tab/>
        <w:t xml:space="preserve">Обеспечение сбалансированности и устойчивости бюджета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w:t>
      </w: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2) Увеличение доходов бюджета, связанных с использованием муниципального имущества.</w:t>
      </w: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3) Обеспечение поступления в бюджет доходов от использования земельных ресурсов.</w:t>
      </w: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Решение задач осуществляется посредством реализации комплекса мероприятий, входящих в состав соответствующих подпрограмм. Перечни мероприятий приведены в соответствующих подпрограммах муниципальной программы.</w:t>
      </w:r>
    </w:p>
    <w:p w:rsidR="00EE175B" w:rsidRPr="005E6A10" w:rsidRDefault="00EE175B" w:rsidP="00EE175B">
      <w:pPr>
        <w:spacing w:after="0" w:line="240" w:lineRule="auto"/>
        <w:ind w:left="57" w:right="57" w:firstLine="567"/>
        <w:rPr>
          <w:rFonts w:ascii="Times New Roman" w:hAnsi="Times New Roman"/>
          <w:sz w:val="24"/>
          <w:szCs w:val="24"/>
        </w:rPr>
      </w:pPr>
      <w:r w:rsidRPr="005E6A10">
        <w:rPr>
          <w:rFonts w:ascii="Times New Roman" w:hAnsi="Times New Roman"/>
          <w:sz w:val="24"/>
          <w:szCs w:val="24"/>
        </w:rPr>
        <w:t>В подпрограммах мероприятия сбалансированы по задачам, объемам финансовых средств, необходимых для решения задач, по годам реализации подпрограмм и источникам финансирования.</w:t>
      </w:r>
    </w:p>
    <w:p w:rsidR="00EE175B" w:rsidRPr="005E6A10" w:rsidRDefault="00EE175B" w:rsidP="00EE175B">
      <w:pPr>
        <w:spacing w:after="0" w:line="240" w:lineRule="auto"/>
        <w:ind w:left="57" w:right="57" w:firstLine="567"/>
        <w:rPr>
          <w:rFonts w:ascii="Times New Roman" w:hAnsi="Times New Roman"/>
          <w:sz w:val="24"/>
          <w:szCs w:val="24"/>
        </w:rPr>
      </w:pPr>
    </w:p>
    <w:p w:rsidR="00EE175B" w:rsidRPr="005E6A10" w:rsidRDefault="00EE175B" w:rsidP="00EE175B">
      <w:pPr>
        <w:keepNext/>
        <w:keepLines/>
        <w:widowControl w:val="0"/>
        <w:spacing w:after="0" w:line="240" w:lineRule="auto"/>
        <w:ind w:left="57" w:right="57" w:firstLine="567"/>
        <w:jc w:val="center"/>
        <w:outlineLvl w:val="0"/>
        <w:rPr>
          <w:rFonts w:ascii="Times New Roman" w:hAnsi="Times New Roman"/>
          <w:sz w:val="24"/>
          <w:szCs w:val="24"/>
        </w:rPr>
      </w:pPr>
      <w:r w:rsidRPr="005E6A10">
        <w:rPr>
          <w:rFonts w:ascii="Times New Roman" w:hAnsi="Times New Roman"/>
          <w:sz w:val="24"/>
          <w:szCs w:val="24"/>
        </w:rPr>
        <w:t>5. Планируемые результаты реализации</w:t>
      </w:r>
    </w:p>
    <w:p w:rsidR="00EE175B" w:rsidRPr="005E6A10" w:rsidRDefault="00EE175B" w:rsidP="00EE175B">
      <w:pPr>
        <w:spacing w:after="0" w:line="240" w:lineRule="auto"/>
        <w:ind w:left="57" w:right="57" w:firstLine="567"/>
        <w:jc w:val="center"/>
        <w:rPr>
          <w:rFonts w:ascii="Times New Roman" w:hAnsi="Times New Roman"/>
          <w:sz w:val="24"/>
          <w:szCs w:val="24"/>
        </w:rPr>
      </w:pPr>
      <w:r w:rsidRPr="005E6A10">
        <w:rPr>
          <w:rFonts w:ascii="Times New Roman" w:hAnsi="Times New Roman"/>
          <w:sz w:val="24"/>
          <w:szCs w:val="24"/>
        </w:rPr>
        <w:t>муниципальной программы</w:t>
      </w:r>
    </w:p>
    <w:p w:rsidR="00EE175B" w:rsidRPr="005E6A10" w:rsidRDefault="00EE175B" w:rsidP="00EE175B">
      <w:pPr>
        <w:spacing w:after="0" w:line="240" w:lineRule="auto"/>
        <w:ind w:left="57" w:right="57" w:firstLine="567"/>
        <w:jc w:val="center"/>
        <w:rPr>
          <w:rFonts w:ascii="Times New Roman" w:hAnsi="Times New Roman"/>
          <w:sz w:val="24"/>
          <w:szCs w:val="24"/>
        </w:rPr>
      </w:pPr>
    </w:p>
    <w:p w:rsidR="00EE175B" w:rsidRPr="005E6A10" w:rsidRDefault="00EE175B" w:rsidP="00EE175B">
      <w:pPr>
        <w:autoSpaceDE w:val="0"/>
        <w:autoSpaceDN w:val="0"/>
        <w:adjustRightInd w:val="0"/>
        <w:spacing w:after="0" w:line="240" w:lineRule="auto"/>
        <w:ind w:left="57" w:right="57" w:firstLine="567"/>
        <w:rPr>
          <w:rFonts w:ascii="Times New Roman" w:hAnsi="Times New Roman"/>
          <w:sz w:val="24"/>
          <w:szCs w:val="24"/>
        </w:rPr>
      </w:pPr>
      <w:r w:rsidRPr="005E6A10">
        <w:rPr>
          <w:rFonts w:ascii="Times New Roman" w:hAnsi="Times New Roman"/>
          <w:sz w:val="24"/>
          <w:szCs w:val="24"/>
        </w:rPr>
        <w:t>Основные планируемые результаты (показатели эффективности) реализации муниципальной программы и их динамика в течение срока реализации муниципальной программы приведены в Приложении №1 к муниципальной программе.</w:t>
      </w:r>
    </w:p>
    <w:p w:rsidR="00EE175B" w:rsidRPr="005E6A10" w:rsidRDefault="00EE175B" w:rsidP="00EE175B">
      <w:pPr>
        <w:autoSpaceDE w:val="0"/>
        <w:autoSpaceDN w:val="0"/>
        <w:adjustRightInd w:val="0"/>
        <w:spacing w:after="0" w:line="240" w:lineRule="auto"/>
        <w:ind w:left="57" w:right="57" w:firstLine="567"/>
        <w:rPr>
          <w:rFonts w:ascii="Times New Roman" w:hAnsi="Times New Roman"/>
          <w:sz w:val="24"/>
          <w:szCs w:val="24"/>
        </w:rPr>
      </w:pPr>
      <w:r w:rsidRPr="005E6A10">
        <w:rPr>
          <w:rFonts w:ascii="Times New Roman" w:hAnsi="Times New Roman"/>
          <w:sz w:val="24"/>
          <w:szCs w:val="24"/>
        </w:rPr>
        <w:t xml:space="preserve">Методика </w:t>
      </w:r>
      <w:proofErr w:type="gramStart"/>
      <w:r w:rsidRPr="005E6A10">
        <w:rPr>
          <w:rFonts w:ascii="Times New Roman" w:hAnsi="Times New Roman"/>
          <w:sz w:val="24"/>
          <w:szCs w:val="24"/>
        </w:rPr>
        <w:t>расчета значений показателей эффективности реализации муниципальной программы</w:t>
      </w:r>
      <w:proofErr w:type="gramEnd"/>
      <w:r w:rsidRPr="005E6A10">
        <w:rPr>
          <w:rFonts w:ascii="Times New Roman" w:hAnsi="Times New Roman"/>
          <w:sz w:val="24"/>
          <w:szCs w:val="24"/>
        </w:rPr>
        <w:t xml:space="preserve"> приведена в Приложении №2 к муниципальной программе.</w:t>
      </w:r>
    </w:p>
    <w:p w:rsidR="00EE175B" w:rsidRPr="005E6A10" w:rsidRDefault="00EE175B" w:rsidP="00EE175B">
      <w:pPr>
        <w:spacing w:after="0" w:line="240" w:lineRule="auto"/>
        <w:ind w:left="57" w:right="57" w:firstLine="567"/>
        <w:jc w:val="center"/>
        <w:rPr>
          <w:rFonts w:ascii="Times New Roman" w:hAnsi="Times New Roman"/>
          <w:sz w:val="24"/>
          <w:szCs w:val="24"/>
        </w:rPr>
      </w:pPr>
    </w:p>
    <w:p w:rsidR="00EE175B" w:rsidRPr="005E6A10" w:rsidRDefault="00EE175B" w:rsidP="00EE175B">
      <w:pPr>
        <w:keepNext/>
        <w:keepLines/>
        <w:widowControl w:val="0"/>
        <w:spacing w:after="0" w:line="240" w:lineRule="auto"/>
        <w:ind w:left="57" w:right="57" w:firstLine="567"/>
        <w:jc w:val="center"/>
        <w:outlineLvl w:val="0"/>
        <w:rPr>
          <w:rFonts w:ascii="Times New Roman" w:hAnsi="Times New Roman"/>
          <w:sz w:val="24"/>
          <w:szCs w:val="24"/>
        </w:rPr>
      </w:pPr>
      <w:r w:rsidRPr="005E6A10">
        <w:rPr>
          <w:rFonts w:ascii="Times New Roman" w:hAnsi="Times New Roman"/>
          <w:sz w:val="24"/>
          <w:szCs w:val="24"/>
        </w:rPr>
        <w:t>6. Финансирование муниципальной программы</w:t>
      </w:r>
    </w:p>
    <w:p w:rsidR="00EE175B" w:rsidRPr="005E6A10" w:rsidRDefault="00EE175B" w:rsidP="00EE175B">
      <w:pPr>
        <w:spacing w:after="0" w:line="240" w:lineRule="auto"/>
        <w:ind w:left="57" w:right="57" w:firstLine="567"/>
        <w:jc w:val="center"/>
        <w:rPr>
          <w:rFonts w:ascii="Times New Roman" w:hAnsi="Times New Roman"/>
          <w:sz w:val="24"/>
          <w:szCs w:val="24"/>
        </w:rPr>
      </w:pPr>
    </w:p>
    <w:p w:rsidR="00EE175B" w:rsidRPr="005E6A10"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Финансирование реализации муниципальной программы осуществляется за счет бюджета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w:t>
      </w:r>
    </w:p>
    <w:p w:rsidR="00EE175B" w:rsidRPr="005E6A10"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Объемы ресурсного обеспечения муниципальной программы и их обоснование приведены в соответствующих подпрограммах.</w:t>
      </w:r>
    </w:p>
    <w:p w:rsidR="00EE175B" w:rsidRPr="005E6A10" w:rsidRDefault="00EE175B" w:rsidP="00EE175B">
      <w:pPr>
        <w:autoSpaceDE w:val="0"/>
        <w:autoSpaceDN w:val="0"/>
        <w:adjustRightInd w:val="0"/>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Субсидии из бюджета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в рамках муниципальной программы бюджетам поселений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не предусмотрены.</w:t>
      </w:r>
    </w:p>
    <w:p w:rsidR="00EE175B" w:rsidRPr="005E6A10" w:rsidRDefault="00EE175B" w:rsidP="00EE175B">
      <w:pPr>
        <w:spacing w:after="0" w:line="240" w:lineRule="auto"/>
        <w:ind w:left="57" w:right="57" w:firstLine="567"/>
        <w:jc w:val="both"/>
        <w:rPr>
          <w:rFonts w:ascii="Times New Roman" w:hAnsi="Times New Roman"/>
          <w:sz w:val="24"/>
          <w:szCs w:val="24"/>
        </w:rPr>
      </w:pPr>
    </w:p>
    <w:p w:rsidR="00EE175B" w:rsidRPr="005E6A10" w:rsidRDefault="00EE175B" w:rsidP="00EE175B">
      <w:pPr>
        <w:keepNext/>
        <w:keepLines/>
        <w:widowControl w:val="0"/>
        <w:spacing w:after="0" w:line="240" w:lineRule="auto"/>
        <w:ind w:left="57" w:right="57" w:firstLine="567"/>
        <w:jc w:val="both"/>
        <w:outlineLvl w:val="0"/>
        <w:rPr>
          <w:rFonts w:ascii="Times New Roman" w:hAnsi="Times New Roman"/>
          <w:sz w:val="24"/>
          <w:szCs w:val="24"/>
        </w:rPr>
      </w:pPr>
      <w:r w:rsidRPr="005E6A10">
        <w:rPr>
          <w:rFonts w:ascii="Times New Roman" w:hAnsi="Times New Roman"/>
          <w:sz w:val="24"/>
          <w:szCs w:val="24"/>
        </w:rPr>
        <w:t xml:space="preserve">7. Порядок взаимодействия </w:t>
      </w:r>
      <w:proofErr w:type="gramStart"/>
      <w:r w:rsidRPr="005E6A10">
        <w:rPr>
          <w:rFonts w:ascii="Times New Roman" w:hAnsi="Times New Roman"/>
          <w:sz w:val="24"/>
          <w:szCs w:val="24"/>
        </w:rPr>
        <w:t>ответственных</w:t>
      </w:r>
      <w:proofErr w:type="gramEnd"/>
      <w:r w:rsidRPr="005E6A10">
        <w:rPr>
          <w:rFonts w:ascii="Times New Roman" w:hAnsi="Times New Roman"/>
          <w:sz w:val="24"/>
          <w:szCs w:val="24"/>
        </w:rPr>
        <w:t xml:space="preserve"> за выполнение</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мероприятий подпрограмм с муниципальным заказчиком</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муниципальной программы</w:t>
      </w:r>
    </w:p>
    <w:p w:rsidR="00EE175B" w:rsidRPr="005E6A10" w:rsidRDefault="00EE175B" w:rsidP="00EE175B">
      <w:pPr>
        <w:spacing w:after="0" w:line="240" w:lineRule="auto"/>
        <w:ind w:left="57" w:right="57" w:firstLine="567"/>
        <w:jc w:val="both"/>
        <w:rPr>
          <w:rFonts w:ascii="Times New Roman" w:hAnsi="Times New Roman"/>
          <w:sz w:val="24"/>
          <w:szCs w:val="24"/>
        </w:rPr>
      </w:pP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Администрация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является Заказчиком муниципальной программы, организует текущее управление реализацией муниципальной программы и взаимодействие с муниципальными заказчиками подпрограмм, входящих в ее состав, а также ответственными за выполнение мероприятий подпрограмм, обеспечивая:</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планирование и реализацию муниципальной программы;</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формирование прогноза объемов средств, необходимых на реализацию мероприятий муниципальной программы;</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осуществление закупок товаров, услуг, работ, необходимых для реализации мероприятий муниципальной программы;</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 заключение соглашений (договоров) </w:t>
      </w:r>
      <w:proofErr w:type="gramStart"/>
      <w:r w:rsidRPr="005E6A10">
        <w:rPr>
          <w:rFonts w:ascii="Times New Roman" w:hAnsi="Times New Roman"/>
          <w:sz w:val="24"/>
          <w:szCs w:val="24"/>
        </w:rPr>
        <w:t>о</w:t>
      </w:r>
      <w:proofErr w:type="gramEnd"/>
      <w:r w:rsidRPr="005E6A10">
        <w:rPr>
          <w:rFonts w:ascii="Times New Roman" w:hAnsi="Times New Roman"/>
          <w:sz w:val="24"/>
          <w:szCs w:val="24"/>
        </w:rPr>
        <w:t xml:space="preserve"> </w:t>
      </w:r>
      <w:proofErr w:type="gramStart"/>
      <w:r w:rsidRPr="005E6A10">
        <w:rPr>
          <w:rFonts w:ascii="Times New Roman" w:hAnsi="Times New Roman"/>
          <w:sz w:val="24"/>
          <w:szCs w:val="24"/>
        </w:rPr>
        <w:t>с</w:t>
      </w:r>
      <w:proofErr w:type="gramEnd"/>
      <w:r w:rsidRPr="005E6A10">
        <w:rPr>
          <w:rFonts w:ascii="Times New Roman" w:hAnsi="Times New Roman"/>
          <w:sz w:val="24"/>
          <w:szCs w:val="24"/>
        </w:rPr>
        <w:t xml:space="preserve"> органами местного самоуправления поселений, входящими в состав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участвующими в реализации мероприятий подпрограмм в составе муниципальной программы;</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мониторинг целевых значений показателей муниципальной программы и показателей мероприятий подпрограмм муниципальной программы;</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xml:space="preserve">- осуществление анализа и </w:t>
      </w:r>
      <w:proofErr w:type="gramStart"/>
      <w:r w:rsidRPr="005E6A10">
        <w:rPr>
          <w:rFonts w:ascii="Times New Roman" w:hAnsi="Times New Roman"/>
          <w:sz w:val="24"/>
          <w:szCs w:val="24"/>
        </w:rPr>
        <w:t>оценки</w:t>
      </w:r>
      <w:proofErr w:type="gramEnd"/>
      <w:r w:rsidRPr="005E6A10">
        <w:rPr>
          <w:rFonts w:ascii="Times New Roman" w:hAnsi="Times New Roman"/>
          <w:sz w:val="24"/>
          <w:szCs w:val="24"/>
        </w:rPr>
        <w:t xml:space="preserve"> фактически достигаемых значений показателей муниципальной программы в ходе ее реализации и по итогам отчетного периода;</w:t>
      </w:r>
    </w:p>
    <w:p w:rsidR="00EE175B" w:rsidRPr="005E6A10" w:rsidRDefault="00EE175B" w:rsidP="00EE175B">
      <w:pPr>
        <w:spacing w:after="0" w:line="240" w:lineRule="auto"/>
        <w:ind w:left="57" w:right="57" w:firstLine="567"/>
        <w:jc w:val="both"/>
        <w:rPr>
          <w:rFonts w:ascii="Times New Roman" w:hAnsi="Times New Roman"/>
          <w:sz w:val="24"/>
          <w:szCs w:val="24"/>
        </w:rPr>
      </w:pPr>
      <w:proofErr w:type="gramStart"/>
      <w:r w:rsidRPr="005E6A10">
        <w:rPr>
          <w:rFonts w:ascii="Times New Roman" w:hAnsi="Times New Roman"/>
          <w:sz w:val="24"/>
          <w:szCs w:val="24"/>
        </w:rPr>
        <w:t xml:space="preserve">- осуществление ежегодной оценки результативности и эффективности мероприятий муниципальной программы и подпрограмм в ее составе, формирует аналитические справки и итоговые доклады о ходе реализации муниципальной программы в соответствии с «Порядком разработки и реализации муниципальных программ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утвержденному Постановлением администрации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Московской области от 22.09.2015 г. № 4539/9 (далее - Порядок);</w:t>
      </w:r>
      <w:proofErr w:type="gramEnd"/>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контроль реализации мероприятий муниципальной программы в ходе ее реализации и подпрограмм в ее составе;</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внесение предложений о корректировке параметров муниципальной программы;</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 информационное сопровождение реализации муниципальной программы.</w:t>
      </w:r>
    </w:p>
    <w:p w:rsidR="00EE175B" w:rsidRPr="005E6A10" w:rsidRDefault="00EE175B" w:rsidP="00EE175B">
      <w:pPr>
        <w:spacing w:after="0" w:line="240" w:lineRule="auto"/>
        <w:ind w:left="57" w:right="57" w:firstLine="567"/>
        <w:jc w:val="both"/>
        <w:rPr>
          <w:rFonts w:ascii="Times New Roman" w:hAnsi="Times New Roman"/>
          <w:sz w:val="24"/>
          <w:szCs w:val="24"/>
        </w:rPr>
      </w:pPr>
    </w:p>
    <w:p w:rsidR="00EE175B" w:rsidRPr="005E6A10" w:rsidRDefault="00EE175B" w:rsidP="00EE175B">
      <w:pPr>
        <w:spacing w:after="0" w:line="240" w:lineRule="auto"/>
        <w:ind w:left="57" w:right="57" w:firstLine="567"/>
        <w:jc w:val="both"/>
        <w:rPr>
          <w:rFonts w:ascii="Times New Roman" w:hAnsi="Times New Roman"/>
          <w:sz w:val="24"/>
          <w:szCs w:val="24"/>
        </w:rPr>
      </w:pPr>
      <w:proofErr w:type="gramStart"/>
      <w:r w:rsidRPr="005E6A10">
        <w:rPr>
          <w:rFonts w:ascii="Times New Roman" w:hAnsi="Times New Roman"/>
          <w:sz w:val="24"/>
          <w:szCs w:val="24"/>
        </w:rPr>
        <w:t>Ответственные за выполнение мероприятий муниципальной программы и подпрограмм, входящих в ее состав:</w:t>
      </w:r>
      <w:proofErr w:type="gramEnd"/>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w:t>
      </w:r>
      <w:r w:rsidRPr="005E6A10">
        <w:rPr>
          <w:rFonts w:ascii="Times New Roman" w:hAnsi="Times New Roman"/>
          <w:sz w:val="24"/>
          <w:szCs w:val="24"/>
        </w:rPr>
        <w:tab/>
        <w:t>участвуют в обсуждении вопросов, связанных с реализацией муниципальной программы;</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w:t>
      </w:r>
      <w:r w:rsidRPr="005E6A10">
        <w:rPr>
          <w:rFonts w:ascii="Times New Roman" w:hAnsi="Times New Roman"/>
          <w:sz w:val="24"/>
          <w:szCs w:val="24"/>
        </w:rPr>
        <w:tab/>
        <w:t xml:space="preserve">обеспечивают </w:t>
      </w:r>
      <w:proofErr w:type="gramStart"/>
      <w:r w:rsidRPr="005E6A10">
        <w:rPr>
          <w:rFonts w:ascii="Times New Roman" w:hAnsi="Times New Roman"/>
          <w:sz w:val="24"/>
          <w:szCs w:val="24"/>
        </w:rPr>
        <w:t>контроль за</w:t>
      </w:r>
      <w:proofErr w:type="gramEnd"/>
      <w:r w:rsidRPr="005E6A10">
        <w:rPr>
          <w:rFonts w:ascii="Times New Roman" w:hAnsi="Times New Roman"/>
          <w:sz w:val="24"/>
          <w:szCs w:val="24"/>
        </w:rPr>
        <w:t xml:space="preserve"> выполнением мероприятий муниципальной программы;</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w:t>
      </w:r>
      <w:r w:rsidRPr="005E6A10">
        <w:rPr>
          <w:rFonts w:ascii="Times New Roman" w:hAnsi="Times New Roman"/>
          <w:sz w:val="24"/>
          <w:szCs w:val="24"/>
        </w:rPr>
        <w:tab/>
        <w:t xml:space="preserve">готовят и представляют Администрации </w:t>
      </w:r>
      <w:proofErr w:type="spellStart"/>
      <w:r w:rsidRPr="005E6A10">
        <w:rPr>
          <w:rFonts w:ascii="Times New Roman" w:hAnsi="Times New Roman"/>
          <w:sz w:val="24"/>
          <w:szCs w:val="24"/>
        </w:rPr>
        <w:t>Истринского</w:t>
      </w:r>
      <w:proofErr w:type="spellEnd"/>
      <w:r w:rsidRPr="005E6A10">
        <w:rPr>
          <w:rFonts w:ascii="Times New Roman" w:hAnsi="Times New Roman"/>
          <w:sz w:val="24"/>
          <w:szCs w:val="24"/>
        </w:rPr>
        <w:t xml:space="preserve"> муниципального района отчеты о реализации муниципальной программы.</w:t>
      </w:r>
    </w:p>
    <w:p w:rsidR="00EE175B" w:rsidRPr="005E6A10" w:rsidRDefault="00EE175B" w:rsidP="00EE175B">
      <w:pPr>
        <w:spacing w:after="0" w:line="240" w:lineRule="auto"/>
        <w:ind w:left="57" w:right="57" w:firstLine="567"/>
        <w:jc w:val="both"/>
        <w:rPr>
          <w:rFonts w:ascii="Times New Roman" w:hAnsi="Times New Roman"/>
          <w:sz w:val="24"/>
          <w:szCs w:val="24"/>
        </w:rPr>
      </w:pPr>
      <w:r w:rsidRPr="005E6A10">
        <w:rPr>
          <w:rFonts w:ascii="Times New Roman" w:hAnsi="Times New Roman"/>
          <w:sz w:val="24"/>
          <w:szCs w:val="24"/>
        </w:rPr>
        <w:t>Исполнители мероприятий муниципальной программы и мероприятий подпрограмм в составе муниципальной программы готовят и представляют соответственно муниципальному заказчику и муниципальным заказчикам подпрограмм отчеты о ходе реализации мероприятий и о результатах реализованных мероприятий.</w:t>
      </w:r>
    </w:p>
    <w:p w:rsidR="00EE175B" w:rsidRPr="005E6A10" w:rsidRDefault="00EE175B" w:rsidP="00EE175B">
      <w:pPr>
        <w:spacing w:after="0" w:line="240" w:lineRule="auto"/>
        <w:ind w:left="57" w:right="57" w:firstLine="567"/>
        <w:jc w:val="both"/>
        <w:rPr>
          <w:rFonts w:ascii="Times New Roman" w:hAnsi="Times New Roman"/>
          <w:sz w:val="24"/>
          <w:szCs w:val="24"/>
        </w:rPr>
      </w:pPr>
    </w:p>
    <w:p w:rsidR="00EE175B" w:rsidRPr="005E6A10" w:rsidRDefault="00EE175B" w:rsidP="00EE175B">
      <w:pPr>
        <w:keepNext/>
        <w:keepLines/>
        <w:widowControl w:val="0"/>
        <w:spacing w:after="0" w:line="240" w:lineRule="auto"/>
        <w:ind w:left="57" w:right="57" w:firstLine="567"/>
        <w:jc w:val="center"/>
        <w:outlineLvl w:val="0"/>
        <w:rPr>
          <w:rFonts w:ascii="Times New Roman" w:hAnsi="Times New Roman"/>
          <w:sz w:val="24"/>
          <w:szCs w:val="24"/>
        </w:rPr>
      </w:pPr>
      <w:r w:rsidRPr="005E6A10">
        <w:rPr>
          <w:rFonts w:ascii="Times New Roman" w:hAnsi="Times New Roman"/>
          <w:sz w:val="24"/>
          <w:szCs w:val="24"/>
        </w:rPr>
        <w:t>8. Состав, форма и сроки представления отчетности о ходе</w:t>
      </w:r>
    </w:p>
    <w:p w:rsidR="00EE175B" w:rsidRPr="005E6A10" w:rsidRDefault="00EE175B" w:rsidP="00EE175B">
      <w:pPr>
        <w:spacing w:after="0" w:line="240" w:lineRule="auto"/>
        <w:ind w:left="57" w:right="57" w:firstLine="567"/>
        <w:jc w:val="center"/>
        <w:rPr>
          <w:rFonts w:ascii="Times New Roman" w:hAnsi="Times New Roman"/>
          <w:sz w:val="24"/>
          <w:szCs w:val="24"/>
        </w:rPr>
      </w:pPr>
      <w:r w:rsidRPr="005E6A10">
        <w:rPr>
          <w:rFonts w:ascii="Times New Roman" w:hAnsi="Times New Roman"/>
          <w:sz w:val="24"/>
          <w:szCs w:val="24"/>
        </w:rPr>
        <w:t>реализации мероприятий муниципальной программы</w:t>
      </w:r>
    </w:p>
    <w:p w:rsidR="00EE175B" w:rsidRPr="005E6A10" w:rsidRDefault="00EE175B" w:rsidP="00EE175B">
      <w:pPr>
        <w:spacing w:after="0" w:line="240" w:lineRule="auto"/>
        <w:ind w:left="57" w:right="57" w:firstLine="567"/>
        <w:jc w:val="center"/>
        <w:rPr>
          <w:rFonts w:ascii="Times New Roman" w:hAnsi="Times New Roman"/>
          <w:sz w:val="24"/>
          <w:szCs w:val="24"/>
        </w:rPr>
      </w:pPr>
    </w:p>
    <w:p w:rsidR="00EE175B" w:rsidRPr="005E6A10" w:rsidRDefault="00EE175B" w:rsidP="00EE175B">
      <w:pPr>
        <w:widowControl w:val="0"/>
        <w:spacing w:after="0" w:line="240" w:lineRule="auto"/>
        <w:ind w:left="57" w:right="57" w:firstLine="567"/>
        <w:rPr>
          <w:rFonts w:ascii="Times New Roman" w:hAnsi="Times New Roman"/>
          <w:sz w:val="24"/>
          <w:szCs w:val="24"/>
        </w:rPr>
      </w:pPr>
      <w:r w:rsidRPr="005E6A10">
        <w:rPr>
          <w:rFonts w:ascii="Times New Roman" w:hAnsi="Times New Roman"/>
          <w:sz w:val="24"/>
          <w:szCs w:val="24"/>
        </w:rPr>
        <w:t xml:space="preserve">С целью </w:t>
      </w:r>
      <w:proofErr w:type="gramStart"/>
      <w:r w:rsidRPr="005E6A10">
        <w:rPr>
          <w:rFonts w:ascii="Times New Roman" w:hAnsi="Times New Roman"/>
          <w:sz w:val="24"/>
          <w:szCs w:val="24"/>
        </w:rPr>
        <w:t>контроля за</w:t>
      </w:r>
      <w:proofErr w:type="gramEnd"/>
      <w:r w:rsidRPr="005E6A10">
        <w:rPr>
          <w:rFonts w:ascii="Times New Roman" w:hAnsi="Times New Roman"/>
          <w:sz w:val="24"/>
          <w:szCs w:val="24"/>
        </w:rPr>
        <w:t xml:space="preserve"> реализацией муниципальной программы муниципальные заказчики подпрограмм в составе муниципальной программы представляют заказчику муниципальной программы оперативные и итоговые отчеты о реализации соответствующих подпрограмм и мероприятий по формам, определенным Порядком.</w:t>
      </w:r>
    </w:p>
    <w:p w:rsidR="0026038C" w:rsidRDefault="0026038C"/>
    <w:sectPr w:rsidR="0026038C" w:rsidSect="00EE175B">
      <w:pgSz w:w="16838" w:h="11906" w:orient="landscape" w:code="9"/>
      <w:pgMar w:top="1080" w:right="1440" w:bottom="108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C26EE"/>
    <w:multiLevelType w:val="hybridMultilevel"/>
    <w:tmpl w:val="0172C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compat/>
  <w:rsids>
    <w:rsidRoot w:val="00EE175B"/>
    <w:rsid w:val="000060BF"/>
    <w:rsid w:val="0026038C"/>
    <w:rsid w:val="00503BFC"/>
    <w:rsid w:val="00793499"/>
    <w:rsid w:val="00885C1D"/>
    <w:rsid w:val="009D5CF1"/>
    <w:rsid w:val="00EE175B"/>
    <w:rsid w:val="00F02E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75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3863</Words>
  <Characters>22024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3</cp:revision>
  <dcterms:created xsi:type="dcterms:W3CDTF">2017-10-12T08:02:00Z</dcterms:created>
  <dcterms:modified xsi:type="dcterms:W3CDTF">2017-10-12T12:10:00Z</dcterms:modified>
</cp:coreProperties>
</file>