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E2A" w:rsidRPr="00DD4FF4" w:rsidRDefault="00D86E2A" w:rsidP="00D86E2A">
      <w:pPr>
        <w:spacing w:after="0" w:line="240" w:lineRule="auto"/>
        <w:jc w:val="right"/>
        <w:rPr>
          <w:rFonts w:ascii="Times New Roman" w:hAnsi="Times New Roman"/>
          <w:sz w:val="20"/>
          <w:szCs w:val="20"/>
        </w:rPr>
      </w:pPr>
      <w:bookmarkStart w:id="0" w:name="_GoBack"/>
      <w:bookmarkEnd w:id="0"/>
      <w:r w:rsidRPr="00DD4FF4">
        <w:rPr>
          <w:rFonts w:ascii="Times New Roman" w:hAnsi="Times New Roman"/>
          <w:sz w:val="20"/>
          <w:szCs w:val="20"/>
        </w:rPr>
        <w:t>Утверждена</w:t>
      </w:r>
    </w:p>
    <w:p w:rsidR="00D86E2A" w:rsidRPr="00DD4FF4" w:rsidRDefault="00D86E2A" w:rsidP="00D86E2A">
      <w:pPr>
        <w:spacing w:after="0" w:line="240" w:lineRule="auto"/>
        <w:jc w:val="right"/>
        <w:rPr>
          <w:rFonts w:ascii="Times New Roman" w:hAnsi="Times New Roman"/>
          <w:sz w:val="20"/>
          <w:szCs w:val="20"/>
        </w:rPr>
      </w:pPr>
      <w:r w:rsidRPr="00DD4FF4">
        <w:rPr>
          <w:rFonts w:ascii="Times New Roman" w:hAnsi="Times New Roman"/>
          <w:sz w:val="20"/>
          <w:szCs w:val="20"/>
        </w:rPr>
        <w:t xml:space="preserve">постановлением администрации </w:t>
      </w:r>
    </w:p>
    <w:p w:rsidR="00D86E2A" w:rsidRPr="00DD4FF4" w:rsidRDefault="00D86E2A" w:rsidP="00D86E2A">
      <w:pPr>
        <w:spacing w:after="0" w:line="240" w:lineRule="auto"/>
        <w:jc w:val="right"/>
        <w:rPr>
          <w:rFonts w:ascii="Times New Roman" w:hAnsi="Times New Roman"/>
          <w:sz w:val="20"/>
          <w:szCs w:val="20"/>
        </w:rPr>
      </w:pPr>
      <w:r w:rsidRPr="00DD4FF4">
        <w:rPr>
          <w:rFonts w:ascii="Times New Roman" w:hAnsi="Times New Roman"/>
          <w:sz w:val="20"/>
          <w:szCs w:val="20"/>
        </w:rPr>
        <w:t xml:space="preserve">городского округа Истра </w:t>
      </w:r>
    </w:p>
    <w:p w:rsidR="00D86E2A" w:rsidRPr="00DD4FF4" w:rsidRDefault="00D86E2A" w:rsidP="00D86E2A">
      <w:pPr>
        <w:spacing w:after="0" w:line="240" w:lineRule="auto"/>
        <w:jc w:val="right"/>
        <w:rPr>
          <w:rFonts w:ascii="Times New Roman" w:hAnsi="Times New Roman"/>
          <w:sz w:val="20"/>
          <w:szCs w:val="20"/>
        </w:rPr>
      </w:pPr>
    </w:p>
    <w:p w:rsidR="00D86E2A" w:rsidRPr="00DD4FF4" w:rsidRDefault="00D86E2A" w:rsidP="00D86E2A">
      <w:pPr>
        <w:spacing w:after="0" w:line="240" w:lineRule="auto"/>
        <w:jc w:val="right"/>
        <w:rPr>
          <w:rFonts w:ascii="Times New Roman" w:hAnsi="Times New Roman"/>
          <w:sz w:val="20"/>
          <w:szCs w:val="20"/>
        </w:rPr>
      </w:pPr>
      <w:r w:rsidRPr="00DD4FF4">
        <w:rPr>
          <w:rFonts w:ascii="Times New Roman" w:hAnsi="Times New Roman"/>
          <w:sz w:val="20"/>
          <w:szCs w:val="20"/>
        </w:rPr>
        <w:t xml:space="preserve">от </w:t>
      </w:r>
      <w:r w:rsidR="00294B30">
        <w:rPr>
          <w:rFonts w:ascii="Times New Roman" w:hAnsi="Times New Roman"/>
          <w:sz w:val="20"/>
          <w:szCs w:val="20"/>
        </w:rPr>
        <w:t>24.08.2018</w:t>
      </w:r>
      <w:r w:rsidRPr="00DD4FF4">
        <w:rPr>
          <w:rFonts w:ascii="Times New Roman" w:hAnsi="Times New Roman"/>
          <w:sz w:val="20"/>
          <w:szCs w:val="20"/>
        </w:rPr>
        <w:t xml:space="preserve"> г. № </w:t>
      </w:r>
      <w:r w:rsidR="00294B30">
        <w:rPr>
          <w:rFonts w:ascii="Times New Roman" w:hAnsi="Times New Roman"/>
          <w:sz w:val="20"/>
          <w:szCs w:val="20"/>
        </w:rPr>
        <w:t>4789/8</w:t>
      </w:r>
    </w:p>
    <w:p w:rsidR="00D86E2A" w:rsidRPr="007274BC" w:rsidRDefault="00D86E2A" w:rsidP="00D86E2A">
      <w:pPr>
        <w:keepNext/>
        <w:keepLines/>
        <w:widowControl w:val="0"/>
        <w:jc w:val="center"/>
        <w:outlineLvl w:val="0"/>
        <w:rPr>
          <w:sz w:val="28"/>
          <w:szCs w:val="32"/>
        </w:rPr>
      </w:pPr>
    </w:p>
    <w:p w:rsidR="00D86E2A" w:rsidRDefault="00D86E2A" w:rsidP="00D86E2A">
      <w:pPr>
        <w:keepNext/>
        <w:keepLines/>
        <w:widowControl w:val="0"/>
        <w:jc w:val="center"/>
        <w:outlineLvl w:val="0"/>
        <w:rPr>
          <w:rFonts w:ascii="Times New Roman" w:hAnsi="Times New Roman"/>
          <w:b/>
          <w:sz w:val="28"/>
          <w:szCs w:val="32"/>
        </w:rPr>
      </w:pPr>
      <w:r w:rsidRPr="00D707B5">
        <w:rPr>
          <w:rFonts w:ascii="Times New Roman" w:hAnsi="Times New Roman"/>
          <w:b/>
          <w:sz w:val="28"/>
          <w:szCs w:val="28"/>
        </w:rPr>
        <w:t xml:space="preserve">Паспорт </w:t>
      </w:r>
      <w:r w:rsidRPr="00D707B5">
        <w:rPr>
          <w:rFonts w:ascii="Times New Roman" w:hAnsi="Times New Roman"/>
          <w:b/>
          <w:sz w:val="28"/>
          <w:szCs w:val="32"/>
        </w:rPr>
        <w:t xml:space="preserve">муниципальной программы городского округа Истра «Управление муниципальными финансами, </w:t>
      </w:r>
    </w:p>
    <w:p w:rsidR="00D86E2A" w:rsidRPr="00D707B5" w:rsidRDefault="00D86E2A" w:rsidP="00D86E2A">
      <w:pPr>
        <w:keepNext/>
        <w:keepLines/>
        <w:widowControl w:val="0"/>
        <w:jc w:val="center"/>
        <w:outlineLvl w:val="0"/>
        <w:rPr>
          <w:rFonts w:ascii="Times New Roman" w:hAnsi="Times New Roman"/>
          <w:b/>
          <w:sz w:val="28"/>
          <w:szCs w:val="32"/>
        </w:rPr>
      </w:pPr>
      <w:r w:rsidRPr="00D707B5">
        <w:rPr>
          <w:rFonts w:ascii="Times New Roman" w:hAnsi="Times New Roman"/>
          <w:b/>
          <w:sz w:val="28"/>
          <w:szCs w:val="32"/>
        </w:rPr>
        <w:t>имуществом</w:t>
      </w:r>
      <w:r>
        <w:rPr>
          <w:rFonts w:ascii="Times New Roman" w:hAnsi="Times New Roman"/>
          <w:b/>
          <w:sz w:val="28"/>
          <w:szCs w:val="32"/>
        </w:rPr>
        <w:t xml:space="preserve"> </w:t>
      </w:r>
      <w:r w:rsidRPr="00D707B5">
        <w:rPr>
          <w:rFonts w:ascii="Times New Roman" w:hAnsi="Times New Roman"/>
          <w:b/>
          <w:sz w:val="28"/>
          <w:szCs w:val="32"/>
        </w:rPr>
        <w:t xml:space="preserve"> и земельными ресурсами городского округа Истра в 2017-2021 годах»</w:t>
      </w:r>
    </w:p>
    <w:tbl>
      <w:tblPr>
        <w:tblW w:w="0" w:type="auto"/>
        <w:tblInd w:w="10" w:type="dxa"/>
        <w:tblLayout w:type="fixed"/>
        <w:tblCellMar>
          <w:left w:w="0" w:type="dxa"/>
          <w:right w:w="0" w:type="dxa"/>
        </w:tblCellMar>
        <w:tblLook w:val="0000" w:firstRow="0" w:lastRow="0" w:firstColumn="0" w:lastColumn="0" w:noHBand="0" w:noVBand="0"/>
      </w:tblPr>
      <w:tblGrid>
        <w:gridCol w:w="6237"/>
        <w:gridCol w:w="1535"/>
        <w:gridCol w:w="1536"/>
        <w:gridCol w:w="1536"/>
        <w:gridCol w:w="1535"/>
        <w:gridCol w:w="1536"/>
        <w:gridCol w:w="1536"/>
      </w:tblGrid>
      <w:tr w:rsidR="00D86E2A" w:rsidRPr="007274BC" w:rsidTr="00D86E2A">
        <w:trPr>
          <w:cantSplit/>
          <w:trHeight w:hRule="exact" w:val="462"/>
        </w:trPr>
        <w:tc>
          <w:tcPr>
            <w:tcW w:w="623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Координатор муниципальной программы</w:t>
            </w:r>
          </w:p>
        </w:tc>
        <w:tc>
          <w:tcPr>
            <w:tcW w:w="9214" w:type="dxa"/>
            <w:gridSpan w:val="6"/>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Г. В. Разумикин. Первый заместитель Руководителя администрации городского округа Истра</w:t>
            </w:r>
          </w:p>
        </w:tc>
      </w:tr>
      <w:tr w:rsidR="00D86E2A" w:rsidRPr="007274BC" w:rsidTr="00D86E2A">
        <w:trPr>
          <w:cantSplit/>
          <w:trHeight w:hRule="exact" w:val="554"/>
        </w:trPr>
        <w:tc>
          <w:tcPr>
            <w:tcW w:w="623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Pr>
                <w:rFonts w:ascii="Times New Roman" w:hAnsi="Times New Roman"/>
                <w:color w:val="000000"/>
                <w:sz w:val="20"/>
                <w:szCs w:val="20"/>
              </w:rPr>
              <w:t>Муниципальный з</w:t>
            </w:r>
            <w:r w:rsidRPr="007274BC">
              <w:rPr>
                <w:rFonts w:ascii="Times New Roman" w:hAnsi="Times New Roman"/>
                <w:color w:val="000000"/>
                <w:sz w:val="20"/>
                <w:szCs w:val="20"/>
              </w:rPr>
              <w:t>аказчик муниципальной программы</w:t>
            </w:r>
          </w:p>
        </w:tc>
        <w:tc>
          <w:tcPr>
            <w:tcW w:w="9214" w:type="dxa"/>
            <w:gridSpan w:val="6"/>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Администрация городского округа Истра</w:t>
            </w:r>
            <w:r>
              <w:rPr>
                <w:rFonts w:ascii="Times New Roman" w:hAnsi="Times New Roman"/>
                <w:color w:val="000000"/>
                <w:sz w:val="20"/>
                <w:szCs w:val="20"/>
              </w:rPr>
              <w:t xml:space="preserve"> Московской области</w:t>
            </w:r>
          </w:p>
        </w:tc>
      </w:tr>
      <w:tr w:rsidR="00D86E2A" w:rsidRPr="007274BC" w:rsidTr="00D86E2A">
        <w:trPr>
          <w:cantSplit/>
          <w:trHeight w:hRule="exact" w:val="718"/>
        </w:trPr>
        <w:tc>
          <w:tcPr>
            <w:tcW w:w="623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Цели муниципальной программы</w:t>
            </w:r>
          </w:p>
        </w:tc>
        <w:tc>
          <w:tcPr>
            <w:tcW w:w="9214" w:type="dxa"/>
            <w:gridSpan w:val="6"/>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Повышение эффективности и качества управления муниципальными финансовыми, имущественными и земельными ресурсами</w:t>
            </w:r>
          </w:p>
        </w:tc>
      </w:tr>
      <w:tr w:rsidR="00D86E2A" w:rsidRPr="007274BC" w:rsidTr="00D86E2A">
        <w:trPr>
          <w:cantSplit/>
          <w:trHeight w:hRule="exact" w:val="852"/>
        </w:trPr>
        <w:tc>
          <w:tcPr>
            <w:tcW w:w="6237" w:type="dxa"/>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pPr>
              <w:autoSpaceDE w:val="0"/>
              <w:autoSpaceDN w:val="0"/>
              <w:adjustRightInd w:val="0"/>
              <w:spacing w:after="0" w:line="240" w:lineRule="auto"/>
              <w:ind w:left="27" w:right="27"/>
              <w:rPr>
                <w:rFonts w:ascii="Times New Roman" w:hAnsi="Times New Roman"/>
                <w:color w:val="000000"/>
                <w:sz w:val="20"/>
                <w:szCs w:val="20"/>
              </w:rPr>
            </w:pPr>
          </w:p>
          <w:p w:rsidR="00D86E2A" w:rsidRDefault="00D86E2A" w:rsidP="00E617EC">
            <w:pPr>
              <w:autoSpaceDE w:val="0"/>
              <w:autoSpaceDN w:val="0"/>
              <w:adjustRightInd w:val="0"/>
              <w:spacing w:after="0" w:line="240" w:lineRule="auto"/>
              <w:ind w:left="27" w:right="27"/>
              <w:rPr>
                <w:rFonts w:ascii="Times New Roman" w:hAnsi="Times New Roman"/>
                <w:color w:val="000000"/>
                <w:sz w:val="20"/>
                <w:szCs w:val="20"/>
              </w:rPr>
            </w:pPr>
          </w:p>
          <w:p w:rsidR="00D86E2A" w:rsidRDefault="00D86E2A" w:rsidP="00E617EC">
            <w:pPr>
              <w:autoSpaceDE w:val="0"/>
              <w:autoSpaceDN w:val="0"/>
              <w:adjustRightInd w:val="0"/>
              <w:spacing w:after="0" w:line="240" w:lineRule="auto"/>
              <w:ind w:left="27" w:right="27"/>
              <w:rPr>
                <w:rFonts w:ascii="Times New Roman" w:hAnsi="Times New Roman"/>
                <w:color w:val="000000"/>
                <w:sz w:val="20"/>
                <w:szCs w:val="20"/>
              </w:rPr>
            </w:pPr>
          </w:p>
          <w:p w:rsidR="00D86E2A" w:rsidRDefault="00D86E2A" w:rsidP="00E617EC">
            <w:pPr>
              <w:autoSpaceDE w:val="0"/>
              <w:autoSpaceDN w:val="0"/>
              <w:adjustRightInd w:val="0"/>
              <w:spacing w:after="0" w:line="240" w:lineRule="auto"/>
              <w:ind w:left="27" w:right="27"/>
              <w:rPr>
                <w:rFonts w:ascii="Times New Roman" w:hAnsi="Times New Roman"/>
                <w:color w:val="000000"/>
                <w:sz w:val="20"/>
                <w:szCs w:val="20"/>
              </w:rPr>
            </w:pPr>
          </w:p>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p>
        </w:tc>
        <w:tc>
          <w:tcPr>
            <w:tcW w:w="9214" w:type="dxa"/>
            <w:gridSpan w:val="6"/>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1 Управление муниципальными финансами</w:t>
            </w:r>
          </w:p>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2 Управление муниципальным имуществом</w:t>
            </w:r>
          </w:p>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3 Управление земельными ресурсами</w:t>
            </w:r>
          </w:p>
        </w:tc>
      </w:tr>
      <w:tr w:rsidR="00D86E2A" w:rsidRPr="007274BC" w:rsidTr="00D86E2A">
        <w:trPr>
          <w:cantSplit/>
          <w:trHeight w:hRule="exact" w:val="284"/>
        </w:trPr>
        <w:tc>
          <w:tcPr>
            <w:tcW w:w="623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Источники финансирования муниципальной программы,</w:t>
            </w:r>
          </w:p>
          <w:p w:rsidR="00D86E2A" w:rsidRPr="007274BC"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7274BC">
              <w:rPr>
                <w:rFonts w:ascii="Times New Roman" w:hAnsi="Times New Roman"/>
                <w:color w:val="000000"/>
                <w:sz w:val="20"/>
                <w:szCs w:val="20"/>
              </w:rPr>
              <w:t>в том числе по годам:</w:t>
            </w:r>
          </w:p>
        </w:tc>
        <w:tc>
          <w:tcPr>
            <w:tcW w:w="9214"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146" w:right="27"/>
              <w:jc w:val="center"/>
              <w:rPr>
                <w:rFonts w:ascii="Times New Roman" w:hAnsi="Times New Roman"/>
                <w:color w:val="000000"/>
                <w:sz w:val="20"/>
                <w:szCs w:val="20"/>
              </w:rPr>
            </w:pPr>
            <w:r w:rsidRPr="007274BC">
              <w:rPr>
                <w:rFonts w:ascii="Times New Roman" w:hAnsi="Times New Roman"/>
                <w:color w:val="000000"/>
                <w:sz w:val="20"/>
                <w:szCs w:val="20"/>
              </w:rPr>
              <w:t>Расходы (тыс. рублей)</w:t>
            </w:r>
          </w:p>
        </w:tc>
      </w:tr>
      <w:tr w:rsidR="00D86E2A" w:rsidRPr="007274BC" w:rsidTr="00D86E2A">
        <w:trPr>
          <w:cantSplit/>
          <w:trHeight w:hRule="exact" w:val="221"/>
        </w:trPr>
        <w:tc>
          <w:tcPr>
            <w:tcW w:w="623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7" w:right="27"/>
              <w:jc w:val="right"/>
              <w:rPr>
                <w:rFonts w:ascii="Times New Roman" w:hAnsi="Times New Roman"/>
                <w:color w:val="000000"/>
                <w:sz w:val="20"/>
                <w:szCs w:val="20"/>
              </w:rPr>
            </w:pPr>
          </w:p>
        </w:tc>
        <w:tc>
          <w:tcPr>
            <w:tcW w:w="153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7274BC">
              <w:rPr>
                <w:rFonts w:ascii="Times New Roman" w:hAnsi="Times New Roman"/>
                <w:color w:val="000000"/>
                <w:sz w:val="20"/>
                <w:szCs w:val="20"/>
              </w:rPr>
              <w:t>Всего</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7274BC">
              <w:rPr>
                <w:rFonts w:ascii="Times New Roman" w:hAnsi="Times New Roman"/>
                <w:color w:val="000000"/>
                <w:sz w:val="20"/>
                <w:szCs w:val="20"/>
              </w:rPr>
              <w:t>2017</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7274BC">
              <w:rPr>
                <w:rFonts w:ascii="Times New Roman" w:hAnsi="Times New Roman"/>
                <w:color w:val="000000"/>
                <w:sz w:val="20"/>
                <w:szCs w:val="20"/>
              </w:rPr>
              <w:t>2018</w:t>
            </w:r>
          </w:p>
        </w:tc>
        <w:tc>
          <w:tcPr>
            <w:tcW w:w="153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7274BC">
              <w:rPr>
                <w:rFonts w:ascii="Times New Roman" w:hAnsi="Times New Roman"/>
                <w:color w:val="000000"/>
                <w:sz w:val="20"/>
                <w:szCs w:val="20"/>
              </w:rPr>
              <w:t>2019</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7274BC">
              <w:rPr>
                <w:rFonts w:ascii="Times New Roman" w:hAnsi="Times New Roman"/>
                <w:color w:val="000000"/>
                <w:sz w:val="20"/>
                <w:szCs w:val="20"/>
              </w:rPr>
              <w:t>2020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7274BC">
              <w:rPr>
                <w:rFonts w:ascii="Times New Roman" w:hAnsi="Times New Roman"/>
                <w:color w:val="000000"/>
                <w:sz w:val="20"/>
                <w:szCs w:val="20"/>
              </w:rPr>
              <w:t>2021</w:t>
            </w:r>
          </w:p>
        </w:tc>
      </w:tr>
      <w:tr w:rsidR="00D86E2A" w:rsidRPr="000369A9" w:rsidTr="00D86E2A">
        <w:trPr>
          <w:cantSplit/>
          <w:trHeight w:hRule="exact" w:val="687"/>
        </w:trPr>
        <w:tc>
          <w:tcPr>
            <w:tcW w:w="623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0369A9">
              <w:rPr>
                <w:rFonts w:ascii="Times New Roman" w:hAnsi="Times New Roman"/>
                <w:color w:val="000000"/>
                <w:sz w:val="20"/>
                <w:szCs w:val="20"/>
              </w:rPr>
              <w:t>Средства бюджета городского округа Истра (местного бюджета)</w:t>
            </w:r>
          </w:p>
        </w:tc>
        <w:tc>
          <w:tcPr>
            <w:tcW w:w="153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Pr>
                <w:rFonts w:ascii="Times New Roman" w:hAnsi="Times New Roman"/>
                <w:color w:val="000000"/>
                <w:sz w:val="20"/>
                <w:szCs w:val="20"/>
              </w:rPr>
              <w:t>123666,30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Pr>
                <w:rFonts w:ascii="Times New Roman" w:hAnsi="Times New Roman"/>
                <w:color w:val="000000"/>
                <w:sz w:val="20"/>
                <w:szCs w:val="20"/>
              </w:rPr>
              <w:t>3620,30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31774,00</w:t>
            </w:r>
          </w:p>
        </w:tc>
        <w:tc>
          <w:tcPr>
            <w:tcW w:w="153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29424,00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29424,00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29424,00</w:t>
            </w:r>
          </w:p>
        </w:tc>
      </w:tr>
      <w:tr w:rsidR="00D86E2A" w:rsidRPr="000369A9" w:rsidTr="00D86E2A">
        <w:trPr>
          <w:cantSplit/>
          <w:trHeight w:hRule="exact" w:val="687"/>
        </w:trPr>
        <w:tc>
          <w:tcPr>
            <w:tcW w:w="623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0369A9">
              <w:rPr>
                <w:rFonts w:ascii="Times New Roman" w:hAnsi="Times New Roman"/>
                <w:color w:val="000000"/>
                <w:sz w:val="20"/>
                <w:szCs w:val="20"/>
              </w:rPr>
              <w:t>Средства бюджета городских и сельских поселений муниципального района</w:t>
            </w:r>
          </w:p>
        </w:tc>
        <w:tc>
          <w:tcPr>
            <w:tcW w:w="153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100,00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100,00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0,00</w:t>
            </w:r>
          </w:p>
        </w:tc>
        <w:tc>
          <w:tcPr>
            <w:tcW w:w="153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0,00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0,00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0,00</w:t>
            </w:r>
          </w:p>
        </w:tc>
      </w:tr>
      <w:tr w:rsidR="00D86E2A" w:rsidRPr="007274BC" w:rsidTr="00D86E2A">
        <w:trPr>
          <w:cantSplit/>
          <w:trHeight w:hRule="exact" w:val="687"/>
        </w:trPr>
        <w:tc>
          <w:tcPr>
            <w:tcW w:w="623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rPr>
                <w:rFonts w:ascii="Times New Roman" w:hAnsi="Times New Roman"/>
                <w:color w:val="000000"/>
                <w:sz w:val="20"/>
                <w:szCs w:val="20"/>
              </w:rPr>
            </w:pPr>
            <w:r w:rsidRPr="000369A9">
              <w:rPr>
                <w:rFonts w:ascii="Times New Roman" w:hAnsi="Times New Roman"/>
                <w:color w:val="000000"/>
                <w:sz w:val="20"/>
                <w:szCs w:val="20"/>
              </w:rPr>
              <w:t>Итого</w:t>
            </w:r>
          </w:p>
        </w:tc>
        <w:tc>
          <w:tcPr>
            <w:tcW w:w="153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Pr>
                <w:rFonts w:ascii="Times New Roman" w:hAnsi="Times New Roman"/>
                <w:color w:val="000000"/>
                <w:sz w:val="20"/>
                <w:szCs w:val="20"/>
              </w:rPr>
              <w:t>123766,30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Pr>
                <w:rFonts w:ascii="Times New Roman" w:hAnsi="Times New Roman"/>
                <w:color w:val="000000"/>
                <w:sz w:val="20"/>
                <w:szCs w:val="20"/>
              </w:rPr>
              <w:t>3720,30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31774,00</w:t>
            </w:r>
          </w:p>
        </w:tc>
        <w:tc>
          <w:tcPr>
            <w:tcW w:w="153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29424,00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29424,00</w:t>
            </w:r>
          </w:p>
        </w:tc>
        <w:tc>
          <w:tcPr>
            <w:tcW w:w="153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369A9" w:rsidRDefault="00D86E2A" w:rsidP="00E617EC">
            <w:pPr>
              <w:autoSpaceDE w:val="0"/>
              <w:autoSpaceDN w:val="0"/>
              <w:adjustRightInd w:val="0"/>
              <w:spacing w:after="0" w:line="240" w:lineRule="auto"/>
              <w:ind w:left="27" w:right="27"/>
              <w:jc w:val="center"/>
              <w:rPr>
                <w:rFonts w:ascii="Times New Roman" w:hAnsi="Times New Roman"/>
                <w:color w:val="000000"/>
                <w:sz w:val="20"/>
                <w:szCs w:val="20"/>
              </w:rPr>
            </w:pPr>
            <w:r w:rsidRPr="000369A9">
              <w:rPr>
                <w:rFonts w:ascii="Times New Roman" w:hAnsi="Times New Roman"/>
                <w:color w:val="000000"/>
                <w:sz w:val="20"/>
                <w:szCs w:val="20"/>
              </w:rPr>
              <w:t>29424,00</w:t>
            </w:r>
          </w:p>
        </w:tc>
      </w:tr>
    </w:tbl>
    <w:p w:rsidR="00D86E2A" w:rsidRDefault="00D86E2A" w:rsidP="00D86E2A">
      <w:pPr>
        <w:keepNext/>
        <w:keepLines/>
        <w:widowControl w:val="0"/>
        <w:spacing w:after="0" w:line="240" w:lineRule="auto"/>
        <w:ind w:left="360" w:right="57"/>
        <w:jc w:val="center"/>
        <w:outlineLvl w:val="0"/>
        <w:rPr>
          <w:rFonts w:ascii="Times New Roman" w:hAnsi="Times New Roman"/>
          <w:sz w:val="24"/>
          <w:szCs w:val="24"/>
        </w:rPr>
      </w:pPr>
    </w:p>
    <w:p w:rsidR="00D86E2A" w:rsidRPr="00DD4FF4" w:rsidRDefault="00D86E2A" w:rsidP="00D86E2A">
      <w:pPr>
        <w:keepNext/>
        <w:keepLines/>
        <w:widowControl w:val="0"/>
        <w:spacing w:after="0" w:line="240" w:lineRule="auto"/>
        <w:ind w:left="360" w:right="57"/>
        <w:jc w:val="center"/>
        <w:outlineLvl w:val="0"/>
        <w:rPr>
          <w:rFonts w:ascii="Times New Roman" w:hAnsi="Times New Roman"/>
          <w:b/>
          <w:sz w:val="24"/>
          <w:szCs w:val="24"/>
        </w:rPr>
      </w:pPr>
      <w:r w:rsidRPr="00DD4FF4">
        <w:rPr>
          <w:rFonts w:ascii="Times New Roman" w:hAnsi="Times New Roman"/>
          <w:b/>
          <w:sz w:val="24"/>
          <w:szCs w:val="24"/>
        </w:rPr>
        <w:t>1. Общая характеристика и проблемы в сфере муниципального управления городского округа Истра, прогноз ее развития</w:t>
      </w:r>
    </w:p>
    <w:p w:rsidR="00D86E2A" w:rsidRPr="007274BC" w:rsidRDefault="00D86E2A" w:rsidP="00D86E2A">
      <w:pPr>
        <w:widowControl w:val="0"/>
        <w:autoSpaceDE w:val="0"/>
        <w:autoSpaceDN w:val="0"/>
        <w:adjustRightInd w:val="0"/>
        <w:spacing w:after="0" w:line="240" w:lineRule="auto"/>
        <w:ind w:left="57" w:right="57" w:firstLine="567"/>
        <w:rPr>
          <w:rFonts w:ascii="Times New Roman" w:hAnsi="Times New Roman"/>
          <w:sz w:val="24"/>
          <w:szCs w:val="24"/>
        </w:rPr>
      </w:pPr>
    </w:p>
    <w:p w:rsidR="00D86E2A" w:rsidRPr="007274BC" w:rsidRDefault="00D86E2A" w:rsidP="00D86E2A">
      <w:pPr>
        <w:widowControl w:val="0"/>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xml:space="preserve">Важными направлениями повышения уровня жизни населения городского округа Истра является качественное предоставление государственных и муниципальных услуг, эффективное управление муниципальной собственностью, развитие различных форм диалога между органами местного самоуправления и населением. </w:t>
      </w:r>
    </w:p>
    <w:p w:rsidR="00D86E2A" w:rsidRPr="007274BC" w:rsidRDefault="00D86E2A" w:rsidP="00D86E2A">
      <w:pPr>
        <w:widowControl w:val="0"/>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xml:space="preserve">Повышение эффективности и качества муниципального управления напрямую зависит от эффективности управления муниципальными финансами. Обеспечение эффективного развития </w:t>
      </w:r>
      <w:r w:rsidRPr="007274BC">
        <w:rPr>
          <w:rFonts w:ascii="Times New Roman" w:eastAsia="Calibri" w:hAnsi="Times New Roman"/>
          <w:sz w:val="24"/>
          <w:szCs w:val="24"/>
          <w:lang w:eastAsia="en-US"/>
        </w:rPr>
        <w:t>городского округа Истра</w:t>
      </w:r>
      <w:r w:rsidRPr="007274BC">
        <w:rPr>
          <w:rFonts w:ascii="Times New Roman" w:hAnsi="Times New Roman"/>
          <w:sz w:val="24"/>
          <w:szCs w:val="24"/>
        </w:rPr>
        <w:t xml:space="preserve"> вызывает необходимость совершенствования текущей бюджетной политики, более широкого применения экономических методов управления и качественного управления муниципальным долгом.</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lastRenderedPageBreak/>
        <w:t xml:space="preserve">Долгосрочная сбалансированность и устойчивость бюджетной системы, формирование системы местного самоуправления, основанное на применении методов стратегического планирования, управления по результатам, увязке принятия бюджетных решений по целям и задачам, в первую очередь в рамках программно-целевого подхода - важнейшие стратегические цели бюджетной политики </w:t>
      </w:r>
      <w:r w:rsidRPr="007274BC">
        <w:rPr>
          <w:rFonts w:ascii="Times New Roman" w:eastAsia="Calibri" w:hAnsi="Times New Roman"/>
          <w:sz w:val="24"/>
          <w:szCs w:val="24"/>
          <w:lang w:eastAsia="en-US"/>
        </w:rPr>
        <w:t>городского округа Истра</w:t>
      </w:r>
      <w:r w:rsidRPr="007274BC">
        <w:rPr>
          <w:rFonts w:ascii="Times New Roman" w:hAnsi="Times New Roman"/>
          <w:sz w:val="24"/>
          <w:szCs w:val="24"/>
        </w:rPr>
        <w:t>.</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Необходимость повышения эффективности муниципального управления обуславливает внедрение в систему муниципального управления программного формата, где общие цели развития муниципалитета задает стратегия или программа социально-экономического развития. За достижение поставленных в ней целей ответственны руководители муниципального образования. Цели развития по направлениям деятельности должны быть поставлены в муниципальных программах. Ответственность за их достижение возлагается на руководителей структурных подразделений Администрации. Для муниципальных учреждений, непосредственно осуществляющих оказание муниципальных услуг, определены муниципальные задания. Ответственны за их исполнение руководители муниципальных учреждений.</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Совокупность программных документов включает следующие взаимосвязанные системы:</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стратегическое планирование (программа социально-экономического развития - муниципальные программы - муниципальные задания);</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бюджетное планирование (долгосрочная бюджетная стратегия - бюджет - субсидии на выполнение муниципальных заданий);</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отчетность (оценка эффективности деятельности органов местного самоуправления - оценка эффективности муниципальных программ - отчет об исполнении муниципального задания).</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Эта структура предполагает согласованность целей на каждом уровне управления. Обобщенные целевые показатели муниципальных заданий должны найти отражение в муниципальных программах. Наиболее значимые целевые показатели муниципальных программ должны найти отражение в программе социально-экономического развития муниципалитета.</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До 2017 года бюджет Истринского муниципального района утверждался в непрограммном формате на однолетний период. Переход на трехлетнее планирование с одновременный внедрением программного метода формирования расходов вызывает ряд организационных и реализационных проблем на стадии разработки муниципальных программ в части взаимодействия разработчиков, ответственных исполнителей и заказчиков, приведении нормативно-правовой базы органов местного самоуправления к новым условиям исполнения бюджета, а также подготовки комплекса программных средств, предназначенного для организации исполнения бюджета и управлению муниципальными программами и исполнению обязательств по непрограммных расходам бюджета.</w:t>
      </w:r>
    </w:p>
    <w:p w:rsidR="00D86E2A"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xml:space="preserve">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w:t>
      </w:r>
      <w:r w:rsidRPr="007274BC">
        <w:rPr>
          <w:rFonts w:ascii="Times New Roman" w:eastAsia="Calibri" w:hAnsi="Times New Roman"/>
          <w:sz w:val="24"/>
          <w:szCs w:val="24"/>
          <w:lang w:eastAsia="en-US"/>
        </w:rPr>
        <w:t>городского округа Истра</w:t>
      </w:r>
      <w:r w:rsidRPr="007274BC">
        <w:rPr>
          <w:rFonts w:ascii="Times New Roman" w:hAnsi="Times New Roman"/>
          <w:sz w:val="24"/>
          <w:szCs w:val="24"/>
        </w:rPr>
        <w:t>.</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Особенность современного состояния муниципальной собственности состоит в том, что в преобладающей своей части она является доходопотребляющей.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Не всякая муниципальная собственность может приносить доход, а потому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lastRenderedPageBreak/>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xml:space="preserve">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w:t>
      </w:r>
      <w:r w:rsidRPr="007274BC">
        <w:rPr>
          <w:rFonts w:ascii="Times New Roman" w:eastAsia="Calibri" w:hAnsi="Times New Roman"/>
          <w:sz w:val="24"/>
          <w:szCs w:val="24"/>
          <w:lang w:eastAsia="en-US"/>
        </w:rPr>
        <w:t>городского округа Истра</w:t>
      </w:r>
      <w:r w:rsidRPr="007274BC">
        <w:rPr>
          <w:rFonts w:ascii="Times New Roman" w:hAnsi="Times New Roman"/>
          <w:sz w:val="24"/>
          <w:szCs w:val="24"/>
        </w:rPr>
        <w:t xml:space="preserve">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w:t>
      </w:r>
      <w:r w:rsidRPr="007274BC">
        <w:rPr>
          <w:rFonts w:ascii="Times New Roman" w:hAnsi="Times New Roman"/>
          <w:bCs/>
          <w:sz w:val="24"/>
          <w:szCs w:val="24"/>
        </w:rPr>
        <w:t>проблема содержания бесхозного имущества.</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xml:space="preserve">Указанные проблемы приводят к снижению поступлений доходов от использования муниципального имущества в бюджет </w:t>
      </w:r>
      <w:r>
        <w:rPr>
          <w:rFonts w:ascii="Times New Roman" w:hAnsi="Times New Roman"/>
          <w:sz w:val="24"/>
          <w:szCs w:val="24"/>
        </w:rPr>
        <w:t>городского округа Истра Московской области</w:t>
      </w:r>
      <w:r w:rsidRPr="007274BC">
        <w:rPr>
          <w:rFonts w:ascii="Times New Roman" w:hAnsi="Times New Roman"/>
          <w:sz w:val="24"/>
          <w:szCs w:val="24"/>
        </w:rPr>
        <w:t>,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На текущий момент задолженность по арендной плате за пользование муниципальным имуществом составляет 45,8 тысячи рублей. Решением проблемы является усиление контроля платежной дисциплины, а также повышение качества претензионной работы.</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и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bookmarkStart w:id="1" w:name="Par15"/>
      <w:bookmarkEnd w:id="1"/>
    </w:p>
    <w:p w:rsidR="00D86E2A"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rsidR="00D86E2A" w:rsidRPr="007274BC" w:rsidRDefault="00D86E2A" w:rsidP="00D86E2A">
      <w:pPr>
        <w:widowControl w:val="0"/>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Работа по формированию земельных участков с целью регистрации на них права собственности городского округа Истра не велась.</w:t>
      </w:r>
    </w:p>
    <w:p w:rsidR="00D86E2A" w:rsidRPr="007274BC"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7274BC">
        <w:rPr>
          <w:rFonts w:ascii="Times New Roman" w:eastAsia="Calibri" w:hAnsi="Times New Roman"/>
          <w:sz w:val="24"/>
          <w:szCs w:val="24"/>
          <w:lang w:eastAsia="en-US"/>
        </w:rPr>
        <w:t xml:space="preserve">Площадь земель городского округа Истра по состоянию на 01.01.2018 г. согласно статистической информации составляет </w:t>
      </w:r>
      <w:smartTag w:uri="urn:schemas-microsoft-com:office:smarttags" w:element="metricconverter">
        <w:smartTagPr>
          <w:attr w:name="ProductID" w:val="126 897 га"/>
        </w:smartTagPr>
        <w:r w:rsidRPr="007274BC">
          <w:rPr>
            <w:rFonts w:ascii="Times New Roman" w:eastAsia="Calibri" w:hAnsi="Times New Roman"/>
            <w:sz w:val="24"/>
            <w:szCs w:val="24"/>
            <w:lang w:eastAsia="en-US"/>
          </w:rPr>
          <w:t>126 897 га</w:t>
        </w:r>
      </w:smartTag>
      <w:r w:rsidRPr="007274BC">
        <w:rPr>
          <w:rFonts w:ascii="Times New Roman" w:eastAsia="Calibri" w:hAnsi="Times New Roman"/>
          <w:sz w:val="24"/>
          <w:szCs w:val="24"/>
          <w:lang w:eastAsia="en-US"/>
        </w:rPr>
        <w:t xml:space="preserve"> (общая площадь земельных участков в границах муниципального образования была уточнена по Закону Московской области от 28.02.2005г. №86/2005-ОЗ).</w:t>
      </w:r>
    </w:p>
    <w:p w:rsidR="00D86E2A" w:rsidRPr="007274BC"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7274BC">
        <w:rPr>
          <w:rFonts w:ascii="Times New Roman" w:eastAsia="Calibri" w:hAnsi="Times New Roman"/>
          <w:sz w:val="24"/>
          <w:szCs w:val="24"/>
          <w:lang w:eastAsia="en-US"/>
        </w:rPr>
        <w:t>В целях эффективного управления и распоряжения земельными участками, находящимися в муниципальной и неразграниченной государственной собственности, муниципальным образование</w:t>
      </w:r>
      <w:r>
        <w:rPr>
          <w:rFonts w:ascii="Times New Roman" w:eastAsia="Calibri" w:hAnsi="Times New Roman"/>
          <w:sz w:val="24"/>
          <w:szCs w:val="24"/>
          <w:lang w:eastAsia="en-US"/>
        </w:rPr>
        <w:t>м</w:t>
      </w:r>
      <w:r w:rsidRPr="007274BC">
        <w:rPr>
          <w:rFonts w:ascii="Times New Roman" w:eastAsia="Calibri" w:hAnsi="Times New Roman"/>
          <w:sz w:val="24"/>
          <w:szCs w:val="24"/>
          <w:lang w:eastAsia="en-US"/>
        </w:rPr>
        <w:t xml:space="preserve"> «Городской округа Истра Московской области»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Регулярно проводится работа по формированию земельных участков с целью регистрации на них права собственности муниципальным образование</w:t>
      </w:r>
      <w:r>
        <w:rPr>
          <w:rFonts w:ascii="Times New Roman" w:eastAsia="Calibri" w:hAnsi="Times New Roman"/>
          <w:sz w:val="24"/>
          <w:szCs w:val="24"/>
          <w:lang w:eastAsia="en-US"/>
        </w:rPr>
        <w:t>м</w:t>
      </w:r>
      <w:r w:rsidRPr="007274BC">
        <w:rPr>
          <w:rFonts w:ascii="Times New Roman" w:eastAsia="Calibri" w:hAnsi="Times New Roman"/>
          <w:sz w:val="24"/>
          <w:szCs w:val="24"/>
          <w:lang w:eastAsia="en-US"/>
        </w:rPr>
        <w:t xml:space="preserve"> «Городской округа Истра Московской области». Оформление земельных </w:t>
      </w:r>
      <w:r w:rsidRPr="007274BC">
        <w:rPr>
          <w:rFonts w:ascii="Times New Roman" w:eastAsia="Calibri" w:hAnsi="Times New Roman"/>
          <w:sz w:val="24"/>
          <w:szCs w:val="24"/>
          <w:lang w:eastAsia="en-US"/>
        </w:rPr>
        <w:lastRenderedPageBreak/>
        <w:t>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rsidR="00D86E2A" w:rsidRPr="007274BC"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r w:rsidRPr="007274BC">
        <w:rPr>
          <w:rFonts w:ascii="Times New Roman" w:hAnsi="Times New Roman"/>
          <w:sz w:val="24"/>
          <w:szCs w:val="24"/>
        </w:rPr>
        <w:t>Настоящая Программа направлена на решение актуальных и требующих в период с 2017 по 2021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муниципальными финансами, имуществом и земельными ресурсами городского округа Истра в 2017-2021 годах» заключается в совершенствовании системы управления по приоритетным направлениям.</w:t>
      </w:r>
      <w:r w:rsidRPr="007274BC">
        <w:rPr>
          <w:rFonts w:ascii="Times New Roman" w:eastAsia="Calibri" w:hAnsi="Times New Roman"/>
          <w:sz w:val="24"/>
          <w:szCs w:val="24"/>
        </w:rPr>
        <w:t xml:space="preserve"> </w:t>
      </w:r>
    </w:p>
    <w:p w:rsidR="00D86E2A" w:rsidRPr="007274BC"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p>
    <w:p w:rsidR="00D86E2A" w:rsidRPr="007274BC"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p>
    <w:p w:rsidR="00D86E2A" w:rsidRPr="00DD4FF4" w:rsidRDefault="00D86E2A" w:rsidP="00D86E2A">
      <w:pPr>
        <w:keepNext/>
        <w:keepLines/>
        <w:widowControl w:val="0"/>
        <w:spacing w:after="0" w:line="240" w:lineRule="auto"/>
        <w:ind w:left="57" w:right="57" w:firstLine="567"/>
        <w:jc w:val="center"/>
        <w:outlineLvl w:val="0"/>
        <w:rPr>
          <w:rFonts w:ascii="Times New Roman" w:hAnsi="Times New Roman"/>
          <w:b/>
          <w:sz w:val="24"/>
          <w:szCs w:val="24"/>
        </w:rPr>
      </w:pPr>
      <w:r w:rsidRPr="00DD4FF4">
        <w:rPr>
          <w:rFonts w:ascii="Times New Roman" w:hAnsi="Times New Roman"/>
          <w:b/>
          <w:sz w:val="24"/>
          <w:szCs w:val="24"/>
        </w:rPr>
        <w:t>2. Прогноз развития сферы муниципального управления городского округа Истра.</w:t>
      </w:r>
    </w:p>
    <w:p w:rsidR="00D86E2A" w:rsidRPr="007274BC" w:rsidRDefault="00D86E2A" w:rsidP="00D86E2A">
      <w:pPr>
        <w:spacing w:after="0" w:line="240" w:lineRule="auto"/>
        <w:ind w:left="57" w:right="57" w:firstLine="567"/>
        <w:rPr>
          <w:rFonts w:ascii="Times New Roman" w:hAnsi="Times New Roman"/>
          <w:sz w:val="24"/>
          <w:szCs w:val="24"/>
        </w:rPr>
      </w:pP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Необходимость более эффективного решения выявленных проблем определяет применение программного метода при формировании бюджета городского округа Истра, а также принципа управления результатами в сфере муниципального управления городского округа Истра.</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Прогноз развития сферы осуществлен с использованием ключевых характеризующих показателей и коэффициентов изменения их значений, определенных на основе сложившейся динамики за последние три года.</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xml:space="preserve">Развитие сферы муниципального управления по инерционному сценарию указывает на минимально положительную динамику, что ведет к риску не достичь в </w:t>
      </w:r>
      <w:r>
        <w:rPr>
          <w:rFonts w:ascii="Times New Roman" w:hAnsi="Times New Roman"/>
          <w:sz w:val="24"/>
          <w:szCs w:val="24"/>
        </w:rPr>
        <w:t xml:space="preserve">городском округе </w:t>
      </w:r>
      <w:r w:rsidRPr="00F846FB">
        <w:rPr>
          <w:rFonts w:ascii="Times New Roman" w:hAnsi="Times New Roman"/>
          <w:sz w:val="24"/>
          <w:szCs w:val="24"/>
        </w:rPr>
        <w:t>Истра</w:t>
      </w:r>
      <w:r w:rsidRPr="007274BC">
        <w:rPr>
          <w:rFonts w:ascii="Times New Roman" w:hAnsi="Times New Roman"/>
          <w:sz w:val="24"/>
          <w:szCs w:val="24"/>
        </w:rPr>
        <w:t xml:space="preserve"> целевых значений показателей, определенных Указ</w:t>
      </w:r>
      <w:r>
        <w:rPr>
          <w:rFonts w:ascii="Times New Roman" w:hAnsi="Times New Roman"/>
          <w:sz w:val="24"/>
          <w:szCs w:val="24"/>
        </w:rPr>
        <w:t>ами Президента Российской Федерации</w:t>
      </w:r>
      <w:r w:rsidRPr="007274BC">
        <w:rPr>
          <w:rFonts w:ascii="Times New Roman" w:hAnsi="Times New Roman"/>
          <w:sz w:val="24"/>
          <w:szCs w:val="24"/>
        </w:rPr>
        <w:t xml:space="preserve">, </w:t>
      </w:r>
      <w:r>
        <w:rPr>
          <w:rFonts w:ascii="Times New Roman" w:hAnsi="Times New Roman"/>
          <w:sz w:val="24"/>
          <w:szCs w:val="24"/>
        </w:rPr>
        <w:t xml:space="preserve">обращениями Губернатора Московской области, </w:t>
      </w:r>
      <w:r w:rsidRPr="007274BC">
        <w:rPr>
          <w:rFonts w:ascii="Times New Roman" w:hAnsi="Times New Roman"/>
          <w:sz w:val="24"/>
          <w:szCs w:val="24"/>
        </w:rPr>
        <w:t>государственными программами Московской области.</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К концу периода реализации муниципальной программы 2021 году ожидается получение следующих основных результатов:</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xml:space="preserve">- Увеличение удельного веса расходов бюджета городского округа Истра, формируемых программно-целевым методом, в общем объеме расходов </w:t>
      </w:r>
      <w:r w:rsidRPr="00826EDE">
        <w:rPr>
          <w:rFonts w:ascii="Times New Roman" w:hAnsi="Times New Roman"/>
          <w:sz w:val="24"/>
          <w:szCs w:val="24"/>
        </w:rPr>
        <w:t xml:space="preserve">бюджета </w:t>
      </w:r>
      <w:r>
        <w:rPr>
          <w:rFonts w:ascii="Times New Roman" w:hAnsi="Times New Roman"/>
          <w:sz w:val="24"/>
          <w:szCs w:val="24"/>
        </w:rPr>
        <w:t xml:space="preserve">городского округа </w:t>
      </w:r>
      <w:r w:rsidRPr="00826EDE">
        <w:rPr>
          <w:rFonts w:ascii="Times New Roman" w:hAnsi="Times New Roman"/>
          <w:sz w:val="24"/>
          <w:szCs w:val="24"/>
        </w:rPr>
        <w:t xml:space="preserve">Истра </w:t>
      </w:r>
      <w:r>
        <w:rPr>
          <w:rFonts w:ascii="Times New Roman" w:hAnsi="Times New Roman"/>
          <w:sz w:val="24"/>
          <w:szCs w:val="24"/>
        </w:rPr>
        <w:t>до 98</w:t>
      </w:r>
      <w:r w:rsidRPr="00826EDE">
        <w:rPr>
          <w:rFonts w:ascii="Times New Roman" w:hAnsi="Times New Roman"/>
          <w:sz w:val="24"/>
          <w:szCs w:val="24"/>
        </w:rPr>
        <w:t>,0%;</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Сохранение значения отношения дефицита бюджета к доходам бюджета городского округа Истра, рассчитанное в соответствии с требованиями Бюджетного кодекса Российской Федерации равного 0% до 2021 года;</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Увеличение количества инвентаризированных объектов недвижимости и достижение 100% результата регистрации права муниципальной собственности на объекты недвижимого имущества;</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Формирование собственности городского округа Истра на земельные участк</w:t>
      </w:r>
      <w:r w:rsidRPr="004D5FA4">
        <w:rPr>
          <w:rFonts w:ascii="Times New Roman" w:hAnsi="Times New Roman"/>
          <w:sz w:val="24"/>
          <w:szCs w:val="24"/>
        </w:rPr>
        <w:t>и;</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xml:space="preserve">- </w:t>
      </w:r>
      <w:r>
        <w:rPr>
          <w:rFonts w:ascii="Times New Roman" w:hAnsi="Times New Roman"/>
          <w:sz w:val="24"/>
          <w:szCs w:val="24"/>
        </w:rPr>
        <w:t>Показатель по о</w:t>
      </w:r>
      <w:r w:rsidRPr="007274BC">
        <w:rPr>
          <w:rFonts w:ascii="Times New Roman" w:hAnsi="Times New Roman"/>
          <w:sz w:val="24"/>
          <w:szCs w:val="24"/>
        </w:rPr>
        <w:t>беспечени</w:t>
      </w:r>
      <w:r>
        <w:rPr>
          <w:rFonts w:ascii="Times New Roman" w:hAnsi="Times New Roman"/>
          <w:sz w:val="24"/>
          <w:szCs w:val="24"/>
        </w:rPr>
        <w:t>ю</w:t>
      </w:r>
      <w:r w:rsidRPr="007274BC">
        <w:rPr>
          <w:rFonts w:ascii="Times New Roman" w:hAnsi="Times New Roman"/>
          <w:sz w:val="24"/>
          <w:szCs w:val="24"/>
        </w:rPr>
        <w:t xml:space="preserve"> земельными участками многодетных семей в период 2017г-2021 гг. </w:t>
      </w:r>
      <w:r>
        <w:rPr>
          <w:rFonts w:ascii="Times New Roman" w:hAnsi="Times New Roman"/>
          <w:sz w:val="24"/>
          <w:szCs w:val="24"/>
        </w:rPr>
        <w:t xml:space="preserve">должен составить </w:t>
      </w:r>
      <w:r w:rsidRPr="007274BC">
        <w:rPr>
          <w:rFonts w:ascii="Times New Roman" w:hAnsi="Times New Roman"/>
          <w:sz w:val="24"/>
          <w:szCs w:val="24"/>
        </w:rPr>
        <w:t>100%.</w:t>
      </w:r>
      <w:r>
        <w:rPr>
          <w:rFonts w:ascii="Times New Roman" w:hAnsi="Times New Roman"/>
          <w:sz w:val="24"/>
          <w:szCs w:val="24"/>
        </w:rPr>
        <w:t xml:space="preserve"> </w:t>
      </w:r>
    </w:p>
    <w:p w:rsidR="00D86E2A" w:rsidRPr="007274BC" w:rsidRDefault="00D86E2A" w:rsidP="00D86E2A">
      <w:pPr>
        <w:spacing w:after="0" w:line="240" w:lineRule="auto"/>
        <w:ind w:left="57" w:right="57" w:firstLine="567"/>
        <w:jc w:val="both"/>
        <w:rPr>
          <w:rFonts w:ascii="Times New Roman" w:hAnsi="Times New Roman"/>
          <w:b/>
          <w:sz w:val="24"/>
          <w:szCs w:val="24"/>
        </w:rPr>
      </w:pPr>
    </w:p>
    <w:p w:rsidR="00D86E2A" w:rsidRPr="007274BC" w:rsidRDefault="00D86E2A" w:rsidP="00D86E2A">
      <w:pPr>
        <w:spacing w:after="0" w:line="240" w:lineRule="auto"/>
        <w:ind w:left="57" w:right="57" w:firstLine="567"/>
        <w:jc w:val="both"/>
        <w:rPr>
          <w:rFonts w:ascii="Times New Roman" w:hAnsi="Times New Roman"/>
          <w:b/>
          <w:sz w:val="24"/>
          <w:szCs w:val="24"/>
        </w:rPr>
      </w:pPr>
    </w:p>
    <w:p w:rsidR="00D86E2A" w:rsidRPr="00DD4FF4" w:rsidRDefault="00D86E2A" w:rsidP="00D86E2A">
      <w:pPr>
        <w:keepNext/>
        <w:keepLines/>
        <w:widowControl w:val="0"/>
        <w:spacing w:after="0" w:line="240" w:lineRule="auto"/>
        <w:ind w:left="57" w:right="57" w:firstLine="567"/>
        <w:jc w:val="center"/>
        <w:outlineLvl w:val="0"/>
        <w:rPr>
          <w:rFonts w:ascii="Times New Roman" w:hAnsi="Times New Roman"/>
          <w:b/>
          <w:sz w:val="24"/>
          <w:szCs w:val="24"/>
        </w:rPr>
      </w:pPr>
      <w:r w:rsidRPr="00DD4FF4">
        <w:rPr>
          <w:rFonts w:ascii="Times New Roman" w:hAnsi="Times New Roman"/>
          <w:b/>
          <w:sz w:val="24"/>
          <w:szCs w:val="24"/>
        </w:rPr>
        <w:t>3. Перечень и краткое описание подпрограмм</w:t>
      </w:r>
    </w:p>
    <w:p w:rsidR="00D86E2A" w:rsidRPr="00DD4FF4" w:rsidRDefault="00D86E2A" w:rsidP="00D86E2A">
      <w:pPr>
        <w:spacing w:after="0" w:line="240" w:lineRule="auto"/>
        <w:ind w:left="57" w:right="57" w:firstLine="567"/>
        <w:jc w:val="center"/>
        <w:rPr>
          <w:rFonts w:ascii="Times New Roman" w:hAnsi="Times New Roman"/>
          <w:b/>
          <w:sz w:val="24"/>
          <w:szCs w:val="24"/>
        </w:rPr>
      </w:pPr>
      <w:r w:rsidRPr="00DD4FF4">
        <w:rPr>
          <w:rFonts w:ascii="Times New Roman" w:hAnsi="Times New Roman"/>
          <w:b/>
          <w:sz w:val="24"/>
          <w:szCs w:val="24"/>
        </w:rPr>
        <w:t>муниципальной программы</w:t>
      </w:r>
    </w:p>
    <w:p w:rsidR="00D86E2A" w:rsidRPr="00DD4FF4" w:rsidRDefault="00D86E2A" w:rsidP="00D86E2A">
      <w:pPr>
        <w:spacing w:after="0" w:line="240" w:lineRule="auto"/>
        <w:ind w:left="57" w:right="57" w:firstLine="567"/>
        <w:jc w:val="center"/>
        <w:rPr>
          <w:rFonts w:ascii="Times New Roman" w:hAnsi="Times New Roman"/>
          <w:b/>
          <w:sz w:val="24"/>
          <w:szCs w:val="24"/>
        </w:rPr>
      </w:pPr>
    </w:p>
    <w:p w:rsidR="00D86E2A" w:rsidRPr="007274BC" w:rsidRDefault="00D86E2A" w:rsidP="00D86E2A">
      <w:pPr>
        <w:spacing w:after="0" w:line="240" w:lineRule="auto"/>
        <w:ind w:left="57" w:right="57" w:firstLine="567"/>
        <w:rPr>
          <w:rFonts w:ascii="Times New Roman" w:hAnsi="Times New Roman"/>
          <w:sz w:val="24"/>
          <w:szCs w:val="24"/>
        </w:rPr>
      </w:pPr>
      <w:r w:rsidRPr="007274BC">
        <w:rPr>
          <w:rFonts w:ascii="Times New Roman" w:hAnsi="Times New Roman"/>
          <w:sz w:val="24"/>
          <w:szCs w:val="24"/>
        </w:rPr>
        <w:t>Достижение целевых значений показателей в рамках муниципальной программы осуществляется посредством реализации 3 подпрограмм:</w:t>
      </w:r>
    </w:p>
    <w:p w:rsidR="00D86E2A" w:rsidRPr="007274BC" w:rsidRDefault="00D86E2A" w:rsidP="00D86E2A">
      <w:pPr>
        <w:spacing w:after="0" w:line="240" w:lineRule="auto"/>
        <w:ind w:left="57" w:right="57" w:firstLine="567"/>
        <w:rPr>
          <w:rFonts w:ascii="Times New Roman" w:hAnsi="Times New Roman"/>
          <w:sz w:val="24"/>
          <w:szCs w:val="24"/>
        </w:rPr>
      </w:pPr>
    </w:p>
    <w:p w:rsidR="00D86E2A" w:rsidRPr="007274BC" w:rsidRDefault="00D86E2A" w:rsidP="00D86E2A">
      <w:pPr>
        <w:spacing w:after="0" w:line="240" w:lineRule="auto"/>
        <w:ind w:left="57" w:right="57" w:firstLine="567"/>
        <w:rPr>
          <w:rFonts w:ascii="Times New Roman" w:hAnsi="Times New Roman"/>
          <w:sz w:val="24"/>
          <w:szCs w:val="24"/>
        </w:rPr>
      </w:pPr>
      <w:r w:rsidRPr="007274BC">
        <w:rPr>
          <w:rFonts w:ascii="Times New Roman" w:hAnsi="Times New Roman"/>
          <w:sz w:val="24"/>
          <w:szCs w:val="24"/>
        </w:rPr>
        <w:t xml:space="preserve">- </w:t>
      </w:r>
      <w:r w:rsidRPr="007274BC">
        <w:rPr>
          <w:rFonts w:ascii="Times New Roman" w:hAnsi="Times New Roman"/>
          <w:b/>
          <w:sz w:val="24"/>
          <w:szCs w:val="24"/>
        </w:rPr>
        <w:t>Управление муниципальными финансами</w:t>
      </w:r>
      <w:r w:rsidRPr="007274BC">
        <w:rPr>
          <w:rFonts w:ascii="Times New Roman" w:hAnsi="Times New Roman"/>
          <w:sz w:val="24"/>
          <w:szCs w:val="24"/>
        </w:rPr>
        <w:t xml:space="preserve"> (Приложение №3). </w:t>
      </w:r>
    </w:p>
    <w:p w:rsidR="00D86E2A" w:rsidRPr="007274BC" w:rsidRDefault="00D86E2A" w:rsidP="00D86E2A">
      <w:pPr>
        <w:spacing w:after="0" w:line="240" w:lineRule="auto"/>
        <w:ind w:left="57" w:right="57" w:firstLine="567"/>
        <w:rPr>
          <w:rFonts w:ascii="Times New Roman" w:hAnsi="Times New Roman"/>
          <w:sz w:val="24"/>
          <w:szCs w:val="24"/>
        </w:rPr>
      </w:pPr>
      <w:r w:rsidRPr="007274BC">
        <w:rPr>
          <w:rFonts w:ascii="Times New Roman" w:hAnsi="Times New Roman"/>
          <w:sz w:val="24"/>
          <w:szCs w:val="24"/>
        </w:rPr>
        <w:t>Основная цель - Повышение качества управления муниципальными финансами городского округа Истра</w:t>
      </w:r>
    </w:p>
    <w:p w:rsidR="00D86E2A" w:rsidRPr="0020777D" w:rsidRDefault="00D86E2A" w:rsidP="00D86E2A">
      <w:pPr>
        <w:spacing w:after="0" w:line="240" w:lineRule="auto"/>
        <w:ind w:left="57" w:right="57" w:firstLine="567"/>
        <w:rPr>
          <w:rFonts w:ascii="Times New Roman" w:hAnsi="Times New Roman"/>
          <w:sz w:val="24"/>
          <w:szCs w:val="24"/>
        </w:rPr>
      </w:pPr>
      <w:r w:rsidRPr="0020777D">
        <w:rPr>
          <w:rFonts w:ascii="Times New Roman" w:hAnsi="Times New Roman"/>
          <w:sz w:val="24"/>
          <w:szCs w:val="24"/>
        </w:rPr>
        <w:t>Основные мероприятия - Обеспечение сбалансированности и устойчивости бюджета городского округа Истра</w:t>
      </w:r>
    </w:p>
    <w:p w:rsidR="00D86E2A" w:rsidRPr="0020777D" w:rsidRDefault="00D86E2A" w:rsidP="00D86E2A">
      <w:pPr>
        <w:spacing w:after="0" w:line="240" w:lineRule="auto"/>
        <w:ind w:left="57" w:right="57" w:firstLine="567"/>
        <w:rPr>
          <w:rFonts w:ascii="Times New Roman" w:hAnsi="Times New Roman"/>
          <w:sz w:val="24"/>
          <w:szCs w:val="24"/>
        </w:rPr>
      </w:pPr>
      <w:r w:rsidRPr="0020777D">
        <w:rPr>
          <w:rFonts w:ascii="Times New Roman" w:hAnsi="Times New Roman"/>
          <w:sz w:val="24"/>
          <w:szCs w:val="24"/>
        </w:rPr>
        <w:t>Основной источник финансового обеспечения – средства бюджета городского округа Истра</w:t>
      </w:r>
    </w:p>
    <w:p w:rsidR="00D86E2A" w:rsidRPr="0020777D" w:rsidRDefault="00D86E2A" w:rsidP="00D86E2A">
      <w:pPr>
        <w:spacing w:after="0" w:line="240" w:lineRule="auto"/>
        <w:ind w:left="57" w:right="57" w:firstLine="567"/>
        <w:rPr>
          <w:rFonts w:ascii="Times New Roman" w:hAnsi="Times New Roman"/>
          <w:sz w:val="24"/>
          <w:szCs w:val="24"/>
        </w:rPr>
      </w:pPr>
    </w:p>
    <w:p w:rsidR="00D86E2A" w:rsidRPr="0020777D" w:rsidRDefault="00D86E2A" w:rsidP="00D86E2A">
      <w:pPr>
        <w:spacing w:after="0" w:line="240" w:lineRule="auto"/>
        <w:ind w:left="57" w:right="57" w:firstLine="567"/>
        <w:rPr>
          <w:rFonts w:ascii="Times New Roman" w:hAnsi="Times New Roman"/>
          <w:sz w:val="24"/>
          <w:szCs w:val="24"/>
        </w:rPr>
      </w:pPr>
      <w:r w:rsidRPr="0020777D">
        <w:rPr>
          <w:rFonts w:ascii="Times New Roman" w:hAnsi="Times New Roman"/>
          <w:sz w:val="24"/>
          <w:szCs w:val="24"/>
        </w:rPr>
        <w:t xml:space="preserve">- </w:t>
      </w:r>
      <w:r w:rsidRPr="0020777D">
        <w:rPr>
          <w:rFonts w:ascii="Times New Roman" w:hAnsi="Times New Roman"/>
          <w:b/>
          <w:sz w:val="24"/>
          <w:szCs w:val="24"/>
        </w:rPr>
        <w:t>Управление муниципальным имуществом</w:t>
      </w:r>
      <w:r w:rsidRPr="0020777D">
        <w:rPr>
          <w:rFonts w:ascii="Times New Roman" w:hAnsi="Times New Roman"/>
          <w:sz w:val="24"/>
          <w:szCs w:val="24"/>
        </w:rPr>
        <w:t xml:space="preserve"> (Приложение №4).</w:t>
      </w:r>
    </w:p>
    <w:p w:rsidR="00D86E2A" w:rsidRPr="0020777D" w:rsidRDefault="00D86E2A" w:rsidP="00D86E2A">
      <w:pPr>
        <w:spacing w:after="0" w:line="240" w:lineRule="auto"/>
        <w:ind w:left="57" w:right="57" w:firstLine="567"/>
        <w:rPr>
          <w:rFonts w:ascii="Times New Roman" w:hAnsi="Times New Roman"/>
          <w:sz w:val="24"/>
          <w:szCs w:val="24"/>
        </w:rPr>
      </w:pPr>
      <w:r w:rsidRPr="0020777D">
        <w:rPr>
          <w:rFonts w:ascii="Times New Roman" w:hAnsi="Times New Roman"/>
          <w:sz w:val="24"/>
          <w:szCs w:val="24"/>
        </w:rPr>
        <w:t>Основная цель - Повышение эффективности использования муниципального имущества</w:t>
      </w:r>
    </w:p>
    <w:p w:rsidR="00D86E2A" w:rsidRPr="007274BC" w:rsidRDefault="00D86E2A" w:rsidP="00D86E2A">
      <w:pPr>
        <w:spacing w:after="0" w:line="240" w:lineRule="auto"/>
        <w:ind w:left="57" w:right="57" w:firstLine="567"/>
        <w:rPr>
          <w:rFonts w:ascii="Times New Roman" w:hAnsi="Times New Roman"/>
          <w:sz w:val="24"/>
          <w:szCs w:val="24"/>
        </w:rPr>
      </w:pPr>
      <w:r w:rsidRPr="0020777D">
        <w:rPr>
          <w:rFonts w:ascii="Times New Roman" w:hAnsi="Times New Roman"/>
          <w:sz w:val="24"/>
          <w:szCs w:val="24"/>
        </w:rPr>
        <w:t>Основные мероприятия - Увеличение доходов бюджета, связанных с использованием муниципального имущества</w:t>
      </w:r>
    </w:p>
    <w:p w:rsidR="00D86E2A" w:rsidRPr="007274BC" w:rsidRDefault="00D86E2A" w:rsidP="00D86E2A">
      <w:pPr>
        <w:spacing w:after="0" w:line="240" w:lineRule="auto"/>
        <w:ind w:left="57" w:right="57" w:firstLine="567"/>
        <w:rPr>
          <w:rFonts w:ascii="Times New Roman" w:hAnsi="Times New Roman"/>
          <w:sz w:val="24"/>
          <w:szCs w:val="24"/>
        </w:rPr>
      </w:pPr>
      <w:r w:rsidRPr="007274BC">
        <w:rPr>
          <w:rFonts w:ascii="Times New Roman" w:hAnsi="Times New Roman"/>
          <w:sz w:val="24"/>
          <w:szCs w:val="24"/>
        </w:rPr>
        <w:t>Основной источник финансового обеспечения – средства бюджета городского округа Истра</w:t>
      </w:r>
    </w:p>
    <w:p w:rsidR="00D86E2A" w:rsidRPr="007274BC" w:rsidRDefault="00D86E2A" w:rsidP="00D86E2A">
      <w:pPr>
        <w:spacing w:after="0" w:line="240" w:lineRule="auto"/>
        <w:ind w:left="57" w:right="57" w:firstLine="567"/>
        <w:rPr>
          <w:rFonts w:ascii="Times New Roman" w:hAnsi="Times New Roman"/>
          <w:sz w:val="24"/>
          <w:szCs w:val="24"/>
        </w:rPr>
      </w:pPr>
    </w:p>
    <w:p w:rsidR="00D86E2A" w:rsidRPr="007274BC" w:rsidRDefault="00D86E2A" w:rsidP="00D86E2A">
      <w:pPr>
        <w:spacing w:after="0" w:line="240" w:lineRule="auto"/>
        <w:ind w:left="57" w:right="57" w:firstLine="567"/>
        <w:rPr>
          <w:rFonts w:ascii="Times New Roman" w:hAnsi="Times New Roman"/>
          <w:sz w:val="24"/>
          <w:szCs w:val="24"/>
        </w:rPr>
      </w:pPr>
      <w:r w:rsidRPr="007274BC">
        <w:rPr>
          <w:rFonts w:ascii="Times New Roman" w:hAnsi="Times New Roman"/>
          <w:sz w:val="24"/>
          <w:szCs w:val="24"/>
        </w:rPr>
        <w:t xml:space="preserve">- </w:t>
      </w:r>
      <w:r w:rsidRPr="007274BC">
        <w:rPr>
          <w:rFonts w:ascii="Times New Roman" w:hAnsi="Times New Roman"/>
          <w:b/>
          <w:sz w:val="24"/>
          <w:szCs w:val="24"/>
        </w:rPr>
        <w:t>Управление земельными ресурсами</w:t>
      </w:r>
      <w:r w:rsidRPr="007274BC">
        <w:rPr>
          <w:rFonts w:ascii="Times New Roman" w:hAnsi="Times New Roman"/>
          <w:sz w:val="24"/>
          <w:szCs w:val="24"/>
        </w:rPr>
        <w:t xml:space="preserve"> (Приложение №5).</w:t>
      </w:r>
    </w:p>
    <w:p w:rsidR="00D86E2A" w:rsidRPr="007274BC" w:rsidRDefault="00D86E2A" w:rsidP="00D86E2A">
      <w:pPr>
        <w:spacing w:after="0" w:line="240" w:lineRule="auto"/>
        <w:ind w:left="57" w:right="57" w:firstLine="567"/>
        <w:rPr>
          <w:rFonts w:ascii="Times New Roman" w:hAnsi="Times New Roman"/>
          <w:sz w:val="24"/>
          <w:szCs w:val="24"/>
        </w:rPr>
      </w:pPr>
      <w:r w:rsidRPr="007274BC">
        <w:rPr>
          <w:rFonts w:ascii="Times New Roman" w:hAnsi="Times New Roman"/>
          <w:sz w:val="24"/>
          <w:szCs w:val="24"/>
        </w:rPr>
        <w:t>Основная цель - Повышение качества управления земельными ресурсами</w:t>
      </w:r>
    </w:p>
    <w:p w:rsidR="00D86E2A" w:rsidRDefault="00D86E2A" w:rsidP="00D86E2A">
      <w:pPr>
        <w:spacing w:after="0" w:line="240" w:lineRule="auto"/>
        <w:ind w:left="57" w:right="57" w:firstLine="567"/>
        <w:rPr>
          <w:rFonts w:ascii="Times New Roman" w:hAnsi="Times New Roman"/>
          <w:sz w:val="24"/>
          <w:szCs w:val="24"/>
        </w:rPr>
      </w:pPr>
      <w:r w:rsidRPr="00E7277D">
        <w:rPr>
          <w:rFonts w:ascii="Times New Roman" w:hAnsi="Times New Roman"/>
          <w:sz w:val="24"/>
          <w:szCs w:val="24"/>
        </w:rPr>
        <w:t xml:space="preserve">Основные </w:t>
      </w:r>
      <w:r>
        <w:rPr>
          <w:rFonts w:ascii="Times New Roman" w:hAnsi="Times New Roman"/>
          <w:sz w:val="24"/>
          <w:szCs w:val="24"/>
        </w:rPr>
        <w:t>мероприятия</w:t>
      </w:r>
      <w:r w:rsidRPr="00E7277D">
        <w:rPr>
          <w:rFonts w:ascii="Times New Roman" w:hAnsi="Times New Roman"/>
          <w:sz w:val="24"/>
          <w:szCs w:val="24"/>
        </w:rPr>
        <w:t xml:space="preserve">: </w:t>
      </w:r>
    </w:p>
    <w:p w:rsidR="00D86E2A" w:rsidRDefault="00D86E2A" w:rsidP="00D86E2A">
      <w:pPr>
        <w:spacing w:after="0" w:line="240" w:lineRule="auto"/>
        <w:ind w:left="57" w:right="57" w:firstLine="567"/>
        <w:rPr>
          <w:rFonts w:ascii="Times New Roman" w:hAnsi="Times New Roman"/>
          <w:sz w:val="24"/>
          <w:szCs w:val="24"/>
        </w:rPr>
      </w:pPr>
      <w:r>
        <w:rPr>
          <w:rFonts w:ascii="Times New Roman" w:hAnsi="Times New Roman"/>
          <w:sz w:val="24"/>
          <w:szCs w:val="24"/>
        </w:rPr>
        <w:t xml:space="preserve">1. </w:t>
      </w:r>
      <w:r w:rsidRPr="00E7277D">
        <w:rPr>
          <w:rFonts w:ascii="Times New Roman" w:hAnsi="Times New Roman"/>
          <w:sz w:val="24"/>
          <w:szCs w:val="24"/>
        </w:rPr>
        <w:t>Увеличение доходов, связанных с использованием земельных ресурсо</w:t>
      </w:r>
      <w:r>
        <w:rPr>
          <w:rFonts w:ascii="Times New Roman" w:hAnsi="Times New Roman"/>
          <w:sz w:val="24"/>
          <w:szCs w:val="24"/>
        </w:rPr>
        <w:t>в;</w:t>
      </w:r>
    </w:p>
    <w:p w:rsidR="00D86E2A" w:rsidRPr="00E7277D" w:rsidRDefault="00D86E2A" w:rsidP="00D86E2A">
      <w:pPr>
        <w:spacing w:after="0" w:line="240" w:lineRule="auto"/>
        <w:ind w:left="57" w:right="57" w:firstLine="567"/>
        <w:rPr>
          <w:rFonts w:ascii="Times New Roman" w:hAnsi="Times New Roman"/>
          <w:sz w:val="24"/>
          <w:szCs w:val="24"/>
        </w:rPr>
      </w:pPr>
      <w:r>
        <w:rPr>
          <w:rFonts w:ascii="Times New Roman" w:hAnsi="Times New Roman"/>
          <w:sz w:val="24"/>
          <w:szCs w:val="24"/>
        </w:rPr>
        <w:t xml:space="preserve">2. </w:t>
      </w:r>
      <w:r w:rsidRPr="00E7277D">
        <w:rPr>
          <w:rFonts w:ascii="Times New Roman" w:hAnsi="Times New Roman"/>
          <w:sz w:val="24"/>
          <w:szCs w:val="24"/>
        </w:rPr>
        <w:t xml:space="preserve"> Снижение задолженности по арендной плате за земельные участки</w:t>
      </w:r>
      <w:r>
        <w:rPr>
          <w:rFonts w:ascii="Times New Roman" w:hAnsi="Times New Roman"/>
          <w:sz w:val="24"/>
          <w:szCs w:val="24"/>
        </w:rPr>
        <w:t>;</w:t>
      </w:r>
    </w:p>
    <w:p w:rsidR="00D86E2A" w:rsidRPr="00E7277D" w:rsidRDefault="00D86E2A" w:rsidP="00D86E2A">
      <w:pPr>
        <w:spacing w:after="0" w:line="240" w:lineRule="auto"/>
        <w:ind w:left="57" w:right="57" w:firstLine="567"/>
        <w:rPr>
          <w:rFonts w:ascii="Times New Roman" w:hAnsi="Times New Roman"/>
          <w:sz w:val="24"/>
          <w:szCs w:val="24"/>
        </w:rPr>
      </w:pPr>
      <w:r w:rsidRPr="00E7277D">
        <w:rPr>
          <w:rFonts w:ascii="Times New Roman" w:hAnsi="Times New Roman"/>
          <w:sz w:val="24"/>
          <w:szCs w:val="24"/>
        </w:rPr>
        <w:t>3</w:t>
      </w:r>
      <w:r>
        <w:rPr>
          <w:rFonts w:ascii="Times New Roman" w:hAnsi="Times New Roman"/>
          <w:sz w:val="24"/>
          <w:szCs w:val="24"/>
        </w:rPr>
        <w:t xml:space="preserve">. </w:t>
      </w:r>
      <w:r w:rsidRPr="00E7277D">
        <w:rPr>
          <w:rFonts w:ascii="Times New Roman" w:hAnsi="Times New Roman"/>
          <w:sz w:val="24"/>
          <w:szCs w:val="24"/>
        </w:rPr>
        <w:t xml:space="preserve"> Обеспечение предоставления земельных участков многодетным семьям</w:t>
      </w:r>
      <w:r>
        <w:rPr>
          <w:rFonts w:ascii="Times New Roman" w:hAnsi="Times New Roman"/>
          <w:sz w:val="24"/>
          <w:szCs w:val="24"/>
        </w:rPr>
        <w:t>;</w:t>
      </w:r>
      <w:r w:rsidRPr="00E7277D">
        <w:rPr>
          <w:rFonts w:ascii="Times New Roman" w:hAnsi="Times New Roman"/>
          <w:sz w:val="24"/>
          <w:szCs w:val="24"/>
        </w:rPr>
        <w:t xml:space="preserve"> </w:t>
      </w:r>
    </w:p>
    <w:p w:rsidR="00D86E2A" w:rsidRPr="00E7277D" w:rsidRDefault="00D86E2A" w:rsidP="00D86E2A">
      <w:pPr>
        <w:spacing w:after="0" w:line="240" w:lineRule="auto"/>
        <w:ind w:left="57" w:right="57" w:firstLine="567"/>
        <w:rPr>
          <w:rFonts w:ascii="Times New Roman" w:hAnsi="Times New Roman"/>
          <w:sz w:val="24"/>
          <w:szCs w:val="24"/>
        </w:rPr>
      </w:pPr>
      <w:r w:rsidRPr="00E7277D">
        <w:rPr>
          <w:rFonts w:ascii="Times New Roman" w:hAnsi="Times New Roman"/>
          <w:sz w:val="24"/>
          <w:szCs w:val="24"/>
        </w:rPr>
        <w:t>4</w:t>
      </w:r>
      <w:r>
        <w:rPr>
          <w:rFonts w:ascii="Times New Roman" w:hAnsi="Times New Roman"/>
          <w:sz w:val="24"/>
          <w:szCs w:val="24"/>
        </w:rPr>
        <w:t xml:space="preserve">. </w:t>
      </w:r>
      <w:r w:rsidRPr="00E7277D">
        <w:rPr>
          <w:rFonts w:ascii="Times New Roman" w:hAnsi="Times New Roman"/>
          <w:sz w:val="24"/>
          <w:szCs w:val="24"/>
        </w:rPr>
        <w:t xml:space="preserve"> Проведение муниципального земельного контроля  за использованием земель</w:t>
      </w:r>
      <w:r>
        <w:rPr>
          <w:rFonts w:ascii="Times New Roman" w:hAnsi="Times New Roman"/>
          <w:sz w:val="24"/>
          <w:szCs w:val="24"/>
        </w:rPr>
        <w:t>;</w:t>
      </w:r>
      <w:r w:rsidRPr="00E7277D">
        <w:rPr>
          <w:rFonts w:ascii="Times New Roman" w:hAnsi="Times New Roman"/>
          <w:sz w:val="24"/>
          <w:szCs w:val="24"/>
        </w:rPr>
        <w:t xml:space="preserve"> </w:t>
      </w:r>
    </w:p>
    <w:p w:rsidR="00D86E2A" w:rsidRPr="00E7277D" w:rsidRDefault="00D86E2A" w:rsidP="00D86E2A">
      <w:pPr>
        <w:spacing w:after="0" w:line="240" w:lineRule="auto"/>
        <w:ind w:left="57" w:right="57" w:firstLine="567"/>
        <w:rPr>
          <w:rFonts w:ascii="Times New Roman" w:hAnsi="Times New Roman"/>
          <w:sz w:val="24"/>
          <w:szCs w:val="24"/>
        </w:rPr>
      </w:pPr>
      <w:r w:rsidRPr="00E7277D">
        <w:rPr>
          <w:rFonts w:ascii="Times New Roman" w:hAnsi="Times New Roman"/>
          <w:sz w:val="24"/>
          <w:szCs w:val="24"/>
        </w:rPr>
        <w:t>5</w:t>
      </w:r>
      <w:r>
        <w:rPr>
          <w:rFonts w:ascii="Times New Roman" w:hAnsi="Times New Roman"/>
          <w:sz w:val="24"/>
          <w:szCs w:val="24"/>
        </w:rPr>
        <w:t xml:space="preserve">. </w:t>
      </w:r>
      <w:r w:rsidRPr="00E7277D">
        <w:rPr>
          <w:rFonts w:ascii="Times New Roman" w:hAnsi="Times New Roman"/>
          <w:sz w:val="24"/>
          <w:szCs w:val="24"/>
        </w:rPr>
        <w:t xml:space="preserve"> Вовлечение объектов недвижимости в налоговый оборот</w:t>
      </w:r>
      <w:r>
        <w:rPr>
          <w:rFonts w:ascii="Times New Roman" w:hAnsi="Times New Roman"/>
          <w:sz w:val="24"/>
          <w:szCs w:val="24"/>
        </w:rPr>
        <w:t>;</w:t>
      </w:r>
    </w:p>
    <w:p w:rsidR="00D86E2A" w:rsidRPr="00E7277D" w:rsidRDefault="00D86E2A" w:rsidP="00D86E2A">
      <w:pPr>
        <w:spacing w:after="0" w:line="240" w:lineRule="auto"/>
        <w:ind w:left="57" w:right="57" w:firstLine="567"/>
        <w:rPr>
          <w:rFonts w:ascii="Times New Roman" w:hAnsi="Times New Roman"/>
          <w:sz w:val="24"/>
          <w:szCs w:val="24"/>
        </w:rPr>
      </w:pPr>
      <w:r w:rsidRPr="00E7277D">
        <w:rPr>
          <w:rFonts w:ascii="Times New Roman" w:hAnsi="Times New Roman"/>
          <w:sz w:val="24"/>
          <w:szCs w:val="24"/>
        </w:rPr>
        <w:t>6</w:t>
      </w:r>
      <w:r>
        <w:rPr>
          <w:rFonts w:ascii="Times New Roman" w:hAnsi="Times New Roman"/>
          <w:sz w:val="24"/>
          <w:szCs w:val="24"/>
        </w:rPr>
        <w:t xml:space="preserve">. </w:t>
      </w:r>
      <w:r w:rsidRPr="00E7277D">
        <w:rPr>
          <w:rFonts w:ascii="Times New Roman" w:hAnsi="Times New Roman"/>
          <w:sz w:val="24"/>
          <w:szCs w:val="24"/>
        </w:rPr>
        <w:t xml:space="preserve"> Прирост земельного налога</w:t>
      </w:r>
      <w:r>
        <w:rPr>
          <w:rFonts w:ascii="Times New Roman" w:hAnsi="Times New Roman"/>
          <w:sz w:val="24"/>
          <w:szCs w:val="24"/>
        </w:rPr>
        <w:t>.</w:t>
      </w:r>
    </w:p>
    <w:p w:rsidR="00D86E2A" w:rsidRPr="007274BC" w:rsidRDefault="00D86E2A" w:rsidP="00D86E2A">
      <w:pPr>
        <w:spacing w:after="0" w:line="240" w:lineRule="auto"/>
        <w:ind w:left="57" w:right="57" w:firstLine="567"/>
        <w:rPr>
          <w:rFonts w:ascii="Times New Roman" w:hAnsi="Times New Roman"/>
          <w:b/>
          <w:sz w:val="24"/>
          <w:szCs w:val="24"/>
        </w:rPr>
      </w:pPr>
    </w:p>
    <w:p w:rsidR="00D86E2A" w:rsidRPr="00DD4FF4" w:rsidRDefault="00D86E2A" w:rsidP="00D86E2A">
      <w:pPr>
        <w:keepNext/>
        <w:keepLines/>
        <w:widowControl w:val="0"/>
        <w:spacing w:after="0" w:line="240" w:lineRule="auto"/>
        <w:ind w:left="57" w:right="57" w:firstLine="567"/>
        <w:jc w:val="center"/>
        <w:outlineLvl w:val="0"/>
        <w:rPr>
          <w:rFonts w:ascii="Times New Roman" w:hAnsi="Times New Roman"/>
          <w:b/>
          <w:sz w:val="24"/>
          <w:szCs w:val="24"/>
        </w:rPr>
      </w:pPr>
      <w:r w:rsidRPr="00DD4FF4">
        <w:rPr>
          <w:rFonts w:ascii="Times New Roman" w:hAnsi="Times New Roman"/>
          <w:b/>
          <w:sz w:val="24"/>
          <w:szCs w:val="24"/>
        </w:rPr>
        <w:t>4. Обобщенная характеристика основных мероприятий мероприятия муниципальной программы</w:t>
      </w:r>
    </w:p>
    <w:p w:rsidR="00D86E2A" w:rsidRPr="007274BC" w:rsidRDefault="00D86E2A" w:rsidP="00D86E2A">
      <w:pPr>
        <w:spacing w:after="0" w:line="240" w:lineRule="auto"/>
        <w:ind w:left="57" w:right="57" w:firstLine="567"/>
        <w:jc w:val="center"/>
        <w:rPr>
          <w:rFonts w:ascii="Times New Roman" w:hAnsi="Times New Roman"/>
          <w:sz w:val="24"/>
          <w:szCs w:val="24"/>
        </w:rPr>
      </w:pPr>
    </w:p>
    <w:p w:rsidR="00D86E2A" w:rsidRPr="007274BC" w:rsidRDefault="00D86E2A" w:rsidP="00D86E2A">
      <w:pPr>
        <w:spacing w:after="0" w:line="240" w:lineRule="auto"/>
        <w:ind w:left="57" w:right="57" w:firstLine="567"/>
        <w:rPr>
          <w:rFonts w:ascii="Times New Roman" w:hAnsi="Times New Roman"/>
          <w:sz w:val="24"/>
          <w:szCs w:val="24"/>
        </w:rPr>
      </w:pPr>
      <w:r w:rsidRPr="007274BC">
        <w:rPr>
          <w:rFonts w:ascii="Times New Roman" w:hAnsi="Times New Roman"/>
          <w:sz w:val="24"/>
          <w:szCs w:val="24"/>
        </w:rPr>
        <w:t>Цель муниципальной программы - повышение эффективности и качества управления финансовыми, имущественными и земельными ресурсами городского округа Истра.</w:t>
      </w:r>
    </w:p>
    <w:p w:rsidR="00D86E2A" w:rsidRPr="001703EA" w:rsidRDefault="00D86E2A" w:rsidP="00D86E2A">
      <w:pPr>
        <w:spacing w:after="0" w:line="240" w:lineRule="auto"/>
        <w:ind w:left="57" w:right="57" w:firstLine="567"/>
        <w:rPr>
          <w:rFonts w:ascii="Times New Roman" w:hAnsi="Times New Roman"/>
          <w:sz w:val="24"/>
          <w:szCs w:val="24"/>
        </w:rPr>
      </w:pPr>
      <w:r w:rsidRPr="001703EA">
        <w:rPr>
          <w:rFonts w:ascii="Times New Roman" w:hAnsi="Times New Roman"/>
          <w:sz w:val="24"/>
          <w:szCs w:val="24"/>
        </w:rPr>
        <w:t>Для достижения указанной цели планируется выполнить следующие мероприятия:</w:t>
      </w:r>
    </w:p>
    <w:p w:rsidR="00D86E2A" w:rsidRPr="001703EA" w:rsidRDefault="00D86E2A" w:rsidP="00D86E2A">
      <w:pPr>
        <w:tabs>
          <w:tab w:val="left" w:pos="851"/>
        </w:tabs>
        <w:spacing w:after="0" w:line="240" w:lineRule="auto"/>
        <w:ind w:left="57" w:right="57" w:firstLine="567"/>
        <w:rPr>
          <w:rFonts w:ascii="Times New Roman" w:hAnsi="Times New Roman"/>
          <w:sz w:val="24"/>
          <w:szCs w:val="24"/>
        </w:rPr>
      </w:pPr>
      <w:r w:rsidRPr="001703EA">
        <w:rPr>
          <w:rFonts w:ascii="Times New Roman" w:hAnsi="Times New Roman"/>
          <w:sz w:val="24"/>
          <w:szCs w:val="24"/>
        </w:rPr>
        <w:t>1)</w:t>
      </w:r>
      <w:r w:rsidRPr="001703EA">
        <w:rPr>
          <w:rFonts w:ascii="Times New Roman" w:hAnsi="Times New Roman"/>
          <w:sz w:val="24"/>
          <w:szCs w:val="24"/>
        </w:rPr>
        <w:tab/>
        <w:t>Обеспечить сбалансированность и устойчивость бюджета городского округа Истра;</w:t>
      </w:r>
    </w:p>
    <w:p w:rsidR="00D86E2A" w:rsidRPr="001703EA" w:rsidRDefault="00D86E2A" w:rsidP="00D86E2A">
      <w:pPr>
        <w:spacing w:after="0" w:line="240" w:lineRule="auto"/>
        <w:ind w:left="57" w:right="57" w:firstLine="567"/>
        <w:rPr>
          <w:rFonts w:ascii="Times New Roman" w:hAnsi="Times New Roman"/>
          <w:sz w:val="24"/>
          <w:szCs w:val="24"/>
        </w:rPr>
      </w:pPr>
      <w:r w:rsidRPr="001703EA">
        <w:rPr>
          <w:rFonts w:ascii="Times New Roman" w:hAnsi="Times New Roman"/>
          <w:sz w:val="24"/>
          <w:szCs w:val="24"/>
        </w:rPr>
        <w:t>2) Увеличить доходы бюджета, связанных с использованием муниципального имущества;</w:t>
      </w:r>
    </w:p>
    <w:p w:rsidR="00D86E2A" w:rsidRPr="007274BC" w:rsidRDefault="00D86E2A" w:rsidP="00D86E2A">
      <w:pPr>
        <w:spacing w:after="0" w:line="240" w:lineRule="auto"/>
        <w:ind w:left="57" w:right="57" w:firstLine="567"/>
        <w:rPr>
          <w:rFonts w:ascii="Times New Roman" w:hAnsi="Times New Roman"/>
          <w:sz w:val="24"/>
          <w:szCs w:val="24"/>
        </w:rPr>
      </w:pPr>
      <w:r w:rsidRPr="001703EA">
        <w:rPr>
          <w:rFonts w:ascii="Times New Roman" w:hAnsi="Times New Roman"/>
          <w:sz w:val="24"/>
          <w:szCs w:val="24"/>
        </w:rPr>
        <w:t>3) Обеспечить поступление в бюджет доходов от использования земельных ресурсов.</w:t>
      </w:r>
    </w:p>
    <w:p w:rsidR="00D86E2A" w:rsidRPr="007274BC" w:rsidRDefault="00D86E2A" w:rsidP="00D86E2A">
      <w:pPr>
        <w:spacing w:after="0" w:line="240" w:lineRule="auto"/>
        <w:ind w:left="57" w:right="57" w:firstLine="567"/>
        <w:rPr>
          <w:rFonts w:ascii="Times New Roman" w:hAnsi="Times New Roman"/>
          <w:sz w:val="24"/>
          <w:szCs w:val="24"/>
        </w:rPr>
      </w:pPr>
      <w:r>
        <w:rPr>
          <w:rFonts w:ascii="Times New Roman" w:hAnsi="Times New Roman"/>
          <w:sz w:val="24"/>
          <w:szCs w:val="24"/>
        </w:rPr>
        <w:t>Достижение целей муниципальной программы</w:t>
      </w:r>
      <w:r w:rsidRPr="007274BC">
        <w:rPr>
          <w:rFonts w:ascii="Times New Roman" w:hAnsi="Times New Roman"/>
          <w:sz w:val="24"/>
          <w:szCs w:val="24"/>
        </w:rPr>
        <w:t xml:space="preserve"> посредством реализации комплекса мероприятий, входящих в состав соответствующих подпрограмм. Перечни мероприятий приведены в соответствующих подпрограммах муниципальной программы.</w:t>
      </w:r>
    </w:p>
    <w:p w:rsidR="00D86E2A" w:rsidRPr="007274BC" w:rsidRDefault="00D86E2A" w:rsidP="00D86E2A">
      <w:pPr>
        <w:spacing w:after="0" w:line="240" w:lineRule="auto"/>
        <w:ind w:left="57" w:right="57" w:firstLine="567"/>
        <w:rPr>
          <w:rFonts w:ascii="Times New Roman" w:hAnsi="Times New Roman"/>
          <w:sz w:val="24"/>
          <w:szCs w:val="24"/>
        </w:rPr>
      </w:pPr>
      <w:r w:rsidRPr="001703EA">
        <w:rPr>
          <w:rFonts w:ascii="Times New Roman" w:hAnsi="Times New Roman"/>
          <w:sz w:val="24"/>
          <w:szCs w:val="24"/>
        </w:rPr>
        <w:t>Мероприятия в подпрограммах сбалансированы по объемам финансовых средств, необходимых для достижения целей муниципальной программы, по годам реализации источникам финансирования.</w:t>
      </w:r>
    </w:p>
    <w:p w:rsidR="00D86E2A" w:rsidRPr="007274BC" w:rsidRDefault="00D86E2A" w:rsidP="00D86E2A">
      <w:pPr>
        <w:spacing w:after="0" w:line="240" w:lineRule="auto"/>
        <w:ind w:left="57" w:right="57" w:firstLine="567"/>
        <w:rPr>
          <w:rFonts w:ascii="Times New Roman" w:hAnsi="Times New Roman"/>
          <w:sz w:val="24"/>
          <w:szCs w:val="24"/>
        </w:rPr>
      </w:pPr>
    </w:p>
    <w:p w:rsidR="00D86E2A" w:rsidRPr="00DD4FF4" w:rsidRDefault="00D86E2A" w:rsidP="00D86E2A">
      <w:pPr>
        <w:keepNext/>
        <w:keepLines/>
        <w:widowControl w:val="0"/>
        <w:spacing w:after="0" w:line="240" w:lineRule="auto"/>
        <w:ind w:left="57" w:right="57" w:firstLine="567"/>
        <w:jc w:val="center"/>
        <w:outlineLvl w:val="0"/>
        <w:rPr>
          <w:rFonts w:ascii="Times New Roman" w:hAnsi="Times New Roman"/>
          <w:b/>
          <w:sz w:val="24"/>
          <w:szCs w:val="24"/>
        </w:rPr>
      </w:pPr>
      <w:r w:rsidRPr="00DD4FF4">
        <w:rPr>
          <w:rFonts w:ascii="Times New Roman" w:hAnsi="Times New Roman"/>
          <w:b/>
          <w:sz w:val="24"/>
          <w:szCs w:val="24"/>
        </w:rPr>
        <w:t>5. Планируемые результаты реализации</w:t>
      </w:r>
      <w:r>
        <w:rPr>
          <w:rFonts w:ascii="Times New Roman" w:hAnsi="Times New Roman"/>
          <w:b/>
          <w:sz w:val="24"/>
          <w:szCs w:val="24"/>
        </w:rPr>
        <w:t xml:space="preserve"> </w:t>
      </w:r>
      <w:r w:rsidRPr="00DD4FF4">
        <w:rPr>
          <w:rFonts w:ascii="Times New Roman" w:hAnsi="Times New Roman"/>
          <w:b/>
          <w:sz w:val="24"/>
          <w:szCs w:val="24"/>
        </w:rPr>
        <w:t>муниципальной программы</w:t>
      </w:r>
    </w:p>
    <w:p w:rsidR="00D86E2A" w:rsidRPr="007274BC" w:rsidRDefault="00D86E2A" w:rsidP="00D86E2A">
      <w:pPr>
        <w:spacing w:after="0" w:line="240" w:lineRule="auto"/>
        <w:ind w:left="57" w:right="57" w:firstLine="567"/>
        <w:jc w:val="center"/>
        <w:rPr>
          <w:rFonts w:ascii="Times New Roman" w:hAnsi="Times New Roman"/>
          <w:sz w:val="24"/>
          <w:szCs w:val="24"/>
        </w:rPr>
      </w:pP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Основные планируемые результаты (показатели эффективности) реализации муниципальной программы и их динамика в течение срока реализации муниципальной программы приведены в Приложении №1 к муниципальной программе.</w:t>
      </w:r>
    </w:p>
    <w:p w:rsidR="00D86E2A" w:rsidRPr="007274BC"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Методика расчета значений показателей эффективности реализации муниципальной программы приведена в Приложении №2 к муниципальной программе.</w:t>
      </w:r>
    </w:p>
    <w:p w:rsidR="00D86E2A" w:rsidRPr="007274BC" w:rsidRDefault="00D86E2A" w:rsidP="00D86E2A">
      <w:pPr>
        <w:spacing w:after="0" w:line="240" w:lineRule="auto"/>
        <w:ind w:left="57" w:right="57" w:firstLine="567"/>
        <w:jc w:val="center"/>
        <w:rPr>
          <w:rFonts w:ascii="Times New Roman" w:hAnsi="Times New Roman"/>
          <w:sz w:val="24"/>
          <w:szCs w:val="24"/>
        </w:rPr>
      </w:pPr>
    </w:p>
    <w:p w:rsidR="00D86E2A" w:rsidRPr="00D94871" w:rsidRDefault="00D86E2A" w:rsidP="00D86E2A">
      <w:pPr>
        <w:keepNext/>
        <w:keepLines/>
        <w:widowControl w:val="0"/>
        <w:spacing w:after="0" w:line="240" w:lineRule="auto"/>
        <w:ind w:left="57" w:right="57" w:firstLine="567"/>
        <w:jc w:val="center"/>
        <w:outlineLvl w:val="0"/>
        <w:rPr>
          <w:rFonts w:ascii="Times New Roman" w:hAnsi="Times New Roman"/>
          <w:b/>
          <w:sz w:val="24"/>
          <w:szCs w:val="24"/>
        </w:rPr>
      </w:pPr>
      <w:r w:rsidRPr="00D94871">
        <w:rPr>
          <w:rFonts w:ascii="Times New Roman" w:hAnsi="Times New Roman"/>
          <w:b/>
          <w:sz w:val="24"/>
          <w:szCs w:val="24"/>
        </w:rPr>
        <w:t>6. Обоснование объема финансовых ресурсов муниципальной программы</w:t>
      </w:r>
    </w:p>
    <w:p w:rsidR="00D86E2A" w:rsidRPr="00D94871" w:rsidRDefault="00D86E2A" w:rsidP="00D86E2A">
      <w:pPr>
        <w:spacing w:after="0" w:line="240" w:lineRule="auto"/>
        <w:ind w:left="57" w:right="57" w:firstLine="567"/>
        <w:jc w:val="center"/>
        <w:rPr>
          <w:rFonts w:ascii="Times New Roman" w:hAnsi="Times New Roman"/>
          <w:sz w:val="24"/>
          <w:szCs w:val="24"/>
        </w:rPr>
      </w:pPr>
    </w:p>
    <w:p w:rsidR="00D86E2A" w:rsidRPr="00D94871"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D94871">
        <w:rPr>
          <w:rFonts w:ascii="Times New Roman" w:hAnsi="Times New Roman"/>
          <w:sz w:val="24"/>
          <w:szCs w:val="24"/>
        </w:rPr>
        <w:t>Финансирование реализации муниципальной программы осуществляется за счет бюджета городского округа Истра.</w:t>
      </w:r>
    </w:p>
    <w:p w:rsidR="00D86E2A" w:rsidRPr="00D94871" w:rsidRDefault="00D86E2A" w:rsidP="00D86E2A">
      <w:pPr>
        <w:autoSpaceDE w:val="0"/>
        <w:autoSpaceDN w:val="0"/>
        <w:adjustRightInd w:val="0"/>
        <w:spacing w:after="0" w:line="240" w:lineRule="auto"/>
        <w:ind w:left="57" w:right="57" w:firstLine="567"/>
        <w:jc w:val="both"/>
        <w:rPr>
          <w:rFonts w:ascii="Times New Roman" w:hAnsi="Times New Roman"/>
          <w:sz w:val="24"/>
          <w:szCs w:val="24"/>
        </w:rPr>
      </w:pPr>
      <w:r w:rsidRPr="00D94871">
        <w:rPr>
          <w:rFonts w:ascii="Times New Roman" w:hAnsi="Times New Roman"/>
          <w:sz w:val="24"/>
          <w:szCs w:val="24"/>
        </w:rPr>
        <w:t>Объемы ресурсного обеспечения муниципальной программы и их обоснование приведены в соответствующих подпрограммах.</w:t>
      </w:r>
    </w:p>
    <w:p w:rsidR="00D86E2A" w:rsidRPr="007274BC" w:rsidRDefault="00D86E2A" w:rsidP="00D86E2A">
      <w:pPr>
        <w:spacing w:after="0" w:line="240" w:lineRule="auto"/>
        <w:ind w:left="57" w:right="57" w:firstLine="567"/>
        <w:jc w:val="both"/>
        <w:rPr>
          <w:rFonts w:ascii="Times New Roman" w:hAnsi="Times New Roman"/>
          <w:sz w:val="24"/>
          <w:szCs w:val="24"/>
        </w:rPr>
      </w:pPr>
    </w:p>
    <w:p w:rsidR="00D86E2A" w:rsidRDefault="00D86E2A" w:rsidP="00D86E2A">
      <w:pPr>
        <w:keepNext/>
        <w:keepLines/>
        <w:widowControl w:val="0"/>
        <w:spacing w:after="0" w:line="240" w:lineRule="auto"/>
        <w:ind w:left="57" w:right="57" w:firstLine="567"/>
        <w:jc w:val="center"/>
        <w:outlineLvl w:val="0"/>
        <w:rPr>
          <w:rFonts w:ascii="Times New Roman" w:hAnsi="Times New Roman"/>
          <w:sz w:val="24"/>
          <w:szCs w:val="24"/>
        </w:rPr>
      </w:pPr>
    </w:p>
    <w:p w:rsidR="00D86E2A" w:rsidRPr="00DD4FF4" w:rsidRDefault="00D86E2A" w:rsidP="00D86E2A">
      <w:pPr>
        <w:keepNext/>
        <w:keepLines/>
        <w:widowControl w:val="0"/>
        <w:spacing w:after="0" w:line="240" w:lineRule="auto"/>
        <w:ind w:left="57" w:right="57" w:firstLine="567"/>
        <w:jc w:val="center"/>
        <w:outlineLvl w:val="0"/>
        <w:rPr>
          <w:rFonts w:ascii="Times New Roman" w:hAnsi="Times New Roman"/>
          <w:b/>
          <w:sz w:val="24"/>
          <w:szCs w:val="24"/>
        </w:rPr>
      </w:pPr>
      <w:r w:rsidRPr="00DD4FF4">
        <w:rPr>
          <w:rFonts w:ascii="Times New Roman" w:hAnsi="Times New Roman"/>
          <w:b/>
          <w:sz w:val="24"/>
          <w:szCs w:val="24"/>
        </w:rPr>
        <w:t>7. Порядок взаимодействия ответственных за выполнение мероприятий подпрограмм с муниципальным заказчиком</w:t>
      </w:r>
    </w:p>
    <w:p w:rsidR="00D86E2A" w:rsidRPr="00DD4FF4" w:rsidRDefault="00D86E2A" w:rsidP="00D86E2A">
      <w:pPr>
        <w:spacing w:after="0" w:line="240" w:lineRule="auto"/>
        <w:ind w:left="57" w:right="57" w:firstLine="567"/>
        <w:jc w:val="center"/>
        <w:rPr>
          <w:rFonts w:ascii="Times New Roman" w:hAnsi="Times New Roman"/>
          <w:b/>
          <w:sz w:val="24"/>
          <w:szCs w:val="24"/>
        </w:rPr>
      </w:pPr>
      <w:r w:rsidRPr="00DD4FF4">
        <w:rPr>
          <w:rFonts w:ascii="Times New Roman" w:hAnsi="Times New Roman"/>
          <w:b/>
          <w:sz w:val="24"/>
          <w:szCs w:val="24"/>
        </w:rPr>
        <w:t>муниципальной программы</w:t>
      </w:r>
    </w:p>
    <w:p w:rsidR="00D86E2A" w:rsidRPr="007274BC" w:rsidRDefault="00D86E2A" w:rsidP="00D86E2A">
      <w:pPr>
        <w:spacing w:after="0" w:line="240" w:lineRule="auto"/>
        <w:ind w:left="57" w:right="57" w:firstLine="567"/>
        <w:jc w:val="both"/>
        <w:rPr>
          <w:rFonts w:ascii="Times New Roman" w:hAnsi="Times New Roman"/>
          <w:sz w:val="24"/>
          <w:szCs w:val="24"/>
        </w:rPr>
      </w:pP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Администрация городского округа Истра является Заказчиком муниципальной программы, организует текущее управление реализацией муниципальной программы и взаимодействие с муниципальными заказчиками подпрограмм, входящих в ее состав, а также ответственными за выполнение мероприятий подпрограмм, обеспечивая:</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планирование и реализацию муниципальной программы;</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формирование прогноза объемов средств, необходимых на реализацию мероприятий муниципальной программы;</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осуществление закупок товаров, услуг, работ, необходимых для реализации мероприятий муниципальной программы;</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мониторинг целевых значений показателей муниципальной программы и показателей мероприятий подпрограмм муниципальной программы;</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D86E2A" w:rsidRPr="003810D0" w:rsidRDefault="00D86E2A" w:rsidP="00D86E2A">
      <w:pPr>
        <w:spacing w:after="0" w:line="240" w:lineRule="auto"/>
        <w:ind w:left="57" w:right="57" w:firstLine="567"/>
        <w:jc w:val="both"/>
        <w:rPr>
          <w:rFonts w:ascii="Times New Roman" w:hAnsi="Times New Roman"/>
          <w:sz w:val="24"/>
          <w:szCs w:val="24"/>
        </w:rPr>
      </w:pPr>
      <w:r w:rsidRPr="003810D0">
        <w:rPr>
          <w:rFonts w:ascii="Times New Roman" w:hAnsi="Times New Roman"/>
          <w:sz w:val="24"/>
          <w:szCs w:val="24"/>
        </w:rPr>
        <w:t>- 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соответствии с «Порядком разработки и реализации  и оценки эффективности муниципальных программ городского округа Истра», утвержденному Постановлением администрации городского округа Истра Московской области от 17 апреля 2018г. № 1904/4 (далее - Порядок);</w:t>
      </w:r>
    </w:p>
    <w:p w:rsidR="00D86E2A" w:rsidRPr="007274BC" w:rsidRDefault="00D86E2A" w:rsidP="00D86E2A">
      <w:pPr>
        <w:spacing w:after="0" w:line="240" w:lineRule="auto"/>
        <w:ind w:left="57" w:right="57" w:firstLine="567"/>
        <w:jc w:val="both"/>
        <w:rPr>
          <w:rFonts w:ascii="Times New Roman" w:hAnsi="Times New Roman"/>
          <w:sz w:val="24"/>
          <w:szCs w:val="24"/>
        </w:rPr>
      </w:pPr>
      <w:r w:rsidRPr="003810D0">
        <w:rPr>
          <w:rFonts w:ascii="Times New Roman" w:hAnsi="Times New Roman"/>
          <w:sz w:val="24"/>
          <w:szCs w:val="24"/>
        </w:rPr>
        <w:t>- контроль реализации мероприятий муниципальной программы в ходе ее реализации и подпрограмм</w:t>
      </w:r>
      <w:r w:rsidRPr="007274BC">
        <w:rPr>
          <w:rFonts w:ascii="Times New Roman" w:hAnsi="Times New Roman"/>
          <w:sz w:val="24"/>
          <w:szCs w:val="24"/>
        </w:rPr>
        <w:t xml:space="preserve"> в ее составе;</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внесение предложений о корректировке параметров муниципальной программы;</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 информационное сопровождение реализации муниципальной программы.</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Ответственные за выполнение мероприятий муниципальной программы и подпрограмм, входящих в ее состав:</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w:t>
      </w:r>
      <w:r w:rsidRPr="007274BC">
        <w:rPr>
          <w:rFonts w:ascii="Times New Roman" w:hAnsi="Times New Roman"/>
          <w:sz w:val="24"/>
          <w:szCs w:val="24"/>
        </w:rPr>
        <w:tab/>
        <w:t>участвуют в обсуждении вопросов, связанных с реализацией муниципальной программы;</w:t>
      </w:r>
    </w:p>
    <w:p w:rsidR="00D86E2A" w:rsidRPr="007274BC" w:rsidRDefault="00D86E2A" w:rsidP="00D86E2A">
      <w:pPr>
        <w:spacing w:after="0" w:line="240" w:lineRule="auto"/>
        <w:ind w:left="57" w:right="57" w:firstLine="567"/>
        <w:jc w:val="both"/>
        <w:rPr>
          <w:rFonts w:ascii="Times New Roman" w:hAnsi="Times New Roman"/>
          <w:sz w:val="24"/>
          <w:szCs w:val="24"/>
        </w:rPr>
      </w:pPr>
      <w:r w:rsidRPr="007274BC">
        <w:rPr>
          <w:rFonts w:ascii="Times New Roman" w:hAnsi="Times New Roman"/>
          <w:sz w:val="24"/>
          <w:szCs w:val="24"/>
        </w:rPr>
        <w:t>-</w:t>
      </w:r>
      <w:r w:rsidRPr="007274BC">
        <w:rPr>
          <w:rFonts w:ascii="Times New Roman" w:hAnsi="Times New Roman"/>
          <w:sz w:val="24"/>
          <w:szCs w:val="24"/>
        </w:rPr>
        <w:tab/>
        <w:t>обеспечивают контроль за выполнением меро</w:t>
      </w:r>
      <w:r>
        <w:rPr>
          <w:rFonts w:ascii="Times New Roman" w:hAnsi="Times New Roman"/>
          <w:sz w:val="24"/>
          <w:szCs w:val="24"/>
        </w:rPr>
        <w:t>приятий муниципальной программы.</w:t>
      </w:r>
    </w:p>
    <w:p w:rsidR="00D86E2A" w:rsidRPr="007274BC" w:rsidRDefault="00D86E2A" w:rsidP="00D86E2A">
      <w:pPr>
        <w:spacing w:after="0" w:line="240" w:lineRule="auto"/>
        <w:ind w:left="57" w:right="57" w:firstLine="567"/>
        <w:jc w:val="both"/>
        <w:rPr>
          <w:rFonts w:ascii="Times New Roman" w:hAnsi="Times New Roman"/>
          <w:sz w:val="24"/>
          <w:szCs w:val="24"/>
        </w:rPr>
      </w:pPr>
    </w:p>
    <w:p w:rsidR="00D86E2A" w:rsidRPr="00DD4FF4" w:rsidRDefault="00D86E2A" w:rsidP="00D86E2A">
      <w:pPr>
        <w:keepNext/>
        <w:keepLines/>
        <w:widowControl w:val="0"/>
        <w:spacing w:after="0" w:line="240" w:lineRule="auto"/>
        <w:ind w:left="57" w:right="57" w:firstLine="567"/>
        <w:jc w:val="center"/>
        <w:outlineLvl w:val="0"/>
        <w:rPr>
          <w:rFonts w:ascii="Times New Roman" w:hAnsi="Times New Roman"/>
          <w:b/>
          <w:sz w:val="24"/>
          <w:szCs w:val="24"/>
        </w:rPr>
      </w:pPr>
      <w:r w:rsidRPr="00DD4FF4">
        <w:rPr>
          <w:rFonts w:ascii="Times New Roman" w:hAnsi="Times New Roman"/>
          <w:b/>
          <w:sz w:val="24"/>
          <w:szCs w:val="24"/>
        </w:rPr>
        <w:t>8. Состав, форма и сроки представления отчетности о ходе</w:t>
      </w:r>
    </w:p>
    <w:p w:rsidR="00D86E2A" w:rsidRPr="00DD4FF4" w:rsidRDefault="00D86E2A" w:rsidP="00D86E2A">
      <w:pPr>
        <w:spacing w:after="0" w:line="240" w:lineRule="auto"/>
        <w:ind w:left="57" w:right="57" w:firstLine="567"/>
        <w:jc w:val="center"/>
        <w:rPr>
          <w:rFonts w:ascii="Times New Roman" w:hAnsi="Times New Roman"/>
          <w:b/>
          <w:sz w:val="24"/>
          <w:szCs w:val="24"/>
        </w:rPr>
      </w:pPr>
      <w:r w:rsidRPr="00DD4FF4">
        <w:rPr>
          <w:rFonts w:ascii="Times New Roman" w:hAnsi="Times New Roman"/>
          <w:b/>
          <w:sz w:val="24"/>
          <w:szCs w:val="24"/>
        </w:rPr>
        <w:t>реализации мероприятий муниципальной программы</w:t>
      </w:r>
    </w:p>
    <w:p w:rsidR="00D86E2A" w:rsidRPr="007274BC" w:rsidRDefault="00D86E2A" w:rsidP="00D86E2A">
      <w:pPr>
        <w:spacing w:after="0" w:line="240" w:lineRule="auto"/>
        <w:ind w:left="57" w:right="57" w:firstLine="567"/>
        <w:jc w:val="center"/>
        <w:rPr>
          <w:rFonts w:ascii="Times New Roman" w:hAnsi="Times New Roman"/>
          <w:sz w:val="24"/>
          <w:szCs w:val="24"/>
        </w:rPr>
      </w:pPr>
    </w:p>
    <w:p w:rsidR="00D86E2A" w:rsidRPr="003810D0" w:rsidRDefault="00D86E2A" w:rsidP="00D86E2A">
      <w:pPr>
        <w:pStyle w:val="ConsPlusNormal"/>
        <w:spacing w:before="120"/>
        <w:ind w:firstLine="709"/>
        <w:jc w:val="both"/>
        <w:rPr>
          <w:rFonts w:ascii="Times New Roman" w:hAnsi="Times New Roman" w:cs="Times New Roman"/>
          <w:sz w:val="24"/>
          <w:szCs w:val="24"/>
        </w:rPr>
      </w:pPr>
      <w:r w:rsidRPr="003810D0">
        <w:rPr>
          <w:rFonts w:ascii="Times New Roman" w:hAnsi="Times New Roman" w:cs="Times New Roman"/>
          <w:sz w:val="24"/>
          <w:szCs w:val="24"/>
        </w:rPr>
        <w:t xml:space="preserve">С целью контроля за реализацией </w:t>
      </w:r>
      <w:r w:rsidRPr="003810D0">
        <w:rPr>
          <w:rFonts w:ascii="Times New Roman" w:eastAsia="Calibri" w:hAnsi="Times New Roman" w:cs="Times New Roman"/>
          <w:sz w:val="24"/>
          <w:szCs w:val="24"/>
          <w:lang w:eastAsia="en-US"/>
        </w:rPr>
        <w:t xml:space="preserve">муниципальной </w:t>
      </w:r>
      <w:r w:rsidRPr="003810D0">
        <w:rPr>
          <w:rFonts w:ascii="Times New Roman" w:hAnsi="Times New Roman" w:cs="Times New Roman"/>
          <w:sz w:val="24"/>
          <w:szCs w:val="24"/>
        </w:rPr>
        <w:t>программы заказчик ежеквартально до 15 числа месяца, следующего за отчетным кварталом, формирует в подсистеме ГАС</w:t>
      </w:r>
      <w:r>
        <w:rPr>
          <w:rFonts w:ascii="Times New Roman" w:hAnsi="Times New Roman" w:cs="Times New Roman"/>
          <w:sz w:val="24"/>
          <w:szCs w:val="24"/>
        </w:rPr>
        <w:t xml:space="preserve"> «</w:t>
      </w:r>
      <w:r w:rsidRPr="003810D0">
        <w:rPr>
          <w:rFonts w:ascii="Times New Roman" w:hAnsi="Times New Roman" w:cs="Times New Roman"/>
          <w:sz w:val="24"/>
          <w:szCs w:val="24"/>
        </w:rPr>
        <w:t>У</w:t>
      </w:r>
      <w:r>
        <w:rPr>
          <w:rFonts w:ascii="Times New Roman" w:hAnsi="Times New Roman" w:cs="Times New Roman"/>
          <w:sz w:val="24"/>
          <w:szCs w:val="24"/>
        </w:rPr>
        <w:t>правление»</w:t>
      </w:r>
      <w:r w:rsidRPr="003810D0">
        <w:rPr>
          <w:rFonts w:ascii="Times New Roman" w:hAnsi="Times New Roman" w:cs="Times New Roman"/>
          <w:sz w:val="24"/>
          <w:szCs w:val="24"/>
        </w:rPr>
        <w:t xml:space="preserve"> МО  оперативный отчет о реализации мероприятий </w:t>
      </w:r>
      <w:r w:rsidRPr="003810D0">
        <w:rPr>
          <w:rFonts w:ascii="Times New Roman" w:eastAsia="Calibri" w:hAnsi="Times New Roman" w:cs="Times New Roman"/>
          <w:sz w:val="24"/>
          <w:szCs w:val="24"/>
          <w:lang w:eastAsia="en-US"/>
        </w:rPr>
        <w:t xml:space="preserve">муниципальной </w:t>
      </w:r>
      <w:r w:rsidRPr="003810D0">
        <w:rPr>
          <w:rFonts w:ascii="Times New Roman" w:hAnsi="Times New Roman" w:cs="Times New Roman"/>
          <w:sz w:val="24"/>
          <w:szCs w:val="24"/>
        </w:rPr>
        <w:t>программы, который содержит:</w:t>
      </w:r>
    </w:p>
    <w:p w:rsidR="00D86E2A" w:rsidRPr="003810D0" w:rsidRDefault="00D86E2A" w:rsidP="00D86E2A">
      <w:pPr>
        <w:pStyle w:val="ConsPlusNormal"/>
        <w:ind w:firstLine="709"/>
        <w:jc w:val="both"/>
        <w:rPr>
          <w:rFonts w:ascii="Times New Roman" w:hAnsi="Times New Roman" w:cs="Times New Roman"/>
          <w:sz w:val="24"/>
          <w:szCs w:val="24"/>
        </w:rPr>
      </w:pPr>
      <w:r w:rsidRPr="003810D0">
        <w:rPr>
          <w:rFonts w:ascii="Times New Roman" w:hAnsi="Times New Roman" w:cs="Times New Roman"/>
          <w:sz w:val="24"/>
          <w:szCs w:val="24"/>
        </w:rPr>
        <w:t>- 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D86E2A" w:rsidRPr="00981487" w:rsidRDefault="00D86E2A" w:rsidP="00D86E2A">
      <w:pPr>
        <w:pStyle w:val="ConsPlusNormal"/>
        <w:ind w:firstLine="709"/>
        <w:jc w:val="both"/>
        <w:rPr>
          <w:rFonts w:ascii="Times New Roman" w:hAnsi="Times New Roman" w:cs="Times New Roman"/>
          <w:sz w:val="24"/>
          <w:szCs w:val="24"/>
        </w:rPr>
      </w:pPr>
      <w:r w:rsidRPr="003810D0">
        <w:rPr>
          <w:rFonts w:ascii="Times New Roman" w:hAnsi="Times New Roman" w:cs="Times New Roman"/>
          <w:sz w:val="24"/>
          <w:szCs w:val="24"/>
        </w:rPr>
        <w:t>- анализ причин несвоевременного выполнения мероприятий; анализ причин невыполнения показателей.</w:t>
      </w:r>
    </w:p>
    <w:p w:rsidR="00D86E2A" w:rsidRDefault="00D86E2A" w:rsidP="00D86E2A">
      <w:pPr>
        <w:spacing w:after="160" w:line="259" w:lineRule="auto"/>
        <w:rPr>
          <w:rFonts w:ascii="Times New Roman" w:hAnsi="Times New Roman"/>
        </w:rPr>
      </w:pPr>
    </w:p>
    <w:p w:rsidR="00D86E2A" w:rsidRDefault="00D86E2A" w:rsidP="00D86E2A">
      <w:pPr>
        <w:spacing w:after="0" w:line="240" w:lineRule="auto"/>
        <w:jc w:val="right"/>
        <w:rPr>
          <w:rFonts w:ascii="Times New Roman" w:hAnsi="Times New Roman"/>
          <w:sz w:val="24"/>
          <w:szCs w:val="24"/>
        </w:rPr>
      </w:pPr>
    </w:p>
    <w:p w:rsidR="00D86E2A" w:rsidRDefault="00D86E2A" w:rsidP="00D86E2A">
      <w:pPr>
        <w:spacing w:after="0" w:line="240" w:lineRule="auto"/>
        <w:jc w:val="right"/>
        <w:rPr>
          <w:rFonts w:ascii="Times New Roman" w:hAnsi="Times New Roman"/>
          <w:sz w:val="20"/>
          <w:szCs w:val="20"/>
        </w:rPr>
      </w:pPr>
    </w:p>
    <w:p w:rsidR="00D86E2A" w:rsidRDefault="00D86E2A" w:rsidP="00D86E2A">
      <w:pPr>
        <w:spacing w:after="0" w:line="240" w:lineRule="auto"/>
        <w:jc w:val="right"/>
        <w:rPr>
          <w:rFonts w:ascii="Times New Roman" w:hAnsi="Times New Roman"/>
          <w:sz w:val="20"/>
          <w:szCs w:val="20"/>
        </w:rPr>
      </w:pPr>
    </w:p>
    <w:p w:rsidR="00D86E2A" w:rsidRDefault="00D86E2A" w:rsidP="00D86E2A">
      <w:pPr>
        <w:spacing w:after="0" w:line="240" w:lineRule="auto"/>
        <w:jc w:val="right"/>
        <w:rPr>
          <w:rFonts w:ascii="Times New Roman" w:hAnsi="Times New Roman"/>
          <w:sz w:val="20"/>
          <w:szCs w:val="20"/>
        </w:rPr>
      </w:pPr>
    </w:p>
    <w:p w:rsidR="00D86E2A" w:rsidRDefault="00D86E2A" w:rsidP="00D86E2A">
      <w:pPr>
        <w:spacing w:after="0" w:line="240" w:lineRule="auto"/>
        <w:jc w:val="right"/>
        <w:rPr>
          <w:rFonts w:ascii="Times New Roman" w:hAnsi="Times New Roman"/>
          <w:sz w:val="20"/>
          <w:szCs w:val="20"/>
        </w:rPr>
      </w:pPr>
    </w:p>
    <w:p w:rsidR="00D86E2A" w:rsidRDefault="00D86E2A" w:rsidP="00D86E2A">
      <w:pPr>
        <w:spacing w:after="0" w:line="240" w:lineRule="auto"/>
        <w:jc w:val="right"/>
        <w:rPr>
          <w:rFonts w:ascii="Times New Roman" w:hAnsi="Times New Roman"/>
          <w:sz w:val="20"/>
          <w:szCs w:val="20"/>
        </w:rPr>
      </w:pPr>
    </w:p>
    <w:p w:rsidR="00D86E2A" w:rsidRPr="0096382C" w:rsidRDefault="00D86E2A" w:rsidP="00D86E2A">
      <w:pPr>
        <w:spacing w:after="0" w:line="240" w:lineRule="auto"/>
        <w:jc w:val="right"/>
        <w:rPr>
          <w:rFonts w:ascii="Times New Roman" w:hAnsi="Times New Roman"/>
          <w:sz w:val="20"/>
          <w:szCs w:val="20"/>
        </w:rPr>
      </w:pPr>
      <w:r w:rsidRPr="0096382C">
        <w:rPr>
          <w:rFonts w:ascii="Times New Roman" w:hAnsi="Times New Roman"/>
          <w:sz w:val="20"/>
          <w:szCs w:val="20"/>
        </w:rPr>
        <w:t>Приложение № 1</w:t>
      </w:r>
    </w:p>
    <w:p w:rsidR="00D86E2A" w:rsidRPr="0096382C" w:rsidRDefault="00D86E2A" w:rsidP="00D86E2A">
      <w:pPr>
        <w:spacing w:after="0" w:line="240" w:lineRule="auto"/>
        <w:jc w:val="right"/>
        <w:rPr>
          <w:rFonts w:ascii="Times New Roman" w:hAnsi="Times New Roman"/>
          <w:sz w:val="20"/>
          <w:szCs w:val="20"/>
        </w:rPr>
      </w:pPr>
      <w:r w:rsidRPr="0096382C">
        <w:rPr>
          <w:rFonts w:ascii="Times New Roman" w:hAnsi="Times New Roman"/>
          <w:sz w:val="20"/>
          <w:szCs w:val="20"/>
        </w:rPr>
        <w:t xml:space="preserve">к муниципальной программе </w:t>
      </w:r>
    </w:p>
    <w:p w:rsidR="00D86E2A" w:rsidRPr="0096382C" w:rsidRDefault="00D86E2A" w:rsidP="00D86E2A">
      <w:pPr>
        <w:spacing w:after="0" w:line="240" w:lineRule="auto"/>
        <w:jc w:val="right"/>
        <w:rPr>
          <w:rFonts w:ascii="Times New Roman" w:hAnsi="Times New Roman"/>
          <w:sz w:val="20"/>
          <w:szCs w:val="20"/>
        </w:rPr>
      </w:pPr>
      <w:r w:rsidRPr="0096382C">
        <w:rPr>
          <w:rFonts w:ascii="Times New Roman" w:hAnsi="Times New Roman"/>
          <w:sz w:val="20"/>
          <w:szCs w:val="20"/>
        </w:rPr>
        <w:t xml:space="preserve">"Управление муниципальными финансами, имуществом и земельными ресурсами </w:t>
      </w:r>
    </w:p>
    <w:p w:rsidR="00D86E2A" w:rsidRPr="0096382C" w:rsidRDefault="00D86E2A" w:rsidP="00D86E2A">
      <w:pPr>
        <w:spacing w:after="0" w:line="240" w:lineRule="auto"/>
        <w:jc w:val="right"/>
        <w:rPr>
          <w:rFonts w:ascii="Times New Roman" w:hAnsi="Times New Roman"/>
          <w:sz w:val="20"/>
          <w:szCs w:val="20"/>
        </w:rPr>
      </w:pPr>
      <w:r w:rsidRPr="0096382C">
        <w:rPr>
          <w:rFonts w:ascii="Times New Roman" w:hAnsi="Times New Roman"/>
          <w:sz w:val="20"/>
          <w:szCs w:val="20"/>
        </w:rPr>
        <w:t>городского округа Истра в 2017-2021 годах"</w:t>
      </w:r>
    </w:p>
    <w:p w:rsidR="00D86E2A" w:rsidRPr="0096382C" w:rsidRDefault="00D86E2A" w:rsidP="00D86E2A">
      <w:pPr>
        <w:spacing w:after="0" w:line="240" w:lineRule="auto"/>
        <w:jc w:val="center"/>
        <w:rPr>
          <w:rFonts w:ascii="Times New Roman" w:hAnsi="Times New Roman"/>
          <w:sz w:val="20"/>
          <w:szCs w:val="20"/>
        </w:rPr>
      </w:pPr>
    </w:p>
    <w:p w:rsidR="00D86E2A" w:rsidRPr="0096382C" w:rsidRDefault="00D86E2A" w:rsidP="00D86E2A">
      <w:pPr>
        <w:spacing w:after="0" w:line="240" w:lineRule="auto"/>
        <w:jc w:val="center"/>
        <w:rPr>
          <w:rFonts w:ascii="Times New Roman" w:hAnsi="Times New Roman"/>
          <w:b/>
          <w:sz w:val="24"/>
          <w:szCs w:val="24"/>
        </w:rPr>
      </w:pPr>
      <w:r w:rsidRPr="0096382C">
        <w:rPr>
          <w:rFonts w:ascii="Times New Roman" w:hAnsi="Times New Roman"/>
          <w:b/>
          <w:sz w:val="24"/>
          <w:szCs w:val="24"/>
        </w:rPr>
        <w:t>Планируемые результаты реализации муниципальной программы городского округа Истра</w:t>
      </w:r>
    </w:p>
    <w:p w:rsidR="00D86E2A" w:rsidRDefault="00D86E2A" w:rsidP="00D86E2A">
      <w:pPr>
        <w:spacing w:after="0" w:line="240" w:lineRule="auto"/>
        <w:jc w:val="center"/>
        <w:rPr>
          <w:rFonts w:ascii="Times New Roman" w:hAnsi="Times New Roman"/>
          <w:b/>
          <w:sz w:val="24"/>
          <w:szCs w:val="24"/>
        </w:rPr>
      </w:pPr>
      <w:r w:rsidRPr="0096382C">
        <w:rPr>
          <w:rFonts w:ascii="Times New Roman" w:hAnsi="Times New Roman"/>
          <w:b/>
          <w:sz w:val="24"/>
          <w:szCs w:val="24"/>
        </w:rPr>
        <w:t>«Управление муниципальными финансами, имуществом и земельными ресурсами городского округа Истра в 2017-2021 годах»</w:t>
      </w:r>
    </w:p>
    <w:p w:rsidR="00D86E2A" w:rsidRDefault="00D86E2A" w:rsidP="00D86E2A">
      <w:pPr>
        <w:spacing w:after="0" w:line="240" w:lineRule="auto"/>
        <w:jc w:val="center"/>
        <w:rPr>
          <w:rFonts w:ascii="Times New Roman" w:hAnsi="Times New Roman"/>
          <w:b/>
          <w:sz w:val="24"/>
          <w:szCs w:val="24"/>
        </w:rPr>
      </w:pPr>
    </w:p>
    <w:p w:rsidR="00D86E2A" w:rsidRDefault="00D86E2A" w:rsidP="00D86E2A">
      <w:pPr>
        <w:spacing w:after="0" w:line="240" w:lineRule="auto"/>
        <w:jc w:val="center"/>
        <w:rPr>
          <w:rFonts w:ascii="Times New Roman" w:hAnsi="Times New Roman"/>
          <w:b/>
          <w:sz w:val="24"/>
          <w:szCs w:val="24"/>
        </w:rPr>
      </w:pPr>
    </w:p>
    <w:tbl>
      <w:tblPr>
        <w:tblW w:w="15593" w:type="dxa"/>
        <w:tblInd w:w="-67" w:type="dxa"/>
        <w:tblLayout w:type="fixed"/>
        <w:tblCellMar>
          <w:left w:w="75" w:type="dxa"/>
          <w:right w:w="75" w:type="dxa"/>
        </w:tblCellMar>
        <w:tblLook w:val="04A0" w:firstRow="1" w:lastRow="0" w:firstColumn="1" w:lastColumn="0" w:noHBand="0" w:noVBand="1"/>
      </w:tblPr>
      <w:tblGrid>
        <w:gridCol w:w="704"/>
        <w:gridCol w:w="2982"/>
        <w:gridCol w:w="1276"/>
        <w:gridCol w:w="1276"/>
        <w:gridCol w:w="1842"/>
        <w:gridCol w:w="1190"/>
        <w:gridCol w:w="1191"/>
        <w:gridCol w:w="1191"/>
        <w:gridCol w:w="1191"/>
        <w:gridCol w:w="1191"/>
        <w:gridCol w:w="1559"/>
      </w:tblGrid>
      <w:tr w:rsidR="00D86E2A" w:rsidRPr="00230AFC" w:rsidTr="008A4B88">
        <w:trPr>
          <w:trHeight w:val="900"/>
        </w:trPr>
        <w:tc>
          <w:tcPr>
            <w:tcW w:w="704" w:type="dxa"/>
            <w:vMerge w:val="restart"/>
            <w:tcBorders>
              <w:top w:val="single" w:sz="4" w:space="0" w:color="auto"/>
              <w:left w:val="single" w:sz="4" w:space="0" w:color="auto"/>
              <w:bottom w:val="single" w:sz="4" w:space="0" w:color="auto"/>
              <w:right w:val="single" w:sz="4" w:space="0" w:color="auto"/>
            </w:tcBorders>
            <w:hideMark/>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 п/п</w:t>
            </w:r>
          </w:p>
        </w:tc>
        <w:tc>
          <w:tcPr>
            <w:tcW w:w="2982" w:type="dxa"/>
            <w:vMerge w:val="restart"/>
            <w:tcBorders>
              <w:top w:val="single" w:sz="4" w:space="0" w:color="auto"/>
              <w:left w:val="single" w:sz="4" w:space="0" w:color="auto"/>
              <w:bottom w:val="single" w:sz="4" w:space="0" w:color="auto"/>
              <w:right w:val="single" w:sz="4" w:space="0" w:color="auto"/>
            </w:tcBorders>
            <w:hideMark/>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Планируемые результаты реализации муниципальной программы</w:t>
            </w:r>
          </w:p>
        </w:tc>
        <w:tc>
          <w:tcPr>
            <w:tcW w:w="1276" w:type="dxa"/>
            <w:tcBorders>
              <w:top w:val="single" w:sz="4" w:space="0" w:color="auto"/>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Тип показателя*</w:t>
            </w:r>
          </w:p>
        </w:tc>
        <w:tc>
          <w:tcPr>
            <w:tcW w:w="1276" w:type="dxa"/>
            <w:tcBorders>
              <w:top w:val="single" w:sz="4" w:space="0" w:color="auto"/>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Единица измерения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D86E2A"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Базовое значение на начало реализации программы/</w:t>
            </w:r>
          </w:p>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подпрограммы</w:t>
            </w:r>
            <w:r>
              <w:rPr>
                <w:rFonts w:ascii="Times New Roman" w:hAnsi="Times New Roman" w:cs="Times New Roman"/>
                <w:sz w:val="22"/>
                <w:szCs w:val="22"/>
              </w:rPr>
              <w:t xml:space="preserve"> (2016 год)</w:t>
            </w:r>
          </w:p>
        </w:tc>
        <w:tc>
          <w:tcPr>
            <w:tcW w:w="5954" w:type="dxa"/>
            <w:gridSpan w:val="5"/>
            <w:tcBorders>
              <w:top w:val="single" w:sz="4" w:space="0" w:color="auto"/>
              <w:left w:val="single" w:sz="4" w:space="0" w:color="auto"/>
              <w:bottom w:val="single" w:sz="4" w:space="0" w:color="auto"/>
              <w:right w:val="single" w:sz="4" w:space="0" w:color="auto"/>
            </w:tcBorders>
            <w:hideMark/>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Планируемое значение по годам реализации</w:t>
            </w:r>
          </w:p>
        </w:tc>
        <w:tc>
          <w:tcPr>
            <w:tcW w:w="1559" w:type="dxa"/>
            <w:vMerge w:val="restart"/>
            <w:tcBorders>
              <w:top w:val="single" w:sz="4" w:space="0" w:color="auto"/>
              <w:left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Номер основного мероприятия в перечне мероприятий подпрограммы</w:t>
            </w:r>
          </w:p>
        </w:tc>
      </w:tr>
      <w:tr w:rsidR="008A4B88" w:rsidRPr="00230AFC" w:rsidTr="008A4B88">
        <w:trPr>
          <w:trHeight w:val="72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D86E2A" w:rsidRPr="0096382C" w:rsidRDefault="00D86E2A" w:rsidP="00E617EC">
            <w:pPr>
              <w:rPr>
                <w:rFonts w:ascii="Times New Roman" w:hAnsi="Times New Roman"/>
              </w:rPr>
            </w:pP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86E2A" w:rsidRPr="0096382C" w:rsidRDefault="00D86E2A" w:rsidP="00E617EC">
            <w:pPr>
              <w:rPr>
                <w:rFonts w:ascii="Times New Roman" w:hAnsi="Times New Roman"/>
              </w:rPr>
            </w:pPr>
          </w:p>
        </w:tc>
        <w:tc>
          <w:tcPr>
            <w:tcW w:w="1276"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p>
        </w:tc>
        <w:tc>
          <w:tcPr>
            <w:tcW w:w="1276"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86E2A" w:rsidRPr="0096382C" w:rsidRDefault="00D86E2A" w:rsidP="00E617EC">
            <w:pPr>
              <w:rPr>
                <w:rFonts w:ascii="Times New Roman" w:hAnsi="Times New Roman"/>
              </w:rPr>
            </w:pPr>
          </w:p>
        </w:tc>
        <w:tc>
          <w:tcPr>
            <w:tcW w:w="1190" w:type="dxa"/>
            <w:tcBorders>
              <w:top w:val="nil"/>
              <w:left w:val="single" w:sz="4" w:space="0" w:color="auto"/>
              <w:bottom w:val="single" w:sz="4" w:space="0" w:color="auto"/>
              <w:right w:val="single" w:sz="4" w:space="0" w:color="auto"/>
            </w:tcBorders>
            <w:hideMark/>
          </w:tcPr>
          <w:p w:rsidR="00D86E2A" w:rsidRPr="0096382C" w:rsidRDefault="00D86E2A" w:rsidP="00E617EC">
            <w:pPr>
              <w:pStyle w:val="ConsPlusCell"/>
              <w:jc w:val="center"/>
              <w:rPr>
                <w:rFonts w:ascii="Times New Roman" w:hAnsi="Times New Roman" w:cs="Times New Roman"/>
                <w:sz w:val="22"/>
                <w:szCs w:val="22"/>
              </w:rPr>
            </w:pPr>
            <w:r>
              <w:rPr>
                <w:rFonts w:ascii="Times New Roman" w:hAnsi="Times New Roman" w:cs="Times New Roman"/>
                <w:sz w:val="22"/>
                <w:szCs w:val="22"/>
              </w:rPr>
              <w:t>2017 год</w:t>
            </w: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Pr>
                <w:rFonts w:ascii="Times New Roman" w:hAnsi="Times New Roman" w:cs="Times New Roman"/>
                <w:sz w:val="22"/>
                <w:szCs w:val="22"/>
              </w:rPr>
              <w:t>2018 год</w:t>
            </w: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Pr>
                <w:rFonts w:ascii="Times New Roman" w:hAnsi="Times New Roman" w:cs="Times New Roman"/>
                <w:sz w:val="22"/>
                <w:szCs w:val="22"/>
              </w:rPr>
              <w:t>2019 год</w:t>
            </w: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Pr>
                <w:rFonts w:ascii="Times New Roman" w:hAnsi="Times New Roman" w:cs="Times New Roman"/>
                <w:sz w:val="22"/>
                <w:szCs w:val="22"/>
              </w:rPr>
              <w:t>2020 год</w:t>
            </w: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Pr>
                <w:rFonts w:ascii="Times New Roman" w:hAnsi="Times New Roman" w:cs="Times New Roman"/>
                <w:sz w:val="22"/>
                <w:szCs w:val="22"/>
              </w:rPr>
              <w:t>2021 год</w:t>
            </w:r>
          </w:p>
        </w:tc>
        <w:tc>
          <w:tcPr>
            <w:tcW w:w="1559" w:type="dxa"/>
            <w:vMerge/>
            <w:tcBorders>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p>
        </w:tc>
      </w:tr>
      <w:tr w:rsidR="008A4B88" w:rsidRPr="00230AFC" w:rsidTr="008A4B88">
        <w:tc>
          <w:tcPr>
            <w:tcW w:w="704" w:type="dxa"/>
            <w:tcBorders>
              <w:top w:val="nil"/>
              <w:left w:val="single" w:sz="4" w:space="0" w:color="auto"/>
              <w:bottom w:val="single" w:sz="4" w:space="0" w:color="auto"/>
              <w:right w:val="single" w:sz="4" w:space="0" w:color="auto"/>
            </w:tcBorders>
            <w:hideMark/>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1</w:t>
            </w:r>
          </w:p>
        </w:tc>
        <w:tc>
          <w:tcPr>
            <w:tcW w:w="2982" w:type="dxa"/>
            <w:tcBorders>
              <w:top w:val="nil"/>
              <w:left w:val="single" w:sz="4" w:space="0" w:color="auto"/>
              <w:bottom w:val="single" w:sz="4" w:space="0" w:color="auto"/>
              <w:right w:val="single" w:sz="4" w:space="0" w:color="auto"/>
            </w:tcBorders>
            <w:hideMark/>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2</w:t>
            </w:r>
          </w:p>
        </w:tc>
        <w:tc>
          <w:tcPr>
            <w:tcW w:w="1276" w:type="dxa"/>
            <w:tcBorders>
              <w:top w:val="nil"/>
              <w:left w:val="single" w:sz="4" w:space="0" w:color="auto"/>
              <w:bottom w:val="single" w:sz="4" w:space="0" w:color="auto"/>
              <w:right w:val="single" w:sz="4" w:space="0" w:color="auto"/>
            </w:tcBorders>
            <w:hideMark/>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3</w:t>
            </w:r>
          </w:p>
        </w:tc>
        <w:tc>
          <w:tcPr>
            <w:tcW w:w="1276" w:type="dxa"/>
            <w:tcBorders>
              <w:top w:val="nil"/>
              <w:left w:val="single" w:sz="4" w:space="0" w:color="auto"/>
              <w:bottom w:val="single" w:sz="4" w:space="0" w:color="auto"/>
              <w:right w:val="single" w:sz="4" w:space="0" w:color="auto"/>
            </w:tcBorders>
            <w:hideMark/>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4</w:t>
            </w:r>
          </w:p>
        </w:tc>
        <w:tc>
          <w:tcPr>
            <w:tcW w:w="1842" w:type="dxa"/>
            <w:tcBorders>
              <w:top w:val="nil"/>
              <w:left w:val="single" w:sz="4" w:space="0" w:color="auto"/>
              <w:bottom w:val="single" w:sz="4" w:space="0" w:color="auto"/>
              <w:right w:val="single" w:sz="4" w:space="0" w:color="auto"/>
            </w:tcBorders>
            <w:hideMark/>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5</w:t>
            </w:r>
          </w:p>
        </w:tc>
        <w:tc>
          <w:tcPr>
            <w:tcW w:w="1190"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6</w:t>
            </w: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7</w:t>
            </w: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8</w:t>
            </w: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sidRPr="0096382C">
              <w:rPr>
                <w:rFonts w:ascii="Times New Roman" w:hAnsi="Times New Roman" w:cs="Times New Roman"/>
                <w:sz w:val="22"/>
                <w:szCs w:val="22"/>
              </w:rPr>
              <w:t>9</w:t>
            </w: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Pr>
                <w:rFonts w:ascii="Times New Roman" w:hAnsi="Times New Roman" w:cs="Times New Roman"/>
                <w:sz w:val="22"/>
                <w:szCs w:val="22"/>
              </w:rPr>
              <w:t>10</w:t>
            </w:r>
          </w:p>
        </w:tc>
        <w:tc>
          <w:tcPr>
            <w:tcW w:w="1559"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r>
              <w:rPr>
                <w:rFonts w:ascii="Times New Roman" w:hAnsi="Times New Roman" w:cs="Times New Roman"/>
                <w:sz w:val="22"/>
                <w:szCs w:val="22"/>
              </w:rPr>
              <w:t>11</w:t>
            </w:r>
          </w:p>
        </w:tc>
      </w:tr>
      <w:tr w:rsidR="008A4B88" w:rsidRPr="00230AFC" w:rsidTr="008A4B88">
        <w:trPr>
          <w:trHeight w:val="360"/>
        </w:trPr>
        <w:tc>
          <w:tcPr>
            <w:tcW w:w="704" w:type="dxa"/>
            <w:tcBorders>
              <w:top w:val="nil"/>
              <w:left w:val="single" w:sz="4" w:space="0" w:color="auto"/>
              <w:bottom w:val="single" w:sz="4" w:space="0" w:color="auto"/>
              <w:right w:val="single" w:sz="4" w:space="0" w:color="auto"/>
            </w:tcBorders>
            <w:hideMark/>
          </w:tcPr>
          <w:p w:rsidR="00D86E2A" w:rsidRPr="0096382C" w:rsidRDefault="00D86E2A" w:rsidP="00E617EC">
            <w:pPr>
              <w:pStyle w:val="ConsPlusCell"/>
              <w:rPr>
                <w:rFonts w:ascii="Times New Roman" w:hAnsi="Times New Roman" w:cs="Times New Roman"/>
                <w:sz w:val="22"/>
                <w:szCs w:val="22"/>
              </w:rPr>
            </w:pPr>
            <w:r w:rsidRPr="0096382C">
              <w:rPr>
                <w:rFonts w:ascii="Times New Roman" w:hAnsi="Times New Roman" w:cs="Times New Roman"/>
                <w:sz w:val="22"/>
                <w:szCs w:val="22"/>
              </w:rPr>
              <w:t xml:space="preserve">1. </w:t>
            </w:r>
          </w:p>
        </w:tc>
        <w:tc>
          <w:tcPr>
            <w:tcW w:w="5534" w:type="dxa"/>
            <w:gridSpan w:val="3"/>
            <w:tcBorders>
              <w:top w:val="nil"/>
              <w:left w:val="single" w:sz="4" w:space="0" w:color="auto"/>
              <w:bottom w:val="single" w:sz="4" w:space="0" w:color="auto"/>
              <w:right w:val="single" w:sz="4" w:space="0" w:color="auto"/>
            </w:tcBorders>
            <w:hideMark/>
          </w:tcPr>
          <w:p w:rsidR="00D86E2A" w:rsidRPr="0096382C" w:rsidRDefault="00D86E2A" w:rsidP="00E617EC">
            <w:pPr>
              <w:pStyle w:val="ConsPlusCell"/>
              <w:rPr>
                <w:rFonts w:ascii="Times New Roman" w:hAnsi="Times New Roman" w:cs="Times New Roman"/>
                <w:sz w:val="22"/>
                <w:szCs w:val="22"/>
              </w:rPr>
            </w:pPr>
            <w:r w:rsidRPr="008260BD">
              <w:rPr>
                <w:rFonts w:ascii="Times New Roman" w:hAnsi="Times New Roman"/>
                <w:b/>
                <w:color w:val="000000"/>
              </w:rPr>
              <w:t>Подпрограмма</w:t>
            </w:r>
            <w:r>
              <w:rPr>
                <w:rFonts w:ascii="Times New Roman" w:hAnsi="Times New Roman"/>
                <w:b/>
                <w:color w:val="000000"/>
              </w:rPr>
              <w:t xml:space="preserve"> </w:t>
            </w:r>
            <w:r w:rsidRPr="008260BD">
              <w:rPr>
                <w:rFonts w:ascii="Times New Roman" w:hAnsi="Times New Roman"/>
                <w:b/>
                <w:color w:val="000000"/>
              </w:rPr>
              <w:t>1. Управление муниципальными финансами</w:t>
            </w:r>
          </w:p>
        </w:tc>
        <w:tc>
          <w:tcPr>
            <w:tcW w:w="1842"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rPr>
                <w:rFonts w:ascii="Times New Roman" w:hAnsi="Times New Roman" w:cs="Times New Roman"/>
                <w:sz w:val="22"/>
                <w:szCs w:val="22"/>
              </w:rPr>
            </w:pPr>
          </w:p>
        </w:tc>
        <w:tc>
          <w:tcPr>
            <w:tcW w:w="1190"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rPr>
                <w:rFonts w:ascii="Times New Roman" w:hAnsi="Times New Roman" w:cs="Times New Roman"/>
                <w:sz w:val="22"/>
                <w:szCs w:val="22"/>
              </w:rPr>
            </w:pP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rPr>
                <w:rFonts w:ascii="Times New Roman" w:hAnsi="Times New Roman" w:cs="Times New Roman"/>
                <w:sz w:val="22"/>
                <w:szCs w:val="22"/>
              </w:rPr>
            </w:pP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rPr>
                <w:rFonts w:ascii="Times New Roman" w:hAnsi="Times New Roman" w:cs="Times New Roman"/>
                <w:sz w:val="22"/>
                <w:szCs w:val="22"/>
              </w:rPr>
            </w:pP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rPr>
                <w:rFonts w:ascii="Times New Roman" w:hAnsi="Times New Roman" w:cs="Times New Roman"/>
                <w:sz w:val="22"/>
                <w:szCs w:val="22"/>
              </w:rPr>
            </w:pPr>
          </w:p>
        </w:tc>
        <w:tc>
          <w:tcPr>
            <w:tcW w:w="1191"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rPr>
                <w:rFonts w:ascii="Times New Roman" w:hAnsi="Times New Roman" w:cs="Times New Roman"/>
                <w:sz w:val="22"/>
                <w:szCs w:val="22"/>
              </w:rPr>
            </w:pPr>
          </w:p>
        </w:tc>
        <w:tc>
          <w:tcPr>
            <w:tcW w:w="1559" w:type="dxa"/>
            <w:tcBorders>
              <w:top w:val="nil"/>
              <w:left w:val="single" w:sz="4" w:space="0" w:color="auto"/>
              <w:bottom w:val="single" w:sz="4" w:space="0" w:color="auto"/>
              <w:right w:val="single" w:sz="4" w:space="0" w:color="auto"/>
            </w:tcBorders>
          </w:tcPr>
          <w:p w:rsidR="00D86E2A" w:rsidRPr="0096382C" w:rsidRDefault="00D86E2A" w:rsidP="00E617EC">
            <w:pPr>
              <w:pStyle w:val="ConsPlusCell"/>
              <w:jc w:val="center"/>
              <w:rPr>
                <w:rFonts w:ascii="Times New Roman" w:hAnsi="Times New Roman" w:cs="Times New Roman"/>
                <w:sz w:val="22"/>
                <w:szCs w:val="22"/>
              </w:rPr>
            </w:pPr>
          </w:p>
        </w:tc>
      </w:tr>
      <w:tr w:rsidR="008A4B88" w:rsidRPr="008A4B88" w:rsidTr="008A4B88">
        <w:trPr>
          <w:trHeight w:val="360"/>
        </w:trPr>
        <w:tc>
          <w:tcPr>
            <w:tcW w:w="704"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1.1.</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Исполнение расходных обязательств бюджета городского округа Истра в отчетном финансовом году</w:t>
            </w:r>
          </w:p>
        </w:tc>
        <w:tc>
          <w:tcPr>
            <w:tcW w:w="1276"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муниципальной программы</w:t>
            </w:r>
          </w:p>
        </w:tc>
        <w:tc>
          <w:tcPr>
            <w:tcW w:w="1276"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92,00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92,00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92,00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92,00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92,00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92,00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1,4</w:t>
            </w:r>
          </w:p>
        </w:tc>
      </w:tr>
      <w:tr w:rsidR="008A4B88" w:rsidRPr="008A4B88" w:rsidTr="008A4B88">
        <w:tc>
          <w:tcPr>
            <w:tcW w:w="704"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1.2.</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Удельный вес расходов бюджета городского округа Истра, формируемых программно-целевым методом, в общем объеме расходов бюджета городского округа Истра</w:t>
            </w:r>
          </w:p>
        </w:tc>
        <w:tc>
          <w:tcPr>
            <w:tcW w:w="1276"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муниципальной программы</w:t>
            </w:r>
          </w:p>
        </w:tc>
        <w:tc>
          <w:tcPr>
            <w:tcW w:w="1276"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w:t>
            </w:r>
          </w:p>
        </w:tc>
        <w:tc>
          <w:tcPr>
            <w:tcW w:w="1842"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99,50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95,00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98,00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1,3</w:t>
            </w:r>
          </w:p>
        </w:tc>
      </w:tr>
      <w:tr w:rsidR="008A4B88" w:rsidRPr="008A4B88" w:rsidTr="008A4B88">
        <w:tc>
          <w:tcPr>
            <w:tcW w:w="704"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1.3</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Исполнение бюджета муниципального образования по налоговым и неналоговым доходам к первоначально утвержденному уровню</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целевой</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98,00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98,50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98,70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98,70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98,70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7</w:t>
            </w:r>
          </w:p>
        </w:tc>
      </w:tr>
      <w:tr w:rsidR="008A4B88" w:rsidRPr="008A4B88" w:rsidTr="008A4B88">
        <w:tc>
          <w:tcPr>
            <w:tcW w:w="704"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1.4</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Отклонение исполнения бюджета городского округа Истра по доходам без учета безвозмездных поступлений от первоначально утвержденного уровня</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муниципальной программы</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2,90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2,00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5,6</w:t>
            </w:r>
          </w:p>
        </w:tc>
      </w:tr>
      <w:tr w:rsidR="008A4B88" w:rsidRPr="008A4B88" w:rsidTr="008A4B88">
        <w:tc>
          <w:tcPr>
            <w:tcW w:w="704"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1.5</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Отсутствие просроченной кредиторской задолженности по оплате труда (включая начисления на оплату труда) муниципальных учреждений в общем объеме расходов городского округа Истра на оплату труда (включая начисления на оплату труда)</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муниципальной программы</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да/нет</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да</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да</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да</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да</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да</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да</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6</w:t>
            </w:r>
          </w:p>
        </w:tc>
      </w:tr>
      <w:tr w:rsidR="008A4B88" w:rsidRPr="008A4B88" w:rsidTr="008A4B88">
        <w:tc>
          <w:tcPr>
            <w:tcW w:w="704"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1.6</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Уменьшение размера (отсутствие) просроченной кредиторской задолженности в расходах бюджета городского округа Истра</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муниципальной программы</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5</w:t>
            </w:r>
          </w:p>
        </w:tc>
      </w:tr>
      <w:tr w:rsidR="008A4B88" w:rsidRPr="008A4B88" w:rsidTr="008A4B88">
        <w:tc>
          <w:tcPr>
            <w:tcW w:w="704"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1.7</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Отношение дефицита бюджета к доходам бюджета без учета безвозмездных поступлений и (или) поступлений налоговых доходов по дополнительным нормативам отчислений</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целевой</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0,00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8</w:t>
            </w:r>
          </w:p>
        </w:tc>
      </w:tr>
      <w:tr w:rsidR="008A4B88" w:rsidRPr="008A4B88" w:rsidTr="008A4B88">
        <w:tc>
          <w:tcPr>
            <w:tcW w:w="704"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1.8</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целевой</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7,80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7,80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7,80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7,80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7,80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9,00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8,9,10,11</w:t>
            </w:r>
          </w:p>
        </w:tc>
      </w:tr>
      <w:tr w:rsidR="008A4B88" w:rsidRPr="008A4B88" w:rsidTr="008A4B88">
        <w:tc>
          <w:tcPr>
            <w:tcW w:w="704"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1.9</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2018 Снижение задолженности по налоговым и неналоговым доходам</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приоритетный</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highlight w:val="yellow"/>
              </w:rPr>
            </w:pPr>
            <w:r w:rsidRPr="008A4B88">
              <w:rPr>
                <w:rFonts w:ascii="Times New Roman" w:hAnsi="Times New Roman"/>
                <w:color w:val="000000"/>
                <w:sz w:val="20"/>
                <w:szCs w:val="20"/>
              </w:rPr>
              <w:t>90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highlight w:val="yellow"/>
              </w:rPr>
            </w:pPr>
            <w:r w:rsidRPr="008A4B88">
              <w:rPr>
                <w:rFonts w:ascii="Times New Roman" w:hAnsi="Times New Roman"/>
                <w:color w:val="000000"/>
                <w:sz w:val="20"/>
                <w:szCs w:val="20"/>
              </w:rPr>
              <w:t>-</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7</w:t>
            </w:r>
          </w:p>
        </w:tc>
      </w:tr>
      <w:tr w:rsidR="008A4B88" w:rsidRPr="008A4B88" w:rsidTr="008A4B88">
        <w:trPr>
          <w:trHeight w:val="360"/>
        </w:trPr>
        <w:tc>
          <w:tcPr>
            <w:tcW w:w="704"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2.</w:t>
            </w:r>
          </w:p>
        </w:tc>
        <w:tc>
          <w:tcPr>
            <w:tcW w:w="5534" w:type="dxa"/>
            <w:gridSpan w:val="3"/>
            <w:tcBorders>
              <w:top w:val="nil"/>
              <w:left w:val="single" w:sz="4" w:space="0" w:color="auto"/>
              <w:bottom w:val="single" w:sz="4" w:space="0" w:color="auto"/>
              <w:right w:val="single" w:sz="4" w:space="0" w:color="auto"/>
            </w:tcBorders>
            <w:vAlign w:val="center"/>
            <w:hideMark/>
          </w:tcPr>
          <w:p w:rsidR="00D86E2A" w:rsidRPr="008A4B88" w:rsidRDefault="00D86E2A" w:rsidP="00E617EC">
            <w:pPr>
              <w:pStyle w:val="ConsPlusCell"/>
              <w:rPr>
                <w:rFonts w:ascii="Times New Roman" w:hAnsi="Times New Roman" w:cs="Times New Roman"/>
              </w:rPr>
            </w:pPr>
            <w:r w:rsidRPr="008A4B88">
              <w:rPr>
                <w:rFonts w:ascii="Times New Roman" w:hAnsi="Times New Roman" w:cs="Times New Roman"/>
                <w:b/>
                <w:color w:val="000000"/>
              </w:rPr>
              <w:t>Подпрограмма 2. Управление муниципальным имуществом</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х</w:t>
            </w:r>
          </w:p>
        </w:tc>
      </w:tr>
      <w:tr w:rsidR="008A4B88" w:rsidRPr="008A4B88" w:rsidTr="008A4B88">
        <w:trPr>
          <w:trHeight w:val="360"/>
        </w:trPr>
        <w:tc>
          <w:tcPr>
            <w:tcW w:w="704"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2.1.</w:t>
            </w:r>
          </w:p>
        </w:tc>
        <w:tc>
          <w:tcPr>
            <w:tcW w:w="298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sz w:val="20"/>
                <w:szCs w:val="20"/>
              </w:rPr>
            </w:pPr>
            <w:r w:rsidRPr="008A4B88">
              <w:rPr>
                <w:rFonts w:ascii="Times New Roman" w:hAnsi="Times New Roman"/>
                <w:sz w:val="20"/>
                <w:szCs w:val="20"/>
              </w:rPr>
              <w:t>Увеличение доходов бюджета (по договорам, подлежащим заключению с торгов)</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sz w:val="16"/>
                <w:szCs w:val="16"/>
              </w:rPr>
            </w:pPr>
            <w:r w:rsidRPr="008A4B88">
              <w:rPr>
                <w:rFonts w:ascii="Times New Roman" w:hAnsi="Times New Roman" w:cs="Times New Roman"/>
                <w:sz w:val="16"/>
                <w:szCs w:val="16"/>
              </w:rPr>
              <w:t>Целевой показатель</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sz w:val="20"/>
                <w:szCs w:val="20"/>
              </w:rPr>
            </w:pPr>
            <w:r w:rsidRPr="008A4B88">
              <w:rPr>
                <w:rFonts w:ascii="Times New Roman" w:hAnsi="Times New Roman"/>
                <w:sz w:val="20"/>
                <w:szCs w:val="20"/>
              </w:rPr>
              <w:t>Тысяча рублей</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7 486,50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1 497,30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1 497,30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1 497,30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1 497,30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1 497,30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2</w:t>
            </w:r>
          </w:p>
        </w:tc>
      </w:tr>
      <w:tr w:rsidR="008A4B88" w:rsidRPr="008A4B88" w:rsidTr="008A4B88">
        <w:trPr>
          <w:trHeight w:val="360"/>
        </w:trPr>
        <w:tc>
          <w:tcPr>
            <w:tcW w:w="704"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2.2.</w:t>
            </w:r>
          </w:p>
        </w:tc>
        <w:tc>
          <w:tcPr>
            <w:tcW w:w="2982"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autoSpaceDE w:val="0"/>
              <w:autoSpaceDN w:val="0"/>
              <w:adjustRightInd w:val="0"/>
              <w:spacing w:after="0" w:line="240" w:lineRule="auto"/>
              <w:ind w:left="28" w:right="28"/>
              <w:rPr>
                <w:rFonts w:ascii="Times New Roman" w:hAnsi="Times New Roman"/>
                <w:sz w:val="20"/>
                <w:szCs w:val="20"/>
              </w:rPr>
            </w:pPr>
            <w:r w:rsidRPr="008A4B88">
              <w:rPr>
                <w:rFonts w:ascii="Times New Roman" w:hAnsi="Times New Roman"/>
                <w:sz w:val="20"/>
                <w:szCs w:val="20"/>
              </w:rPr>
              <w:t>Сумма поступлений от приватизации недвижимого имущества</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Целевой показатель</w:t>
            </w:r>
          </w:p>
        </w:tc>
        <w:tc>
          <w:tcPr>
            <w:tcW w:w="1276"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autoSpaceDE w:val="0"/>
              <w:autoSpaceDN w:val="0"/>
              <w:adjustRightInd w:val="0"/>
              <w:spacing w:after="0" w:line="240" w:lineRule="auto"/>
              <w:ind w:left="28" w:right="28"/>
              <w:jc w:val="center"/>
              <w:rPr>
                <w:rFonts w:ascii="Times New Roman" w:hAnsi="Times New Roman"/>
                <w:sz w:val="20"/>
                <w:szCs w:val="20"/>
              </w:rPr>
            </w:pPr>
            <w:r w:rsidRPr="008A4B88">
              <w:rPr>
                <w:rFonts w:ascii="Times New Roman" w:hAnsi="Times New Roman"/>
                <w:sz w:val="20"/>
                <w:szCs w:val="20"/>
              </w:rPr>
              <w:t>Тысяча рублей</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28 885,00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5 777,00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5 777,00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5 777,00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5 777,00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5 777,00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2</w:t>
            </w:r>
          </w:p>
        </w:tc>
      </w:tr>
      <w:tr w:rsidR="008A4B88" w:rsidRPr="008A4B88" w:rsidTr="008A4B88">
        <w:trPr>
          <w:trHeight w:val="450"/>
        </w:trPr>
        <w:tc>
          <w:tcPr>
            <w:tcW w:w="704"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2.3.</w:t>
            </w:r>
          </w:p>
        </w:tc>
        <w:tc>
          <w:tcPr>
            <w:tcW w:w="2982"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autoSpaceDE w:val="0"/>
              <w:autoSpaceDN w:val="0"/>
              <w:adjustRightInd w:val="0"/>
              <w:spacing w:after="0" w:line="240" w:lineRule="auto"/>
              <w:ind w:left="28" w:right="28"/>
              <w:rPr>
                <w:rFonts w:ascii="Times New Roman" w:hAnsi="Times New Roman"/>
                <w:sz w:val="20"/>
                <w:szCs w:val="20"/>
              </w:rPr>
            </w:pPr>
            <w:r w:rsidRPr="008A4B88">
              <w:rPr>
                <w:rFonts w:ascii="Times New Roman" w:hAnsi="Times New Roman"/>
                <w:sz w:val="20"/>
                <w:szCs w:val="20"/>
              </w:rPr>
              <w:t>Относительное количество объектов капитального строительства, выявленных в целях вовлечения в хозяйственный и налоговый оборот, к данным государственного кадастра недвижимости</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муниципальной программы</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sz w:val="20"/>
                <w:szCs w:val="20"/>
              </w:rPr>
            </w:pPr>
            <w:r w:rsidRPr="008A4B88">
              <w:rPr>
                <w:rFonts w:ascii="Times New Roman" w:hAnsi="Times New Roman"/>
                <w:sz w:val="20"/>
                <w:szCs w:val="20"/>
              </w:rPr>
              <w:t>%</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6</w:t>
            </w:r>
          </w:p>
        </w:tc>
      </w:tr>
      <w:tr w:rsidR="008A4B88" w:rsidRPr="008A4B88" w:rsidTr="008A4B88">
        <w:trPr>
          <w:trHeight w:val="390"/>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2.4.</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sz w:val="20"/>
                <w:szCs w:val="20"/>
              </w:rPr>
            </w:pPr>
            <w:r w:rsidRPr="008A4B88">
              <w:rPr>
                <w:rFonts w:ascii="Times New Roman" w:hAnsi="Times New Roman"/>
                <w:sz w:val="20"/>
                <w:szCs w:val="20"/>
              </w:rPr>
              <w:t>Увеличение площади земельных участков, на которые зарегистрировано право собственности, включенных в реестр</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муниципальной программы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sz w:val="20"/>
                <w:szCs w:val="20"/>
              </w:rPr>
            </w:pPr>
            <w:r w:rsidRPr="008A4B88">
              <w:rPr>
                <w:rFonts w:ascii="Times New Roman" w:hAnsi="Times New Roman"/>
                <w:sz w:val="20"/>
                <w:szCs w:val="20"/>
              </w:rPr>
              <w:t>Гектар</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1 252</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237</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250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265</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250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250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1,6</w:t>
            </w:r>
          </w:p>
        </w:tc>
      </w:tr>
      <w:tr w:rsidR="008A4B88" w:rsidRPr="008A4B88" w:rsidTr="008A4B88">
        <w:trPr>
          <w:trHeight w:val="405"/>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2.5.</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sz w:val="20"/>
                <w:szCs w:val="20"/>
              </w:rPr>
            </w:pPr>
            <w:r w:rsidRPr="008A4B88">
              <w:rPr>
                <w:rFonts w:ascii="Times New Roman" w:hAnsi="Times New Roman"/>
                <w:sz w:val="20"/>
                <w:szCs w:val="20"/>
              </w:rPr>
              <w:t>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 городского округа Истра</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муниципальной программы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sz w:val="20"/>
                <w:szCs w:val="20"/>
              </w:rPr>
            </w:pPr>
            <w:r w:rsidRPr="008A4B88">
              <w:rPr>
                <w:rFonts w:ascii="Times New Roman" w:hAnsi="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6</w:t>
            </w:r>
          </w:p>
        </w:tc>
      </w:tr>
      <w:tr w:rsidR="008A4B88" w:rsidRPr="008A4B88" w:rsidTr="008A4B88">
        <w:trPr>
          <w:trHeight w:val="360"/>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2.6.</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sz w:val="20"/>
                <w:szCs w:val="20"/>
              </w:rPr>
            </w:pPr>
            <w:r w:rsidRPr="008A4B88">
              <w:rPr>
                <w:rFonts w:ascii="Times New Roman" w:hAnsi="Times New Roman"/>
                <w:sz w:val="20"/>
                <w:szCs w:val="20"/>
              </w:rPr>
              <w:t>Площадь земельных участков, подлежащих оформлению в собственность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муниципальной программы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sz w:val="20"/>
                <w:szCs w:val="20"/>
              </w:rPr>
            </w:pPr>
            <w:r w:rsidRPr="008A4B88">
              <w:rPr>
                <w:rFonts w:ascii="Times New Roman" w:hAnsi="Times New Roman"/>
                <w:sz w:val="20"/>
                <w:szCs w:val="20"/>
              </w:rPr>
              <w:t>Гектар</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250,00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50,00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50,00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50,00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50,00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50,00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1,2</w:t>
            </w:r>
          </w:p>
        </w:tc>
      </w:tr>
      <w:tr w:rsidR="008A4B88" w:rsidRPr="008A4B88" w:rsidTr="008A4B88">
        <w:trPr>
          <w:trHeight w:val="120"/>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20"/>
                <w:szCs w:val="20"/>
              </w:rPr>
            </w:pPr>
            <w:r w:rsidRPr="008A4B88">
              <w:rPr>
                <w:rFonts w:ascii="Times New Roman" w:hAnsi="Times New Roman"/>
                <w:sz w:val="20"/>
                <w:szCs w:val="20"/>
              </w:rPr>
              <w:t>2.7.</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sz w:val="20"/>
                <w:szCs w:val="20"/>
              </w:rPr>
            </w:pPr>
            <w:r w:rsidRPr="008A4B88">
              <w:rPr>
                <w:rFonts w:ascii="Times New Roman" w:hAnsi="Times New Roman"/>
                <w:sz w:val="20"/>
                <w:szCs w:val="20"/>
              </w:rPr>
              <w:t>Снижение задолженности по арендной плате</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jc w:val="center"/>
              <w:rPr>
                <w:rFonts w:ascii="Times New Roman" w:hAnsi="Times New Roman"/>
                <w:sz w:val="16"/>
                <w:szCs w:val="16"/>
              </w:rPr>
            </w:pPr>
            <w:r w:rsidRPr="008A4B88">
              <w:rPr>
                <w:rFonts w:ascii="Times New Roman" w:hAnsi="Times New Roman"/>
                <w:sz w:val="16"/>
                <w:szCs w:val="16"/>
              </w:rPr>
              <w:t>Целевой показатель</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sz w:val="20"/>
                <w:szCs w:val="20"/>
              </w:rPr>
            </w:pPr>
            <w:r w:rsidRPr="008A4B88">
              <w:rPr>
                <w:rFonts w:ascii="Times New Roman" w:hAnsi="Times New Roman"/>
                <w:sz w:val="20"/>
                <w:szCs w:val="20"/>
              </w:rPr>
              <w:t>Тысяча рублей</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330,00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90,00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60,00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60,00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60,00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60,00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3</w:t>
            </w:r>
          </w:p>
        </w:tc>
      </w:tr>
      <w:tr w:rsidR="008A4B88" w:rsidRPr="008A4B88" w:rsidTr="008A4B88">
        <w:trPr>
          <w:trHeight w:val="105"/>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rPr>
            </w:pPr>
            <w:r w:rsidRPr="008A4B88">
              <w:rPr>
                <w:rFonts w:ascii="Times New Roman" w:hAnsi="Times New Roman"/>
                <w:sz w:val="20"/>
                <w:szCs w:val="20"/>
              </w:rPr>
              <w:t>2.8.</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5B4B" w:rsidP="00E617EC">
            <w:pPr>
              <w:autoSpaceDE w:val="0"/>
              <w:autoSpaceDN w:val="0"/>
              <w:adjustRightInd w:val="0"/>
              <w:spacing w:after="0" w:line="240" w:lineRule="auto"/>
              <w:ind w:left="28" w:right="28"/>
              <w:rPr>
                <w:rFonts w:ascii="Times New Roman" w:hAnsi="Times New Roman"/>
                <w:sz w:val="20"/>
                <w:szCs w:val="20"/>
              </w:rPr>
            </w:pPr>
            <w:hyperlink r:id="rId9" w:history="1">
              <w:r w:rsidR="00D86E2A" w:rsidRPr="008A4B88">
                <w:rPr>
                  <w:rFonts w:ascii="Times New Roman" w:hAnsi="Times New Roman"/>
                  <w:sz w:val="20"/>
                  <w:szCs w:val="20"/>
                </w:rPr>
                <w:t>2018. Собираемость от арендной платы за муниципальное имущество</w:t>
              </w:r>
            </w:hyperlink>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highlight w:val="cyan"/>
              </w:rPr>
            </w:pPr>
            <w:r w:rsidRPr="008A4B88">
              <w:rPr>
                <w:rFonts w:ascii="Times New Roman" w:hAnsi="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rPr>
            </w:pPr>
            <w:r w:rsidRPr="008A4B88">
              <w:rPr>
                <w:rFonts w:ascii="Times New Roman" w:hAnsi="Times New Roman"/>
                <w:sz w:val="20"/>
                <w:szCs w:val="20"/>
              </w:rPr>
              <w:t>100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2</w:t>
            </w:r>
          </w:p>
        </w:tc>
      </w:tr>
      <w:tr w:rsidR="008A4B88" w:rsidRPr="008A4B88" w:rsidTr="008A4B88">
        <w:trPr>
          <w:trHeight w:val="375"/>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rPr>
            </w:pPr>
            <w:r w:rsidRPr="008A4B88">
              <w:rPr>
                <w:rFonts w:ascii="Times New Roman" w:hAnsi="Times New Roman"/>
                <w:sz w:val="20"/>
                <w:szCs w:val="20"/>
              </w:rPr>
              <w:t>2.9.</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5B4B" w:rsidP="00E617EC">
            <w:pPr>
              <w:autoSpaceDE w:val="0"/>
              <w:autoSpaceDN w:val="0"/>
              <w:adjustRightInd w:val="0"/>
              <w:spacing w:after="0" w:line="240" w:lineRule="auto"/>
              <w:ind w:left="28" w:right="28"/>
              <w:rPr>
                <w:rFonts w:ascii="Times New Roman" w:hAnsi="Times New Roman"/>
                <w:sz w:val="20"/>
                <w:szCs w:val="20"/>
              </w:rPr>
            </w:pPr>
            <w:hyperlink r:id="rId10" w:history="1">
              <w:r w:rsidR="00D86E2A" w:rsidRPr="008A4B88">
                <w:rPr>
                  <w:rFonts w:ascii="Times New Roman" w:hAnsi="Times New Roman"/>
                  <w:sz w:val="20"/>
                  <w:szCs w:val="20"/>
                </w:rPr>
                <w:t>2018. Эффективность работы по взысканию задолженности по арендной плате за муниципальное имущество</w:t>
              </w:r>
            </w:hyperlink>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highlight w:val="cyan"/>
              </w:rPr>
            </w:pPr>
            <w:r w:rsidRPr="008A4B88">
              <w:rPr>
                <w:rFonts w:ascii="Times New Roman" w:hAnsi="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rPr>
            </w:pPr>
            <w:r w:rsidRPr="008A4B88">
              <w:rPr>
                <w:rFonts w:ascii="Times New Roman" w:hAnsi="Times New Roman"/>
                <w:sz w:val="20"/>
                <w:szCs w:val="20"/>
              </w:rPr>
              <w:t>100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sz w:val="20"/>
                <w:szCs w:val="20"/>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7</w:t>
            </w:r>
          </w:p>
        </w:tc>
      </w:tr>
      <w:tr w:rsidR="008A4B88" w:rsidRPr="008A4B88" w:rsidTr="008A4B88">
        <w:trPr>
          <w:trHeight w:val="375"/>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rPr>
            </w:pPr>
            <w:r w:rsidRPr="008A4B88">
              <w:rPr>
                <w:rFonts w:ascii="Times New Roman" w:hAnsi="Times New Roman"/>
                <w:sz w:val="20"/>
                <w:szCs w:val="20"/>
              </w:rPr>
              <w:t>2.10.</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sz w:val="20"/>
                <w:szCs w:val="20"/>
              </w:rPr>
            </w:pPr>
            <w:r w:rsidRPr="008A4B88">
              <w:rPr>
                <w:rFonts w:ascii="Times New Roman" w:hAnsi="Times New Roman"/>
                <w:sz w:val="20"/>
                <w:szCs w:val="20"/>
              </w:rPr>
              <w:t>2017. Сумма поступлений от сдачи в аренду имущества, находящегося в муниципальной собственности (за исключением земельных участков)</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16"/>
                <w:szCs w:val="16"/>
              </w:rPr>
            </w:pPr>
            <w:r w:rsidRPr="008A4B88">
              <w:rPr>
                <w:rFonts w:ascii="Times New Roman" w:hAnsi="Times New Roman"/>
                <w:sz w:val="16"/>
                <w:szCs w:val="16"/>
              </w:rPr>
              <w:t>Целевой показатель</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rPr>
            </w:pPr>
            <w:r w:rsidRPr="008A4B88">
              <w:rPr>
                <w:rFonts w:ascii="Times New Roman" w:hAnsi="Times New Roman"/>
                <w:sz w:val="20"/>
                <w:szCs w:val="20"/>
              </w:rPr>
              <w:t>Тысяча рублей</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sz w:val="20"/>
                <w:szCs w:val="20"/>
              </w:rPr>
            </w:pPr>
            <w:r w:rsidRPr="008A4B88">
              <w:rPr>
                <w:rFonts w:ascii="Times New Roman" w:hAnsi="Times New Roman"/>
                <w:sz w:val="20"/>
                <w:szCs w:val="20"/>
              </w:rPr>
              <w:t>24880,00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jc w:val="center"/>
              <w:rPr>
                <w:rFonts w:ascii="Times New Roman" w:hAnsi="Times New Roman"/>
                <w:color w:val="000000"/>
                <w:sz w:val="20"/>
                <w:szCs w:val="20"/>
              </w:rPr>
            </w:pPr>
            <w:r w:rsidRPr="008A4B88">
              <w:rPr>
                <w:rFonts w:ascii="Times New Roman" w:hAnsi="Times New Roman"/>
                <w:color w:val="000000"/>
                <w:sz w:val="20"/>
                <w:szCs w:val="20"/>
              </w:rPr>
              <w:t>24880,00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r>
      <w:tr w:rsidR="008A4B88" w:rsidRPr="008A4B88" w:rsidTr="008A4B88">
        <w:trPr>
          <w:trHeight w:val="360"/>
        </w:trPr>
        <w:tc>
          <w:tcPr>
            <w:tcW w:w="704"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3.</w:t>
            </w:r>
          </w:p>
        </w:tc>
        <w:tc>
          <w:tcPr>
            <w:tcW w:w="5534" w:type="dxa"/>
            <w:gridSpan w:val="3"/>
            <w:tcBorders>
              <w:top w:val="nil"/>
              <w:left w:val="single" w:sz="4" w:space="0" w:color="auto"/>
              <w:bottom w:val="single" w:sz="4" w:space="0" w:color="auto"/>
              <w:right w:val="single" w:sz="4" w:space="0" w:color="auto"/>
            </w:tcBorders>
            <w:vAlign w:val="center"/>
            <w:hideMark/>
          </w:tcPr>
          <w:p w:rsidR="00D86E2A" w:rsidRPr="008A4B88" w:rsidRDefault="00D86E2A" w:rsidP="00E617EC">
            <w:pPr>
              <w:pStyle w:val="ConsPlusCell"/>
              <w:rPr>
                <w:rFonts w:ascii="Times New Roman" w:hAnsi="Times New Roman" w:cs="Times New Roman"/>
              </w:rPr>
            </w:pPr>
            <w:r w:rsidRPr="008A4B88">
              <w:rPr>
                <w:rFonts w:ascii="Times New Roman" w:hAnsi="Times New Roman" w:cs="Times New Roman"/>
                <w:b/>
                <w:color w:val="000000"/>
              </w:rPr>
              <w:t>Подпрограмма 3. Управление земельными ресурсами</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х</w:t>
            </w:r>
          </w:p>
        </w:tc>
      </w:tr>
      <w:tr w:rsidR="008A4B88" w:rsidRPr="008A4B88" w:rsidTr="008A4B88">
        <w:trPr>
          <w:trHeight w:val="191"/>
        </w:trPr>
        <w:tc>
          <w:tcPr>
            <w:tcW w:w="704" w:type="dxa"/>
            <w:vMerge w:val="restart"/>
            <w:tcBorders>
              <w:top w:val="nil"/>
              <w:left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rPr>
              <w:t>3.1.</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Сумма поступлений от арендной платы за земельные участки, включая средства от продажи права аренды и поступления от взыскания задолженности по арендной плате</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sz w:val="16"/>
                <w:szCs w:val="16"/>
              </w:rPr>
            </w:pPr>
            <w:r w:rsidRPr="008A4B88">
              <w:rPr>
                <w:rFonts w:ascii="Times New Roman" w:hAnsi="Times New Roman" w:cs="Times New Roman"/>
                <w:sz w:val="16"/>
                <w:szCs w:val="16"/>
              </w:rPr>
              <w:t>Целевой показатель</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тыс.руб.</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175932,00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175932,00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1.</w:t>
            </w:r>
          </w:p>
        </w:tc>
      </w:tr>
      <w:tr w:rsidR="008A4B88" w:rsidRPr="008A4B88" w:rsidTr="008A4B88">
        <w:trPr>
          <w:trHeight w:val="1172"/>
        </w:trPr>
        <w:tc>
          <w:tcPr>
            <w:tcW w:w="704" w:type="dxa"/>
            <w:vMerge/>
            <w:tcBorders>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2018. Собираемость от арендной платы за земельные участки, государственная собственность на которые не разграничена</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sz w:val="16"/>
                <w:szCs w:val="16"/>
              </w:rPr>
            </w:pPr>
            <w:r w:rsidRPr="008A4B88">
              <w:rPr>
                <w:rFonts w:ascii="Times New Roman" w:hAnsi="Times New Roman" w:cs="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100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color w:val="000000"/>
              </w:rPr>
            </w:pPr>
            <w:r w:rsidRPr="008A4B88">
              <w:rPr>
                <w:rFonts w:ascii="Times New Roman" w:hAnsi="Times New Roman" w:cs="Times New Roman"/>
                <w:color w:val="000000"/>
              </w:rPr>
              <w:t>Основное мероприятие 1.</w:t>
            </w:r>
          </w:p>
        </w:tc>
      </w:tr>
      <w:tr w:rsidR="008A4B88" w:rsidRPr="008A4B88" w:rsidTr="008A4B88">
        <w:trPr>
          <w:trHeight w:val="253"/>
        </w:trPr>
        <w:tc>
          <w:tcPr>
            <w:tcW w:w="704" w:type="dxa"/>
            <w:vMerge w:val="restart"/>
            <w:tcBorders>
              <w:top w:val="nil"/>
              <w:left w:val="single" w:sz="4" w:space="0" w:color="auto"/>
              <w:right w:val="single" w:sz="4" w:space="0" w:color="auto"/>
            </w:tcBorders>
            <w:vAlign w:val="center"/>
            <w:hideMark/>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3.2.</w:t>
            </w:r>
          </w:p>
        </w:tc>
        <w:tc>
          <w:tcPr>
            <w:tcW w:w="2982"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Сумма максимально допустимой задолженности по арендной плате за земельные участки, государственная собственность на которые не разграничена</w:t>
            </w:r>
          </w:p>
        </w:tc>
        <w:tc>
          <w:tcPr>
            <w:tcW w:w="1276"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Целевой показатель</w:t>
            </w:r>
          </w:p>
        </w:tc>
        <w:tc>
          <w:tcPr>
            <w:tcW w:w="1276"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тыс.руб.</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25505,00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25505,00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1.</w:t>
            </w:r>
          </w:p>
        </w:tc>
      </w:tr>
      <w:tr w:rsidR="008A4B88" w:rsidRPr="008A4B88" w:rsidTr="008A4B88">
        <w:trPr>
          <w:trHeight w:val="1340"/>
        </w:trPr>
        <w:tc>
          <w:tcPr>
            <w:tcW w:w="704" w:type="dxa"/>
            <w:vMerge/>
            <w:tcBorders>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2018. Погашение задолженности прошлых лет по арендной плате за земельные участки, государственная собственность на которые не разграничена</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20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20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color w:val="000000"/>
              </w:rPr>
            </w:pPr>
            <w:r w:rsidRPr="008A4B88">
              <w:rPr>
                <w:rFonts w:ascii="Times New Roman" w:hAnsi="Times New Roman" w:cs="Times New Roman"/>
                <w:color w:val="000000"/>
              </w:rPr>
              <w:t>Основное мероприятие 1.</w:t>
            </w:r>
          </w:p>
        </w:tc>
      </w:tr>
      <w:tr w:rsidR="008A4B88" w:rsidRPr="008A4B88" w:rsidTr="008A4B88">
        <w:trPr>
          <w:trHeight w:val="450"/>
        </w:trPr>
        <w:tc>
          <w:tcPr>
            <w:tcW w:w="704"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3.3.</w:t>
            </w:r>
          </w:p>
        </w:tc>
        <w:tc>
          <w:tcPr>
            <w:tcW w:w="2982"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2018.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276" w:type="dxa"/>
            <w:tcBorders>
              <w:top w:val="nil"/>
              <w:left w:val="single" w:sz="4" w:space="0" w:color="auto"/>
              <w:bottom w:val="single" w:sz="4" w:space="0" w:color="auto"/>
              <w:right w:val="single" w:sz="4" w:space="0" w:color="auto"/>
            </w:tcBorders>
            <w:vAlign w:val="center"/>
            <w:hideMark/>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842" w:type="dxa"/>
            <w:tcBorders>
              <w:top w:val="nil"/>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100</w:t>
            </w:r>
          </w:p>
        </w:tc>
        <w:tc>
          <w:tcPr>
            <w:tcW w:w="1190"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nil"/>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559" w:type="dxa"/>
            <w:tcBorders>
              <w:top w:val="nil"/>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1.</w:t>
            </w:r>
          </w:p>
        </w:tc>
      </w:tr>
      <w:tr w:rsidR="008A4B88" w:rsidRPr="008A4B88" w:rsidTr="008A4B88">
        <w:trPr>
          <w:trHeight w:val="390"/>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3.4.</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2018. Количество земельных участков, подготовленных органами местного самоуправления для реализации на торгах</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шт.</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60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60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50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40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40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1.</w:t>
            </w:r>
          </w:p>
        </w:tc>
      </w:tr>
      <w:tr w:rsidR="008A4B88" w:rsidRPr="008A4B88" w:rsidTr="008A4B88">
        <w:trPr>
          <w:trHeight w:val="405"/>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3.5.</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2018. Повышение положительных результатов предоставления государственных и муниципальных услуг в области земельных отношений</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79</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79</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79</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79</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79</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2.</w:t>
            </w:r>
          </w:p>
        </w:tc>
      </w:tr>
      <w:tr w:rsidR="008A4B88" w:rsidRPr="008A4B88" w:rsidTr="008A4B88">
        <w:trPr>
          <w:trHeight w:val="360"/>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3.6.</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2018. Соблюдение регламентного срока оказания государственных и муниципальных услуг в области земельных отношений</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90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95</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2.</w:t>
            </w:r>
          </w:p>
        </w:tc>
      </w:tr>
      <w:tr w:rsidR="008A4B88" w:rsidRPr="008A4B88" w:rsidTr="008A4B88">
        <w:trPr>
          <w:trHeight w:val="360"/>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3.7.</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2018. Предоставление земельных участков многодетным семьям</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100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3.</w:t>
            </w:r>
          </w:p>
        </w:tc>
      </w:tr>
      <w:tr w:rsidR="008A4B88" w:rsidRPr="008A4B88" w:rsidTr="008A4B88">
        <w:trPr>
          <w:trHeight w:val="799"/>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3.8.</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2018. Проверка использования земель</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100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4.</w:t>
            </w:r>
          </w:p>
        </w:tc>
      </w:tr>
      <w:tr w:rsidR="008A4B88" w:rsidRPr="008A4B88" w:rsidTr="008A4B88">
        <w:trPr>
          <w:trHeight w:val="1704"/>
        </w:trPr>
        <w:tc>
          <w:tcPr>
            <w:tcW w:w="704" w:type="dxa"/>
            <w:tcBorders>
              <w:top w:val="single" w:sz="4" w:space="0" w:color="auto"/>
              <w:left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3.9.</w:t>
            </w:r>
          </w:p>
        </w:tc>
        <w:tc>
          <w:tcPr>
            <w:tcW w:w="2982" w:type="dxa"/>
            <w:tcBorders>
              <w:top w:val="single" w:sz="4" w:space="0" w:color="auto"/>
              <w:left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2018. Увеличивай налоги – Доля объектов недвижимого имущества, поставленных на кадастровый учет от выявленных ЗУ с объектами без прав</w:t>
            </w:r>
          </w:p>
        </w:tc>
        <w:tc>
          <w:tcPr>
            <w:tcW w:w="1276" w:type="dxa"/>
            <w:tcBorders>
              <w:top w:val="single" w:sz="4" w:space="0" w:color="auto"/>
              <w:left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Рейтинг 50</w:t>
            </w:r>
          </w:p>
        </w:tc>
        <w:tc>
          <w:tcPr>
            <w:tcW w:w="1276" w:type="dxa"/>
            <w:tcBorders>
              <w:top w:val="single" w:sz="4" w:space="0" w:color="auto"/>
              <w:left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842" w:type="dxa"/>
            <w:tcBorders>
              <w:top w:val="single" w:sz="4" w:space="0" w:color="auto"/>
              <w:left w:val="single" w:sz="4" w:space="0" w:color="auto"/>
              <w:right w:val="single" w:sz="4" w:space="0" w:color="auto"/>
            </w:tcBorders>
            <w:vAlign w:val="center"/>
          </w:tcPr>
          <w:p w:rsidR="00D86E2A" w:rsidRPr="008A4B88" w:rsidRDefault="00CA6044" w:rsidP="00E617EC">
            <w:pPr>
              <w:spacing w:after="0" w:line="240" w:lineRule="auto"/>
              <w:jc w:val="center"/>
              <w:rPr>
                <w:rFonts w:ascii="Times New Roman" w:hAnsi="Times New Roman"/>
                <w:sz w:val="20"/>
                <w:szCs w:val="20"/>
              </w:rPr>
            </w:pPr>
            <w:r>
              <w:rPr>
                <w:rFonts w:ascii="Times New Roman" w:hAnsi="Times New Roman"/>
                <w:color w:val="000000"/>
                <w:sz w:val="20"/>
                <w:szCs w:val="20"/>
              </w:rPr>
              <w:t>60</w:t>
            </w:r>
          </w:p>
        </w:tc>
        <w:tc>
          <w:tcPr>
            <w:tcW w:w="1190" w:type="dxa"/>
            <w:tcBorders>
              <w:top w:val="single" w:sz="4" w:space="0" w:color="auto"/>
              <w:left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right w:val="single" w:sz="4" w:space="0" w:color="auto"/>
            </w:tcBorders>
            <w:vAlign w:val="center"/>
          </w:tcPr>
          <w:p w:rsidR="00D86E2A" w:rsidRPr="008A4B88" w:rsidRDefault="00CA6044" w:rsidP="00E617EC">
            <w:pPr>
              <w:autoSpaceDE w:val="0"/>
              <w:autoSpaceDN w:val="0"/>
              <w:adjustRightInd w:val="0"/>
              <w:spacing w:after="0" w:line="240" w:lineRule="auto"/>
              <w:ind w:left="81" w:right="81"/>
              <w:jc w:val="center"/>
              <w:rPr>
                <w:rFonts w:ascii="Times New Roman" w:hAnsi="Times New Roman"/>
                <w:sz w:val="20"/>
                <w:szCs w:val="20"/>
              </w:rPr>
            </w:pPr>
            <w:r>
              <w:rPr>
                <w:rFonts w:ascii="Times New Roman" w:hAnsi="Times New Roman"/>
                <w:color w:val="000000"/>
                <w:sz w:val="20"/>
                <w:szCs w:val="20"/>
              </w:rPr>
              <w:t>60</w:t>
            </w:r>
          </w:p>
        </w:tc>
        <w:tc>
          <w:tcPr>
            <w:tcW w:w="1191" w:type="dxa"/>
            <w:tcBorders>
              <w:top w:val="single" w:sz="4" w:space="0" w:color="auto"/>
              <w:left w:val="single" w:sz="4" w:space="0" w:color="auto"/>
              <w:right w:val="single" w:sz="4" w:space="0" w:color="auto"/>
            </w:tcBorders>
            <w:vAlign w:val="center"/>
          </w:tcPr>
          <w:p w:rsidR="00D86E2A" w:rsidRPr="008A4B88" w:rsidRDefault="00CA6044" w:rsidP="00E617EC">
            <w:pPr>
              <w:autoSpaceDE w:val="0"/>
              <w:autoSpaceDN w:val="0"/>
              <w:adjustRightInd w:val="0"/>
              <w:spacing w:after="0" w:line="240" w:lineRule="auto"/>
              <w:ind w:left="81" w:right="81"/>
              <w:jc w:val="center"/>
              <w:rPr>
                <w:rFonts w:ascii="Times New Roman" w:hAnsi="Times New Roman"/>
                <w:sz w:val="20"/>
                <w:szCs w:val="20"/>
              </w:rPr>
            </w:pPr>
            <w:r>
              <w:rPr>
                <w:rFonts w:ascii="Times New Roman" w:hAnsi="Times New Roman"/>
                <w:color w:val="000000"/>
                <w:sz w:val="20"/>
                <w:szCs w:val="20"/>
              </w:rPr>
              <w:t>100</w:t>
            </w:r>
          </w:p>
        </w:tc>
        <w:tc>
          <w:tcPr>
            <w:tcW w:w="1191" w:type="dxa"/>
            <w:tcBorders>
              <w:top w:val="single" w:sz="4" w:space="0" w:color="auto"/>
              <w:left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559" w:type="dxa"/>
            <w:tcBorders>
              <w:top w:val="single" w:sz="4" w:space="0" w:color="auto"/>
              <w:left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5.</w:t>
            </w:r>
          </w:p>
        </w:tc>
      </w:tr>
      <w:tr w:rsidR="008A4B88" w:rsidRPr="008A4B88" w:rsidTr="008A4B88">
        <w:trPr>
          <w:trHeight w:val="100"/>
        </w:trPr>
        <w:tc>
          <w:tcPr>
            <w:tcW w:w="704" w:type="dxa"/>
            <w:vMerge w:val="restart"/>
            <w:tcBorders>
              <w:top w:val="single" w:sz="4" w:space="0" w:color="auto"/>
              <w:left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3.10.</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Сумма поступлений от земельного налога</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Целевой показатель</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тыс.руб.</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1987716,60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2321239,00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rPr>
            </w:pPr>
            <w:r w:rsidRPr="008A4B88">
              <w:rPr>
                <w:rFonts w:ascii="Times New Roman" w:hAnsi="Times New Roman" w:cs="Times New Roman"/>
                <w:color w:val="000000"/>
              </w:rPr>
              <w:t>Основное мероприятие 6.</w:t>
            </w:r>
          </w:p>
        </w:tc>
      </w:tr>
      <w:tr w:rsidR="008A4B88" w:rsidRPr="008A4B88" w:rsidTr="008A4B88">
        <w:trPr>
          <w:trHeight w:val="352"/>
        </w:trPr>
        <w:tc>
          <w:tcPr>
            <w:tcW w:w="704" w:type="dxa"/>
            <w:vMerge/>
            <w:tcBorders>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2018. Прирост земельного налога</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3</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3</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3</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81" w:right="81"/>
              <w:jc w:val="center"/>
              <w:rPr>
                <w:rFonts w:ascii="Times New Roman" w:hAnsi="Times New Roman"/>
                <w:color w:val="000000"/>
                <w:sz w:val="20"/>
                <w:szCs w:val="20"/>
              </w:rPr>
            </w:pPr>
            <w:r w:rsidRPr="008A4B88">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pStyle w:val="ConsPlusCell"/>
              <w:jc w:val="center"/>
              <w:rPr>
                <w:rFonts w:ascii="Times New Roman" w:hAnsi="Times New Roman" w:cs="Times New Roman"/>
                <w:color w:val="000000"/>
              </w:rPr>
            </w:pPr>
            <w:r w:rsidRPr="008A4B88">
              <w:rPr>
                <w:rFonts w:ascii="Times New Roman" w:hAnsi="Times New Roman" w:cs="Times New Roman"/>
                <w:color w:val="000000"/>
              </w:rPr>
              <w:t>Основное мероприятие 6.</w:t>
            </w:r>
          </w:p>
        </w:tc>
      </w:tr>
      <w:tr w:rsidR="008A4B88" w:rsidRPr="008A4B88" w:rsidTr="008A4B88">
        <w:trPr>
          <w:trHeight w:val="360"/>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3.11.</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Сумма поступлений от продажи земельных участков, государственная собственность на которые не разграничена</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Приоритетный 1-ой группы</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8A4B88">
              <w:rPr>
                <w:rFonts w:ascii="Times New Roman" w:hAnsi="Times New Roman"/>
                <w:color w:val="000000"/>
                <w:sz w:val="20"/>
                <w:szCs w:val="20"/>
              </w:rPr>
              <w:t>тыс.руб.</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color w:val="000000"/>
                <w:sz w:val="20"/>
                <w:szCs w:val="20"/>
              </w:rPr>
            </w:pPr>
            <w:r w:rsidRPr="008A4B88">
              <w:rPr>
                <w:rFonts w:ascii="Times New Roman" w:hAnsi="Times New Roman"/>
                <w:color w:val="000000"/>
                <w:sz w:val="20"/>
                <w:szCs w:val="20"/>
              </w:rPr>
              <w:t>92431,00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color w:val="000000"/>
                <w:sz w:val="20"/>
                <w:szCs w:val="20"/>
              </w:rPr>
            </w:pPr>
            <w:r w:rsidRPr="008A4B88">
              <w:rPr>
                <w:rFonts w:ascii="Times New Roman" w:hAnsi="Times New Roman"/>
                <w:color w:val="000000"/>
                <w:sz w:val="20"/>
                <w:szCs w:val="20"/>
              </w:rPr>
              <w:t>92431,00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AD385A">
            <w:pPr>
              <w:pStyle w:val="ConsPlusCell"/>
              <w:jc w:val="center"/>
              <w:rPr>
                <w:rFonts w:ascii="Times New Roman" w:hAnsi="Times New Roman" w:cs="Times New Roman"/>
                <w:color w:val="000000"/>
              </w:rPr>
            </w:pPr>
            <w:r w:rsidRPr="008A4B88">
              <w:rPr>
                <w:rFonts w:ascii="Times New Roman" w:hAnsi="Times New Roman" w:cs="Times New Roman"/>
                <w:color w:val="000000"/>
              </w:rPr>
              <w:t xml:space="preserve">Основное мероприятие </w:t>
            </w:r>
            <w:r w:rsidR="00AD385A">
              <w:rPr>
                <w:rFonts w:ascii="Times New Roman" w:hAnsi="Times New Roman" w:cs="Times New Roman"/>
                <w:color w:val="000000"/>
              </w:rPr>
              <w:t>1</w:t>
            </w:r>
            <w:r w:rsidRPr="008A4B88">
              <w:rPr>
                <w:rFonts w:ascii="Times New Roman" w:hAnsi="Times New Roman" w:cs="Times New Roman"/>
                <w:color w:val="000000"/>
              </w:rPr>
              <w:t>.</w:t>
            </w:r>
          </w:p>
        </w:tc>
      </w:tr>
      <w:tr w:rsidR="008A4B88" w:rsidRPr="008A4B88" w:rsidTr="008A4B88">
        <w:trPr>
          <w:trHeight w:val="360"/>
        </w:trPr>
        <w:tc>
          <w:tcPr>
            <w:tcW w:w="704"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sz w:val="20"/>
                <w:szCs w:val="20"/>
              </w:rPr>
              <w:t>3.12.</w:t>
            </w:r>
          </w:p>
        </w:tc>
        <w:tc>
          <w:tcPr>
            <w:tcW w:w="298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8A4B88">
              <w:rPr>
                <w:rFonts w:ascii="Times New Roman" w:hAnsi="Times New Roman"/>
                <w:color w:val="000000"/>
                <w:sz w:val="20"/>
                <w:szCs w:val="20"/>
              </w:rPr>
              <w:t>2017. Законность принимаемых решений органом местного самоуправления в области земельных отношений</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16"/>
                <w:szCs w:val="16"/>
              </w:rPr>
            </w:pPr>
            <w:r w:rsidRPr="008A4B88">
              <w:rPr>
                <w:rFonts w:ascii="Times New Roman" w:hAnsi="Times New Roman"/>
                <w:sz w:val="16"/>
                <w:szCs w:val="16"/>
              </w:rPr>
              <w:t>Целевой показатель</w:t>
            </w:r>
          </w:p>
        </w:tc>
        <w:tc>
          <w:tcPr>
            <w:tcW w:w="1276"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autoSpaceDE w:val="0"/>
              <w:autoSpaceDN w:val="0"/>
              <w:adjustRightInd w:val="0"/>
              <w:spacing w:after="0" w:line="240" w:lineRule="auto"/>
              <w:ind w:left="28" w:right="28"/>
              <w:jc w:val="center"/>
              <w:rPr>
                <w:rFonts w:ascii="Times New Roman" w:hAnsi="Times New Roman"/>
                <w:sz w:val="20"/>
                <w:szCs w:val="20"/>
              </w:rPr>
            </w:pPr>
            <w:r w:rsidRPr="008A4B88">
              <w:rPr>
                <w:rFonts w:ascii="Times New Roman" w:hAnsi="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0"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color w:val="000000"/>
                <w:sz w:val="20"/>
                <w:szCs w:val="20"/>
              </w:rPr>
            </w:pPr>
            <w:r w:rsidRPr="008A4B88">
              <w:rPr>
                <w:rFonts w:ascii="Times New Roman" w:hAnsi="Times New Roman"/>
                <w:color w:val="000000"/>
                <w:sz w:val="20"/>
                <w:szCs w:val="20"/>
              </w:rPr>
              <w:t>100</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E617EC">
            <w:pPr>
              <w:spacing w:after="0" w:line="240" w:lineRule="auto"/>
              <w:jc w:val="center"/>
              <w:rPr>
                <w:rFonts w:ascii="Times New Roman" w:hAnsi="Times New Roman"/>
                <w:sz w:val="20"/>
                <w:szCs w:val="20"/>
              </w:rPr>
            </w:pPr>
            <w:r w:rsidRPr="008A4B88">
              <w:rPr>
                <w:rFonts w:ascii="Times New Roman" w:hAnsi="Times New Roman"/>
                <w:color w:val="000000"/>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86E2A" w:rsidRPr="008A4B88" w:rsidRDefault="00D86E2A" w:rsidP="00AD385A">
            <w:pPr>
              <w:pStyle w:val="ConsPlusCell"/>
              <w:jc w:val="center"/>
              <w:rPr>
                <w:rFonts w:ascii="Times New Roman" w:hAnsi="Times New Roman" w:cs="Times New Roman"/>
                <w:color w:val="000000"/>
              </w:rPr>
            </w:pPr>
            <w:r w:rsidRPr="008A4B88">
              <w:rPr>
                <w:rFonts w:ascii="Times New Roman" w:hAnsi="Times New Roman" w:cs="Times New Roman"/>
                <w:color w:val="000000"/>
              </w:rPr>
              <w:t xml:space="preserve">Основное мероприятие </w:t>
            </w:r>
            <w:r w:rsidR="00AD385A">
              <w:rPr>
                <w:rFonts w:ascii="Times New Roman" w:hAnsi="Times New Roman" w:cs="Times New Roman"/>
                <w:color w:val="000000"/>
              </w:rPr>
              <w:t>2</w:t>
            </w:r>
            <w:r w:rsidRPr="008A4B88">
              <w:rPr>
                <w:rFonts w:ascii="Times New Roman" w:hAnsi="Times New Roman" w:cs="Times New Roman"/>
                <w:color w:val="000000"/>
              </w:rPr>
              <w:t>.</w:t>
            </w:r>
          </w:p>
        </w:tc>
      </w:tr>
    </w:tbl>
    <w:p w:rsidR="00D86E2A" w:rsidRPr="008A4B88" w:rsidRDefault="00D86E2A" w:rsidP="00D86E2A">
      <w:pPr>
        <w:spacing w:after="0" w:line="240" w:lineRule="auto"/>
        <w:jc w:val="center"/>
        <w:rPr>
          <w:rFonts w:ascii="Times New Roman" w:hAnsi="Times New Roman"/>
          <w:b/>
          <w:sz w:val="20"/>
          <w:szCs w:val="20"/>
        </w:rPr>
      </w:pPr>
    </w:p>
    <w:p w:rsidR="00D86E2A" w:rsidRDefault="00D86E2A" w:rsidP="00D86E2A">
      <w:pPr>
        <w:spacing w:after="0" w:line="240" w:lineRule="auto"/>
        <w:jc w:val="center"/>
        <w:rPr>
          <w:rFonts w:ascii="Times New Roman" w:hAnsi="Times New Roman"/>
          <w:b/>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8A4B88" w:rsidRDefault="008A4B88"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Default="00D86E2A" w:rsidP="00D86E2A">
      <w:pPr>
        <w:widowControl w:val="0"/>
        <w:tabs>
          <w:tab w:val="left" w:pos="993"/>
        </w:tabs>
        <w:spacing w:after="0" w:line="240" w:lineRule="auto"/>
        <w:ind w:firstLine="567"/>
        <w:jc w:val="right"/>
        <w:rPr>
          <w:rFonts w:ascii="Times New Roman" w:hAnsi="Times New Roman"/>
          <w:sz w:val="24"/>
          <w:szCs w:val="24"/>
        </w:rPr>
      </w:pPr>
    </w:p>
    <w:p w:rsidR="00D86E2A" w:rsidRPr="007274BC" w:rsidRDefault="00D86E2A" w:rsidP="00D86E2A">
      <w:pPr>
        <w:widowControl w:val="0"/>
        <w:tabs>
          <w:tab w:val="left" w:pos="993"/>
        </w:tabs>
        <w:spacing w:after="0" w:line="240" w:lineRule="auto"/>
        <w:ind w:firstLine="567"/>
        <w:jc w:val="right"/>
        <w:rPr>
          <w:rFonts w:ascii="Times New Roman" w:hAnsi="Times New Roman"/>
          <w:sz w:val="24"/>
          <w:szCs w:val="24"/>
        </w:rPr>
      </w:pPr>
      <w:r w:rsidRPr="007274BC">
        <w:rPr>
          <w:rFonts w:ascii="Times New Roman" w:hAnsi="Times New Roman"/>
          <w:sz w:val="24"/>
          <w:szCs w:val="24"/>
        </w:rPr>
        <w:t>Приложение № 2</w:t>
      </w:r>
    </w:p>
    <w:p w:rsidR="00D86E2A" w:rsidRDefault="00D86E2A" w:rsidP="00D86E2A">
      <w:pPr>
        <w:spacing w:after="0" w:line="240" w:lineRule="auto"/>
        <w:jc w:val="right"/>
        <w:rPr>
          <w:rFonts w:ascii="Times New Roman" w:hAnsi="Times New Roman"/>
          <w:sz w:val="24"/>
          <w:szCs w:val="24"/>
        </w:rPr>
      </w:pPr>
      <w:r w:rsidRPr="007274BC">
        <w:rPr>
          <w:rFonts w:ascii="Times New Roman" w:hAnsi="Times New Roman"/>
          <w:sz w:val="24"/>
          <w:szCs w:val="24"/>
        </w:rPr>
        <w:t xml:space="preserve">"Управление муниципальными финансами, имуществом и земельными ресурсами </w:t>
      </w:r>
    </w:p>
    <w:p w:rsidR="00D86E2A" w:rsidRPr="007274BC" w:rsidRDefault="00D86E2A" w:rsidP="00D86E2A">
      <w:pPr>
        <w:spacing w:after="0" w:line="240" w:lineRule="auto"/>
        <w:jc w:val="right"/>
        <w:rPr>
          <w:rFonts w:ascii="Times New Roman" w:hAnsi="Times New Roman"/>
          <w:sz w:val="24"/>
          <w:szCs w:val="24"/>
        </w:rPr>
      </w:pPr>
      <w:r w:rsidRPr="007274BC">
        <w:rPr>
          <w:rFonts w:ascii="Times New Roman" w:hAnsi="Times New Roman"/>
          <w:sz w:val="24"/>
          <w:szCs w:val="24"/>
        </w:rPr>
        <w:t>городского округа Истра в 2017-2021 годах"</w:t>
      </w:r>
    </w:p>
    <w:p w:rsidR="00D86E2A" w:rsidRDefault="00D86E2A" w:rsidP="00D86E2A">
      <w:pPr>
        <w:keepNext/>
        <w:keepLines/>
        <w:widowControl w:val="0"/>
        <w:tabs>
          <w:tab w:val="left" w:pos="993"/>
        </w:tabs>
        <w:spacing w:after="0" w:line="240" w:lineRule="auto"/>
        <w:ind w:firstLine="567"/>
        <w:jc w:val="center"/>
        <w:outlineLvl w:val="0"/>
        <w:rPr>
          <w:rFonts w:ascii="Times New Roman" w:hAnsi="Times New Roman"/>
          <w:b/>
          <w:sz w:val="28"/>
          <w:szCs w:val="28"/>
        </w:rPr>
      </w:pPr>
    </w:p>
    <w:p w:rsidR="00D86E2A" w:rsidRPr="00DC146B" w:rsidRDefault="00D86E2A" w:rsidP="00D86E2A">
      <w:pPr>
        <w:keepNext/>
        <w:keepLines/>
        <w:widowControl w:val="0"/>
        <w:tabs>
          <w:tab w:val="left" w:pos="993"/>
        </w:tabs>
        <w:spacing w:after="0" w:line="240" w:lineRule="auto"/>
        <w:ind w:firstLine="567"/>
        <w:jc w:val="center"/>
        <w:outlineLvl w:val="0"/>
        <w:rPr>
          <w:rFonts w:ascii="Times New Roman" w:hAnsi="Times New Roman"/>
          <w:b/>
          <w:sz w:val="28"/>
          <w:szCs w:val="28"/>
        </w:rPr>
      </w:pPr>
      <w:r w:rsidRPr="00DC146B">
        <w:rPr>
          <w:rFonts w:ascii="Times New Roman" w:hAnsi="Times New Roman"/>
          <w:b/>
          <w:sz w:val="28"/>
          <w:szCs w:val="28"/>
        </w:rPr>
        <w:t>Методика расчета значений показателей эффективности реализации</w:t>
      </w:r>
    </w:p>
    <w:p w:rsidR="00D86E2A" w:rsidRPr="00DC146B" w:rsidRDefault="00D86E2A" w:rsidP="00D86E2A">
      <w:pPr>
        <w:widowControl w:val="0"/>
        <w:tabs>
          <w:tab w:val="left" w:pos="993"/>
        </w:tabs>
        <w:spacing w:after="0" w:line="240" w:lineRule="auto"/>
        <w:ind w:firstLine="567"/>
        <w:jc w:val="center"/>
        <w:rPr>
          <w:rFonts w:ascii="Times New Roman" w:hAnsi="Times New Roman"/>
          <w:b/>
          <w:sz w:val="28"/>
          <w:szCs w:val="28"/>
        </w:rPr>
      </w:pPr>
      <w:r w:rsidRPr="00DC146B">
        <w:rPr>
          <w:rFonts w:ascii="Times New Roman" w:hAnsi="Times New Roman"/>
          <w:b/>
          <w:sz w:val="28"/>
          <w:szCs w:val="28"/>
        </w:rPr>
        <w:t xml:space="preserve">муниципальной программы </w:t>
      </w:r>
    </w:p>
    <w:p w:rsidR="00D86E2A" w:rsidRPr="007274BC" w:rsidRDefault="00D86E2A" w:rsidP="00D86E2A">
      <w:pPr>
        <w:keepNext/>
        <w:keepLines/>
        <w:widowControl w:val="0"/>
        <w:numPr>
          <w:ilvl w:val="0"/>
          <w:numId w:val="3"/>
        </w:numPr>
        <w:tabs>
          <w:tab w:val="left" w:pos="993"/>
        </w:tabs>
        <w:spacing w:before="240" w:after="160" w:line="259" w:lineRule="auto"/>
        <w:jc w:val="center"/>
        <w:outlineLvl w:val="0"/>
        <w:rPr>
          <w:rFonts w:ascii="Times New Roman" w:hAnsi="Times New Roman"/>
          <w:sz w:val="24"/>
          <w:szCs w:val="24"/>
        </w:rPr>
      </w:pPr>
      <w:r w:rsidRPr="007274BC">
        <w:rPr>
          <w:rFonts w:ascii="Times New Roman" w:hAnsi="Times New Roman"/>
          <w:b/>
          <w:sz w:val="24"/>
          <w:szCs w:val="24"/>
        </w:rPr>
        <w:t>Подпрограмма</w:t>
      </w:r>
      <w:r w:rsidRPr="007274BC">
        <w:rPr>
          <w:rFonts w:ascii="Times New Roman" w:hAnsi="Times New Roman"/>
          <w:sz w:val="24"/>
          <w:szCs w:val="24"/>
        </w:rPr>
        <w:t xml:space="preserve"> «</w:t>
      </w:r>
      <w:r w:rsidRPr="007274BC">
        <w:rPr>
          <w:rFonts w:ascii="Times New Roman" w:hAnsi="Times New Roman"/>
          <w:b/>
          <w:sz w:val="24"/>
          <w:szCs w:val="24"/>
        </w:rPr>
        <w:t>Управление муниципальными финансами</w:t>
      </w:r>
      <w:r w:rsidRPr="007274BC">
        <w:rPr>
          <w:rFonts w:ascii="Times New Roman" w:hAnsi="Times New Roman"/>
          <w:sz w:val="24"/>
          <w:szCs w:val="24"/>
        </w:rPr>
        <w:t>»</w:t>
      </w:r>
    </w:p>
    <w:p w:rsidR="00D86E2A" w:rsidRPr="007274BC" w:rsidRDefault="00D86E2A" w:rsidP="008A4B88">
      <w:pPr>
        <w:widowControl w:val="0"/>
        <w:tabs>
          <w:tab w:val="left" w:pos="993"/>
        </w:tabs>
        <w:spacing w:line="240" w:lineRule="auto"/>
        <w:ind w:firstLine="567"/>
        <w:jc w:val="both"/>
        <w:rPr>
          <w:rFonts w:ascii="Times New Roman" w:hAnsi="Times New Roman"/>
          <w:sz w:val="24"/>
          <w:szCs w:val="24"/>
        </w:rPr>
      </w:pPr>
      <w:r w:rsidRPr="007274BC">
        <w:rPr>
          <w:rFonts w:ascii="Times New Roman" w:hAnsi="Times New Roman"/>
          <w:sz w:val="24"/>
          <w:szCs w:val="24"/>
        </w:rPr>
        <w:t>Оценка показателей эффективности реализации подпрограммы осуществляется ежегодно на основе данных отчетного года и данных года, предшествующего отчетному. Оценка показателя «Отсутствие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может осуществляться в течение года.</w:t>
      </w:r>
    </w:p>
    <w:p w:rsidR="00D86E2A" w:rsidRPr="007274BC" w:rsidRDefault="00D86E2A" w:rsidP="008A4B88">
      <w:pPr>
        <w:widowControl w:val="0"/>
        <w:numPr>
          <w:ilvl w:val="1"/>
          <w:numId w:val="2"/>
        </w:numPr>
        <w:spacing w:after="160" w:line="240" w:lineRule="auto"/>
        <w:ind w:left="0" w:firstLine="567"/>
        <w:contextualSpacing/>
        <w:jc w:val="both"/>
        <w:rPr>
          <w:rFonts w:ascii="Times New Roman" w:hAnsi="Times New Roman"/>
          <w:sz w:val="24"/>
          <w:szCs w:val="24"/>
        </w:rPr>
      </w:pPr>
      <w:r w:rsidRPr="007274BC">
        <w:rPr>
          <w:rFonts w:ascii="Times New Roman" w:hAnsi="Times New Roman"/>
          <w:sz w:val="24"/>
          <w:szCs w:val="24"/>
        </w:rPr>
        <w:t xml:space="preserve">Удельный вес расходов бюджета городского округа Истра, формируемых программно-целевым методом, в общем объеме расходов бюджета </w:t>
      </w:r>
      <w:r>
        <w:rPr>
          <w:rFonts w:ascii="Times New Roman" w:hAnsi="Times New Roman"/>
          <w:sz w:val="24"/>
          <w:szCs w:val="24"/>
        </w:rPr>
        <w:t>городского округа Истра</w:t>
      </w:r>
      <w:r w:rsidRPr="007274BC">
        <w:rPr>
          <w:rFonts w:ascii="Times New Roman" w:hAnsi="Times New Roman"/>
          <w:sz w:val="24"/>
          <w:szCs w:val="24"/>
        </w:rPr>
        <w:t>,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 xml:space="preserve">Источник информации: Управление по финансам и казначейству городского округа Истра.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w:t>
      </w:r>
      <w:r w:rsidRPr="007274BC">
        <w:rPr>
          <w:rFonts w:ascii="Times New Roman" w:hAnsi="Times New Roman"/>
          <w:sz w:val="24"/>
          <w:szCs w:val="24"/>
        </w:rPr>
        <w:t>1=</w:t>
      </w:r>
      <w:r w:rsidRPr="007274BC">
        <w:rPr>
          <w:rFonts w:ascii="Times New Roman" w:hAnsi="Times New Roman"/>
          <w:sz w:val="24"/>
          <w:szCs w:val="24"/>
          <w:lang w:val="en-US"/>
        </w:rPr>
        <w:t>UPRi</w:t>
      </w:r>
      <w:r w:rsidRPr="007274BC">
        <w:rPr>
          <w:rFonts w:ascii="Times New Roman" w:hAnsi="Times New Roman"/>
          <w:sz w:val="24"/>
          <w:szCs w:val="24"/>
        </w:rPr>
        <w:t>/</w:t>
      </w:r>
      <w:r w:rsidRPr="007274BC">
        <w:rPr>
          <w:rFonts w:ascii="Times New Roman" w:hAnsi="Times New Roman"/>
          <w:sz w:val="24"/>
          <w:szCs w:val="24"/>
          <w:lang w:val="en-US"/>
        </w:rPr>
        <w:t>URi</w:t>
      </w:r>
      <w:r w:rsidRPr="007274BC">
        <w:rPr>
          <w:rFonts w:ascii="Times New Roman" w:hAnsi="Times New Roman"/>
          <w:sz w:val="24"/>
          <w:szCs w:val="24"/>
        </w:rPr>
        <w:t>*100%, где</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UPRi</w:t>
      </w:r>
      <w:r w:rsidRPr="007274BC">
        <w:rPr>
          <w:rFonts w:ascii="Times New Roman" w:hAnsi="Times New Roman"/>
          <w:sz w:val="24"/>
          <w:szCs w:val="24"/>
        </w:rPr>
        <w:t xml:space="preserve"> – утвержденный объем расходов бюджета городского округа Истра, формируемых программно-целевым методом,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UR</w:t>
      </w:r>
      <w:r w:rsidRPr="007274BC">
        <w:rPr>
          <w:rFonts w:ascii="Times New Roman" w:hAnsi="Times New Roman"/>
          <w:sz w:val="24"/>
          <w:szCs w:val="24"/>
        </w:rPr>
        <w:t xml:space="preserve"> - утвержденный общий объем расходов бюджета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p>
    <w:p w:rsidR="00D86E2A" w:rsidRPr="007274BC" w:rsidRDefault="00D86E2A" w:rsidP="008A4B88">
      <w:pPr>
        <w:widowControl w:val="0"/>
        <w:numPr>
          <w:ilvl w:val="1"/>
          <w:numId w:val="2"/>
        </w:numPr>
        <w:spacing w:after="160" w:line="240" w:lineRule="auto"/>
        <w:ind w:left="0" w:firstLine="567"/>
        <w:contextualSpacing/>
        <w:jc w:val="both"/>
        <w:rPr>
          <w:rFonts w:ascii="Times New Roman" w:hAnsi="Times New Roman"/>
          <w:sz w:val="24"/>
          <w:szCs w:val="24"/>
        </w:rPr>
      </w:pPr>
      <w:r w:rsidRPr="007274BC">
        <w:rPr>
          <w:rFonts w:ascii="Times New Roman" w:hAnsi="Times New Roman"/>
          <w:sz w:val="24"/>
          <w:szCs w:val="24"/>
        </w:rPr>
        <w:t>Отклонение исполнения бюджета городского округа Истра по доходам без учета безвозмездных поступлений от первоначально утвержденного уровня,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Источник информации: Управление по финансам и казначейству городского округа Истра.</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w:t>
      </w:r>
      <w:r w:rsidRPr="007274BC">
        <w:rPr>
          <w:rFonts w:ascii="Times New Roman" w:hAnsi="Times New Roman"/>
          <w:sz w:val="24"/>
          <w:szCs w:val="24"/>
        </w:rPr>
        <w:t>2=(</w:t>
      </w:r>
      <w:r w:rsidRPr="007274BC">
        <w:rPr>
          <w:rFonts w:ascii="Times New Roman" w:hAnsi="Times New Roman"/>
          <w:sz w:val="24"/>
          <w:szCs w:val="24"/>
          <w:lang w:val="en-US"/>
        </w:rPr>
        <w:t>Di</w:t>
      </w:r>
      <w:r w:rsidRPr="007274BC">
        <w:rPr>
          <w:rFonts w:ascii="Times New Roman" w:hAnsi="Times New Roman"/>
          <w:sz w:val="24"/>
          <w:szCs w:val="24"/>
        </w:rPr>
        <w:t xml:space="preserve"> – </w:t>
      </w:r>
      <w:r w:rsidRPr="007274BC">
        <w:rPr>
          <w:rFonts w:ascii="Times New Roman" w:hAnsi="Times New Roman"/>
          <w:sz w:val="24"/>
          <w:szCs w:val="24"/>
          <w:lang w:val="en-US"/>
        </w:rPr>
        <w:t>BPi</w:t>
      </w:r>
      <w:r w:rsidRPr="007274BC">
        <w:rPr>
          <w:rFonts w:ascii="Times New Roman" w:hAnsi="Times New Roman"/>
          <w:sz w:val="24"/>
          <w:szCs w:val="24"/>
        </w:rPr>
        <w:t>)/ (</w:t>
      </w:r>
      <w:r w:rsidRPr="007274BC">
        <w:rPr>
          <w:rFonts w:ascii="Times New Roman" w:hAnsi="Times New Roman"/>
          <w:sz w:val="24"/>
          <w:szCs w:val="24"/>
          <w:lang w:val="en-US"/>
        </w:rPr>
        <w:t>UDi</w:t>
      </w:r>
      <w:r w:rsidRPr="007274BC">
        <w:rPr>
          <w:rFonts w:ascii="Times New Roman" w:hAnsi="Times New Roman"/>
          <w:sz w:val="24"/>
          <w:szCs w:val="24"/>
        </w:rPr>
        <w:t xml:space="preserve"> – </w:t>
      </w:r>
      <w:r w:rsidRPr="007274BC">
        <w:rPr>
          <w:rFonts w:ascii="Times New Roman" w:hAnsi="Times New Roman"/>
          <w:sz w:val="24"/>
          <w:szCs w:val="24"/>
          <w:lang w:val="en-US"/>
        </w:rPr>
        <w:t>UBPi</w:t>
      </w:r>
      <w:r w:rsidRPr="007274BC">
        <w:rPr>
          <w:rFonts w:ascii="Times New Roman" w:hAnsi="Times New Roman"/>
          <w:sz w:val="24"/>
          <w:szCs w:val="24"/>
        </w:rPr>
        <w:t>)*100%, где</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Di</w:t>
      </w:r>
      <w:r w:rsidRPr="007274BC">
        <w:rPr>
          <w:rFonts w:ascii="Times New Roman" w:hAnsi="Times New Roman"/>
          <w:sz w:val="24"/>
          <w:szCs w:val="24"/>
        </w:rPr>
        <w:t xml:space="preserve"> – объем доходов бюджета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BPi</w:t>
      </w:r>
      <w:r w:rsidRPr="007274BC">
        <w:rPr>
          <w:rFonts w:ascii="Times New Roman" w:hAnsi="Times New Roman"/>
          <w:sz w:val="24"/>
          <w:szCs w:val="24"/>
        </w:rPr>
        <w:t xml:space="preserve"> – объем безвозмездных поступлений в бюджет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UDi</w:t>
      </w:r>
      <w:r w:rsidRPr="007274BC">
        <w:rPr>
          <w:rFonts w:ascii="Times New Roman" w:hAnsi="Times New Roman"/>
          <w:sz w:val="24"/>
          <w:szCs w:val="24"/>
        </w:rPr>
        <w:t xml:space="preserve"> – утвержденный объем доходов бюджета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UBPi</w:t>
      </w:r>
      <w:r w:rsidRPr="007274BC">
        <w:rPr>
          <w:rFonts w:ascii="Times New Roman" w:hAnsi="Times New Roman"/>
          <w:sz w:val="24"/>
          <w:szCs w:val="24"/>
        </w:rPr>
        <w:t xml:space="preserve"> – утвержденный объем безвозмездных поступлений в бюджет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p>
    <w:p w:rsidR="00D86E2A" w:rsidRPr="007274BC" w:rsidRDefault="00D86E2A" w:rsidP="008A4B88">
      <w:pPr>
        <w:widowControl w:val="0"/>
        <w:numPr>
          <w:ilvl w:val="1"/>
          <w:numId w:val="2"/>
        </w:numPr>
        <w:spacing w:after="160" w:line="240" w:lineRule="auto"/>
        <w:ind w:left="0" w:firstLine="567"/>
        <w:contextualSpacing/>
        <w:jc w:val="both"/>
        <w:rPr>
          <w:rFonts w:ascii="Times New Roman" w:hAnsi="Times New Roman"/>
          <w:sz w:val="24"/>
          <w:szCs w:val="24"/>
        </w:rPr>
      </w:pPr>
      <w:r w:rsidRPr="007274BC">
        <w:rPr>
          <w:rFonts w:ascii="Times New Roman" w:hAnsi="Times New Roman"/>
          <w:sz w:val="24"/>
          <w:szCs w:val="24"/>
        </w:rPr>
        <w:t>Исполнение расходных обязательств бюджета городского округа Истра в отчетном финансовом году,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Источник информации: Управление по финансам и казначейству городского округа</w:t>
      </w:r>
      <w:r>
        <w:rPr>
          <w:rFonts w:ascii="Times New Roman" w:hAnsi="Times New Roman"/>
          <w:sz w:val="24"/>
          <w:szCs w:val="24"/>
        </w:rPr>
        <w:t xml:space="preserve"> </w:t>
      </w:r>
      <w:r w:rsidRPr="007274BC">
        <w:rPr>
          <w:rFonts w:ascii="Times New Roman" w:hAnsi="Times New Roman"/>
          <w:sz w:val="24"/>
          <w:szCs w:val="24"/>
        </w:rPr>
        <w:t>Истра.</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w:t>
      </w:r>
      <w:r w:rsidRPr="007274BC">
        <w:rPr>
          <w:rFonts w:ascii="Times New Roman" w:hAnsi="Times New Roman"/>
          <w:sz w:val="24"/>
          <w:szCs w:val="24"/>
        </w:rPr>
        <w:t>3=</w:t>
      </w:r>
      <w:r w:rsidRPr="007274BC">
        <w:rPr>
          <w:rFonts w:ascii="Times New Roman" w:hAnsi="Times New Roman"/>
          <w:sz w:val="24"/>
          <w:szCs w:val="24"/>
          <w:lang w:val="en-US"/>
        </w:rPr>
        <w:t>Ri</w:t>
      </w:r>
      <w:r w:rsidRPr="007274BC">
        <w:rPr>
          <w:rFonts w:ascii="Times New Roman" w:hAnsi="Times New Roman"/>
          <w:sz w:val="24"/>
          <w:szCs w:val="24"/>
        </w:rPr>
        <w:t>/</w:t>
      </w:r>
      <w:r w:rsidRPr="007274BC">
        <w:rPr>
          <w:rFonts w:ascii="Times New Roman" w:hAnsi="Times New Roman"/>
          <w:sz w:val="24"/>
          <w:szCs w:val="24"/>
          <w:lang w:val="en-US"/>
        </w:rPr>
        <w:t>URi</w:t>
      </w:r>
      <w:r w:rsidRPr="007274BC">
        <w:rPr>
          <w:rFonts w:ascii="Times New Roman" w:hAnsi="Times New Roman"/>
          <w:sz w:val="24"/>
          <w:szCs w:val="24"/>
        </w:rPr>
        <w:t>*100%, где</w:t>
      </w:r>
    </w:p>
    <w:p w:rsidR="00D86E2A"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Ri</w:t>
      </w:r>
      <w:r w:rsidRPr="007274BC">
        <w:rPr>
          <w:rFonts w:ascii="Times New Roman" w:hAnsi="Times New Roman"/>
          <w:sz w:val="24"/>
          <w:szCs w:val="24"/>
        </w:rPr>
        <w:t xml:space="preserve"> - общий объем расходов бюджета городского округа Истра в отчетном финансовом году; </w:t>
      </w:r>
      <w:r w:rsidRPr="007274BC">
        <w:rPr>
          <w:rFonts w:ascii="Times New Roman" w:hAnsi="Times New Roman"/>
          <w:sz w:val="24"/>
          <w:szCs w:val="24"/>
          <w:lang w:val="en-US"/>
        </w:rPr>
        <w:t>URi</w:t>
      </w:r>
      <w:r w:rsidRPr="007274BC">
        <w:rPr>
          <w:rFonts w:ascii="Times New Roman" w:hAnsi="Times New Roman"/>
          <w:sz w:val="24"/>
          <w:szCs w:val="24"/>
        </w:rPr>
        <w:t xml:space="preserve"> – утвержденный общий объем расходов бюджета </w:t>
      </w:r>
      <w:r>
        <w:rPr>
          <w:rFonts w:ascii="Times New Roman" w:hAnsi="Times New Roman"/>
          <w:sz w:val="24"/>
          <w:szCs w:val="24"/>
        </w:rPr>
        <w:t>городского округа Истра</w:t>
      </w:r>
      <w:r w:rsidRPr="007274BC">
        <w:rPr>
          <w:rFonts w:ascii="Times New Roman" w:hAnsi="Times New Roman"/>
          <w:sz w:val="24"/>
          <w:szCs w:val="24"/>
        </w:rPr>
        <w:t xml:space="preserve"> в отчетном финансовом году.</w:t>
      </w:r>
    </w:p>
    <w:p w:rsidR="00D86E2A" w:rsidRPr="007274BC" w:rsidRDefault="00D86E2A" w:rsidP="008A4B88">
      <w:pPr>
        <w:widowControl w:val="0"/>
        <w:numPr>
          <w:ilvl w:val="1"/>
          <w:numId w:val="2"/>
        </w:numPr>
        <w:spacing w:after="160" w:line="240" w:lineRule="auto"/>
        <w:ind w:left="0" w:firstLine="567"/>
        <w:contextualSpacing/>
        <w:jc w:val="both"/>
        <w:rPr>
          <w:rFonts w:ascii="Times New Roman" w:hAnsi="Times New Roman"/>
          <w:sz w:val="24"/>
          <w:szCs w:val="24"/>
        </w:rPr>
      </w:pPr>
      <w:r w:rsidRPr="007274BC">
        <w:rPr>
          <w:rFonts w:ascii="Times New Roman" w:hAnsi="Times New Roman"/>
          <w:sz w:val="24"/>
          <w:szCs w:val="24"/>
        </w:rPr>
        <w:t xml:space="preserve">Ежегодный прирост налоговых и неналоговых доходов бюджета городского округа Истра в отчетном финансовом году к поступлениям в году, предшествующем отчетному финансовому году, %.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 xml:space="preserve">Источник информации: Управление по финансам и казначейству городского округа Истра.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w:t>
      </w:r>
      <w:r w:rsidRPr="007274BC">
        <w:rPr>
          <w:rFonts w:ascii="Times New Roman" w:hAnsi="Times New Roman"/>
          <w:sz w:val="24"/>
          <w:szCs w:val="24"/>
        </w:rPr>
        <w:t>4=(</w:t>
      </w:r>
      <w:r w:rsidRPr="007274BC">
        <w:rPr>
          <w:rFonts w:ascii="Times New Roman" w:hAnsi="Times New Roman"/>
          <w:sz w:val="24"/>
          <w:szCs w:val="24"/>
          <w:lang w:val="en-US"/>
        </w:rPr>
        <w:t>NNi</w:t>
      </w:r>
      <w:r w:rsidRPr="007274BC">
        <w:rPr>
          <w:rFonts w:ascii="Times New Roman" w:hAnsi="Times New Roman"/>
          <w:sz w:val="24"/>
          <w:szCs w:val="24"/>
        </w:rPr>
        <w:t>-</w:t>
      </w:r>
      <w:r w:rsidRPr="007274BC">
        <w:rPr>
          <w:rFonts w:ascii="Times New Roman" w:hAnsi="Times New Roman"/>
          <w:sz w:val="24"/>
          <w:szCs w:val="24"/>
          <w:lang w:val="en-US"/>
        </w:rPr>
        <w:t>NNi</w:t>
      </w:r>
      <w:r w:rsidRPr="007274BC">
        <w:rPr>
          <w:rFonts w:ascii="Times New Roman" w:hAnsi="Times New Roman"/>
          <w:sz w:val="24"/>
          <w:szCs w:val="24"/>
          <w:vertAlign w:val="subscript"/>
        </w:rPr>
        <w:t>-1</w:t>
      </w:r>
      <w:r w:rsidRPr="007274BC">
        <w:rPr>
          <w:rFonts w:ascii="Times New Roman" w:hAnsi="Times New Roman"/>
          <w:sz w:val="24"/>
          <w:szCs w:val="24"/>
        </w:rPr>
        <w:t>)/NNi</w:t>
      </w:r>
      <w:r w:rsidRPr="007274BC">
        <w:rPr>
          <w:rFonts w:ascii="Times New Roman" w:hAnsi="Times New Roman"/>
          <w:sz w:val="24"/>
          <w:szCs w:val="24"/>
          <w:vertAlign w:val="subscript"/>
        </w:rPr>
        <w:t>-1</w:t>
      </w:r>
      <w:r w:rsidRPr="007274BC">
        <w:rPr>
          <w:rFonts w:ascii="Times New Roman" w:hAnsi="Times New Roman"/>
          <w:sz w:val="24"/>
          <w:szCs w:val="24"/>
        </w:rPr>
        <w:t>*100%, где</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NNi - объем налоговых и неналоговых доходов бюджета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NNi</w:t>
      </w:r>
      <w:r w:rsidRPr="007274BC">
        <w:rPr>
          <w:rFonts w:ascii="Times New Roman" w:hAnsi="Times New Roman"/>
          <w:sz w:val="24"/>
          <w:szCs w:val="24"/>
          <w:vertAlign w:val="subscript"/>
        </w:rPr>
        <w:t>-1</w:t>
      </w:r>
      <w:r w:rsidRPr="007274BC">
        <w:rPr>
          <w:rFonts w:ascii="Times New Roman" w:hAnsi="Times New Roman"/>
          <w:sz w:val="24"/>
          <w:szCs w:val="24"/>
        </w:rPr>
        <w:t xml:space="preserve"> - объем налоговых и неналоговых доходов бюджета городского округа Истра в году, предшествующему отчетному;</w:t>
      </w:r>
    </w:p>
    <w:p w:rsidR="00D86E2A" w:rsidRPr="007274BC" w:rsidRDefault="00D86E2A" w:rsidP="008A4B88">
      <w:pPr>
        <w:widowControl w:val="0"/>
        <w:spacing w:line="240" w:lineRule="auto"/>
        <w:ind w:left="567"/>
        <w:jc w:val="both"/>
        <w:rPr>
          <w:rFonts w:ascii="Times New Roman" w:hAnsi="Times New Roman"/>
          <w:sz w:val="24"/>
          <w:szCs w:val="24"/>
        </w:rPr>
      </w:pPr>
      <w:r w:rsidRPr="007274BC">
        <w:rPr>
          <w:rFonts w:ascii="Times New Roman" w:hAnsi="Times New Roman"/>
          <w:sz w:val="24"/>
          <w:szCs w:val="24"/>
        </w:rPr>
        <w:t>Налоговые и неналоговые доходы местных бюджетов (за исключением поступлений налоговых доходов по дополнительным нормативам отчислений) учитываются как разница объемов доходов по коду классификации доходов 1 00 00000 00 0000 000 Отчета об исполнении консолидированного бюджета субъекта Российской Федерации и бюджета территориального государственного внебюджетного фонда (бюджетная деятельность) (ф. 0521428) и объемов доходов, передаваемых по установленным субъектами Российской Федерации дополнительным нормативам отчислений от налога на доходы физических лиц в местные бюджеты в соответствии с пунктами 2 и 3 статьи 58 Бюджетного кодекса Российской Федерации.</w:t>
      </w:r>
    </w:p>
    <w:p w:rsidR="00D86E2A" w:rsidRPr="007274BC" w:rsidRDefault="00D86E2A" w:rsidP="008A4B88">
      <w:pPr>
        <w:widowControl w:val="0"/>
        <w:spacing w:line="240" w:lineRule="auto"/>
        <w:ind w:left="567" w:firstLine="141"/>
        <w:jc w:val="both"/>
        <w:rPr>
          <w:rFonts w:ascii="Times New Roman" w:hAnsi="Times New Roman"/>
          <w:sz w:val="24"/>
          <w:szCs w:val="24"/>
        </w:rPr>
      </w:pPr>
      <w:r w:rsidRPr="007274BC">
        <w:rPr>
          <w:rFonts w:ascii="Times New Roman" w:hAnsi="Times New Roman"/>
          <w:sz w:val="24"/>
          <w:szCs w:val="24"/>
        </w:rPr>
        <w:t>Собственные доходы местных бюджетов учитываются как разница объемов доходов по кодам классификации доходов 8 50 00000 00 0000 000 и 2 02 03000 00 0000 151 Отчета об исполнении консолидированного бюджета субъекта Российской Федерации и бюджета территориального государственного внебюджетного фонда (бюджетная деятельность) (ф. 0521428).</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1.5. Снижение просроченной (отсутствие) кредиторской задолженности в расходах бюджета городского округа Истра,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 xml:space="preserve">Источник информации: органы местного самоуправления городского округа Истра.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D86E2A"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w:t>
      </w:r>
      <w:r w:rsidRPr="00D86E2A">
        <w:rPr>
          <w:rFonts w:ascii="Times New Roman" w:hAnsi="Times New Roman"/>
          <w:sz w:val="24"/>
          <w:szCs w:val="24"/>
        </w:rPr>
        <w:t>5= (</w:t>
      </w:r>
      <w:r w:rsidRPr="007274BC">
        <w:rPr>
          <w:rFonts w:ascii="Times New Roman" w:hAnsi="Times New Roman"/>
          <w:sz w:val="24"/>
          <w:szCs w:val="24"/>
          <w:lang w:val="en-US"/>
        </w:rPr>
        <w:t>PZi</w:t>
      </w:r>
      <w:r w:rsidRPr="00D86E2A">
        <w:rPr>
          <w:rFonts w:ascii="Times New Roman" w:hAnsi="Times New Roman"/>
          <w:sz w:val="24"/>
          <w:szCs w:val="24"/>
        </w:rPr>
        <w:t>/</w:t>
      </w:r>
      <w:r w:rsidRPr="007274BC">
        <w:rPr>
          <w:rFonts w:ascii="Times New Roman" w:hAnsi="Times New Roman"/>
          <w:sz w:val="24"/>
          <w:szCs w:val="24"/>
          <w:lang w:val="en-US"/>
        </w:rPr>
        <w:t>URi</w:t>
      </w:r>
      <w:r w:rsidRPr="00D86E2A">
        <w:rPr>
          <w:rFonts w:ascii="Times New Roman" w:hAnsi="Times New Roman"/>
          <w:sz w:val="24"/>
          <w:szCs w:val="24"/>
        </w:rPr>
        <w:t xml:space="preserve">*100% – </w:t>
      </w:r>
      <w:r w:rsidRPr="007274BC">
        <w:rPr>
          <w:rFonts w:ascii="Times New Roman" w:hAnsi="Times New Roman"/>
          <w:sz w:val="24"/>
          <w:szCs w:val="24"/>
          <w:lang w:val="en-US"/>
        </w:rPr>
        <w:t>PZi</w:t>
      </w:r>
      <w:r w:rsidRPr="00D86E2A">
        <w:rPr>
          <w:rFonts w:ascii="Times New Roman" w:hAnsi="Times New Roman"/>
          <w:sz w:val="24"/>
          <w:szCs w:val="24"/>
        </w:rPr>
        <w:t>-1/</w:t>
      </w:r>
      <w:r w:rsidRPr="007274BC">
        <w:rPr>
          <w:rFonts w:ascii="Times New Roman" w:hAnsi="Times New Roman"/>
          <w:sz w:val="24"/>
          <w:szCs w:val="24"/>
          <w:lang w:val="en-US"/>
        </w:rPr>
        <w:t>URi</w:t>
      </w:r>
      <w:r w:rsidRPr="00D86E2A">
        <w:rPr>
          <w:rFonts w:ascii="Times New Roman" w:hAnsi="Times New Roman"/>
          <w:sz w:val="24"/>
          <w:szCs w:val="24"/>
        </w:rPr>
        <w:t xml:space="preserve">-1 *100%), </w:t>
      </w:r>
      <w:r w:rsidRPr="007274BC">
        <w:rPr>
          <w:rFonts w:ascii="Times New Roman" w:hAnsi="Times New Roman"/>
          <w:sz w:val="24"/>
          <w:szCs w:val="24"/>
        </w:rPr>
        <w:t>где</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PZi – объем просроченной кредиторской задолженности бюджета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w:t>
      </w:r>
      <w:r w:rsidRPr="007274BC">
        <w:rPr>
          <w:rFonts w:ascii="Times New Roman" w:hAnsi="Times New Roman"/>
          <w:sz w:val="24"/>
          <w:szCs w:val="24"/>
        </w:rPr>
        <w:t>Ri – утвержденный объем расходов бюджета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PZi-1 – объем просроченной кредиторской задолженности бюджета городского округа Истра в году, предшествующему отчетному;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w:t>
      </w:r>
      <w:r w:rsidRPr="007274BC">
        <w:rPr>
          <w:rFonts w:ascii="Times New Roman" w:hAnsi="Times New Roman"/>
          <w:sz w:val="24"/>
          <w:szCs w:val="24"/>
        </w:rPr>
        <w:t>Ri-1 – утвержденный объем расходов бюджета городского округа Истра в году, предшествующему отчетному.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Отрицательное значение показателя свидетельствует о снижении просроченной кредиторской задолженности.</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 xml:space="preserve">1.6. Отсутствие просроченной кредиторской задолженности по оплате труда (включая начисления на оплату труда) муниципальных учреждений в общем объеме расходов городского округа Истра на оплату труда (включая начисления на оплату труда), да/нет.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 xml:space="preserve">Источник информации: органы местного самоуправления городского округа Истра.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U6 = «да», если PZT = 0,</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U6 = «нет», если PZT &gt; 0, где:</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PZT - просроченная кредиторская задолженность по оплате труда (включая начисления на оплату труда) муниципальных учреждений в отчетном периоде.</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1.7. Отношение дефицита бюджета к доходам бюджета без учета безвозмездных поступлений и (или) поступлений налоговых доходов по дополнительным нормативам отчислений,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 xml:space="preserve">Источник информации: Управление по финансам и казначейству городского округа Истра.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 периодичность – годовая, квартальная:</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U7= (DF</w:t>
      </w:r>
      <w:r w:rsidRPr="007274BC">
        <w:rPr>
          <w:rFonts w:ascii="Times New Roman" w:hAnsi="Times New Roman"/>
          <w:sz w:val="24"/>
          <w:szCs w:val="24"/>
          <w:lang w:val="en-US"/>
        </w:rPr>
        <w:t>i</w:t>
      </w:r>
      <w:r w:rsidRPr="007274BC">
        <w:rPr>
          <w:rFonts w:ascii="Times New Roman" w:hAnsi="Times New Roman"/>
          <w:sz w:val="24"/>
          <w:szCs w:val="24"/>
        </w:rPr>
        <w:t xml:space="preserve"> – А</w:t>
      </w:r>
      <w:r w:rsidRPr="007274BC">
        <w:rPr>
          <w:rFonts w:ascii="Times New Roman" w:hAnsi="Times New Roman"/>
          <w:sz w:val="24"/>
          <w:szCs w:val="24"/>
          <w:lang w:val="en-US"/>
        </w:rPr>
        <w:t>i</w:t>
      </w:r>
      <w:r w:rsidRPr="007274BC">
        <w:rPr>
          <w:rFonts w:ascii="Times New Roman" w:hAnsi="Times New Roman"/>
          <w:sz w:val="24"/>
          <w:szCs w:val="24"/>
        </w:rPr>
        <w:t>)/(</w:t>
      </w:r>
      <w:r w:rsidRPr="007274BC">
        <w:rPr>
          <w:rFonts w:ascii="Times New Roman" w:hAnsi="Times New Roman"/>
          <w:sz w:val="24"/>
          <w:szCs w:val="24"/>
          <w:lang w:val="en-US"/>
        </w:rPr>
        <w:t>U</w:t>
      </w:r>
      <w:r w:rsidRPr="007274BC">
        <w:rPr>
          <w:rFonts w:ascii="Times New Roman" w:hAnsi="Times New Roman"/>
          <w:sz w:val="24"/>
          <w:szCs w:val="24"/>
        </w:rPr>
        <w:t>D</w:t>
      </w:r>
      <w:r w:rsidRPr="007274BC">
        <w:rPr>
          <w:rFonts w:ascii="Times New Roman" w:hAnsi="Times New Roman"/>
          <w:sz w:val="24"/>
          <w:szCs w:val="24"/>
          <w:lang w:val="en-US"/>
        </w:rPr>
        <w:t>i</w:t>
      </w:r>
      <w:r w:rsidRPr="007274BC">
        <w:rPr>
          <w:rFonts w:ascii="Times New Roman" w:hAnsi="Times New Roman"/>
          <w:sz w:val="24"/>
          <w:szCs w:val="24"/>
        </w:rPr>
        <w:t xml:space="preserve"> –</w:t>
      </w:r>
      <w:r w:rsidRPr="007274BC">
        <w:rPr>
          <w:rFonts w:ascii="Times New Roman" w:hAnsi="Times New Roman"/>
          <w:sz w:val="24"/>
          <w:szCs w:val="24"/>
          <w:lang w:val="en-US"/>
        </w:rPr>
        <w:t>UBPi</w:t>
      </w:r>
      <w:r w:rsidRPr="007274BC">
        <w:rPr>
          <w:rFonts w:ascii="Times New Roman" w:hAnsi="Times New Roman"/>
          <w:sz w:val="24"/>
          <w:szCs w:val="24"/>
        </w:rPr>
        <w:t xml:space="preserve">), где: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DF</w:t>
      </w:r>
      <w:r w:rsidRPr="007274BC">
        <w:rPr>
          <w:rFonts w:ascii="Times New Roman" w:hAnsi="Times New Roman"/>
          <w:sz w:val="24"/>
          <w:szCs w:val="24"/>
          <w:lang w:val="en-US"/>
        </w:rPr>
        <w:t>i</w:t>
      </w:r>
      <w:r w:rsidRPr="007274BC">
        <w:rPr>
          <w:rFonts w:ascii="Times New Roman" w:hAnsi="Times New Roman"/>
          <w:sz w:val="24"/>
          <w:szCs w:val="24"/>
        </w:rPr>
        <w:t xml:space="preserve"> – дефицит бюджета </w:t>
      </w:r>
      <w:r>
        <w:rPr>
          <w:rFonts w:ascii="Times New Roman" w:hAnsi="Times New Roman"/>
          <w:sz w:val="24"/>
          <w:szCs w:val="24"/>
        </w:rPr>
        <w:t xml:space="preserve">городского округа Истра </w:t>
      </w:r>
      <w:r w:rsidRPr="00F31394">
        <w:rPr>
          <w:rFonts w:ascii="Times New Roman" w:hAnsi="Times New Roman"/>
          <w:sz w:val="24"/>
          <w:szCs w:val="24"/>
        </w:rPr>
        <w:t>в</w:t>
      </w:r>
      <w:r w:rsidRPr="007274BC">
        <w:rPr>
          <w:rFonts w:ascii="Times New Roman" w:hAnsi="Times New Roman"/>
          <w:sz w:val="24"/>
          <w:szCs w:val="24"/>
        </w:rPr>
        <w:t xml:space="preserve">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А</w:t>
      </w:r>
      <w:r w:rsidRPr="007274BC">
        <w:rPr>
          <w:rFonts w:ascii="Times New Roman" w:hAnsi="Times New Roman"/>
          <w:sz w:val="24"/>
          <w:szCs w:val="24"/>
          <w:lang w:val="en-US"/>
        </w:rPr>
        <w:t>i</w:t>
      </w:r>
      <w:r w:rsidRPr="007274BC">
        <w:rPr>
          <w:rFonts w:ascii="Times New Roman" w:hAnsi="Times New Roman"/>
          <w:sz w:val="24"/>
          <w:szCs w:val="24"/>
        </w:rPr>
        <w:t xml:space="preserve"> – объем поступлений от продажи акций и иных форм участия в капитале, находящихся в собственности городского округа Истра, и снижения остатков средств на счетах по учету средств бюджета </w:t>
      </w:r>
      <w:r>
        <w:rPr>
          <w:rFonts w:ascii="Times New Roman" w:hAnsi="Times New Roman"/>
          <w:sz w:val="24"/>
          <w:szCs w:val="24"/>
        </w:rPr>
        <w:t>городского округа Истра</w:t>
      </w:r>
      <w:r w:rsidRPr="007274BC">
        <w:rPr>
          <w:rFonts w:ascii="Times New Roman" w:hAnsi="Times New Roman"/>
          <w:sz w:val="24"/>
          <w:szCs w:val="24"/>
        </w:rPr>
        <w:t>, утвержденный решением Совета депутатов городского округа Истра о бюджете в составе источников финансирования дефицита бюджета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w:t>
      </w:r>
      <w:r w:rsidRPr="007274BC">
        <w:rPr>
          <w:rFonts w:ascii="Times New Roman" w:hAnsi="Times New Roman"/>
          <w:sz w:val="24"/>
          <w:szCs w:val="24"/>
        </w:rPr>
        <w:t>D</w:t>
      </w:r>
      <w:r w:rsidRPr="007274BC">
        <w:rPr>
          <w:rFonts w:ascii="Times New Roman" w:hAnsi="Times New Roman"/>
          <w:sz w:val="24"/>
          <w:szCs w:val="24"/>
          <w:lang w:val="en-US"/>
        </w:rPr>
        <w:t>i</w:t>
      </w:r>
      <w:r w:rsidRPr="007274BC">
        <w:rPr>
          <w:rFonts w:ascii="Times New Roman" w:hAnsi="Times New Roman"/>
          <w:sz w:val="24"/>
          <w:szCs w:val="24"/>
        </w:rPr>
        <w:t xml:space="preserve"> - утвержденный общий годовой объем доходов бюджета городского округа Истра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UBPi</w:t>
      </w:r>
      <w:r w:rsidRPr="007274BC">
        <w:rPr>
          <w:rFonts w:ascii="Times New Roman" w:hAnsi="Times New Roman"/>
          <w:sz w:val="24"/>
          <w:szCs w:val="24"/>
        </w:rPr>
        <w:t xml:space="preserve"> - утвержденный объем безвозмездных поступлений и (или) поступлений налоговых доходов по дополнительным нормативам отчислений бюджета </w:t>
      </w:r>
      <w:r>
        <w:rPr>
          <w:rFonts w:ascii="Times New Roman" w:hAnsi="Times New Roman"/>
          <w:sz w:val="24"/>
          <w:szCs w:val="24"/>
        </w:rPr>
        <w:t>городского округа Истра</w:t>
      </w:r>
      <w:r w:rsidRPr="007274BC">
        <w:rPr>
          <w:rFonts w:ascii="Times New Roman" w:hAnsi="Times New Roman"/>
          <w:sz w:val="24"/>
          <w:szCs w:val="24"/>
        </w:rPr>
        <w:t xml:space="preserve"> в отчетном финансовом году.</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1.8. 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 xml:space="preserve">Источник информации: Управление по финансам и казначейству городского округа Истра. </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 периодичность – годовая, квартальная:</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U8= DL</w:t>
      </w:r>
      <w:r w:rsidRPr="007274BC">
        <w:rPr>
          <w:rFonts w:ascii="Times New Roman" w:hAnsi="Times New Roman"/>
          <w:sz w:val="24"/>
          <w:szCs w:val="24"/>
          <w:lang w:val="en-US"/>
        </w:rPr>
        <w:t>i</w:t>
      </w:r>
      <w:r w:rsidRPr="007274BC">
        <w:rPr>
          <w:rFonts w:ascii="Times New Roman" w:hAnsi="Times New Roman"/>
          <w:sz w:val="24"/>
          <w:szCs w:val="24"/>
        </w:rPr>
        <w:t xml:space="preserve"> / (</w:t>
      </w:r>
      <w:r w:rsidRPr="007274BC">
        <w:rPr>
          <w:rFonts w:ascii="Times New Roman" w:hAnsi="Times New Roman"/>
          <w:sz w:val="24"/>
          <w:szCs w:val="24"/>
          <w:lang w:val="en-US"/>
        </w:rPr>
        <w:t>U</w:t>
      </w:r>
      <w:r w:rsidRPr="007274BC">
        <w:rPr>
          <w:rFonts w:ascii="Times New Roman" w:hAnsi="Times New Roman"/>
          <w:sz w:val="24"/>
          <w:szCs w:val="24"/>
        </w:rPr>
        <w:t>D</w:t>
      </w:r>
      <w:r w:rsidRPr="007274BC">
        <w:rPr>
          <w:rFonts w:ascii="Times New Roman" w:hAnsi="Times New Roman"/>
          <w:sz w:val="24"/>
          <w:szCs w:val="24"/>
          <w:lang w:val="en-US"/>
        </w:rPr>
        <w:t>i</w:t>
      </w:r>
      <w:r w:rsidRPr="007274BC">
        <w:rPr>
          <w:rFonts w:ascii="Times New Roman" w:hAnsi="Times New Roman"/>
          <w:sz w:val="24"/>
          <w:szCs w:val="24"/>
        </w:rPr>
        <w:t xml:space="preserve"> – </w:t>
      </w:r>
      <w:r w:rsidRPr="007274BC">
        <w:rPr>
          <w:rFonts w:ascii="Times New Roman" w:hAnsi="Times New Roman"/>
          <w:sz w:val="24"/>
          <w:szCs w:val="24"/>
          <w:lang w:val="en-US"/>
        </w:rPr>
        <w:t>UBPi</w:t>
      </w:r>
      <w:r w:rsidRPr="007274BC">
        <w:rPr>
          <w:rFonts w:ascii="Times New Roman" w:hAnsi="Times New Roman"/>
          <w:sz w:val="24"/>
          <w:szCs w:val="24"/>
        </w:rPr>
        <w:t>)*100%, где:</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rPr>
        <w:t>DL</w:t>
      </w:r>
      <w:r w:rsidRPr="007274BC">
        <w:rPr>
          <w:rFonts w:ascii="Times New Roman" w:hAnsi="Times New Roman"/>
          <w:sz w:val="24"/>
          <w:szCs w:val="24"/>
          <w:lang w:val="en-US"/>
        </w:rPr>
        <w:t>i</w:t>
      </w:r>
      <w:r w:rsidRPr="007274BC">
        <w:rPr>
          <w:rFonts w:ascii="Times New Roman" w:hAnsi="Times New Roman"/>
          <w:sz w:val="24"/>
          <w:szCs w:val="24"/>
        </w:rPr>
        <w:t xml:space="preserve"> – объем муниципального долга бюджета городского округа Истра на 1 января текущего финансового года;</w:t>
      </w:r>
    </w:p>
    <w:p w:rsidR="00D86E2A" w:rsidRPr="007274BC"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w:t>
      </w:r>
      <w:r w:rsidRPr="007274BC">
        <w:rPr>
          <w:rFonts w:ascii="Times New Roman" w:hAnsi="Times New Roman"/>
          <w:sz w:val="24"/>
          <w:szCs w:val="24"/>
        </w:rPr>
        <w:t>D</w:t>
      </w:r>
      <w:r w:rsidRPr="007274BC">
        <w:rPr>
          <w:rFonts w:ascii="Times New Roman" w:hAnsi="Times New Roman"/>
          <w:sz w:val="24"/>
          <w:szCs w:val="24"/>
          <w:lang w:val="en-US"/>
        </w:rPr>
        <w:t>i</w:t>
      </w:r>
      <w:r w:rsidRPr="007274BC">
        <w:rPr>
          <w:rFonts w:ascii="Times New Roman" w:hAnsi="Times New Roman"/>
          <w:sz w:val="24"/>
          <w:szCs w:val="24"/>
        </w:rPr>
        <w:t xml:space="preserve"> – утвержденный общий годовой объем доходов бюджета городского округа Истра в отчетном финансовом году;</w:t>
      </w:r>
    </w:p>
    <w:p w:rsidR="00D86E2A" w:rsidRDefault="00D86E2A" w:rsidP="008A4B88">
      <w:pPr>
        <w:widowControl w:val="0"/>
        <w:spacing w:line="240" w:lineRule="auto"/>
        <w:ind w:firstLine="567"/>
        <w:jc w:val="both"/>
        <w:rPr>
          <w:rFonts w:ascii="Times New Roman" w:hAnsi="Times New Roman"/>
          <w:sz w:val="24"/>
          <w:szCs w:val="24"/>
        </w:rPr>
      </w:pPr>
      <w:r w:rsidRPr="007274BC">
        <w:rPr>
          <w:rFonts w:ascii="Times New Roman" w:hAnsi="Times New Roman"/>
          <w:sz w:val="24"/>
          <w:szCs w:val="24"/>
          <w:lang w:val="en-US"/>
        </w:rPr>
        <w:t>UBPi</w:t>
      </w:r>
      <w:r w:rsidRPr="007274BC">
        <w:rPr>
          <w:rFonts w:ascii="Times New Roman" w:hAnsi="Times New Roman"/>
          <w:sz w:val="24"/>
          <w:szCs w:val="24"/>
        </w:rPr>
        <w:t xml:space="preserve"> – утвержденный объем безвозмездных поступлений и (или) поступлений налоговых доходов по дополнительным нормативам отчислений в отчетном финансовом году.</w:t>
      </w:r>
    </w:p>
    <w:p w:rsidR="00D86E2A" w:rsidRDefault="00D86E2A" w:rsidP="008A4B88">
      <w:pPr>
        <w:widowControl w:val="0"/>
        <w:numPr>
          <w:ilvl w:val="1"/>
          <w:numId w:val="1"/>
        </w:numPr>
        <w:tabs>
          <w:tab w:val="left" w:pos="851"/>
          <w:tab w:val="left" w:pos="993"/>
        </w:tabs>
        <w:spacing w:after="0" w:line="240" w:lineRule="auto"/>
        <w:rPr>
          <w:rFonts w:ascii="Times New Roman" w:hAnsi="Times New Roman"/>
          <w:sz w:val="24"/>
          <w:szCs w:val="24"/>
        </w:rPr>
      </w:pPr>
      <w:r>
        <w:rPr>
          <w:rFonts w:ascii="Times New Roman" w:hAnsi="Times New Roman"/>
          <w:sz w:val="24"/>
          <w:szCs w:val="24"/>
        </w:rPr>
        <w:t xml:space="preserve"> Снижение задолженности по налоговым и неналоговым доходам,%</w:t>
      </w:r>
    </w:p>
    <w:p w:rsidR="00D86E2A" w:rsidRPr="007274BC" w:rsidRDefault="00D86E2A" w:rsidP="008A4B88">
      <w:pPr>
        <w:widowControl w:val="0"/>
        <w:tabs>
          <w:tab w:val="left" w:pos="851"/>
          <w:tab w:val="left" w:pos="993"/>
        </w:tabs>
        <w:spacing w:after="0" w:line="240" w:lineRule="auto"/>
        <w:ind w:left="567"/>
        <w:rPr>
          <w:rFonts w:ascii="Times New Roman" w:hAnsi="Times New Roman"/>
          <w:sz w:val="24"/>
          <w:szCs w:val="24"/>
        </w:rPr>
      </w:pPr>
      <w:r>
        <w:rPr>
          <w:rFonts w:ascii="Times New Roman" w:hAnsi="Times New Roman"/>
          <w:sz w:val="24"/>
          <w:szCs w:val="24"/>
        </w:rPr>
        <w:t xml:space="preserve">Периодичность – годовая , квартальная </w:t>
      </w:r>
    </w:p>
    <w:p w:rsidR="00D86E2A" w:rsidRPr="007274BC" w:rsidRDefault="00D86E2A" w:rsidP="008A4B88">
      <w:pPr>
        <w:widowControl w:val="0"/>
        <w:tabs>
          <w:tab w:val="left" w:pos="851"/>
          <w:tab w:val="left" w:pos="993"/>
        </w:tabs>
        <w:spacing w:after="0" w:line="240" w:lineRule="auto"/>
        <w:ind w:firstLine="567"/>
        <w:rPr>
          <w:rFonts w:ascii="Times New Roman" w:hAnsi="Times New Roman"/>
          <w:sz w:val="24"/>
          <w:szCs w:val="24"/>
        </w:rPr>
      </w:pPr>
      <w:r>
        <w:rPr>
          <w:rFonts w:ascii="Times New Roman" w:hAnsi="Times New Roman"/>
          <w:sz w:val="24"/>
          <w:szCs w:val="24"/>
        </w:rPr>
        <w:t>Расчет показателя: не</w:t>
      </w:r>
      <w:r w:rsidRPr="007274BC">
        <w:rPr>
          <w:rFonts w:ascii="Times New Roman" w:hAnsi="Times New Roman"/>
          <w:sz w:val="24"/>
          <w:szCs w:val="24"/>
        </w:rPr>
        <w:t xml:space="preserve"> является расчетной.</w:t>
      </w:r>
    </w:p>
    <w:p w:rsidR="00D86E2A" w:rsidRDefault="00D86E2A" w:rsidP="008A4B88">
      <w:pPr>
        <w:widowControl w:val="0"/>
        <w:tabs>
          <w:tab w:val="left" w:pos="851"/>
          <w:tab w:val="left" w:pos="993"/>
        </w:tabs>
        <w:spacing w:after="0" w:line="240" w:lineRule="auto"/>
        <w:ind w:left="550" w:firstLine="17"/>
        <w:rPr>
          <w:rFonts w:ascii="Times New Roman" w:hAnsi="Times New Roman"/>
          <w:sz w:val="24"/>
          <w:szCs w:val="24"/>
        </w:rPr>
      </w:pPr>
      <w:r w:rsidRPr="007274BC">
        <w:rPr>
          <w:rFonts w:ascii="Times New Roman" w:hAnsi="Times New Roman"/>
          <w:sz w:val="24"/>
          <w:szCs w:val="24"/>
        </w:rPr>
        <w:t xml:space="preserve">Источник информации: </w:t>
      </w:r>
      <w:r>
        <w:rPr>
          <w:rFonts w:ascii="Times New Roman" w:hAnsi="Times New Roman"/>
          <w:sz w:val="24"/>
          <w:szCs w:val="24"/>
        </w:rPr>
        <w:t xml:space="preserve">ИФНС по г.Истра, Комитет по управлению  имуществом городского округа Истра; </w:t>
      </w:r>
      <w:r w:rsidRPr="007274BC">
        <w:rPr>
          <w:rFonts w:ascii="Times New Roman" w:hAnsi="Times New Roman"/>
          <w:sz w:val="24"/>
          <w:szCs w:val="24"/>
        </w:rPr>
        <w:t xml:space="preserve">Управление имущественно-земельных </w:t>
      </w:r>
      <w:r>
        <w:rPr>
          <w:rFonts w:ascii="Times New Roman" w:hAnsi="Times New Roman"/>
          <w:sz w:val="24"/>
          <w:szCs w:val="24"/>
        </w:rPr>
        <w:t xml:space="preserve">   </w:t>
      </w:r>
      <w:r w:rsidRPr="007274BC">
        <w:rPr>
          <w:rFonts w:ascii="Times New Roman" w:hAnsi="Times New Roman"/>
          <w:sz w:val="24"/>
          <w:szCs w:val="24"/>
        </w:rPr>
        <w:t>отношени</w:t>
      </w:r>
      <w:r>
        <w:rPr>
          <w:rFonts w:ascii="Times New Roman" w:hAnsi="Times New Roman"/>
          <w:sz w:val="24"/>
          <w:szCs w:val="24"/>
        </w:rPr>
        <w:t>й , аграрной политики и экологии, Управление экономического развития.</w:t>
      </w:r>
    </w:p>
    <w:p w:rsidR="00D86E2A" w:rsidRDefault="00D86E2A" w:rsidP="00D86E2A">
      <w:pPr>
        <w:keepNext/>
        <w:keepLines/>
        <w:widowControl w:val="0"/>
        <w:tabs>
          <w:tab w:val="left" w:pos="851"/>
        </w:tabs>
        <w:spacing w:after="0" w:line="240" w:lineRule="auto"/>
        <w:ind w:left="567"/>
        <w:outlineLvl w:val="0"/>
        <w:rPr>
          <w:rFonts w:ascii="Times New Roman" w:hAnsi="Times New Roman"/>
          <w:b/>
          <w:sz w:val="24"/>
          <w:szCs w:val="24"/>
        </w:rPr>
      </w:pPr>
    </w:p>
    <w:p w:rsidR="00D86E2A" w:rsidRDefault="00D86E2A" w:rsidP="00D86E2A">
      <w:pPr>
        <w:keepNext/>
        <w:keepLines/>
        <w:widowControl w:val="0"/>
        <w:tabs>
          <w:tab w:val="left" w:pos="851"/>
        </w:tabs>
        <w:spacing w:after="0" w:line="240" w:lineRule="auto"/>
        <w:ind w:left="567"/>
        <w:outlineLvl w:val="0"/>
        <w:rPr>
          <w:rFonts w:ascii="Times New Roman" w:hAnsi="Times New Roman"/>
          <w:b/>
          <w:sz w:val="24"/>
          <w:szCs w:val="24"/>
        </w:rPr>
      </w:pPr>
    </w:p>
    <w:p w:rsidR="00D86E2A" w:rsidRPr="00902EA9" w:rsidRDefault="00D86E2A" w:rsidP="00D86E2A">
      <w:pPr>
        <w:keepNext/>
        <w:keepLines/>
        <w:widowControl w:val="0"/>
        <w:numPr>
          <w:ilvl w:val="0"/>
          <w:numId w:val="2"/>
        </w:numPr>
        <w:tabs>
          <w:tab w:val="left" w:pos="851"/>
        </w:tabs>
        <w:spacing w:after="0" w:line="240" w:lineRule="auto"/>
        <w:ind w:left="0" w:firstLine="567"/>
        <w:jc w:val="center"/>
        <w:outlineLvl w:val="0"/>
        <w:rPr>
          <w:rFonts w:ascii="Times New Roman" w:hAnsi="Times New Roman"/>
          <w:b/>
          <w:sz w:val="24"/>
          <w:szCs w:val="24"/>
          <w:lang w:val="en-US"/>
        </w:rPr>
      </w:pPr>
      <w:r w:rsidRPr="007274BC">
        <w:rPr>
          <w:rFonts w:ascii="Times New Roman" w:hAnsi="Times New Roman"/>
          <w:b/>
          <w:sz w:val="24"/>
          <w:szCs w:val="24"/>
        </w:rPr>
        <w:t xml:space="preserve">Подпрограмма «Управление </w:t>
      </w:r>
      <w:r>
        <w:rPr>
          <w:rFonts w:ascii="Times New Roman" w:hAnsi="Times New Roman"/>
          <w:b/>
          <w:sz w:val="24"/>
          <w:szCs w:val="24"/>
        </w:rPr>
        <w:t xml:space="preserve">муниципальным </w:t>
      </w:r>
      <w:r w:rsidRPr="007274BC">
        <w:rPr>
          <w:rFonts w:ascii="Times New Roman" w:hAnsi="Times New Roman"/>
          <w:b/>
          <w:sz w:val="24"/>
          <w:szCs w:val="24"/>
        </w:rPr>
        <w:t>имуществом»</w:t>
      </w:r>
    </w:p>
    <w:p w:rsidR="00D86E2A" w:rsidRPr="007274BC" w:rsidRDefault="00D86E2A" w:rsidP="00D86E2A">
      <w:pPr>
        <w:keepNext/>
        <w:keepLines/>
        <w:widowControl w:val="0"/>
        <w:tabs>
          <w:tab w:val="left" w:pos="851"/>
        </w:tabs>
        <w:spacing w:after="0" w:line="240" w:lineRule="auto"/>
        <w:ind w:left="567"/>
        <w:outlineLvl w:val="0"/>
        <w:rPr>
          <w:rFonts w:ascii="Times New Roman" w:hAnsi="Times New Roman"/>
          <w:b/>
          <w:sz w:val="24"/>
          <w:szCs w:val="24"/>
          <w:lang w:val="en-US"/>
        </w:rPr>
      </w:pPr>
    </w:p>
    <w:p w:rsidR="00D86E2A" w:rsidRPr="003723D4" w:rsidRDefault="00D86E2A" w:rsidP="00D86E2A">
      <w:pPr>
        <w:widowControl w:val="0"/>
        <w:tabs>
          <w:tab w:val="left" w:pos="851"/>
        </w:tabs>
        <w:spacing w:after="0" w:line="240" w:lineRule="auto"/>
        <w:ind w:firstLine="567"/>
        <w:contextualSpacing/>
        <w:jc w:val="both"/>
        <w:rPr>
          <w:rFonts w:ascii="Times New Roman" w:hAnsi="Times New Roman"/>
          <w:b/>
          <w:sz w:val="24"/>
          <w:szCs w:val="24"/>
        </w:rPr>
      </w:pPr>
      <w:r w:rsidRPr="003723D4">
        <w:rPr>
          <w:rFonts w:ascii="Times New Roman" w:hAnsi="Times New Roman"/>
          <w:b/>
          <w:sz w:val="24"/>
          <w:szCs w:val="24"/>
        </w:rPr>
        <w:t>2.1.  «Увеличение доходов бюджета по договорам, подлежащим заключению с торгов»:</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 xml:space="preserve"> Источник информации: Комитет по управлению имуществом городского округа Истра Московской области</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Д</w:t>
      </w:r>
      <w:r w:rsidRPr="007274BC">
        <w:rPr>
          <w:rFonts w:ascii="Times New Roman" w:hAnsi="Times New Roman"/>
          <w:sz w:val="24"/>
          <w:szCs w:val="24"/>
          <w:vertAlign w:val="subscript"/>
        </w:rPr>
        <w:t>п</w:t>
      </w:r>
      <w:r w:rsidRPr="007274BC">
        <w:rPr>
          <w:rFonts w:ascii="Times New Roman" w:hAnsi="Times New Roman"/>
          <w:sz w:val="24"/>
          <w:szCs w:val="24"/>
        </w:rPr>
        <w:t xml:space="preserve"> = «значение показателя определяется непосредственно в ходе ведения учета поступлений по действующим договорам аренды на первое число месяца, следующего за отчетным годом», где</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Д</w:t>
      </w:r>
      <w:r w:rsidRPr="007274BC">
        <w:rPr>
          <w:rFonts w:ascii="Times New Roman" w:hAnsi="Times New Roman"/>
          <w:sz w:val="24"/>
          <w:szCs w:val="24"/>
          <w:vertAlign w:val="subscript"/>
        </w:rPr>
        <w:t>п</w:t>
      </w:r>
      <w:r w:rsidRPr="007274BC">
        <w:rPr>
          <w:rFonts w:ascii="Times New Roman" w:hAnsi="Times New Roman"/>
          <w:sz w:val="24"/>
          <w:szCs w:val="24"/>
        </w:rPr>
        <w:t xml:space="preserve"> – фактический доход бюджета от сдачи муниципального недвижимого имущества в аренду за отчетный год;</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Pr="00037D0A" w:rsidRDefault="00D86E2A" w:rsidP="00D86E2A">
      <w:pPr>
        <w:widowControl w:val="0"/>
        <w:tabs>
          <w:tab w:val="left" w:pos="851"/>
        </w:tabs>
        <w:spacing w:after="0" w:line="240" w:lineRule="auto"/>
        <w:ind w:firstLine="567"/>
        <w:contextualSpacing/>
        <w:jc w:val="both"/>
        <w:rPr>
          <w:rFonts w:ascii="Times New Roman" w:hAnsi="Times New Roman"/>
          <w:b/>
          <w:sz w:val="24"/>
          <w:szCs w:val="24"/>
        </w:rPr>
      </w:pPr>
      <w:r w:rsidRPr="00037D0A">
        <w:rPr>
          <w:rFonts w:ascii="Times New Roman" w:hAnsi="Times New Roman"/>
          <w:b/>
          <w:sz w:val="24"/>
          <w:szCs w:val="24"/>
        </w:rPr>
        <w:t>2.2. «Сумма поступлений от приватизации недвижимого имущества»:</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 xml:space="preserve"> Источник информации: Комитет по управлению имуществом городского округа Истра Московской области</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Д</w:t>
      </w:r>
      <w:r w:rsidRPr="007274BC">
        <w:rPr>
          <w:rFonts w:ascii="Times New Roman" w:hAnsi="Times New Roman"/>
          <w:sz w:val="24"/>
          <w:szCs w:val="24"/>
          <w:vertAlign w:val="subscript"/>
        </w:rPr>
        <w:t>п</w:t>
      </w:r>
      <w:r w:rsidRPr="007274BC">
        <w:rPr>
          <w:rFonts w:ascii="Times New Roman" w:hAnsi="Times New Roman"/>
          <w:sz w:val="24"/>
          <w:szCs w:val="24"/>
        </w:rPr>
        <w:t xml:space="preserve"> = «значение показателя определяется непосредственно в ходе ведения учета поступлений по договорам заключенным по 159-ФЗ на первое число месяца, следующего за отчетным годом», где</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Д</w:t>
      </w:r>
      <w:r w:rsidRPr="007274BC">
        <w:rPr>
          <w:rFonts w:ascii="Times New Roman" w:hAnsi="Times New Roman"/>
          <w:sz w:val="24"/>
          <w:szCs w:val="24"/>
          <w:vertAlign w:val="subscript"/>
        </w:rPr>
        <w:t>п</w:t>
      </w:r>
      <w:r w:rsidRPr="007274BC">
        <w:rPr>
          <w:rFonts w:ascii="Times New Roman" w:hAnsi="Times New Roman"/>
          <w:sz w:val="24"/>
          <w:szCs w:val="24"/>
        </w:rPr>
        <w:t xml:space="preserve"> – фактический доход бюджета от поступлений по договорам;</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Pr="00037D0A" w:rsidRDefault="00D86E2A" w:rsidP="00D86E2A">
      <w:pPr>
        <w:widowControl w:val="0"/>
        <w:tabs>
          <w:tab w:val="left" w:pos="567"/>
        </w:tabs>
        <w:spacing w:after="0" w:line="240" w:lineRule="auto"/>
        <w:ind w:firstLine="567"/>
        <w:jc w:val="both"/>
        <w:rPr>
          <w:rFonts w:ascii="Times New Roman" w:hAnsi="Times New Roman"/>
          <w:b/>
          <w:sz w:val="24"/>
          <w:szCs w:val="24"/>
        </w:rPr>
      </w:pPr>
      <w:r w:rsidRPr="00037D0A">
        <w:rPr>
          <w:rFonts w:ascii="Times New Roman" w:hAnsi="Times New Roman"/>
          <w:b/>
          <w:sz w:val="24"/>
          <w:szCs w:val="24"/>
        </w:rPr>
        <w:t xml:space="preserve">2.3. «Относительное количество объектов капитального строительства, выявленных в целях вовлечения в хозяйственный и налоговый оборот, к данным государственного кадастра недвижимости»: </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 xml:space="preserve"> В – Относительное количество объектов капитального строительства, выявленных в целях вовлечения в хозяйственный и налоговый оборот, к данным государственного кадастра недвижимости;</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Кв- количество объектов капитального строительства, включенных в реестр Минмособлимущества в рамках проектов РГИС МО, «Общественная инвентаризация» и дополненных сведениями ОМС.</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Кс – Количество объектов капитального строительства, стоящих на кадастровом учете по состоянию на 01 января текущего года.</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Pr="00037D0A" w:rsidRDefault="00D86E2A" w:rsidP="00D86E2A">
      <w:pPr>
        <w:widowControl w:val="0"/>
        <w:tabs>
          <w:tab w:val="left" w:pos="851"/>
          <w:tab w:val="left" w:pos="993"/>
        </w:tabs>
        <w:spacing w:after="0" w:line="240" w:lineRule="auto"/>
        <w:ind w:firstLine="567"/>
        <w:jc w:val="both"/>
        <w:rPr>
          <w:rFonts w:ascii="Times New Roman" w:hAnsi="Times New Roman"/>
          <w:b/>
          <w:sz w:val="24"/>
          <w:szCs w:val="24"/>
        </w:rPr>
      </w:pPr>
      <w:r w:rsidRPr="00037D0A">
        <w:rPr>
          <w:rFonts w:ascii="Times New Roman" w:hAnsi="Times New Roman"/>
          <w:b/>
          <w:sz w:val="24"/>
          <w:szCs w:val="24"/>
        </w:rPr>
        <w:t>2.4. «Увеличение площади земельных участков, на которые зарегистрировано право собственности, включенных в реестр»:</w:t>
      </w:r>
    </w:p>
    <w:p w:rsidR="00D86E2A" w:rsidRPr="007274BC" w:rsidRDefault="00D86E2A" w:rsidP="00D86E2A">
      <w:pPr>
        <w:pStyle w:val="a9"/>
        <w:widowControl w:val="0"/>
        <w:tabs>
          <w:tab w:val="left" w:pos="851"/>
          <w:tab w:val="left" w:pos="993"/>
        </w:tabs>
        <w:ind w:left="0" w:firstLine="567"/>
        <w:rPr>
          <w:sz w:val="24"/>
          <w:szCs w:val="24"/>
        </w:rPr>
      </w:pPr>
      <w:r w:rsidRPr="007274BC">
        <w:rPr>
          <w:sz w:val="24"/>
          <w:szCs w:val="24"/>
        </w:rPr>
        <w:t xml:space="preserve">Расчет показателя: </w:t>
      </w:r>
    </w:p>
    <w:p w:rsidR="00D86E2A" w:rsidRPr="007274BC" w:rsidRDefault="00D86E2A" w:rsidP="00D86E2A">
      <w:pPr>
        <w:pStyle w:val="a9"/>
        <w:widowControl w:val="0"/>
        <w:tabs>
          <w:tab w:val="left" w:pos="851"/>
          <w:tab w:val="left" w:pos="993"/>
        </w:tabs>
        <w:ind w:left="0" w:firstLine="567"/>
        <w:rPr>
          <w:sz w:val="24"/>
          <w:szCs w:val="24"/>
        </w:rPr>
      </w:pPr>
      <w:r w:rsidRPr="007274BC">
        <w:rPr>
          <w:sz w:val="24"/>
          <w:szCs w:val="24"/>
        </w:rPr>
        <w:t>а – фактическая площадь земельных участков, на которые зарегистрировано право собственности, включенных в реестр.</w:t>
      </w:r>
    </w:p>
    <w:p w:rsidR="00D86E2A" w:rsidRPr="007274BC" w:rsidRDefault="00D86E2A" w:rsidP="00D86E2A">
      <w:pPr>
        <w:pStyle w:val="a9"/>
        <w:widowControl w:val="0"/>
        <w:tabs>
          <w:tab w:val="left" w:pos="851"/>
          <w:tab w:val="left" w:pos="993"/>
        </w:tabs>
        <w:ind w:left="0" w:firstLine="567"/>
        <w:rPr>
          <w:sz w:val="24"/>
          <w:szCs w:val="24"/>
        </w:rPr>
      </w:pPr>
      <w:r w:rsidRPr="007274BC">
        <w:rPr>
          <w:sz w:val="24"/>
          <w:szCs w:val="24"/>
        </w:rPr>
        <w:t>в -  показатель прошлого периода.</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Pr="006131E9" w:rsidRDefault="00D86E2A" w:rsidP="00D86E2A">
      <w:pPr>
        <w:widowControl w:val="0"/>
        <w:tabs>
          <w:tab w:val="left" w:pos="851"/>
        </w:tabs>
        <w:spacing w:after="0" w:line="240" w:lineRule="auto"/>
        <w:ind w:firstLine="567"/>
        <w:contextualSpacing/>
        <w:jc w:val="both"/>
        <w:rPr>
          <w:rFonts w:ascii="Times New Roman" w:hAnsi="Times New Roman"/>
          <w:b/>
          <w:sz w:val="24"/>
          <w:szCs w:val="24"/>
        </w:rPr>
      </w:pPr>
      <w:r w:rsidRPr="006131E9">
        <w:rPr>
          <w:rFonts w:ascii="Times New Roman" w:hAnsi="Times New Roman"/>
          <w:b/>
          <w:sz w:val="24"/>
          <w:szCs w:val="24"/>
        </w:rPr>
        <w:t>2.5. «Процент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 городского округа Истра»:</w:t>
      </w:r>
    </w:p>
    <w:p w:rsidR="00D86E2A" w:rsidRPr="007274BC" w:rsidRDefault="00D86E2A" w:rsidP="00D86E2A">
      <w:pPr>
        <w:widowControl w:val="0"/>
        <w:tabs>
          <w:tab w:val="left" w:pos="851"/>
          <w:tab w:val="left" w:pos="993"/>
        </w:tabs>
        <w:spacing w:after="0" w:line="240" w:lineRule="auto"/>
        <w:ind w:firstLine="567"/>
        <w:contextualSpacing/>
        <w:jc w:val="both"/>
        <w:rPr>
          <w:rFonts w:ascii="Times New Roman" w:hAnsi="Times New Roman"/>
          <w:sz w:val="24"/>
          <w:szCs w:val="24"/>
        </w:rPr>
      </w:pPr>
      <w:r w:rsidRPr="007274BC">
        <w:rPr>
          <w:rFonts w:ascii="Times New Roman" w:hAnsi="Times New Roman"/>
          <w:sz w:val="24"/>
          <w:szCs w:val="24"/>
        </w:rPr>
        <w:t>Источник информации: Комитет по управлению имуществом городского округа Истра Московской области</w:t>
      </w:r>
    </w:p>
    <w:p w:rsidR="00D86E2A" w:rsidRPr="007274BC" w:rsidRDefault="00D86E2A" w:rsidP="00D86E2A">
      <w:pPr>
        <w:widowControl w:val="0"/>
        <w:tabs>
          <w:tab w:val="left" w:pos="851"/>
          <w:tab w:val="left" w:pos="993"/>
        </w:tabs>
        <w:spacing w:after="0" w:line="240" w:lineRule="auto"/>
        <w:ind w:firstLine="567"/>
        <w:contextualSpacing/>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О = (Зо + Оно)/Ор * 100% ,где</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О- Доля оформленных земельных участков и объектов недвижимости в муниципальную собственность,</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Зо- количество оформленных земельных участков в муниципальную собственность,</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Оно- количество оформленных объектов недвижимости в муниципальную собственность,</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Ор- общее количество объектов недвижимости, находящееся в реестре муниципальной собственности Комитет по управлению имуществом городского округа Истра Московской области</w:t>
      </w:r>
    </w:p>
    <w:p w:rsidR="00D86E2A" w:rsidRPr="00656BBF" w:rsidRDefault="00D86E2A" w:rsidP="00D86E2A">
      <w:pPr>
        <w:widowControl w:val="0"/>
        <w:tabs>
          <w:tab w:val="left" w:pos="851"/>
          <w:tab w:val="left" w:pos="993"/>
        </w:tabs>
        <w:spacing w:after="0" w:line="240" w:lineRule="auto"/>
        <w:ind w:firstLine="567"/>
        <w:jc w:val="both"/>
        <w:rPr>
          <w:rFonts w:ascii="Times New Roman" w:hAnsi="Times New Roman"/>
          <w:color w:val="FF0000"/>
          <w:sz w:val="24"/>
          <w:szCs w:val="24"/>
        </w:rPr>
      </w:pPr>
    </w:p>
    <w:p w:rsidR="00D86E2A" w:rsidRPr="003723D4" w:rsidRDefault="00D86E2A" w:rsidP="00D86E2A">
      <w:pPr>
        <w:pStyle w:val="a9"/>
        <w:widowControl w:val="0"/>
        <w:numPr>
          <w:ilvl w:val="1"/>
          <w:numId w:val="4"/>
        </w:numPr>
        <w:tabs>
          <w:tab w:val="left" w:pos="567"/>
        </w:tabs>
        <w:ind w:left="0" w:firstLine="567"/>
        <w:rPr>
          <w:b/>
          <w:sz w:val="24"/>
          <w:szCs w:val="24"/>
        </w:rPr>
      </w:pPr>
      <w:r w:rsidRPr="003723D4">
        <w:rPr>
          <w:b/>
          <w:sz w:val="24"/>
          <w:szCs w:val="24"/>
        </w:rPr>
        <w:t xml:space="preserve">«Площадь земельных участков, подлежащих оформлению в собственность муниципальных образований»: </w:t>
      </w:r>
    </w:p>
    <w:p w:rsidR="00D86E2A" w:rsidRPr="003723D4" w:rsidRDefault="00D86E2A" w:rsidP="00D86E2A">
      <w:pPr>
        <w:pStyle w:val="a9"/>
        <w:widowControl w:val="0"/>
        <w:tabs>
          <w:tab w:val="left" w:pos="567"/>
        </w:tabs>
        <w:ind w:left="0" w:firstLine="567"/>
        <w:rPr>
          <w:sz w:val="24"/>
          <w:szCs w:val="24"/>
        </w:rPr>
      </w:pPr>
      <w:r w:rsidRPr="003723D4">
        <w:rPr>
          <w:sz w:val="24"/>
          <w:szCs w:val="24"/>
        </w:rPr>
        <w:t xml:space="preserve">Источник информации: Комитет по управлению имуществом городского округа Истра Московской области </w:t>
      </w:r>
    </w:p>
    <w:p w:rsidR="00D86E2A" w:rsidRPr="003723D4" w:rsidRDefault="00D86E2A" w:rsidP="00D86E2A">
      <w:pPr>
        <w:pStyle w:val="a9"/>
        <w:widowControl w:val="0"/>
        <w:tabs>
          <w:tab w:val="left" w:pos="567"/>
        </w:tabs>
        <w:ind w:left="0" w:firstLine="567"/>
        <w:rPr>
          <w:sz w:val="24"/>
          <w:szCs w:val="24"/>
        </w:rPr>
      </w:pPr>
      <w:r w:rsidRPr="003723D4">
        <w:rPr>
          <w:sz w:val="24"/>
          <w:szCs w:val="24"/>
        </w:rPr>
        <w:t>Расчет показателя:</w:t>
      </w:r>
    </w:p>
    <w:p w:rsidR="00D86E2A" w:rsidRPr="003723D4" w:rsidRDefault="00D86E2A" w:rsidP="00D86E2A">
      <w:pPr>
        <w:pStyle w:val="a9"/>
        <w:widowControl w:val="0"/>
        <w:tabs>
          <w:tab w:val="left" w:pos="567"/>
        </w:tabs>
        <w:ind w:left="0" w:firstLine="567"/>
        <w:rPr>
          <w:sz w:val="24"/>
          <w:szCs w:val="24"/>
        </w:rPr>
      </w:pPr>
      <w:r w:rsidRPr="003723D4">
        <w:rPr>
          <w:sz w:val="24"/>
          <w:szCs w:val="24"/>
        </w:rPr>
        <w:t>И = «значение показателя определяется непосредственно в ходе ведения учета площади земельных участков, подлежащих в оформление в муниципальную собственность», где</w:t>
      </w:r>
    </w:p>
    <w:p w:rsidR="00D86E2A" w:rsidRPr="003723D4" w:rsidRDefault="00D86E2A" w:rsidP="00D86E2A">
      <w:pPr>
        <w:pStyle w:val="a9"/>
        <w:widowControl w:val="0"/>
        <w:tabs>
          <w:tab w:val="left" w:pos="567"/>
        </w:tabs>
        <w:ind w:left="0" w:firstLine="567"/>
        <w:rPr>
          <w:sz w:val="24"/>
          <w:szCs w:val="24"/>
        </w:rPr>
      </w:pPr>
      <w:r w:rsidRPr="003723D4">
        <w:rPr>
          <w:sz w:val="24"/>
          <w:szCs w:val="24"/>
        </w:rPr>
        <w:t>Д</w:t>
      </w:r>
      <w:r w:rsidRPr="003723D4">
        <w:rPr>
          <w:sz w:val="24"/>
          <w:szCs w:val="24"/>
          <w:vertAlign w:val="subscript"/>
        </w:rPr>
        <w:t>п</w:t>
      </w:r>
      <w:r w:rsidRPr="003723D4">
        <w:rPr>
          <w:sz w:val="24"/>
          <w:szCs w:val="24"/>
        </w:rPr>
        <w:t xml:space="preserve"> – фактическое количество площади земельных участков, подлежащих в оформление в муниципальную собственность за отчетный год;</w:t>
      </w:r>
    </w:p>
    <w:p w:rsidR="00D86E2A" w:rsidRPr="007274BC" w:rsidRDefault="00D86E2A" w:rsidP="00D86E2A">
      <w:pPr>
        <w:pStyle w:val="a9"/>
        <w:widowControl w:val="0"/>
        <w:tabs>
          <w:tab w:val="left" w:pos="567"/>
        </w:tabs>
        <w:ind w:left="0" w:firstLine="567"/>
        <w:rPr>
          <w:sz w:val="24"/>
          <w:szCs w:val="24"/>
        </w:rPr>
      </w:pPr>
    </w:p>
    <w:p w:rsidR="00D86E2A" w:rsidRPr="00037D0A" w:rsidRDefault="00D86E2A" w:rsidP="00D86E2A">
      <w:pPr>
        <w:pStyle w:val="a9"/>
        <w:widowControl w:val="0"/>
        <w:numPr>
          <w:ilvl w:val="1"/>
          <w:numId w:val="4"/>
        </w:numPr>
        <w:tabs>
          <w:tab w:val="left" w:pos="567"/>
        </w:tabs>
        <w:ind w:left="0" w:firstLine="567"/>
        <w:rPr>
          <w:b/>
          <w:sz w:val="24"/>
          <w:szCs w:val="24"/>
        </w:rPr>
      </w:pPr>
      <w:r w:rsidRPr="00037D0A">
        <w:rPr>
          <w:b/>
          <w:sz w:val="24"/>
          <w:szCs w:val="24"/>
        </w:rPr>
        <w:t xml:space="preserve"> «Снижение задолженности по арендной плате»:</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037D0A">
        <w:rPr>
          <w:rFonts w:ascii="Times New Roman" w:hAnsi="Times New Roman"/>
          <w:sz w:val="24"/>
          <w:szCs w:val="24"/>
        </w:rPr>
        <w:t>Источник информации: Комитет по управлению имуществом городского округа Истра Московской области</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Расчет показателя:</w:t>
      </w:r>
    </w:p>
    <w:p w:rsidR="00D86E2A" w:rsidRPr="007274BC"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С</w:t>
      </w:r>
      <w:r w:rsidRPr="007274BC">
        <w:rPr>
          <w:rFonts w:ascii="Times New Roman" w:hAnsi="Times New Roman"/>
          <w:sz w:val="24"/>
          <w:szCs w:val="24"/>
          <w:vertAlign w:val="subscript"/>
        </w:rPr>
        <w:t>з</w:t>
      </w:r>
      <w:r w:rsidRPr="007274BC">
        <w:rPr>
          <w:rFonts w:ascii="Times New Roman" w:hAnsi="Times New Roman"/>
          <w:sz w:val="24"/>
          <w:szCs w:val="24"/>
        </w:rPr>
        <w:t>= «значение показателя определяется непосредственно в ходе ведения учета поступлений и задолженности по действующим договорам аренды на первое число месяца, следующего за отчетным годом», где</w:t>
      </w: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7274BC">
        <w:rPr>
          <w:rFonts w:ascii="Times New Roman" w:hAnsi="Times New Roman"/>
          <w:sz w:val="24"/>
          <w:szCs w:val="24"/>
        </w:rPr>
        <w:t>С</w:t>
      </w:r>
      <w:r w:rsidRPr="007274BC">
        <w:rPr>
          <w:rFonts w:ascii="Times New Roman" w:hAnsi="Times New Roman"/>
          <w:sz w:val="24"/>
          <w:szCs w:val="24"/>
          <w:vertAlign w:val="subscript"/>
        </w:rPr>
        <w:t xml:space="preserve">з </w:t>
      </w:r>
      <w:r w:rsidRPr="007274BC">
        <w:rPr>
          <w:rFonts w:ascii="Times New Roman" w:hAnsi="Times New Roman"/>
          <w:sz w:val="24"/>
          <w:szCs w:val="24"/>
        </w:rPr>
        <w:t>– снижение задолженности по арендной плате за пользование муниципальным имуществом в отчетном году.</w:t>
      </w: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Pr="00037D0A" w:rsidRDefault="00D86E2A" w:rsidP="00D86E2A">
      <w:pPr>
        <w:widowControl w:val="0"/>
        <w:tabs>
          <w:tab w:val="left" w:pos="851"/>
          <w:tab w:val="left" w:pos="993"/>
        </w:tabs>
        <w:spacing w:after="0" w:line="240" w:lineRule="auto"/>
        <w:ind w:firstLine="567"/>
        <w:jc w:val="both"/>
        <w:rPr>
          <w:rFonts w:ascii="Times New Roman" w:hAnsi="Times New Roman"/>
          <w:b/>
          <w:sz w:val="24"/>
          <w:szCs w:val="24"/>
        </w:rPr>
      </w:pPr>
      <w:r w:rsidRPr="00037D0A">
        <w:rPr>
          <w:rFonts w:ascii="Times New Roman" w:hAnsi="Times New Roman"/>
          <w:b/>
          <w:sz w:val="24"/>
          <w:szCs w:val="24"/>
        </w:rPr>
        <w:t>2.8</w:t>
      </w:r>
      <w:r w:rsidRPr="00037D0A">
        <w:rPr>
          <w:b/>
        </w:rPr>
        <w:t xml:space="preserve"> </w:t>
      </w:r>
      <w:r>
        <w:rPr>
          <w:b/>
        </w:rPr>
        <w:t xml:space="preserve"> </w:t>
      </w:r>
      <w:r w:rsidRPr="00037D0A">
        <w:rPr>
          <w:rFonts w:ascii="Times New Roman" w:hAnsi="Times New Roman"/>
          <w:b/>
          <w:sz w:val="24"/>
          <w:szCs w:val="24"/>
        </w:rPr>
        <w:t>«Собираемость от арендной платы за муниципальное имущество»</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Основной целью показателя является максимальное поступление начисленных арендных платежей по договорам аренды имущества в консолидированный бюджет.</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Расчет показателя осуще</w:t>
      </w:r>
      <w:r>
        <w:rPr>
          <w:rFonts w:ascii="Times New Roman" w:hAnsi="Times New Roman"/>
          <w:sz w:val="24"/>
          <w:szCs w:val="24"/>
        </w:rPr>
        <w:t>ствляется по следующей формуле:</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xml:space="preserve">Сап=Фп/Гн*100, где </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xml:space="preserve">Сап – показатель «% собираемости арендной платы за имущество». </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xml:space="preserve">Гн – годовые начисления по договорам аренды имущества, заключенным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течении отчетного года. </w:t>
      </w: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Фп – общая сумма денежных средств, поступивших в бюджет муниципального образования от арендной платы за имущество, за исключением средств от продажи права аренды по состоянию на 01 число отчетного месяца.</w:t>
      </w: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Pr="00037D0A" w:rsidRDefault="00D86E2A" w:rsidP="00D86E2A">
      <w:pPr>
        <w:widowControl w:val="0"/>
        <w:tabs>
          <w:tab w:val="left" w:pos="851"/>
          <w:tab w:val="left" w:pos="993"/>
        </w:tabs>
        <w:spacing w:after="0" w:line="240" w:lineRule="auto"/>
        <w:ind w:firstLine="567"/>
        <w:jc w:val="both"/>
        <w:rPr>
          <w:rFonts w:ascii="Times New Roman" w:hAnsi="Times New Roman"/>
          <w:b/>
          <w:sz w:val="24"/>
          <w:szCs w:val="24"/>
        </w:rPr>
      </w:pPr>
      <w:r w:rsidRPr="00037D0A">
        <w:rPr>
          <w:rFonts w:ascii="Times New Roman" w:hAnsi="Times New Roman"/>
          <w:b/>
          <w:sz w:val="24"/>
          <w:szCs w:val="24"/>
        </w:rPr>
        <w:t>2.9 «Эффективность работы по взысканию задолженности по арендной плате за муниципальное имущество»</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Основной целью показателя «Эффективность работы по взысканию задолженности по арендной плате за муниципальное имущество» (далее - ЭФ) является максимальное снижение задолженности по арендной плате за имущество и 100 % принятие мер для снижения задолженности.</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Показатель ЭФ рассч</w:t>
      </w:r>
      <w:r>
        <w:rPr>
          <w:rFonts w:ascii="Times New Roman" w:hAnsi="Times New Roman"/>
          <w:sz w:val="24"/>
          <w:szCs w:val="24"/>
        </w:rPr>
        <w:t>итывается по следующей формуле:</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ЭФ = СЗ ± ДЗ * Коэф, где</w:t>
      </w:r>
    </w:p>
    <w:p w:rsidR="00D86E2A" w:rsidRPr="00436D06" w:rsidRDefault="00D86E2A" w:rsidP="00D86E2A">
      <w:pPr>
        <w:widowControl w:val="0"/>
        <w:tabs>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rPr>
        <w:t xml:space="preserve">         </w:t>
      </w:r>
      <w:r w:rsidRPr="00436D06">
        <w:rPr>
          <w:rFonts w:ascii="Times New Roman" w:hAnsi="Times New Roman"/>
          <w:sz w:val="24"/>
          <w:szCs w:val="24"/>
        </w:rPr>
        <w:t xml:space="preserve">(п.1)  </w:t>
      </w:r>
      <w:r>
        <w:rPr>
          <w:rFonts w:ascii="Times New Roman" w:hAnsi="Times New Roman"/>
          <w:sz w:val="24"/>
          <w:szCs w:val="24"/>
        </w:rPr>
        <w:t xml:space="preserve">(п.2) </w:t>
      </w:r>
      <w:r w:rsidRPr="00436D06">
        <w:rPr>
          <w:rFonts w:ascii="Times New Roman" w:hAnsi="Times New Roman"/>
          <w:sz w:val="24"/>
          <w:szCs w:val="24"/>
        </w:rPr>
        <w:t xml:space="preserve">(п.3) </w:t>
      </w:r>
      <w:r>
        <w:rPr>
          <w:rFonts w:ascii="Times New Roman" w:hAnsi="Times New Roman"/>
          <w:sz w:val="24"/>
          <w:szCs w:val="24"/>
        </w:rPr>
        <w:t xml:space="preserve">  </w:t>
      </w:r>
      <w:r w:rsidRPr="00436D06">
        <w:rPr>
          <w:rFonts w:ascii="Times New Roman" w:hAnsi="Times New Roman"/>
          <w:sz w:val="24"/>
          <w:szCs w:val="24"/>
        </w:rPr>
        <w:t>(п.4)</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xml:space="preserve">Пункт 1 </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СЗ - проведенная муниципальным образованием работа по взысканию задолженности, которая рассчи</w:t>
      </w:r>
      <w:r>
        <w:rPr>
          <w:rFonts w:ascii="Times New Roman" w:hAnsi="Times New Roman"/>
          <w:sz w:val="24"/>
          <w:szCs w:val="24"/>
        </w:rPr>
        <w:t>тывается по следующей формуле:</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СЗ=(Вз+Спз+Пмз)/Осз*100, где</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Осз – общая сумма задолженности по арендной плате за имущество по состоянию на 01 число отчетного месяца.</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Вз – общая сумма денежных средств, поступивших от должников в бюджет муниципального образования за отчетный период (в том числе, поступивших до направления претензии, после направления претензий, в ходе судебных разбирательств, в ходе исполнительных производств).</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Спз – сумма задолженности, признанная в установленном порядке невозможной к взысканию за отчетный период.</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Пмз – сумма задолженности, по взысканию которой приняты одни из следующих мер по взысканию:</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подано исковых заявлений о взыскании долга в суд;</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исковое заявление о взыскании долга находится на рассмотрении в суде;</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судебное решение вступило в законную силу;</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получено исполнительных листов;</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направлено исполнительных листов в Федеральную службу судебных приставов;</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ведется исполнительное производство;</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исполнительное производство окончено, ввиду невозможности взыскания;</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с должником заключено мировое соглашение в рамках судопроизводства;</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в отношении должника принято к п</w:t>
      </w:r>
      <w:r>
        <w:rPr>
          <w:rFonts w:ascii="Times New Roman" w:hAnsi="Times New Roman"/>
          <w:sz w:val="24"/>
          <w:szCs w:val="24"/>
        </w:rPr>
        <w:t>роизводству дело о банкротстве.</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При этом,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имущества, сумма долга по такому</w:t>
      </w:r>
      <w:r>
        <w:rPr>
          <w:rFonts w:ascii="Times New Roman" w:hAnsi="Times New Roman"/>
          <w:sz w:val="24"/>
          <w:szCs w:val="24"/>
        </w:rPr>
        <w:t xml:space="preserve"> договору учитывается один раз.</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xml:space="preserve">Пункт 2 </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СЗ + ДЗ - в случае, если задолженно</w:t>
      </w:r>
      <w:r>
        <w:rPr>
          <w:rFonts w:ascii="Times New Roman" w:hAnsi="Times New Roman"/>
          <w:sz w:val="24"/>
          <w:szCs w:val="24"/>
        </w:rPr>
        <w:t xml:space="preserve">сть муниципального образования </w:t>
      </w:r>
      <w:r w:rsidRPr="00436D06">
        <w:rPr>
          <w:rFonts w:ascii="Times New Roman" w:hAnsi="Times New Roman"/>
          <w:sz w:val="24"/>
          <w:szCs w:val="24"/>
        </w:rPr>
        <w:t>с 01 января отчетного года снизилась.</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СЗ - ДЗ - в случае, если задолженно</w:t>
      </w:r>
      <w:r>
        <w:rPr>
          <w:rFonts w:ascii="Times New Roman" w:hAnsi="Times New Roman"/>
          <w:sz w:val="24"/>
          <w:szCs w:val="24"/>
        </w:rPr>
        <w:t xml:space="preserve">сть муниципального образования </w:t>
      </w:r>
      <w:r w:rsidRPr="00436D06">
        <w:rPr>
          <w:rFonts w:ascii="Times New Roman" w:hAnsi="Times New Roman"/>
          <w:sz w:val="24"/>
          <w:szCs w:val="24"/>
        </w:rPr>
        <w:t>с 01 янв</w:t>
      </w:r>
      <w:r>
        <w:rPr>
          <w:rFonts w:ascii="Times New Roman" w:hAnsi="Times New Roman"/>
          <w:sz w:val="24"/>
          <w:szCs w:val="24"/>
        </w:rPr>
        <w:t>аря отчетного года увеличилась.</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Пункт 3</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ДЗ - показатель снижения/роста задолженности по арендной плате за имущество (динамика задолженности) рассч</w:t>
      </w:r>
      <w:r>
        <w:rPr>
          <w:rFonts w:ascii="Times New Roman" w:hAnsi="Times New Roman"/>
          <w:sz w:val="24"/>
          <w:szCs w:val="24"/>
        </w:rPr>
        <w:t>итывается по следующей формуле:</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ДЗ=(Осз-Зпч)/Зпч*100, где</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xml:space="preserve">ДЗ – показатель роста/снижения задолженности (динамика задолженности). </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Осз – общая сумма задолженности по арендной плате за имущество по состоянию на 01 число отчетного месяца.</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Зпч – общая сумма задолженности по арендной плате за имущество по состоянию на 01 января отчетного года.</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При расчете показателя ДЗ также учитываются причин</w:t>
      </w:r>
      <w:r>
        <w:rPr>
          <w:rFonts w:ascii="Times New Roman" w:hAnsi="Times New Roman"/>
          <w:sz w:val="24"/>
          <w:szCs w:val="24"/>
        </w:rPr>
        <w:t>ы роста/снижения задолженности.</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Пункт 4</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Коэф –понижающий/повышающий коэффициент, устанавливается в следующих значениях:</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1. В случае, если задолженность муниципального образов</w:t>
      </w:r>
      <w:r>
        <w:rPr>
          <w:rFonts w:ascii="Times New Roman" w:hAnsi="Times New Roman"/>
          <w:sz w:val="24"/>
          <w:szCs w:val="24"/>
        </w:rPr>
        <w:t xml:space="preserve">ания </w:t>
      </w:r>
      <w:r w:rsidRPr="00436D06">
        <w:rPr>
          <w:rFonts w:ascii="Times New Roman" w:hAnsi="Times New Roman"/>
          <w:sz w:val="24"/>
          <w:szCs w:val="24"/>
        </w:rPr>
        <w:t>с 01 января отчетного года снизилась на:</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- 30% и более - коэф.= 1;</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менее 30% - коэф = 0,4.</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5A4DBE">
        <w:rPr>
          <w:rFonts w:ascii="Times New Roman" w:hAnsi="Times New Roman"/>
          <w:sz w:val="24"/>
          <w:szCs w:val="24"/>
        </w:rPr>
        <w:t>2. В случае, если задолженность муниципального образования с 01 января отчетного года увеличилась на:</w:t>
      </w:r>
    </w:p>
    <w:p w:rsidR="00D86E2A" w:rsidRPr="00436D06"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sidRPr="00436D06">
        <w:rPr>
          <w:rFonts w:ascii="Times New Roman" w:hAnsi="Times New Roman"/>
          <w:sz w:val="24"/>
          <w:szCs w:val="24"/>
        </w:rPr>
        <w:t>- 10% и более – коэф = 0,7;</w:t>
      </w: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r>
        <w:rPr>
          <w:rFonts w:ascii="Times New Roman" w:hAnsi="Times New Roman"/>
          <w:sz w:val="24"/>
          <w:szCs w:val="24"/>
        </w:rPr>
        <w:t>- менее 10% - коэф = 0,3</w:t>
      </w: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8A4B88" w:rsidRDefault="008A4B88"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Pr="00C407C3" w:rsidRDefault="00D86E2A" w:rsidP="00D86E2A">
      <w:pPr>
        <w:widowControl w:val="0"/>
        <w:tabs>
          <w:tab w:val="left" w:pos="851"/>
          <w:tab w:val="left" w:pos="993"/>
        </w:tabs>
        <w:spacing w:after="0" w:line="240" w:lineRule="auto"/>
        <w:ind w:firstLine="567"/>
        <w:jc w:val="both"/>
        <w:rPr>
          <w:rFonts w:ascii="Times New Roman" w:hAnsi="Times New Roman"/>
          <w:sz w:val="24"/>
          <w:szCs w:val="24"/>
        </w:rPr>
      </w:pPr>
    </w:p>
    <w:p w:rsidR="00D86E2A" w:rsidRDefault="00D86E2A" w:rsidP="00D86E2A">
      <w:pPr>
        <w:widowControl w:val="0"/>
        <w:tabs>
          <w:tab w:val="left" w:pos="851"/>
          <w:tab w:val="left" w:pos="993"/>
        </w:tabs>
        <w:spacing w:after="0" w:line="240" w:lineRule="auto"/>
        <w:ind w:firstLine="567"/>
        <w:jc w:val="both"/>
        <w:rPr>
          <w:rFonts w:ascii="Times New Roman" w:hAnsi="Times New Roman"/>
          <w:b/>
          <w:sz w:val="24"/>
          <w:szCs w:val="24"/>
        </w:rPr>
      </w:pPr>
    </w:p>
    <w:p w:rsidR="00D86E2A" w:rsidRDefault="00D86E2A" w:rsidP="00D86E2A">
      <w:pPr>
        <w:widowControl w:val="0"/>
        <w:tabs>
          <w:tab w:val="left" w:pos="851"/>
          <w:tab w:val="left" w:pos="993"/>
        </w:tabs>
        <w:spacing w:after="0" w:line="240" w:lineRule="auto"/>
        <w:ind w:firstLine="567"/>
        <w:jc w:val="center"/>
        <w:rPr>
          <w:rFonts w:ascii="Times New Roman" w:hAnsi="Times New Roman"/>
          <w:b/>
          <w:sz w:val="24"/>
          <w:szCs w:val="24"/>
        </w:rPr>
      </w:pPr>
    </w:p>
    <w:p w:rsidR="00D86E2A" w:rsidRPr="00945695" w:rsidRDefault="00D86E2A" w:rsidP="00D86E2A">
      <w:pPr>
        <w:widowControl w:val="0"/>
        <w:numPr>
          <w:ilvl w:val="0"/>
          <w:numId w:val="4"/>
        </w:numPr>
        <w:tabs>
          <w:tab w:val="left" w:pos="851"/>
          <w:tab w:val="left" w:pos="993"/>
        </w:tabs>
        <w:spacing w:after="0" w:line="240" w:lineRule="auto"/>
        <w:jc w:val="center"/>
        <w:rPr>
          <w:rFonts w:ascii="Times New Roman" w:hAnsi="Times New Roman"/>
          <w:b/>
          <w:sz w:val="28"/>
          <w:szCs w:val="28"/>
        </w:rPr>
      </w:pPr>
      <w:r w:rsidRPr="00945695">
        <w:rPr>
          <w:rFonts w:ascii="Times New Roman" w:hAnsi="Times New Roman"/>
          <w:b/>
          <w:sz w:val="28"/>
          <w:szCs w:val="28"/>
        </w:rPr>
        <w:t>Подпрограмма «Управление земельными ресурсами»</w:t>
      </w:r>
    </w:p>
    <w:p w:rsidR="00D86E2A" w:rsidRPr="007274BC" w:rsidRDefault="00D86E2A" w:rsidP="00D86E2A">
      <w:pPr>
        <w:widowControl w:val="0"/>
        <w:tabs>
          <w:tab w:val="left" w:pos="851"/>
          <w:tab w:val="left" w:pos="993"/>
        </w:tabs>
        <w:spacing w:after="0" w:line="240" w:lineRule="auto"/>
        <w:ind w:firstLine="567"/>
        <w:rPr>
          <w:rFonts w:ascii="Times New Roman" w:hAnsi="Times New Roman"/>
          <w:sz w:val="24"/>
          <w:szCs w:val="24"/>
        </w:rPr>
      </w:pPr>
    </w:p>
    <w:p w:rsidR="00D86E2A" w:rsidRPr="00D5797B" w:rsidRDefault="00D86E2A" w:rsidP="00D86E2A">
      <w:pPr>
        <w:pStyle w:val="1"/>
        <w:spacing w:before="0"/>
        <w:jc w:val="center"/>
        <w:rPr>
          <w:rFonts w:ascii="Times New Roman" w:hAnsi="Times New Roman"/>
          <w:color w:val="auto"/>
        </w:rPr>
      </w:pPr>
      <w:r w:rsidRPr="00D5797B">
        <w:rPr>
          <w:rFonts w:ascii="Times New Roman" w:hAnsi="Times New Roman"/>
          <w:color w:val="auto"/>
        </w:rPr>
        <w:t xml:space="preserve">МЕТОДИКА РАСЧЕТА ЗНАЧЕНИЙ ПОКАЗАТЕЛЕЙ РЕАЛИЗАЦИИ МУНИЦИПАЛЬНОЙ </w:t>
      </w:r>
      <w:r>
        <w:rPr>
          <w:rFonts w:ascii="Times New Roman" w:hAnsi="Times New Roman"/>
          <w:color w:val="auto"/>
          <w:lang w:val="ru-RU"/>
        </w:rPr>
        <w:t>ПОД</w:t>
      </w:r>
      <w:r w:rsidRPr="00D5797B">
        <w:rPr>
          <w:rFonts w:ascii="Times New Roman" w:hAnsi="Times New Roman"/>
          <w:color w:val="auto"/>
        </w:rPr>
        <w:t>ПРОГРАММЫ</w:t>
      </w:r>
    </w:p>
    <w:tbl>
      <w:tblPr>
        <w:tblW w:w="15219" w:type="dxa"/>
        <w:tblInd w:w="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954"/>
        <w:gridCol w:w="9345"/>
        <w:gridCol w:w="2920"/>
      </w:tblGrid>
      <w:tr w:rsidR="00D86E2A" w:rsidRPr="00567154" w:rsidTr="00E617EC">
        <w:trPr>
          <w:trHeight w:val="851"/>
        </w:trPr>
        <w:tc>
          <w:tcPr>
            <w:tcW w:w="2954" w:type="dxa"/>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pStyle w:val="ConsPlusCell"/>
              <w:jc w:val="center"/>
              <w:rPr>
                <w:rFonts w:ascii="Times New Roman" w:hAnsi="Times New Roman" w:cs="Times New Roman"/>
                <w:bCs/>
                <w:sz w:val="24"/>
                <w:szCs w:val="24"/>
              </w:rPr>
            </w:pPr>
            <w:r w:rsidRPr="00567154">
              <w:rPr>
                <w:rFonts w:ascii="Times New Roman" w:eastAsia="Calibri" w:hAnsi="Times New Roman" w:cs="Times New Roman"/>
                <w:sz w:val="24"/>
                <w:szCs w:val="24"/>
                <w:lang w:eastAsia="en-US"/>
              </w:rPr>
              <w:br w:type="page"/>
            </w:r>
            <w:r w:rsidRPr="00567154">
              <w:rPr>
                <w:rFonts w:ascii="Times New Roman" w:hAnsi="Times New Roman" w:cs="Times New Roman"/>
                <w:sz w:val="24"/>
                <w:szCs w:val="24"/>
              </w:rPr>
              <w:br w:type="page"/>
            </w:r>
            <w:r w:rsidRPr="00567154">
              <w:rPr>
                <w:rFonts w:ascii="Times New Roman" w:hAnsi="Times New Roman" w:cs="Times New Roman"/>
                <w:bCs/>
                <w:sz w:val="24"/>
                <w:szCs w:val="24"/>
              </w:rPr>
              <w:t>Показатели, характеризующие реализацию основных мероприятий программы</w:t>
            </w:r>
          </w:p>
        </w:tc>
        <w:tc>
          <w:tcPr>
            <w:tcW w:w="9345" w:type="dxa"/>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pStyle w:val="ConsPlusCell"/>
              <w:jc w:val="center"/>
              <w:rPr>
                <w:rFonts w:ascii="Times New Roman" w:hAnsi="Times New Roman" w:cs="Times New Roman"/>
                <w:bCs/>
                <w:sz w:val="24"/>
                <w:szCs w:val="24"/>
              </w:rPr>
            </w:pPr>
            <w:r w:rsidRPr="00567154">
              <w:rPr>
                <w:rFonts w:ascii="Times New Roman" w:hAnsi="Times New Roman" w:cs="Times New Roman"/>
                <w:bCs/>
                <w:sz w:val="24"/>
                <w:szCs w:val="24"/>
              </w:rPr>
              <w:t xml:space="preserve">Алгоритм формирования показателя </w:t>
            </w:r>
          </w:p>
          <w:p w:rsidR="00D86E2A" w:rsidRPr="00567154" w:rsidRDefault="00D86E2A" w:rsidP="00E617EC">
            <w:pPr>
              <w:pStyle w:val="ConsPlusCell"/>
              <w:jc w:val="center"/>
              <w:rPr>
                <w:rFonts w:ascii="Times New Roman" w:hAnsi="Times New Roman" w:cs="Times New Roman"/>
                <w:bCs/>
                <w:sz w:val="24"/>
                <w:szCs w:val="24"/>
              </w:rPr>
            </w:pPr>
            <w:r w:rsidRPr="00567154">
              <w:rPr>
                <w:rFonts w:ascii="Times New Roman" w:hAnsi="Times New Roman" w:cs="Times New Roman"/>
                <w:bCs/>
                <w:sz w:val="24"/>
                <w:szCs w:val="24"/>
              </w:rPr>
              <w:t>и методологические пояснения</w:t>
            </w:r>
          </w:p>
        </w:tc>
        <w:tc>
          <w:tcPr>
            <w:tcW w:w="2920" w:type="dxa"/>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pStyle w:val="ConsPlusCell"/>
              <w:jc w:val="center"/>
              <w:rPr>
                <w:rFonts w:ascii="Times New Roman" w:hAnsi="Times New Roman" w:cs="Times New Roman"/>
                <w:bCs/>
                <w:sz w:val="24"/>
                <w:szCs w:val="24"/>
              </w:rPr>
            </w:pPr>
            <w:r w:rsidRPr="00567154">
              <w:rPr>
                <w:rFonts w:ascii="Times New Roman" w:hAnsi="Times New Roman" w:cs="Times New Roman"/>
                <w:bCs/>
                <w:sz w:val="24"/>
                <w:szCs w:val="24"/>
              </w:rPr>
              <w:t>Источник информации</w:t>
            </w:r>
          </w:p>
        </w:tc>
      </w:tr>
      <w:tr w:rsidR="00D86E2A" w:rsidRPr="00567154" w:rsidTr="00E617EC">
        <w:trPr>
          <w:trHeight w:val="989"/>
        </w:trPr>
        <w:tc>
          <w:tcPr>
            <w:tcW w:w="15219" w:type="dxa"/>
            <w:gridSpan w:val="3"/>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pStyle w:val="ConsPlusCell"/>
              <w:rPr>
                <w:rFonts w:ascii="Times New Roman" w:hAnsi="Times New Roman" w:cs="Times New Roman"/>
                <w:b/>
                <w:bCs/>
                <w:sz w:val="24"/>
                <w:szCs w:val="24"/>
              </w:rPr>
            </w:pPr>
            <w:r w:rsidRPr="00567154">
              <w:rPr>
                <w:rFonts w:ascii="Times New Roman" w:hAnsi="Times New Roman" w:cs="Times New Roman"/>
                <w:b/>
                <w:bCs/>
                <w:sz w:val="24"/>
                <w:szCs w:val="24"/>
              </w:rPr>
              <w:t xml:space="preserve">1. Показатели, характеризующие реализацию основного мероприятия «Обеспечение поступления в бюджет городского округа доходов от использования земельных участков, находящихся в государственной </w:t>
            </w:r>
            <w:r>
              <w:rPr>
                <w:rFonts w:ascii="Times New Roman" w:hAnsi="Times New Roman" w:cs="Times New Roman"/>
                <w:b/>
                <w:bCs/>
                <w:sz w:val="24"/>
                <w:szCs w:val="24"/>
              </w:rPr>
              <w:t xml:space="preserve">неразграниченной </w:t>
            </w:r>
            <w:r w:rsidRPr="00567154">
              <w:rPr>
                <w:rFonts w:ascii="Times New Roman" w:hAnsi="Times New Roman" w:cs="Times New Roman"/>
                <w:b/>
                <w:bCs/>
                <w:sz w:val="24"/>
                <w:szCs w:val="24"/>
              </w:rPr>
              <w:t>собственности и собственности городского округа</w:t>
            </w:r>
            <w:r>
              <w:rPr>
                <w:rFonts w:ascii="Times New Roman" w:hAnsi="Times New Roman" w:cs="Times New Roman"/>
                <w:b/>
                <w:bCs/>
                <w:sz w:val="24"/>
                <w:szCs w:val="24"/>
              </w:rPr>
              <w:t xml:space="preserve"> Истра</w:t>
            </w:r>
            <w:r w:rsidRPr="00567154">
              <w:rPr>
                <w:rFonts w:ascii="Times New Roman" w:hAnsi="Times New Roman" w:cs="Times New Roman"/>
                <w:b/>
                <w:bCs/>
                <w:sz w:val="24"/>
                <w:szCs w:val="24"/>
              </w:rPr>
              <w:t>»</w:t>
            </w:r>
          </w:p>
        </w:tc>
      </w:tr>
      <w:tr w:rsidR="00D86E2A" w:rsidRPr="00567154" w:rsidTr="00E617EC">
        <w:trPr>
          <w:trHeight w:val="417"/>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rPr>
                <w:rFonts w:ascii="Times New Roman" w:hAnsi="Times New Roman" w:cs="Times New Roman"/>
                <w:bCs/>
                <w:sz w:val="24"/>
                <w:szCs w:val="24"/>
              </w:rPr>
            </w:pPr>
            <w:r w:rsidRPr="00567154">
              <w:rPr>
                <w:rFonts w:ascii="Times New Roman" w:hAnsi="Times New Roman" w:cs="Times New Roman"/>
                <w:sz w:val="24"/>
                <w:szCs w:val="24"/>
              </w:rPr>
              <w:t>Собираемость от арендной платы за земельные участки, государственная собственность на которые не разграничена</w:t>
            </w:r>
          </w:p>
        </w:tc>
        <w:tc>
          <w:tcPr>
            <w:tcW w:w="9345" w:type="dxa"/>
            <w:tcBorders>
              <w:top w:val="single" w:sz="4" w:space="0" w:color="auto"/>
              <w:left w:val="single" w:sz="4" w:space="0" w:color="auto"/>
              <w:bottom w:val="single" w:sz="4" w:space="0" w:color="auto"/>
              <w:right w:val="single" w:sz="4" w:space="0" w:color="auto"/>
            </w:tcBorders>
            <w:vAlign w:val="center"/>
          </w:tcPr>
          <w:p w:rsidR="00D86E2A" w:rsidRDefault="00D86E2A" w:rsidP="00E617EC">
            <w:pPr>
              <w:ind w:firstLine="249"/>
              <w:jc w:val="both"/>
              <w:rPr>
                <w:rFonts w:ascii="Times New Roman" w:hAnsi="Times New Roman"/>
                <w:sz w:val="24"/>
                <w:szCs w:val="24"/>
                <w:lang w:eastAsia="en-US"/>
              </w:rPr>
            </w:pPr>
            <w:r>
              <w:rPr>
                <w:rFonts w:ascii="Times New Roman" w:hAnsi="Times New Roman"/>
                <w:sz w:val="24"/>
                <w:szCs w:val="24"/>
                <w:lang w:eastAsia="en-US"/>
              </w:rPr>
              <w:t>Основной целью показателя является максимальное поступление начисленных арендных платежей по договорам аренды земельных участков в консолидированный бюджет. Расчет показателя осуществляется по следующей формуле:</w:t>
            </w:r>
          </w:p>
          <w:p w:rsidR="00D86E2A" w:rsidRPr="00C25501" w:rsidRDefault="00D86E2A" w:rsidP="00E617EC">
            <w:pPr>
              <w:pStyle w:val="ab"/>
              <w:spacing w:line="360" w:lineRule="auto"/>
              <w:ind w:left="1560"/>
              <w:rPr>
                <w:color w:val="FF0000"/>
                <w:szCs w:val="28"/>
              </w:rPr>
            </w:pPr>
            <m:oMath>
              <m:r>
                <m:rPr>
                  <m:sty m:val="p"/>
                </m:rPr>
                <w:rPr>
                  <w:rFonts w:ascii="Cambria Math" w:hAnsi="Cambria Math"/>
                  <w:sz w:val="44"/>
                  <w:szCs w:val="44"/>
                </w:rPr>
                <m:t>Сап=</m:t>
              </m:r>
              <m:f>
                <m:fPr>
                  <m:ctrlPr>
                    <w:rPr>
                      <w:rFonts w:ascii="Cambria Math" w:hAnsi="Cambria Math"/>
                      <w:sz w:val="44"/>
                      <w:szCs w:val="44"/>
                    </w:rPr>
                  </m:ctrlPr>
                </m:fPr>
                <m:num>
                  <m:r>
                    <w:rPr>
                      <w:rFonts w:ascii="Cambria Math" w:hAnsi="Cambria Math"/>
                      <w:sz w:val="44"/>
                      <w:szCs w:val="44"/>
                    </w:rPr>
                    <m:t>Фп</m:t>
                  </m:r>
                </m:num>
                <m:den>
                  <m:r>
                    <w:rPr>
                      <w:rFonts w:ascii="Cambria Math" w:hAnsi="Cambria Math"/>
                      <w:sz w:val="44"/>
                      <w:szCs w:val="44"/>
                    </w:rPr>
                    <m:t>Гн</m:t>
                  </m:r>
                </m:den>
              </m:f>
              <m:r>
                <m:rPr>
                  <m:sty m:val="p"/>
                </m:rPr>
                <w:rPr>
                  <w:rFonts w:ascii="Cambria Math" w:hAnsi="Cambria Math"/>
                  <w:sz w:val="44"/>
                  <w:szCs w:val="44"/>
                </w:rPr>
                <m:t>*100</m:t>
              </m:r>
            </m:oMath>
            <w:r w:rsidRPr="00F8297C">
              <w:rPr>
                <w:sz w:val="44"/>
                <w:szCs w:val="44"/>
              </w:rPr>
              <w:t xml:space="preserve">, </w:t>
            </w:r>
            <w:r w:rsidRPr="00F8297C">
              <w:rPr>
                <w:sz w:val="32"/>
                <w:szCs w:val="32"/>
              </w:rPr>
              <w:t>где</w:t>
            </w:r>
            <w:r w:rsidRPr="00F8297C">
              <w:rPr>
                <w:sz w:val="44"/>
                <w:szCs w:val="44"/>
              </w:rPr>
              <w:t xml:space="preserve"> </w:t>
            </w:r>
          </w:p>
          <w:p w:rsidR="00D86E2A" w:rsidRPr="00567154" w:rsidRDefault="00D86E2A" w:rsidP="00E617EC">
            <w:pPr>
              <w:spacing w:line="240" w:lineRule="auto"/>
              <w:jc w:val="both"/>
              <w:rPr>
                <w:rFonts w:ascii="Times New Roman" w:eastAsia="Calibri" w:hAnsi="Times New Roman"/>
                <w:sz w:val="24"/>
                <w:szCs w:val="24"/>
                <w:lang w:eastAsia="en-US"/>
              </w:rPr>
            </w:pPr>
            <w:r>
              <w:rPr>
                <w:rFonts w:ascii="Times New Roman" w:eastAsia="Calibri" w:hAnsi="Times New Roman"/>
                <w:b/>
                <w:sz w:val="24"/>
                <w:szCs w:val="24"/>
                <w:lang w:eastAsia="en-US"/>
              </w:rPr>
              <w:t xml:space="preserve"> </w:t>
            </w:r>
            <w:r w:rsidRPr="00567154">
              <w:rPr>
                <w:rFonts w:ascii="Times New Roman" w:eastAsia="Calibri" w:hAnsi="Times New Roman"/>
                <w:b/>
                <w:sz w:val="24"/>
                <w:szCs w:val="24"/>
                <w:lang w:eastAsia="en-US"/>
              </w:rPr>
              <w:t xml:space="preserve">  Сап</w:t>
            </w:r>
            <w:r w:rsidRPr="00567154">
              <w:rPr>
                <w:rFonts w:ascii="Times New Roman" w:eastAsia="Calibri" w:hAnsi="Times New Roman"/>
                <w:sz w:val="24"/>
                <w:szCs w:val="24"/>
                <w:lang w:eastAsia="en-US"/>
              </w:rPr>
              <w:t xml:space="preserve"> – показатель «% собираемости арендной платы за земельные участки, собственность на которые не разграничена». </w:t>
            </w:r>
          </w:p>
          <w:p w:rsidR="00D86E2A" w:rsidRPr="00567154" w:rsidRDefault="00D86E2A" w:rsidP="00E617EC">
            <w:pPr>
              <w:spacing w:line="240" w:lineRule="auto"/>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 xml:space="preserve">    Гн – </w:t>
            </w:r>
            <w:r w:rsidRPr="00567154">
              <w:rPr>
                <w:rFonts w:ascii="Times New Roman" w:eastAsia="Calibri" w:hAnsi="Times New Roman"/>
                <w:sz w:val="24"/>
                <w:szCs w:val="24"/>
                <w:lang w:eastAsia="en-US"/>
              </w:rPr>
              <w:t xml:space="preserve">годовые начисления по договорам аренды земельных участков, государственная собственность на которые не разграничена, заключенными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течении отчетного года. </w:t>
            </w:r>
          </w:p>
          <w:p w:rsidR="00D86E2A" w:rsidRPr="00567154" w:rsidRDefault="00D86E2A" w:rsidP="00E617EC">
            <w:pPr>
              <w:spacing w:line="240" w:lineRule="auto"/>
              <w:jc w:val="both"/>
              <w:rPr>
                <w:rFonts w:ascii="Times New Roman" w:hAnsi="Times New Roman"/>
                <w:bCs/>
                <w:noProof/>
                <w:sz w:val="24"/>
                <w:szCs w:val="24"/>
                <w:lang w:eastAsia="en-US"/>
              </w:rPr>
            </w:pPr>
            <w:r w:rsidRPr="00567154">
              <w:rPr>
                <w:rFonts w:ascii="Times New Roman" w:eastAsia="Calibri" w:hAnsi="Times New Roman"/>
                <w:b/>
                <w:sz w:val="24"/>
                <w:szCs w:val="24"/>
                <w:lang w:eastAsia="en-US"/>
              </w:rPr>
              <w:t xml:space="preserve">    Фп</w:t>
            </w:r>
            <w:r w:rsidRPr="00567154">
              <w:rPr>
                <w:rFonts w:ascii="Times New Roman" w:eastAsia="Calibri" w:hAnsi="Times New Roman"/>
                <w:sz w:val="24"/>
                <w:szCs w:val="24"/>
                <w:lang w:eastAsia="en-US"/>
              </w:rPr>
              <w:t xml:space="preserve"> – общая сумма денежных средств, поступивших в бюджет муниципального образования от арендной платы за земельные участки государственная собственность на которые не разграничена, за исключением средств от продажи права аренды по состоянию на 01 число отчетного месяца.</w:t>
            </w: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tabs>
                <w:tab w:val="left" w:pos="176"/>
              </w:tabs>
              <w:ind w:left="34"/>
              <w:rPr>
                <w:rFonts w:ascii="Times New Roman" w:eastAsia="Calibri" w:hAnsi="Times New Roman" w:cs="Times New Roman"/>
                <w:sz w:val="24"/>
                <w:szCs w:val="24"/>
                <w:lang w:eastAsia="en-US"/>
              </w:rPr>
            </w:pPr>
            <w:r w:rsidRPr="00567154">
              <w:rPr>
                <w:rFonts w:ascii="Times New Roman" w:eastAsia="Calibri" w:hAnsi="Times New Roman" w:cs="Times New Roman"/>
                <w:sz w:val="24"/>
                <w:szCs w:val="24"/>
                <w:lang w:eastAsia="en-US"/>
              </w:rPr>
              <w:t>Данные управления имущественно-земельных отношений</w:t>
            </w:r>
            <w:r>
              <w:rPr>
                <w:rFonts w:ascii="Times New Roman" w:eastAsia="Calibri" w:hAnsi="Times New Roman" w:cs="Times New Roman"/>
                <w:sz w:val="24"/>
                <w:szCs w:val="24"/>
                <w:lang w:eastAsia="en-US"/>
              </w:rPr>
              <w:t xml:space="preserve"> и</w:t>
            </w:r>
            <w:r w:rsidRPr="00567154">
              <w:rPr>
                <w:rFonts w:ascii="Times New Roman" w:eastAsia="Calibri" w:hAnsi="Times New Roman" w:cs="Times New Roman"/>
                <w:sz w:val="24"/>
                <w:szCs w:val="24"/>
                <w:lang w:eastAsia="en-US"/>
              </w:rPr>
              <w:t xml:space="preserve"> аграрной политики администрации </w:t>
            </w:r>
            <w:r w:rsidRPr="00567154">
              <w:rPr>
                <w:rFonts w:ascii="Times New Roman" w:hAnsi="Times New Roman" w:cs="Times New Roman"/>
                <w:sz w:val="24"/>
                <w:szCs w:val="24"/>
              </w:rPr>
              <w:t>городского округа Истра</w:t>
            </w:r>
          </w:p>
        </w:tc>
      </w:tr>
      <w:tr w:rsidR="00D86E2A" w:rsidRPr="00567154" w:rsidTr="00E617EC">
        <w:trPr>
          <w:trHeight w:val="417"/>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tabs>
                <w:tab w:val="center" w:pos="4677"/>
                <w:tab w:val="right" w:pos="9355"/>
              </w:tabs>
              <w:autoSpaceDE w:val="0"/>
              <w:autoSpaceDN w:val="0"/>
              <w:adjustRightInd w:val="0"/>
              <w:rPr>
                <w:rFonts w:ascii="Times New Roman" w:hAnsi="Times New Roman"/>
                <w:sz w:val="24"/>
                <w:szCs w:val="24"/>
                <w:lang w:eastAsia="en-US"/>
              </w:rPr>
            </w:pPr>
            <w:r w:rsidRPr="00567154">
              <w:rPr>
                <w:rFonts w:ascii="Times New Roman" w:hAnsi="Times New Roman"/>
                <w:sz w:val="24"/>
                <w:szCs w:val="24"/>
              </w:rPr>
              <w:t>Погашение задолженности прошлых лет по арендной плате за земельные участки, государственная собственность на которые не разграничена</w:t>
            </w:r>
          </w:p>
        </w:tc>
        <w:tc>
          <w:tcPr>
            <w:tcW w:w="9345" w:type="dxa"/>
            <w:tcBorders>
              <w:top w:val="single" w:sz="4" w:space="0" w:color="auto"/>
              <w:left w:val="single" w:sz="4" w:space="0" w:color="auto"/>
              <w:bottom w:val="single" w:sz="4" w:space="0" w:color="auto"/>
              <w:right w:val="single" w:sz="4" w:space="0" w:color="auto"/>
            </w:tcBorders>
          </w:tcPr>
          <w:p w:rsidR="00D86E2A" w:rsidRDefault="00D86E2A" w:rsidP="00E617EC">
            <w:pPr>
              <w:pStyle w:val="ab"/>
              <w:rPr>
                <w:sz w:val="24"/>
                <w:szCs w:val="24"/>
              </w:rPr>
            </w:pPr>
            <w:r>
              <w:rPr>
                <w:sz w:val="24"/>
                <w:szCs w:val="24"/>
              </w:rPr>
              <w:t>Показатель отражает работу с арендаторами-должниками, задолженность которых была образована на конец года, предшествующего отчетному. Основной целью показателя является поступление в консолидированный бюджет денежных средств не менее 20% от задолженности, которая была образована на конец года, предшествующего отчетному году.</w:t>
            </w:r>
          </w:p>
          <w:p w:rsidR="00D86E2A" w:rsidRPr="00567154" w:rsidRDefault="00D86E2A" w:rsidP="00E617EC">
            <w:pPr>
              <w:pStyle w:val="ab"/>
              <w:rPr>
                <w:sz w:val="24"/>
                <w:szCs w:val="24"/>
              </w:rPr>
            </w:pPr>
            <w:r w:rsidRPr="00567154">
              <w:rPr>
                <w:sz w:val="24"/>
                <w:szCs w:val="24"/>
              </w:rPr>
              <w:t>Расчет показателя осуществляется по следующей формуле:</w:t>
            </w:r>
          </w:p>
          <w:p w:rsidR="00D86E2A" w:rsidRPr="00567154" w:rsidRDefault="00D86E2A" w:rsidP="00E617EC">
            <w:pPr>
              <w:pStyle w:val="ab"/>
              <w:rPr>
                <w:sz w:val="24"/>
                <w:szCs w:val="24"/>
              </w:rPr>
            </w:pPr>
          </w:p>
          <w:p w:rsidR="00D86E2A" w:rsidRPr="00567154" w:rsidRDefault="00D86E2A" w:rsidP="00E617EC">
            <w:pPr>
              <w:pStyle w:val="ab"/>
              <w:spacing w:line="360" w:lineRule="auto"/>
              <w:ind w:firstLine="0"/>
              <w:jc w:val="center"/>
              <w:rPr>
                <w:sz w:val="24"/>
                <w:szCs w:val="24"/>
              </w:rPr>
            </w:pPr>
            <m:oMath>
              <m:r>
                <m:rPr>
                  <m:sty m:val="p"/>
                </m:rPr>
                <w:rPr>
                  <w:rFonts w:ascii="Cambria Math" w:hAnsi="Cambria Math"/>
                  <w:sz w:val="44"/>
                  <w:szCs w:val="44"/>
                </w:rPr>
                <m:t>Пз=</m:t>
              </m:r>
              <m:f>
                <m:fPr>
                  <m:ctrlPr>
                    <w:rPr>
                      <w:rFonts w:ascii="Cambria Math" w:hAnsi="Cambria Math"/>
                      <w:sz w:val="44"/>
                      <w:szCs w:val="44"/>
                    </w:rPr>
                  </m:ctrlPr>
                </m:fPr>
                <m:num>
                  <m:r>
                    <m:rPr>
                      <m:sty m:val="p"/>
                    </m:rPr>
                    <w:rPr>
                      <w:rFonts w:ascii="Cambria Math" w:hAnsi="Cambria Math"/>
                      <w:sz w:val="44"/>
                      <w:szCs w:val="44"/>
                    </w:rPr>
                    <m:t>Пп*100</m:t>
                  </m:r>
                </m:num>
                <m:den>
                  <m:r>
                    <w:rPr>
                      <w:rFonts w:ascii="Cambria Math" w:hAnsi="Cambria Math"/>
                      <w:sz w:val="44"/>
                      <w:szCs w:val="44"/>
                    </w:rPr>
                    <m:t>Зв</m:t>
                  </m:r>
                </m:den>
              </m:f>
            </m:oMath>
            <w:r w:rsidRPr="00567154">
              <w:rPr>
                <w:sz w:val="24"/>
                <w:szCs w:val="24"/>
              </w:rPr>
              <w:t xml:space="preserve"> , где</w:t>
            </w:r>
          </w:p>
          <w:p w:rsidR="00D86E2A" w:rsidRPr="00567154" w:rsidRDefault="00D86E2A" w:rsidP="00E617EC">
            <w:pPr>
              <w:pStyle w:val="ab"/>
              <w:rPr>
                <w:sz w:val="24"/>
                <w:szCs w:val="24"/>
              </w:rPr>
            </w:pPr>
            <w:r w:rsidRPr="00567154">
              <w:rPr>
                <w:b/>
                <w:sz w:val="24"/>
                <w:szCs w:val="24"/>
              </w:rPr>
              <w:t>Пз</w:t>
            </w:r>
            <w:r w:rsidRPr="00567154">
              <w:rPr>
                <w:sz w:val="24"/>
                <w:szCs w:val="24"/>
              </w:rPr>
              <w:t xml:space="preserve"> – показатель «% погашения задолженности прошлых лет по арендной плате за земельные участки, государственная собственность на которые не разграничена». </w:t>
            </w:r>
          </w:p>
          <w:p w:rsidR="00D86E2A" w:rsidRPr="00567154" w:rsidRDefault="00D86E2A" w:rsidP="00E617EC">
            <w:pPr>
              <w:pStyle w:val="ab"/>
              <w:rPr>
                <w:sz w:val="24"/>
                <w:szCs w:val="24"/>
              </w:rPr>
            </w:pPr>
            <w:r w:rsidRPr="00567154">
              <w:rPr>
                <w:b/>
                <w:sz w:val="24"/>
                <w:szCs w:val="24"/>
              </w:rPr>
              <w:t>Зв</w:t>
            </w:r>
            <w:r w:rsidRPr="00567154">
              <w:rPr>
                <w:sz w:val="24"/>
                <w:szCs w:val="24"/>
              </w:rPr>
              <w:t xml:space="preserve"> – общая сумма возможной к взысканию задолженности прошлых лет по договорам аренды за земельные участки, государственная собственность на которые не разграничена, на 01 января отчетного года.</w:t>
            </w:r>
          </w:p>
          <w:p w:rsidR="00D86E2A" w:rsidRPr="00567154" w:rsidRDefault="00D86E2A" w:rsidP="00E617EC">
            <w:pPr>
              <w:pStyle w:val="ab"/>
              <w:rPr>
                <w:sz w:val="24"/>
                <w:szCs w:val="24"/>
              </w:rPr>
            </w:pPr>
          </w:p>
          <w:p w:rsidR="00D86E2A" w:rsidRPr="00567154" w:rsidRDefault="00D86E2A" w:rsidP="00E617EC">
            <w:pPr>
              <w:jc w:val="center"/>
              <w:rPr>
                <w:rFonts w:ascii="Times New Roman" w:eastAsia="Calibri" w:hAnsi="Times New Roman"/>
                <w:i/>
                <w:sz w:val="24"/>
                <w:szCs w:val="24"/>
                <w:lang w:eastAsia="en-US"/>
              </w:rPr>
            </w:pPr>
            <w:r w:rsidRPr="00567154">
              <w:rPr>
                <w:rFonts w:ascii="Times New Roman" w:eastAsia="Calibri" w:hAnsi="Times New Roman"/>
                <w:b/>
                <w:i/>
                <w:sz w:val="24"/>
                <w:szCs w:val="24"/>
                <w:lang w:eastAsia="en-US"/>
              </w:rPr>
              <w:t>Зв=Зо-Зб-Зи</w:t>
            </w:r>
            <w:r w:rsidRPr="00567154">
              <w:rPr>
                <w:rFonts w:ascii="Times New Roman" w:eastAsia="Calibri" w:hAnsi="Times New Roman"/>
                <w:i/>
                <w:sz w:val="24"/>
                <w:szCs w:val="24"/>
                <w:lang w:eastAsia="en-US"/>
              </w:rPr>
              <w:t>, где</w:t>
            </w:r>
          </w:p>
          <w:p w:rsidR="00D86E2A" w:rsidRPr="00567154" w:rsidRDefault="00D86E2A" w:rsidP="00E617EC">
            <w:pPr>
              <w:spacing w:line="240" w:lineRule="auto"/>
              <w:ind w:firstLine="709"/>
              <w:jc w:val="both"/>
              <w:rPr>
                <w:rFonts w:ascii="Times New Roman" w:eastAsia="Calibri" w:hAnsi="Times New Roman"/>
                <w:i/>
                <w:sz w:val="24"/>
                <w:szCs w:val="24"/>
                <w:lang w:eastAsia="en-US"/>
              </w:rPr>
            </w:pPr>
            <w:r w:rsidRPr="00567154">
              <w:rPr>
                <w:rFonts w:ascii="Times New Roman" w:eastAsia="Calibri" w:hAnsi="Times New Roman"/>
                <w:b/>
                <w:i/>
                <w:sz w:val="24"/>
                <w:szCs w:val="24"/>
                <w:lang w:eastAsia="en-US"/>
              </w:rPr>
              <w:t>Зо</w:t>
            </w:r>
            <w:r w:rsidRPr="00567154">
              <w:rPr>
                <w:rFonts w:ascii="Times New Roman" w:eastAsia="Calibri" w:hAnsi="Times New Roman"/>
                <w:i/>
                <w:sz w:val="24"/>
                <w:szCs w:val="24"/>
                <w:lang w:eastAsia="en-US"/>
              </w:rPr>
              <w:t xml:space="preserve"> – общая сумма задолженности по состоянию на 01 января отчетного года по договорам аренды за земельные участки, государственная собственность на которые не разграничена, на начало очередного финансового года.</w:t>
            </w:r>
          </w:p>
          <w:p w:rsidR="00D86E2A" w:rsidRPr="00567154" w:rsidRDefault="00D86E2A" w:rsidP="00E617EC">
            <w:pPr>
              <w:spacing w:line="240" w:lineRule="auto"/>
              <w:ind w:firstLine="709"/>
              <w:jc w:val="both"/>
              <w:rPr>
                <w:rFonts w:ascii="Times New Roman" w:eastAsia="Calibri" w:hAnsi="Times New Roman"/>
                <w:i/>
                <w:sz w:val="24"/>
                <w:szCs w:val="24"/>
                <w:lang w:eastAsia="en-US"/>
              </w:rPr>
            </w:pPr>
            <w:r w:rsidRPr="00567154">
              <w:rPr>
                <w:rFonts w:ascii="Times New Roman" w:eastAsia="Calibri" w:hAnsi="Times New Roman"/>
                <w:b/>
                <w:i/>
                <w:sz w:val="24"/>
                <w:szCs w:val="24"/>
                <w:lang w:eastAsia="en-US"/>
              </w:rPr>
              <w:t>Зб</w:t>
            </w:r>
            <w:r w:rsidRPr="00567154">
              <w:rPr>
                <w:rFonts w:ascii="Times New Roman" w:eastAsia="Calibri" w:hAnsi="Times New Roman"/>
                <w:i/>
                <w:sz w:val="24"/>
                <w:szCs w:val="24"/>
                <w:lang w:eastAsia="en-US"/>
              </w:rPr>
              <w:t xml:space="preserve"> – сумма задолженности по должникам, находящимся в одной из стадий банкротства по состоянию на 01 января отчетного года.</w:t>
            </w:r>
          </w:p>
          <w:p w:rsidR="00D86E2A" w:rsidRPr="00567154" w:rsidRDefault="00D86E2A" w:rsidP="00E617EC">
            <w:pPr>
              <w:spacing w:line="240" w:lineRule="auto"/>
              <w:ind w:firstLine="709"/>
              <w:jc w:val="both"/>
              <w:rPr>
                <w:rFonts w:ascii="Times New Roman" w:eastAsia="Calibri" w:hAnsi="Times New Roman"/>
                <w:i/>
                <w:sz w:val="24"/>
                <w:szCs w:val="24"/>
                <w:lang w:eastAsia="en-US"/>
              </w:rPr>
            </w:pPr>
            <w:r w:rsidRPr="00567154">
              <w:rPr>
                <w:rFonts w:ascii="Times New Roman" w:eastAsia="Calibri" w:hAnsi="Times New Roman"/>
                <w:b/>
                <w:i/>
                <w:sz w:val="24"/>
                <w:szCs w:val="24"/>
                <w:lang w:eastAsia="en-US"/>
              </w:rPr>
              <w:t>Зи</w:t>
            </w:r>
            <w:r w:rsidRPr="00567154">
              <w:rPr>
                <w:rFonts w:ascii="Times New Roman" w:eastAsia="Calibri" w:hAnsi="Times New Roman"/>
                <w:i/>
                <w:sz w:val="24"/>
                <w:szCs w:val="24"/>
                <w:lang w:eastAsia="en-US"/>
              </w:rPr>
              <w:t xml:space="preserve"> – сумма задолженности, в отношении которой исполнительное производство окончено ввиду невозможности взыскания по состоянию на 01 января отчетного года.</w:t>
            </w:r>
          </w:p>
          <w:p w:rsidR="00D86E2A" w:rsidRPr="00567154" w:rsidRDefault="00D86E2A" w:rsidP="00E617EC">
            <w:pPr>
              <w:pStyle w:val="ab"/>
              <w:rPr>
                <w:sz w:val="24"/>
                <w:szCs w:val="24"/>
              </w:rPr>
            </w:pPr>
            <w:r w:rsidRPr="00567154">
              <w:rPr>
                <w:b/>
                <w:sz w:val="24"/>
                <w:szCs w:val="24"/>
              </w:rPr>
              <w:t>Пп</w:t>
            </w:r>
            <w:r w:rsidRPr="00567154">
              <w:rPr>
                <w:sz w:val="24"/>
                <w:szCs w:val="24"/>
              </w:rPr>
              <w:t xml:space="preserve"> – общая сумма денежных средств, поступивших в счет погашения задолженности прошлых лет на отчетный период.</w:t>
            </w:r>
          </w:p>
          <w:p w:rsidR="00D86E2A" w:rsidRPr="00567154" w:rsidRDefault="00D86E2A" w:rsidP="00E617EC">
            <w:pPr>
              <w:pStyle w:val="ConsPlusCell"/>
              <w:rPr>
                <w:rFonts w:ascii="Times New Roman" w:hAnsi="Times New Roman" w:cs="Times New Roman"/>
                <w:bCs/>
                <w:sz w:val="24"/>
                <w:szCs w:val="24"/>
              </w:rPr>
            </w:pP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widowControl w:val="0"/>
              <w:tabs>
                <w:tab w:val="left" w:pos="176"/>
              </w:tabs>
              <w:ind w:left="34"/>
              <w:rPr>
                <w:rFonts w:ascii="Times New Roman" w:hAnsi="Times New Roman"/>
                <w:bCs/>
                <w:sz w:val="24"/>
                <w:szCs w:val="24"/>
                <w:lang w:eastAsia="en-US"/>
              </w:rPr>
            </w:pPr>
            <w:r w:rsidRPr="00567154">
              <w:rPr>
                <w:rFonts w:ascii="Times New Roman" w:hAnsi="Times New Roman"/>
                <w:bCs/>
                <w:sz w:val="24"/>
                <w:szCs w:val="24"/>
              </w:rPr>
              <w:t>Данные информационной базы о начислениях и оплате арендной платы</w:t>
            </w:r>
          </w:p>
        </w:tc>
      </w:tr>
      <w:tr w:rsidR="00D86E2A" w:rsidRPr="00567154" w:rsidTr="00E617EC">
        <w:trPr>
          <w:trHeight w:val="417"/>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rPr>
                <w:rFonts w:ascii="Times New Roman" w:hAnsi="Times New Roman" w:cs="Times New Roman"/>
                <w:bCs/>
                <w:sz w:val="24"/>
                <w:szCs w:val="24"/>
              </w:rPr>
            </w:pPr>
            <w:r w:rsidRPr="00426B02">
              <w:rPr>
                <w:rFonts w:ascii="Times New Roman" w:hAnsi="Times New Roman" w:cs="Times New Roman"/>
                <w:sz w:val="24"/>
                <w:szCs w:val="24"/>
              </w:rPr>
              <w:t>Эффективность работы по взысканию задолженности по арендной плате за земельные участки, государственная собственность на</w:t>
            </w:r>
            <w:r w:rsidRPr="00567154">
              <w:rPr>
                <w:rFonts w:ascii="Times New Roman" w:hAnsi="Times New Roman" w:cs="Times New Roman"/>
                <w:sz w:val="24"/>
                <w:szCs w:val="24"/>
              </w:rPr>
              <w:t xml:space="preserve"> которые не разграничена</w:t>
            </w:r>
          </w:p>
        </w:tc>
        <w:tc>
          <w:tcPr>
            <w:tcW w:w="9345" w:type="dxa"/>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sz w:val="24"/>
                <w:szCs w:val="24"/>
              </w:rPr>
              <w:t>Основной целью показателя «Эффективность работы по взысканию задолженности по арендной плате за земельные участки, собственность на которые не разграничена» (далее – ЭФ) является максимальное снижение задолженности по арендной плате за земельные участки и 100 % принятие мер для снижения задолженности.</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sz w:val="24"/>
                <w:szCs w:val="24"/>
              </w:rPr>
              <w:t xml:space="preserve">Показатель </w:t>
            </w:r>
            <w:r w:rsidRPr="00567154">
              <w:rPr>
                <w:rFonts w:ascii="Times New Roman" w:hAnsi="Times New Roman"/>
                <w:b/>
                <w:sz w:val="24"/>
                <w:szCs w:val="24"/>
              </w:rPr>
              <w:t>ЭФ</w:t>
            </w:r>
            <w:r w:rsidRPr="00567154">
              <w:rPr>
                <w:rFonts w:ascii="Times New Roman" w:hAnsi="Times New Roman"/>
                <w:sz w:val="24"/>
                <w:szCs w:val="24"/>
              </w:rPr>
              <w:t xml:space="preserve"> рассчитывается по следующей формуле:</w:t>
            </w:r>
          </w:p>
          <w:p w:rsidR="00D86E2A" w:rsidRPr="00567154" w:rsidRDefault="00D86E2A" w:rsidP="00E617EC">
            <w:pPr>
              <w:pStyle w:val="ab"/>
              <w:ind w:left="1559"/>
              <w:rPr>
                <w:sz w:val="24"/>
                <w:szCs w:val="24"/>
              </w:rPr>
            </w:pPr>
            <w:r w:rsidRPr="00567154">
              <w:rPr>
                <w:b/>
                <w:sz w:val="24"/>
                <w:szCs w:val="24"/>
              </w:rPr>
              <w:t>ЭФ = СЗ ± ДЗ * Коэф</w:t>
            </w:r>
            <w:r w:rsidRPr="00567154">
              <w:rPr>
                <w:sz w:val="24"/>
                <w:szCs w:val="24"/>
              </w:rPr>
              <w:t>, где</w:t>
            </w:r>
          </w:p>
          <w:p w:rsidR="00D86E2A" w:rsidRPr="00567154" w:rsidRDefault="00D86E2A" w:rsidP="00E617EC">
            <w:pPr>
              <w:pStyle w:val="ab"/>
              <w:rPr>
                <w:sz w:val="24"/>
                <w:szCs w:val="24"/>
              </w:rPr>
            </w:pPr>
            <w:r w:rsidRPr="00567154">
              <w:rPr>
                <w:sz w:val="24"/>
                <w:szCs w:val="24"/>
              </w:rPr>
              <w:t>(п.1)    (п.2)   (п.3)                  (п.4)</w:t>
            </w:r>
          </w:p>
          <w:p w:rsidR="00D86E2A" w:rsidRPr="00567154" w:rsidRDefault="00D86E2A" w:rsidP="00E617EC">
            <w:pPr>
              <w:pStyle w:val="ab"/>
              <w:spacing w:line="360" w:lineRule="auto"/>
              <w:ind w:left="1560"/>
              <w:rPr>
                <w:sz w:val="24"/>
                <w:szCs w:val="24"/>
              </w:rPr>
            </w:pPr>
          </w:p>
          <w:p w:rsidR="00D86E2A" w:rsidRPr="00567154" w:rsidRDefault="00D86E2A" w:rsidP="00E617EC">
            <w:pPr>
              <w:pStyle w:val="ab"/>
              <w:rPr>
                <w:b/>
                <w:i/>
                <w:sz w:val="24"/>
                <w:szCs w:val="24"/>
                <w:u w:val="single"/>
              </w:rPr>
            </w:pPr>
            <w:r w:rsidRPr="00567154">
              <w:rPr>
                <w:b/>
                <w:i/>
                <w:sz w:val="24"/>
                <w:szCs w:val="24"/>
                <w:u w:val="single"/>
              </w:rPr>
              <w:t xml:space="preserve">Пункт 1 </w:t>
            </w:r>
          </w:p>
          <w:p w:rsidR="00D86E2A" w:rsidRPr="00567154" w:rsidRDefault="00D86E2A" w:rsidP="00E617EC">
            <w:pPr>
              <w:pStyle w:val="ab"/>
              <w:rPr>
                <w:sz w:val="24"/>
                <w:szCs w:val="24"/>
              </w:rPr>
            </w:pPr>
            <w:r w:rsidRPr="00567154">
              <w:rPr>
                <w:b/>
                <w:sz w:val="24"/>
                <w:szCs w:val="24"/>
              </w:rPr>
              <w:t>СЗ</w:t>
            </w:r>
            <w:r w:rsidRPr="00567154">
              <w:rPr>
                <w:sz w:val="24"/>
                <w:szCs w:val="24"/>
              </w:rPr>
              <w:t xml:space="preserve"> – проведенная муниципальным образованием работа по взысканию задолженности, которая рассчитывается по следующей формуле:</w:t>
            </w:r>
          </w:p>
          <w:p w:rsidR="00D86E2A" w:rsidRPr="00567154" w:rsidRDefault="00D86E2A" w:rsidP="00E617EC">
            <w:pPr>
              <w:pStyle w:val="ab"/>
              <w:rPr>
                <w:sz w:val="24"/>
                <w:szCs w:val="24"/>
              </w:rPr>
            </w:pPr>
          </w:p>
          <w:p w:rsidR="00D86E2A" w:rsidRPr="00567154" w:rsidRDefault="00D86E2A" w:rsidP="00E617EC">
            <w:pPr>
              <w:spacing w:line="360" w:lineRule="auto"/>
              <w:jc w:val="center"/>
              <w:rPr>
                <w:rFonts w:ascii="Times New Roman" w:hAnsi="Times New Roman"/>
                <w:b/>
                <w:sz w:val="24"/>
                <w:szCs w:val="24"/>
              </w:rPr>
            </w:pPr>
            <m:oMath>
              <m:r>
                <m:rPr>
                  <m:sty m:val="p"/>
                </m:rPr>
                <w:rPr>
                  <w:rFonts w:ascii="Cambria Math" w:hAnsi="Cambria Math"/>
                  <w:sz w:val="44"/>
                  <w:szCs w:val="44"/>
                </w:rPr>
                <m:t>СЗ=</m:t>
              </m:r>
              <m:f>
                <m:fPr>
                  <m:ctrlPr>
                    <w:rPr>
                      <w:rFonts w:ascii="Cambria Math" w:hAnsi="Cambria Math"/>
                      <w:sz w:val="44"/>
                      <w:szCs w:val="44"/>
                      <w:lang w:eastAsia="en-US"/>
                    </w:rPr>
                  </m:ctrlPr>
                </m:fPr>
                <m:num>
                  <m:r>
                    <m:rPr>
                      <m:sty m:val="p"/>
                    </m:rPr>
                    <w:rPr>
                      <w:rFonts w:ascii="Cambria Math" w:hAnsi="Cambria Math"/>
                      <w:sz w:val="44"/>
                      <w:szCs w:val="44"/>
                    </w:rPr>
                    <m:t>Вз+Спз+Пмз</m:t>
                  </m:r>
                </m:num>
                <m:den>
                  <m:r>
                    <m:rPr>
                      <m:sty m:val="p"/>
                    </m:rPr>
                    <w:rPr>
                      <w:rFonts w:ascii="Cambria Math" w:hAnsi="Cambria Math"/>
                      <w:sz w:val="44"/>
                      <w:szCs w:val="44"/>
                    </w:rPr>
                    <m:t>Осз</m:t>
                  </m:r>
                </m:den>
              </m:f>
              <m:r>
                <m:rPr>
                  <m:sty m:val="p"/>
                </m:rPr>
                <w:rPr>
                  <w:rFonts w:ascii="Cambria Math" w:hAnsi="Cambria Math"/>
                  <w:sz w:val="44"/>
                  <w:szCs w:val="44"/>
                </w:rPr>
                <m:t>*100</m:t>
              </m:r>
            </m:oMath>
            <w:r w:rsidRPr="00567154">
              <w:rPr>
                <w:rFonts w:ascii="Times New Roman" w:hAnsi="Times New Roman"/>
                <w:sz w:val="24"/>
                <w:szCs w:val="24"/>
              </w:rPr>
              <w:t>,</w:t>
            </w:r>
            <w:r w:rsidRPr="00567154">
              <w:rPr>
                <w:rFonts w:ascii="Times New Roman" w:hAnsi="Times New Roman"/>
                <w:b/>
                <w:sz w:val="24"/>
                <w:szCs w:val="24"/>
              </w:rPr>
              <w:t xml:space="preserve"> </w:t>
            </w:r>
            <w:r w:rsidRPr="00567154">
              <w:rPr>
                <w:rFonts w:ascii="Times New Roman" w:hAnsi="Times New Roman"/>
                <w:sz w:val="24"/>
                <w:szCs w:val="24"/>
              </w:rPr>
              <w:t>где</w:t>
            </w:r>
          </w:p>
          <w:p w:rsidR="00D86E2A" w:rsidRPr="00567154" w:rsidRDefault="00D86E2A" w:rsidP="00E617EC">
            <w:pPr>
              <w:spacing w:line="240" w:lineRule="auto"/>
              <w:ind w:firstLine="709"/>
              <w:jc w:val="both"/>
              <w:rPr>
                <w:rFonts w:ascii="Times New Roman" w:hAnsi="Times New Roman"/>
                <w:sz w:val="24"/>
                <w:szCs w:val="24"/>
              </w:rPr>
            </w:pPr>
            <w:r w:rsidRPr="00567154">
              <w:rPr>
                <w:rFonts w:ascii="Times New Roman" w:hAnsi="Times New Roman"/>
                <w:b/>
                <w:sz w:val="24"/>
                <w:szCs w:val="24"/>
              </w:rPr>
              <w:t>Осз</w:t>
            </w:r>
            <w:r w:rsidRPr="00567154">
              <w:rPr>
                <w:rFonts w:ascii="Times New Roman" w:hAnsi="Times New Roman"/>
                <w:sz w:val="24"/>
                <w:szCs w:val="24"/>
              </w:rPr>
              <w:t xml:space="preserve"> – общая сумма задолженности по арендной плате за земельные участки государственная собственность на которые не разграничена по состоянию на 01 число отчетного месяца.</w:t>
            </w:r>
          </w:p>
          <w:p w:rsidR="00D86E2A" w:rsidRPr="00567154" w:rsidRDefault="00D86E2A" w:rsidP="00E617EC">
            <w:pPr>
              <w:spacing w:line="240" w:lineRule="auto"/>
              <w:ind w:firstLine="709"/>
              <w:jc w:val="both"/>
              <w:rPr>
                <w:rFonts w:ascii="Times New Roman" w:hAnsi="Times New Roman"/>
                <w:sz w:val="24"/>
                <w:szCs w:val="24"/>
              </w:rPr>
            </w:pPr>
            <w:r w:rsidRPr="00567154">
              <w:rPr>
                <w:rFonts w:ascii="Times New Roman" w:hAnsi="Times New Roman"/>
                <w:b/>
                <w:sz w:val="24"/>
                <w:szCs w:val="24"/>
              </w:rPr>
              <w:t>Вз</w:t>
            </w:r>
            <w:r w:rsidRPr="00567154">
              <w:rPr>
                <w:rFonts w:ascii="Times New Roman" w:hAnsi="Times New Roman"/>
                <w:sz w:val="24"/>
                <w:szCs w:val="24"/>
              </w:rPr>
              <w:t xml:space="preserve"> – общая сумма денежных средств, поступивших от должников в бюджет муниципального образования за отчетный период (в том числе, поступивших до направления претензии, после направления претензий, в ходе судебных разбирательств, в ходе исполнительных производств).</w:t>
            </w:r>
          </w:p>
          <w:p w:rsidR="00D86E2A" w:rsidRPr="00567154" w:rsidRDefault="00D86E2A" w:rsidP="00E617EC">
            <w:pPr>
              <w:spacing w:line="240" w:lineRule="auto"/>
              <w:ind w:firstLine="709"/>
              <w:jc w:val="both"/>
              <w:rPr>
                <w:rFonts w:ascii="Times New Roman" w:hAnsi="Times New Roman"/>
                <w:sz w:val="24"/>
                <w:szCs w:val="24"/>
              </w:rPr>
            </w:pPr>
            <w:r w:rsidRPr="00567154">
              <w:rPr>
                <w:rFonts w:ascii="Times New Roman" w:hAnsi="Times New Roman"/>
                <w:b/>
                <w:sz w:val="24"/>
                <w:szCs w:val="24"/>
              </w:rPr>
              <w:t xml:space="preserve">Спз – </w:t>
            </w:r>
            <w:r w:rsidRPr="00567154">
              <w:rPr>
                <w:rFonts w:ascii="Times New Roman" w:hAnsi="Times New Roman"/>
                <w:sz w:val="24"/>
                <w:szCs w:val="24"/>
              </w:rPr>
              <w:t>сумма задолженности, признанная в установленном порядке невозможной к взысканию за отчетный период.</w:t>
            </w:r>
          </w:p>
          <w:p w:rsidR="00D86E2A" w:rsidRPr="00567154" w:rsidRDefault="00D86E2A" w:rsidP="00E617EC">
            <w:pPr>
              <w:spacing w:line="240" w:lineRule="auto"/>
              <w:ind w:firstLine="709"/>
              <w:jc w:val="both"/>
              <w:rPr>
                <w:rFonts w:ascii="Times New Roman" w:hAnsi="Times New Roman"/>
                <w:sz w:val="24"/>
                <w:szCs w:val="24"/>
              </w:rPr>
            </w:pPr>
            <w:r w:rsidRPr="00567154">
              <w:rPr>
                <w:rFonts w:ascii="Times New Roman" w:hAnsi="Times New Roman"/>
                <w:b/>
                <w:sz w:val="24"/>
                <w:szCs w:val="24"/>
              </w:rPr>
              <w:t xml:space="preserve">Пмз – </w:t>
            </w:r>
            <w:r w:rsidRPr="00567154">
              <w:rPr>
                <w:rFonts w:ascii="Times New Roman" w:hAnsi="Times New Roman"/>
                <w:sz w:val="24"/>
                <w:szCs w:val="24"/>
              </w:rPr>
              <w:t>сумма задолженности, по взысканию которой приняты одни из следующих мер по взысканию:</w:t>
            </w:r>
          </w:p>
          <w:p w:rsidR="00D86E2A" w:rsidRPr="00567154" w:rsidRDefault="00D86E2A" w:rsidP="00E617EC">
            <w:pPr>
              <w:pStyle w:val="ab"/>
              <w:rPr>
                <w:sz w:val="24"/>
                <w:szCs w:val="24"/>
              </w:rPr>
            </w:pPr>
            <w:r w:rsidRPr="00567154">
              <w:rPr>
                <w:sz w:val="24"/>
                <w:szCs w:val="24"/>
              </w:rPr>
              <w:t>- подано исковых заявлений о взыскании долга в суд;</w:t>
            </w:r>
          </w:p>
          <w:p w:rsidR="00D86E2A" w:rsidRPr="00567154" w:rsidRDefault="00D86E2A" w:rsidP="00E617EC">
            <w:pPr>
              <w:pStyle w:val="ab"/>
              <w:rPr>
                <w:color w:val="000000"/>
                <w:sz w:val="24"/>
                <w:szCs w:val="24"/>
              </w:rPr>
            </w:pPr>
            <w:r w:rsidRPr="00567154">
              <w:rPr>
                <w:color w:val="000000"/>
                <w:sz w:val="24"/>
                <w:szCs w:val="24"/>
              </w:rPr>
              <w:t>- исковое заявление о взыскании долга находится на рассмотрении в суде;</w:t>
            </w:r>
          </w:p>
          <w:p w:rsidR="00D86E2A" w:rsidRPr="00567154" w:rsidRDefault="00D86E2A" w:rsidP="00E617EC">
            <w:pPr>
              <w:pStyle w:val="ab"/>
              <w:rPr>
                <w:sz w:val="24"/>
                <w:szCs w:val="24"/>
              </w:rPr>
            </w:pPr>
            <w:r w:rsidRPr="00567154">
              <w:rPr>
                <w:sz w:val="24"/>
                <w:szCs w:val="24"/>
              </w:rPr>
              <w:t>- судебное решение вступило в законную силу;</w:t>
            </w:r>
          </w:p>
          <w:p w:rsidR="00D86E2A" w:rsidRPr="00567154" w:rsidRDefault="00D86E2A" w:rsidP="00E617EC">
            <w:pPr>
              <w:pStyle w:val="ab"/>
              <w:rPr>
                <w:sz w:val="24"/>
                <w:szCs w:val="24"/>
              </w:rPr>
            </w:pPr>
            <w:r w:rsidRPr="00567154">
              <w:rPr>
                <w:sz w:val="24"/>
                <w:szCs w:val="24"/>
              </w:rPr>
              <w:t>- получено исполнительных листов;</w:t>
            </w:r>
          </w:p>
          <w:p w:rsidR="00D86E2A" w:rsidRPr="00567154" w:rsidRDefault="00D86E2A" w:rsidP="00E617EC">
            <w:pPr>
              <w:pStyle w:val="ab"/>
              <w:rPr>
                <w:sz w:val="24"/>
                <w:szCs w:val="24"/>
              </w:rPr>
            </w:pPr>
            <w:r w:rsidRPr="00567154">
              <w:rPr>
                <w:sz w:val="24"/>
                <w:szCs w:val="24"/>
              </w:rPr>
              <w:t>- направлено исполнительных листов в Федеральную службу судебных приставов;</w:t>
            </w:r>
          </w:p>
          <w:p w:rsidR="00D86E2A" w:rsidRPr="00567154" w:rsidRDefault="00D86E2A" w:rsidP="00E617EC">
            <w:pPr>
              <w:pStyle w:val="ab"/>
              <w:rPr>
                <w:color w:val="000000"/>
                <w:sz w:val="24"/>
                <w:szCs w:val="24"/>
              </w:rPr>
            </w:pPr>
            <w:r w:rsidRPr="00567154">
              <w:rPr>
                <w:color w:val="000000"/>
                <w:sz w:val="24"/>
                <w:szCs w:val="24"/>
              </w:rPr>
              <w:t>- ведется исполнительное производство;</w:t>
            </w:r>
          </w:p>
          <w:p w:rsidR="00D86E2A" w:rsidRPr="00567154" w:rsidRDefault="00D86E2A" w:rsidP="00E617EC">
            <w:pPr>
              <w:pStyle w:val="ab"/>
              <w:rPr>
                <w:sz w:val="24"/>
                <w:szCs w:val="24"/>
              </w:rPr>
            </w:pPr>
            <w:r w:rsidRPr="00567154">
              <w:rPr>
                <w:sz w:val="24"/>
                <w:szCs w:val="24"/>
              </w:rPr>
              <w:t>- исполнительное производство окончено, ввиду невозможности взыскания;</w:t>
            </w:r>
          </w:p>
          <w:p w:rsidR="00D86E2A" w:rsidRPr="00567154" w:rsidRDefault="00D86E2A" w:rsidP="00E617EC">
            <w:pPr>
              <w:pStyle w:val="ab"/>
              <w:rPr>
                <w:sz w:val="24"/>
                <w:szCs w:val="24"/>
              </w:rPr>
            </w:pPr>
            <w:r w:rsidRPr="00567154">
              <w:rPr>
                <w:sz w:val="24"/>
                <w:szCs w:val="24"/>
              </w:rPr>
              <w:t>- с должником заключено мировое соглашение в рамках судопроизводства;</w:t>
            </w:r>
          </w:p>
          <w:p w:rsidR="00D86E2A" w:rsidRPr="00567154" w:rsidRDefault="00D86E2A" w:rsidP="00E617EC">
            <w:pPr>
              <w:pStyle w:val="ab"/>
              <w:rPr>
                <w:sz w:val="24"/>
                <w:szCs w:val="24"/>
              </w:rPr>
            </w:pPr>
            <w:r w:rsidRPr="00567154">
              <w:rPr>
                <w:sz w:val="24"/>
                <w:szCs w:val="24"/>
              </w:rPr>
              <w:t>- в отношении должника принято к производству дело о банкротстве.</w:t>
            </w:r>
          </w:p>
          <w:p w:rsidR="00D86E2A" w:rsidRPr="00567154" w:rsidRDefault="00D86E2A" w:rsidP="00E617EC">
            <w:pPr>
              <w:pStyle w:val="ab"/>
              <w:rPr>
                <w:sz w:val="24"/>
                <w:szCs w:val="24"/>
              </w:rPr>
            </w:pPr>
          </w:p>
          <w:p w:rsidR="00D86E2A" w:rsidRPr="00567154" w:rsidRDefault="00D86E2A" w:rsidP="00E617EC">
            <w:pPr>
              <w:pStyle w:val="ab"/>
              <w:rPr>
                <w:sz w:val="24"/>
                <w:szCs w:val="24"/>
                <w:u w:val="single"/>
              </w:rPr>
            </w:pPr>
            <w:r w:rsidRPr="00567154">
              <w:rPr>
                <w:sz w:val="24"/>
                <w:szCs w:val="24"/>
                <w:u w:val="single"/>
              </w:rPr>
              <w:t>При этом,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 договору учитывается один раз.</w:t>
            </w:r>
          </w:p>
          <w:p w:rsidR="00D86E2A" w:rsidRPr="00567154" w:rsidRDefault="00D86E2A" w:rsidP="00E617EC">
            <w:pPr>
              <w:pStyle w:val="ab"/>
              <w:rPr>
                <w:b/>
                <w:i/>
                <w:sz w:val="24"/>
                <w:szCs w:val="24"/>
                <w:u w:val="single"/>
              </w:rPr>
            </w:pPr>
            <w:r w:rsidRPr="00567154">
              <w:rPr>
                <w:b/>
                <w:i/>
                <w:sz w:val="24"/>
                <w:szCs w:val="24"/>
                <w:u w:val="single"/>
              </w:rPr>
              <w:t xml:space="preserve">Пункт 2 </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b/>
                <w:sz w:val="24"/>
                <w:szCs w:val="24"/>
              </w:rPr>
              <w:t>СЗ + ДЗ</w:t>
            </w:r>
            <w:r w:rsidRPr="00567154">
              <w:rPr>
                <w:rFonts w:ascii="Times New Roman" w:hAnsi="Times New Roman"/>
                <w:sz w:val="24"/>
                <w:szCs w:val="24"/>
              </w:rPr>
              <w:t xml:space="preserve"> – в случае, если задолженность муниципального образования </w:t>
            </w:r>
            <w:r w:rsidRPr="00567154">
              <w:rPr>
                <w:rFonts w:ascii="Times New Roman" w:hAnsi="Times New Roman"/>
                <w:sz w:val="24"/>
                <w:szCs w:val="24"/>
              </w:rPr>
              <w:br/>
              <w:t>с 01 января отчетного года снизилась.</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b/>
                <w:sz w:val="24"/>
                <w:szCs w:val="24"/>
              </w:rPr>
              <w:t xml:space="preserve">СЗ – ДЗ </w:t>
            </w:r>
            <w:r w:rsidRPr="00567154">
              <w:rPr>
                <w:rFonts w:ascii="Times New Roman" w:hAnsi="Times New Roman"/>
                <w:sz w:val="24"/>
                <w:szCs w:val="24"/>
              </w:rPr>
              <w:t xml:space="preserve">– в случае, если задолженность муниципального образования </w:t>
            </w:r>
            <w:r w:rsidRPr="00567154">
              <w:rPr>
                <w:rFonts w:ascii="Times New Roman" w:hAnsi="Times New Roman"/>
                <w:sz w:val="24"/>
                <w:szCs w:val="24"/>
              </w:rPr>
              <w:br/>
              <w:t>с 01 января отчетного года увеличилась.</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b/>
                <w:sz w:val="24"/>
                <w:szCs w:val="24"/>
              </w:rPr>
            </w:pPr>
            <w:r w:rsidRPr="00567154">
              <w:rPr>
                <w:rFonts w:ascii="Times New Roman" w:hAnsi="Times New Roman"/>
                <w:b/>
                <w:sz w:val="24"/>
                <w:szCs w:val="24"/>
              </w:rPr>
              <w:t>Пункт 3</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b/>
                <w:sz w:val="24"/>
                <w:szCs w:val="24"/>
              </w:rPr>
              <w:t>ДЗ</w:t>
            </w:r>
            <w:r w:rsidRPr="00567154">
              <w:rPr>
                <w:rFonts w:ascii="Times New Roman" w:hAnsi="Times New Roman"/>
                <w:sz w:val="24"/>
                <w:szCs w:val="24"/>
              </w:rPr>
              <w:t xml:space="preserve"> – показатель снижения/роста задолженности по арендной плате за землю (динамика задолженности) рассчитывается по следующей формуле:</w:t>
            </w:r>
          </w:p>
          <w:p w:rsidR="00D86E2A" w:rsidRPr="00567154" w:rsidRDefault="00D86E2A" w:rsidP="00E617EC">
            <w:pPr>
              <w:pStyle w:val="ab"/>
              <w:rPr>
                <w:sz w:val="24"/>
                <w:szCs w:val="24"/>
              </w:rPr>
            </w:pPr>
          </w:p>
          <w:p w:rsidR="00D86E2A" w:rsidRPr="00567154" w:rsidRDefault="00D86E2A" w:rsidP="00E617EC">
            <w:pPr>
              <w:pStyle w:val="ab"/>
              <w:spacing w:line="360" w:lineRule="auto"/>
              <w:ind w:firstLine="0"/>
              <w:jc w:val="center"/>
              <w:rPr>
                <w:sz w:val="24"/>
                <w:szCs w:val="24"/>
              </w:rPr>
            </w:pPr>
            <m:oMath>
              <m:r>
                <m:rPr>
                  <m:sty m:val="p"/>
                </m:rPr>
                <w:rPr>
                  <w:rFonts w:ascii="Cambria Math" w:hAnsi="Cambria Math"/>
                  <w:sz w:val="44"/>
                  <w:szCs w:val="44"/>
                </w:rPr>
                <m:t>ДЗ=</m:t>
              </m:r>
              <m:f>
                <m:fPr>
                  <m:ctrlPr>
                    <w:rPr>
                      <w:rFonts w:ascii="Cambria Math" w:hAnsi="Cambria Math"/>
                      <w:sz w:val="44"/>
                      <w:szCs w:val="44"/>
                    </w:rPr>
                  </m:ctrlPr>
                </m:fPr>
                <m:num>
                  <m:r>
                    <m:rPr>
                      <m:sty m:val="p"/>
                    </m:rPr>
                    <w:rPr>
                      <w:rFonts w:ascii="Cambria Math" w:hAnsi="Cambria Math"/>
                      <w:sz w:val="44"/>
                      <w:szCs w:val="44"/>
                    </w:rPr>
                    <m:t>Осз-Зпч</m:t>
                  </m:r>
                </m:num>
                <m:den>
                  <m:r>
                    <w:rPr>
                      <w:rFonts w:ascii="Cambria Math" w:hAnsi="Cambria Math"/>
                      <w:sz w:val="44"/>
                      <w:szCs w:val="44"/>
                    </w:rPr>
                    <m:t>Зпч</m:t>
                  </m:r>
                </m:den>
              </m:f>
              <m:r>
                <m:rPr>
                  <m:sty m:val="p"/>
                </m:rPr>
                <w:rPr>
                  <w:rFonts w:ascii="Cambria Math" w:hAnsi="Cambria Math"/>
                  <w:sz w:val="44"/>
                  <w:szCs w:val="44"/>
                </w:rPr>
                <m:t>*100</m:t>
              </m:r>
            </m:oMath>
            <w:r w:rsidRPr="00567154">
              <w:rPr>
                <w:sz w:val="24"/>
                <w:szCs w:val="24"/>
              </w:rPr>
              <w:t>, где</w:t>
            </w:r>
          </w:p>
          <w:p w:rsidR="00D86E2A" w:rsidRPr="00567154" w:rsidRDefault="00D86E2A" w:rsidP="00E617EC">
            <w:pPr>
              <w:pStyle w:val="ab"/>
              <w:rPr>
                <w:sz w:val="24"/>
                <w:szCs w:val="24"/>
              </w:rPr>
            </w:pPr>
            <w:r w:rsidRPr="00567154">
              <w:rPr>
                <w:b/>
                <w:sz w:val="24"/>
                <w:szCs w:val="24"/>
              </w:rPr>
              <w:t>ДЗ</w:t>
            </w:r>
            <w:r w:rsidRPr="00567154">
              <w:rPr>
                <w:sz w:val="24"/>
                <w:szCs w:val="24"/>
              </w:rPr>
              <w:t xml:space="preserve"> – показатель роста/снижения задолженности (динамика задолженности). </w:t>
            </w:r>
          </w:p>
          <w:p w:rsidR="00D86E2A" w:rsidRPr="00567154" w:rsidRDefault="00D86E2A" w:rsidP="00E617EC">
            <w:pPr>
              <w:pStyle w:val="ab"/>
              <w:rPr>
                <w:sz w:val="24"/>
                <w:szCs w:val="24"/>
              </w:rPr>
            </w:pPr>
            <w:r w:rsidRPr="00567154">
              <w:rPr>
                <w:b/>
                <w:sz w:val="24"/>
                <w:szCs w:val="24"/>
              </w:rPr>
              <w:t>Осз</w:t>
            </w:r>
            <w:r w:rsidRPr="00567154">
              <w:rPr>
                <w:sz w:val="24"/>
                <w:szCs w:val="24"/>
              </w:rPr>
              <w:t xml:space="preserve"> – общая сумма задолженности по арендной плате за земельные участки собственность на которые не разграничена по состоянию на 01 число отчетного месяца.</w:t>
            </w:r>
          </w:p>
          <w:p w:rsidR="00D86E2A" w:rsidRPr="00567154" w:rsidRDefault="00D86E2A" w:rsidP="00E617EC">
            <w:pPr>
              <w:pStyle w:val="ab"/>
              <w:rPr>
                <w:sz w:val="24"/>
                <w:szCs w:val="24"/>
              </w:rPr>
            </w:pPr>
            <w:r w:rsidRPr="00567154">
              <w:rPr>
                <w:b/>
                <w:sz w:val="24"/>
                <w:szCs w:val="24"/>
              </w:rPr>
              <w:t>Зпч</w:t>
            </w:r>
            <w:r w:rsidRPr="00567154">
              <w:rPr>
                <w:sz w:val="24"/>
                <w:szCs w:val="24"/>
              </w:rPr>
              <w:t xml:space="preserve"> – общая сумма задолженности по арендной плате за земельные участки собственность на которые не разграничена по состоянию на 01 января отчетного года.</w:t>
            </w:r>
          </w:p>
          <w:p w:rsidR="00D86E2A" w:rsidRPr="00567154" w:rsidRDefault="00D86E2A" w:rsidP="00E617EC">
            <w:pPr>
              <w:pStyle w:val="ab"/>
              <w:rPr>
                <w:sz w:val="24"/>
                <w:szCs w:val="24"/>
              </w:rPr>
            </w:pPr>
            <w:r w:rsidRPr="00567154">
              <w:rPr>
                <w:sz w:val="24"/>
                <w:szCs w:val="24"/>
              </w:rPr>
              <w:t>При расчете показателя ДЗ также учитываются причины роста/снижения задолженности.</w:t>
            </w:r>
          </w:p>
          <w:p w:rsidR="00D86E2A" w:rsidRPr="00567154" w:rsidRDefault="00D86E2A" w:rsidP="00E617EC">
            <w:pPr>
              <w:pStyle w:val="ab"/>
              <w:rPr>
                <w:sz w:val="24"/>
                <w:szCs w:val="24"/>
              </w:rPr>
            </w:pP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b/>
                <w:i/>
                <w:sz w:val="24"/>
                <w:szCs w:val="24"/>
                <w:u w:val="single"/>
              </w:rPr>
            </w:pPr>
            <w:r w:rsidRPr="00567154">
              <w:rPr>
                <w:rFonts w:ascii="Times New Roman" w:hAnsi="Times New Roman"/>
                <w:b/>
                <w:i/>
                <w:sz w:val="24"/>
                <w:szCs w:val="24"/>
                <w:u w:val="single"/>
              </w:rPr>
              <w:t>Пункт 4</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b/>
                <w:sz w:val="24"/>
                <w:szCs w:val="24"/>
              </w:rPr>
              <w:t>Коэф –</w:t>
            </w:r>
            <w:r w:rsidRPr="00567154">
              <w:rPr>
                <w:rFonts w:ascii="Times New Roman" w:hAnsi="Times New Roman"/>
                <w:sz w:val="24"/>
                <w:szCs w:val="24"/>
              </w:rPr>
              <w:t>понижающий/повышающий коэффициент, устанавливается в следующих значениях:</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sz w:val="24"/>
                <w:szCs w:val="24"/>
              </w:rPr>
              <w:t xml:space="preserve">1. В случае, если задолженность муниципального образования </w:t>
            </w:r>
            <w:r w:rsidRPr="00567154">
              <w:rPr>
                <w:rFonts w:ascii="Times New Roman" w:hAnsi="Times New Roman"/>
                <w:sz w:val="24"/>
                <w:szCs w:val="24"/>
              </w:rPr>
              <w:br/>
              <w:t>с 01 января отчетного года снизилась на:</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sz w:val="24"/>
                <w:szCs w:val="24"/>
              </w:rPr>
              <w:t xml:space="preserve">- 30% и более – </w:t>
            </w:r>
            <w:r w:rsidRPr="00567154">
              <w:rPr>
                <w:rFonts w:ascii="Times New Roman" w:hAnsi="Times New Roman"/>
                <w:b/>
                <w:sz w:val="24"/>
                <w:szCs w:val="24"/>
              </w:rPr>
              <w:t>коэф.= 1;</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sz w:val="24"/>
                <w:szCs w:val="24"/>
              </w:rPr>
              <w:t xml:space="preserve">- менее 30% - </w:t>
            </w:r>
            <w:r w:rsidRPr="00567154">
              <w:rPr>
                <w:rFonts w:ascii="Times New Roman" w:hAnsi="Times New Roman"/>
                <w:b/>
                <w:sz w:val="24"/>
                <w:szCs w:val="24"/>
              </w:rPr>
              <w:t>коэф = 0,4.</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sz w:val="24"/>
                <w:szCs w:val="24"/>
              </w:rPr>
              <w:t xml:space="preserve">2. В случае, если задолженность муниципального образования </w:t>
            </w:r>
            <w:r w:rsidRPr="00567154">
              <w:rPr>
                <w:rFonts w:ascii="Times New Roman" w:hAnsi="Times New Roman"/>
                <w:sz w:val="24"/>
                <w:szCs w:val="24"/>
              </w:rPr>
              <w:br/>
              <w:t>с 01 января отчетного года увеличилась на:</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sz w:val="24"/>
                <w:szCs w:val="24"/>
              </w:rPr>
            </w:pPr>
            <w:r w:rsidRPr="00567154">
              <w:rPr>
                <w:rFonts w:ascii="Times New Roman" w:hAnsi="Times New Roman"/>
                <w:sz w:val="24"/>
                <w:szCs w:val="24"/>
              </w:rPr>
              <w:t xml:space="preserve">- 10% и более – </w:t>
            </w:r>
            <w:r w:rsidRPr="00567154">
              <w:rPr>
                <w:rFonts w:ascii="Times New Roman" w:hAnsi="Times New Roman"/>
                <w:b/>
                <w:sz w:val="24"/>
                <w:szCs w:val="24"/>
              </w:rPr>
              <w:t>коэф = 0,7;</w:t>
            </w:r>
          </w:p>
          <w:p w:rsidR="00D86E2A" w:rsidRPr="00567154" w:rsidRDefault="00D86E2A" w:rsidP="00E617EC">
            <w:pPr>
              <w:shd w:val="clear" w:color="auto" w:fill="FFFFFF"/>
              <w:tabs>
                <w:tab w:val="left" w:pos="3830"/>
                <w:tab w:val="left" w:pos="6010"/>
                <w:tab w:val="left" w:pos="8131"/>
              </w:tabs>
              <w:ind w:firstLine="709"/>
              <w:jc w:val="both"/>
              <w:rPr>
                <w:rFonts w:ascii="Times New Roman" w:hAnsi="Times New Roman"/>
                <w:bCs/>
                <w:noProof/>
                <w:sz w:val="24"/>
                <w:szCs w:val="24"/>
                <w:lang w:eastAsia="en-US"/>
              </w:rPr>
            </w:pPr>
            <w:r w:rsidRPr="00567154">
              <w:rPr>
                <w:rFonts w:ascii="Times New Roman" w:hAnsi="Times New Roman"/>
                <w:sz w:val="24"/>
                <w:szCs w:val="24"/>
              </w:rPr>
              <w:t xml:space="preserve">- менее 10% - </w:t>
            </w:r>
            <w:r w:rsidRPr="00567154">
              <w:rPr>
                <w:rFonts w:ascii="Times New Roman" w:hAnsi="Times New Roman"/>
                <w:b/>
                <w:sz w:val="24"/>
                <w:szCs w:val="24"/>
              </w:rPr>
              <w:t>коэф = 0,3.</w:t>
            </w: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tabs>
                <w:tab w:val="left" w:pos="176"/>
              </w:tabs>
              <w:ind w:left="34"/>
              <w:rPr>
                <w:rFonts w:ascii="Times New Roman" w:eastAsia="Calibri" w:hAnsi="Times New Roman" w:cs="Times New Roman"/>
                <w:sz w:val="24"/>
                <w:szCs w:val="24"/>
                <w:lang w:eastAsia="en-US"/>
              </w:rPr>
            </w:pPr>
          </w:p>
        </w:tc>
      </w:tr>
      <w:tr w:rsidR="00D86E2A" w:rsidRPr="00567154" w:rsidTr="00E617EC">
        <w:trPr>
          <w:trHeight w:val="417"/>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rPr>
                <w:rFonts w:ascii="Times New Roman" w:eastAsia="Calibri" w:hAnsi="Times New Roman" w:cs="Times New Roman"/>
                <w:sz w:val="24"/>
                <w:szCs w:val="24"/>
                <w:lang w:eastAsia="en-US"/>
              </w:rPr>
            </w:pPr>
            <w:r w:rsidRPr="00567154">
              <w:rPr>
                <w:rFonts w:ascii="Times New Roman" w:eastAsia="Calibri" w:hAnsi="Times New Roman" w:cs="Times New Roman"/>
                <w:sz w:val="24"/>
                <w:szCs w:val="24"/>
                <w:lang w:eastAsia="en-US"/>
              </w:rPr>
              <w:t>Количество земельных участков, подготовленных органами местного самоуправления для реализации на торгах</w:t>
            </w:r>
          </w:p>
        </w:tc>
        <w:tc>
          <w:tcPr>
            <w:tcW w:w="9345" w:type="dxa"/>
            <w:tcBorders>
              <w:top w:val="single" w:sz="4" w:space="0" w:color="auto"/>
              <w:left w:val="single" w:sz="4" w:space="0" w:color="auto"/>
              <w:bottom w:val="single" w:sz="4" w:space="0" w:color="auto"/>
              <w:right w:val="single" w:sz="4" w:space="0" w:color="auto"/>
            </w:tcBorders>
            <w:vAlign w:val="center"/>
          </w:tcPr>
          <w:p w:rsidR="00D86E2A" w:rsidRDefault="00D86E2A" w:rsidP="00E617EC">
            <w:pPr>
              <w:widowControl w:val="0"/>
              <w:shd w:val="clear" w:color="auto" w:fill="FFFFFF"/>
              <w:tabs>
                <w:tab w:val="left" w:pos="2410"/>
              </w:tabs>
              <w:autoSpaceDE w:val="0"/>
              <w:autoSpaceDN w:val="0"/>
              <w:adjustRightInd w:val="0"/>
              <w:ind w:firstLine="532"/>
              <w:jc w:val="both"/>
              <w:rPr>
                <w:rFonts w:ascii="Times New Roman" w:hAnsi="Times New Roman"/>
                <w:sz w:val="24"/>
                <w:szCs w:val="24"/>
              </w:rPr>
            </w:pPr>
            <w:r>
              <w:rPr>
                <w:rFonts w:ascii="Times New Roman" w:hAnsi="Times New Roman"/>
                <w:sz w:val="24"/>
                <w:szCs w:val="24"/>
              </w:rPr>
              <w:t xml:space="preserve">Показатель отражает работу органов местного самоуправления, проводимую по вовлечению земельных участков в хозяйственный оборот. </w:t>
            </w:r>
          </w:p>
          <w:p w:rsidR="00D86E2A" w:rsidRDefault="00D86E2A" w:rsidP="00E617EC">
            <w:pPr>
              <w:widowControl w:val="0"/>
              <w:shd w:val="clear" w:color="auto" w:fill="FFFFFF"/>
              <w:tabs>
                <w:tab w:val="left" w:pos="2410"/>
              </w:tabs>
              <w:autoSpaceDE w:val="0"/>
              <w:autoSpaceDN w:val="0"/>
              <w:adjustRightInd w:val="0"/>
              <w:ind w:firstLine="532"/>
              <w:jc w:val="both"/>
              <w:rPr>
                <w:rFonts w:ascii="Times New Roman" w:hAnsi="Times New Roman"/>
                <w:sz w:val="24"/>
                <w:szCs w:val="24"/>
              </w:rPr>
            </w:pPr>
            <w:r>
              <w:rPr>
                <w:rFonts w:ascii="Times New Roman" w:hAnsi="Times New Roman"/>
                <w:sz w:val="24"/>
                <w:szCs w:val="24"/>
              </w:rPr>
              <w:t xml:space="preserve">Основной целью показателя является пополнение доходной части консолидированного бюджета Московской области. </w:t>
            </w:r>
          </w:p>
          <w:p w:rsidR="00D86E2A" w:rsidRDefault="00D86E2A" w:rsidP="00E617EC">
            <w:pPr>
              <w:widowControl w:val="0"/>
              <w:shd w:val="clear" w:color="auto" w:fill="FFFFFF"/>
              <w:tabs>
                <w:tab w:val="left" w:pos="2410"/>
              </w:tabs>
              <w:autoSpaceDE w:val="0"/>
              <w:autoSpaceDN w:val="0"/>
              <w:adjustRightInd w:val="0"/>
              <w:ind w:firstLine="532"/>
              <w:jc w:val="both"/>
              <w:rPr>
                <w:rFonts w:ascii="Times New Roman" w:hAnsi="Times New Roman"/>
                <w:sz w:val="24"/>
                <w:szCs w:val="24"/>
              </w:rPr>
            </w:pPr>
            <w:r>
              <w:rPr>
                <w:rFonts w:ascii="Times New Roman" w:hAnsi="Times New Roman"/>
                <w:sz w:val="24"/>
                <w:szCs w:val="24"/>
              </w:rPr>
              <w:t>Показатель рассчитывается по следующей формуле:</w:t>
            </w:r>
          </w:p>
          <w:p w:rsidR="00D86E2A" w:rsidRPr="00567154" w:rsidRDefault="00D86E2A" w:rsidP="00E617EC">
            <w:pPr>
              <w:widowControl w:val="0"/>
              <w:shd w:val="clear" w:color="auto" w:fill="FFFFFF"/>
              <w:tabs>
                <w:tab w:val="left" w:pos="2410"/>
              </w:tabs>
              <w:autoSpaceDE w:val="0"/>
              <w:autoSpaceDN w:val="0"/>
              <w:adjustRightInd w:val="0"/>
              <w:jc w:val="center"/>
              <w:rPr>
                <w:rFonts w:ascii="Times New Roman" w:hAnsi="Times New Roman"/>
                <w:sz w:val="24"/>
                <w:szCs w:val="24"/>
              </w:rPr>
            </w:pPr>
            <m:oMath>
              <m:r>
                <m:rPr>
                  <m:sty m:val="p"/>
                </m:rPr>
                <w:rPr>
                  <w:rFonts w:ascii="Cambria Math" w:hAnsi="Cambria Math"/>
                </w:rPr>
                <m:t>Пр=</m:t>
              </m:r>
              <m:f>
                <m:fPr>
                  <m:ctrlPr>
                    <w:rPr>
                      <w:rFonts w:ascii="Cambria Math" w:hAnsi="Cambria Math"/>
                      <w:lang w:eastAsia="en-US"/>
                    </w:rPr>
                  </m:ctrlPr>
                </m:fPr>
                <m:num>
                  <m:r>
                    <m:rPr>
                      <m:sty m:val="p"/>
                    </m:rPr>
                    <w:rPr>
                      <w:rFonts w:ascii="Cambria Math" w:hAnsi="Cambria Math"/>
                    </w:rPr>
                    <m:t>ЗУф</m:t>
                  </m:r>
                </m:num>
                <m:den>
                  <m:r>
                    <w:rPr>
                      <w:rFonts w:ascii="Cambria Math" w:hAnsi="Cambria Math"/>
                    </w:rPr>
                    <m:t>ЗУпл</m:t>
                  </m:r>
                </m:den>
              </m:f>
              <m:r>
                <m:rPr>
                  <m:sty m:val="p"/>
                </m:rPr>
                <w:rPr>
                  <w:rFonts w:ascii="Cambria Math" w:hAnsi="Cambria Math"/>
                </w:rPr>
                <m:t>*100</m:t>
              </m:r>
            </m:oMath>
            <w:r w:rsidRPr="00567154">
              <w:rPr>
                <w:rFonts w:ascii="Times New Roman" w:hAnsi="Times New Roman"/>
                <w:sz w:val="24"/>
                <w:szCs w:val="24"/>
              </w:rPr>
              <w:t>,</w:t>
            </w:r>
            <w:r w:rsidRPr="00567154">
              <w:rPr>
                <w:rFonts w:ascii="Times New Roman" w:hAnsi="Times New Roman"/>
                <w:b/>
                <w:sz w:val="24"/>
                <w:szCs w:val="24"/>
              </w:rPr>
              <w:t xml:space="preserve"> </w:t>
            </w:r>
            <w:r w:rsidRPr="00567154">
              <w:rPr>
                <w:rFonts w:ascii="Times New Roman" w:hAnsi="Times New Roman"/>
                <w:sz w:val="24"/>
                <w:szCs w:val="24"/>
              </w:rPr>
              <w:t>где</w:t>
            </w:r>
          </w:p>
          <w:p w:rsidR="00D86E2A" w:rsidRPr="00567154" w:rsidRDefault="00D86E2A" w:rsidP="00E617EC">
            <w:pPr>
              <w:widowControl w:val="0"/>
              <w:shd w:val="clear" w:color="auto" w:fill="FFFFFF"/>
              <w:tabs>
                <w:tab w:val="left" w:pos="2410"/>
              </w:tabs>
              <w:autoSpaceDE w:val="0"/>
              <w:autoSpaceDN w:val="0"/>
              <w:adjustRightInd w:val="0"/>
              <w:spacing w:line="240" w:lineRule="auto"/>
              <w:ind w:firstLine="709"/>
              <w:rPr>
                <w:rFonts w:ascii="Times New Roman" w:hAnsi="Times New Roman"/>
                <w:sz w:val="24"/>
                <w:szCs w:val="24"/>
              </w:rPr>
            </w:pPr>
            <w:r w:rsidRPr="00567154">
              <w:rPr>
                <w:rFonts w:ascii="Times New Roman" w:hAnsi="Times New Roman"/>
                <w:b/>
                <w:sz w:val="24"/>
                <w:szCs w:val="24"/>
              </w:rPr>
              <w:t>Пр</w:t>
            </w:r>
            <w:r w:rsidRPr="00567154">
              <w:rPr>
                <w:rFonts w:ascii="Times New Roman" w:hAnsi="Times New Roman"/>
                <w:sz w:val="24"/>
                <w:szCs w:val="24"/>
              </w:rPr>
              <w:t xml:space="preserve"> – относительное количество земельных участков, подготовленных для реализации на торгах, от планового показателя (%);</w:t>
            </w:r>
          </w:p>
          <w:p w:rsidR="00D86E2A" w:rsidRPr="00567154" w:rsidRDefault="00D86E2A" w:rsidP="00E617EC">
            <w:pPr>
              <w:widowControl w:val="0"/>
              <w:shd w:val="clear" w:color="auto" w:fill="FFFFFF"/>
              <w:autoSpaceDE w:val="0"/>
              <w:autoSpaceDN w:val="0"/>
              <w:adjustRightInd w:val="0"/>
              <w:spacing w:line="240" w:lineRule="auto"/>
              <w:ind w:left="19" w:right="10" w:firstLine="720"/>
              <w:jc w:val="both"/>
              <w:rPr>
                <w:rFonts w:ascii="Times New Roman" w:hAnsi="Times New Roman"/>
                <w:sz w:val="24"/>
                <w:szCs w:val="24"/>
              </w:rPr>
            </w:pPr>
            <w:r w:rsidRPr="00567154">
              <w:rPr>
                <w:rFonts w:ascii="Times New Roman" w:hAnsi="Times New Roman"/>
                <w:b/>
                <w:bCs/>
                <w:spacing w:val="-1"/>
                <w:sz w:val="24"/>
                <w:szCs w:val="24"/>
              </w:rPr>
              <w:t xml:space="preserve">ЗУф </w:t>
            </w:r>
            <w:r w:rsidRPr="00567154">
              <w:rPr>
                <w:rFonts w:ascii="Times New Roman" w:hAnsi="Times New Roman"/>
                <w:spacing w:val="-1"/>
                <w:sz w:val="24"/>
                <w:szCs w:val="24"/>
              </w:rPr>
              <w:t xml:space="preserve">– </w:t>
            </w:r>
            <w:r w:rsidRPr="00567154">
              <w:rPr>
                <w:rFonts w:ascii="Times New Roman" w:hAnsi="Times New Roman"/>
                <w:sz w:val="24"/>
                <w:szCs w:val="24"/>
              </w:rPr>
              <w:t>количество земельных участков, подготовленных для реализации на торгах, в отношении которых по состоянию на отчетную дату материалы направленны организатору торгов;</w:t>
            </w:r>
          </w:p>
          <w:p w:rsidR="00D86E2A" w:rsidRPr="00567154" w:rsidRDefault="00D86E2A" w:rsidP="00E617EC">
            <w:pPr>
              <w:widowControl w:val="0"/>
              <w:shd w:val="clear" w:color="auto" w:fill="FFFFFF"/>
              <w:autoSpaceDE w:val="0"/>
              <w:autoSpaceDN w:val="0"/>
              <w:adjustRightInd w:val="0"/>
              <w:spacing w:line="240" w:lineRule="auto"/>
              <w:ind w:firstLine="709"/>
              <w:jc w:val="both"/>
              <w:rPr>
                <w:rFonts w:ascii="Times New Roman" w:hAnsi="Times New Roman"/>
                <w:b/>
                <w:bCs/>
                <w:sz w:val="24"/>
                <w:szCs w:val="24"/>
              </w:rPr>
            </w:pPr>
            <w:r w:rsidRPr="00567154">
              <w:rPr>
                <w:rFonts w:ascii="Times New Roman" w:hAnsi="Times New Roman"/>
                <w:b/>
                <w:sz w:val="24"/>
                <w:szCs w:val="24"/>
              </w:rPr>
              <w:t>Зупл</w:t>
            </w:r>
            <w:r w:rsidRPr="00567154">
              <w:rPr>
                <w:rFonts w:ascii="Times New Roman" w:hAnsi="Times New Roman"/>
                <w:sz w:val="24"/>
                <w:szCs w:val="24"/>
              </w:rPr>
              <w:t xml:space="preserve"> – плановое значение показателя, установленное органу местного самоуправления. Показатель рассчитывался в зависимости от площади муниципального образования. Для малоземельных и с инвестиционной точки зрения мало привлекательных муниципальных образований применялся понижающий коэффициент.</w:t>
            </w:r>
            <w:r>
              <w:rPr>
                <w:rFonts w:ascii="Times New Roman" w:hAnsi="Times New Roman"/>
                <w:sz w:val="24"/>
                <w:szCs w:val="24"/>
              </w:rPr>
              <w:t xml:space="preserve"> </w:t>
            </w: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tabs>
                <w:tab w:val="left" w:pos="176"/>
              </w:tabs>
              <w:ind w:left="34"/>
              <w:rPr>
                <w:rFonts w:ascii="Times New Roman" w:eastAsia="Calibri" w:hAnsi="Times New Roman" w:cs="Times New Roman"/>
                <w:sz w:val="24"/>
                <w:szCs w:val="24"/>
                <w:lang w:eastAsia="en-US"/>
              </w:rPr>
            </w:pPr>
            <w:r w:rsidRPr="00567154">
              <w:rPr>
                <w:rFonts w:ascii="Times New Roman" w:eastAsia="Calibri" w:hAnsi="Times New Roman" w:cs="Times New Roman"/>
                <w:sz w:val="24"/>
                <w:szCs w:val="24"/>
                <w:lang w:eastAsia="en-US"/>
              </w:rPr>
              <w:t>Данные управления имущественно-земельных отношений</w:t>
            </w:r>
            <w:r>
              <w:rPr>
                <w:rFonts w:ascii="Times New Roman" w:eastAsia="Calibri" w:hAnsi="Times New Roman" w:cs="Times New Roman"/>
                <w:sz w:val="24"/>
                <w:szCs w:val="24"/>
                <w:lang w:eastAsia="en-US"/>
              </w:rPr>
              <w:t xml:space="preserve"> и</w:t>
            </w:r>
            <w:r w:rsidRPr="00567154">
              <w:rPr>
                <w:rFonts w:ascii="Times New Roman" w:eastAsia="Calibri" w:hAnsi="Times New Roman" w:cs="Times New Roman"/>
                <w:sz w:val="24"/>
                <w:szCs w:val="24"/>
                <w:lang w:eastAsia="en-US"/>
              </w:rPr>
              <w:t xml:space="preserve"> аграрной политики администрации </w:t>
            </w:r>
            <w:r w:rsidRPr="00567154">
              <w:rPr>
                <w:rFonts w:ascii="Times New Roman" w:hAnsi="Times New Roman" w:cs="Times New Roman"/>
                <w:sz w:val="24"/>
                <w:szCs w:val="24"/>
              </w:rPr>
              <w:t>городского округа Истра</w:t>
            </w:r>
          </w:p>
        </w:tc>
      </w:tr>
      <w:tr w:rsidR="00D86E2A" w:rsidRPr="00567154" w:rsidTr="00E617EC">
        <w:trPr>
          <w:trHeight w:val="728"/>
        </w:trPr>
        <w:tc>
          <w:tcPr>
            <w:tcW w:w="15219" w:type="dxa"/>
            <w:gridSpan w:val="3"/>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pStyle w:val="ConsPlusCell"/>
              <w:tabs>
                <w:tab w:val="left" w:pos="176"/>
              </w:tabs>
              <w:ind w:left="34"/>
              <w:rPr>
                <w:rFonts w:ascii="Times New Roman" w:eastAsia="Calibri" w:hAnsi="Times New Roman" w:cs="Times New Roman"/>
                <w:sz w:val="24"/>
                <w:szCs w:val="24"/>
                <w:lang w:eastAsia="en-US"/>
              </w:rPr>
            </w:pPr>
            <w:r w:rsidRPr="00567154">
              <w:rPr>
                <w:rFonts w:ascii="Times New Roman" w:hAnsi="Times New Roman" w:cs="Times New Roman"/>
                <w:b/>
                <w:bCs/>
                <w:sz w:val="24"/>
                <w:szCs w:val="24"/>
              </w:rPr>
              <w:t>2. Показатели, характеризующие реализацию основного мероприятия «</w:t>
            </w:r>
            <w:r w:rsidRPr="00567154">
              <w:rPr>
                <w:rFonts w:ascii="Times New Roman" w:hAnsi="Times New Roman" w:cs="Times New Roman"/>
                <w:b/>
                <w:sz w:val="24"/>
                <w:szCs w:val="24"/>
                <w:lang w:eastAsia="en-US"/>
              </w:rPr>
              <w:t>Предоставление государственных и муниципальных услуг</w:t>
            </w:r>
            <w:r>
              <w:rPr>
                <w:rFonts w:ascii="Times New Roman" w:hAnsi="Times New Roman" w:cs="Times New Roman"/>
                <w:b/>
                <w:sz w:val="24"/>
                <w:szCs w:val="24"/>
                <w:lang w:eastAsia="en-US"/>
              </w:rPr>
              <w:t>…….</w:t>
            </w:r>
            <w:r w:rsidRPr="00567154">
              <w:rPr>
                <w:rFonts w:ascii="Times New Roman" w:hAnsi="Times New Roman" w:cs="Times New Roman"/>
                <w:b/>
                <w:sz w:val="24"/>
                <w:szCs w:val="24"/>
                <w:lang w:eastAsia="en-US"/>
              </w:rPr>
              <w:t>»</w:t>
            </w:r>
          </w:p>
        </w:tc>
      </w:tr>
      <w:tr w:rsidR="00D86E2A" w:rsidRPr="00567154" w:rsidTr="00E617EC">
        <w:trPr>
          <w:trHeight w:val="417"/>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Normal"/>
              <w:ind w:firstLine="0"/>
              <w:rPr>
                <w:rFonts w:ascii="Times New Roman" w:hAnsi="Times New Roman" w:cs="Times New Roman"/>
                <w:sz w:val="24"/>
                <w:szCs w:val="24"/>
              </w:rPr>
            </w:pPr>
            <w:r w:rsidRPr="00567154">
              <w:rPr>
                <w:rFonts w:ascii="Times New Roman" w:hAnsi="Times New Roman" w:cs="Times New Roman"/>
                <w:sz w:val="24"/>
                <w:szCs w:val="24"/>
              </w:rPr>
              <w:t>Повышение положительных результатов предоставления государственных и муниципальных услуг в области земельных отношений</w:t>
            </w:r>
          </w:p>
        </w:tc>
        <w:tc>
          <w:tcPr>
            <w:tcW w:w="9345" w:type="dxa"/>
            <w:tcBorders>
              <w:top w:val="single" w:sz="4" w:space="0" w:color="auto"/>
              <w:left w:val="single" w:sz="4" w:space="0" w:color="auto"/>
              <w:bottom w:val="single" w:sz="4" w:space="0" w:color="auto"/>
              <w:right w:val="single" w:sz="4" w:space="0" w:color="auto"/>
            </w:tcBorders>
            <w:vAlign w:val="center"/>
          </w:tcPr>
          <w:p w:rsidR="00D86E2A" w:rsidRDefault="00D86E2A" w:rsidP="00E617EC">
            <w:pPr>
              <w:spacing w:line="240" w:lineRule="auto"/>
              <w:ind w:firstLine="709"/>
              <w:jc w:val="both"/>
              <w:rPr>
                <w:rFonts w:ascii="Times New Roman" w:eastAsia="Calibri" w:hAnsi="Times New Roman"/>
                <w:sz w:val="24"/>
                <w:szCs w:val="24"/>
                <w:lang w:eastAsia="en-US"/>
              </w:rPr>
            </w:pPr>
            <w:r w:rsidRPr="00F23AB4">
              <w:rPr>
                <w:rFonts w:ascii="Times New Roman" w:eastAsia="Calibri" w:hAnsi="Times New Roman"/>
                <w:sz w:val="24"/>
                <w:szCs w:val="24"/>
                <w:lang w:eastAsia="en-US"/>
              </w:rPr>
              <w:t>Показатель отражает эффективность работы органов местного самоуправления, по предоставлению государственных и муниципальных услуг и снижению количества отказов в предоставлении государственных и муниципальных услуг в области земельных отношений.</w:t>
            </w:r>
          </w:p>
          <w:p w:rsidR="00D86E2A" w:rsidRPr="00F23AB4" w:rsidRDefault="00D86E2A" w:rsidP="00E617EC">
            <w:pPr>
              <w:spacing w:line="240" w:lineRule="auto"/>
              <w:ind w:firstLine="709"/>
              <w:jc w:val="both"/>
              <w:rPr>
                <w:rFonts w:ascii="Times New Roman" w:eastAsia="Calibri" w:hAnsi="Times New Roman"/>
                <w:sz w:val="24"/>
                <w:szCs w:val="24"/>
                <w:lang w:eastAsia="en-US"/>
              </w:rPr>
            </w:pPr>
            <w:r w:rsidRPr="00F23AB4">
              <w:rPr>
                <w:rFonts w:ascii="Times New Roman" w:eastAsia="Calibri" w:hAnsi="Times New Roman"/>
                <w:sz w:val="24"/>
                <w:szCs w:val="24"/>
                <w:lang w:eastAsia="en-US"/>
              </w:rPr>
              <w:t>Основной целью показателя является достижение к концу второго полугодия значения не менее 79%, исходя из данных информационной системы Модуль оказания услуг ЕИСОУ. При значении показателя выше 79% - коэффициент 1, при значении показателя от 60% до 78% - коэффициент 0,5, при значении показателя ниже 60% - коэффициент 0.</w:t>
            </w:r>
          </w:p>
          <w:p w:rsidR="00D86E2A" w:rsidRPr="00F23AB4" w:rsidRDefault="00D86E2A" w:rsidP="00E617EC">
            <w:pPr>
              <w:spacing w:line="240" w:lineRule="auto"/>
              <w:ind w:firstLine="709"/>
              <w:jc w:val="both"/>
              <w:rPr>
                <w:rFonts w:ascii="Times New Roman" w:eastAsia="Calibri" w:hAnsi="Times New Roman"/>
                <w:sz w:val="24"/>
                <w:szCs w:val="24"/>
                <w:lang w:eastAsia="en-US"/>
              </w:rPr>
            </w:pPr>
            <w:r w:rsidRPr="00F23AB4">
              <w:rPr>
                <w:rFonts w:ascii="Times New Roman" w:eastAsia="Calibri" w:hAnsi="Times New Roman"/>
                <w:sz w:val="24"/>
                <w:szCs w:val="24"/>
                <w:lang w:eastAsia="en-US"/>
              </w:rPr>
              <w:t>Рейтингование органов местного самоуправления осуществляется с учетом показателя «повышение положительных результатов предоставления государственных и муниципальных услуг в области земельных отношений» и периода, в отношении которого, подводятся итоги проведенной органом местного самоуправления работы.</w:t>
            </w:r>
          </w:p>
          <w:p w:rsidR="00D86E2A" w:rsidRPr="00F23AB4" w:rsidRDefault="00D86E2A" w:rsidP="00E617EC">
            <w:pPr>
              <w:spacing w:line="240" w:lineRule="auto"/>
              <w:ind w:firstLine="709"/>
              <w:jc w:val="both"/>
              <w:rPr>
                <w:rFonts w:ascii="Times New Roman" w:eastAsia="Calibri" w:hAnsi="Times New Roman"/>
                <w:sz w:val="24"/>
                <w:szCs w:val="24"/>
                <w:lang w:eastAsia="en-US"/>
              </w:rPr>
            </w:pPr>
            <w:r w:rsidRPr="00F23AB4">
              <w:rPr>
                <w:rFonts w:ascii="Times New Roman" w:eastAsia="Calibri" w:hAnsi="Times New Roman"/>
                <w:sz w:val="24"/>
                <w:szCs w:val="24"/>
                <w:lang w:eastAsia="en-US"/>
              </w:rPr>
              <w:t>Расчет показателя «повышение положительных результатов предоставления государственных и муниципальных услуг в области земельных отношений» осуществляется по следующей формуле:</w:t>
            </w:r>
          </w:p>
          <w:p w:rsidR="00D86E2A" w:rsidRPr="00567154" w:rsidRDefault="00D86E2A" w:rsidP="00E617EC">
            <w:pPr>
              <w:jc w:val="center"/>
              <w:rPr>
                <w:rFonts w:ascii="Times New Roman" w:eastAsia="Calibri" w:hAnsi="Times New Roman"/>
                <w:sz w:val="24"/>
                <w:szCs w:val="24"/>
                <w:lang w:eastAsia="en-US"/>
              </w:rPr>
            </w:pPr>
            <m:oMath>
              <m:r>
                <m:rPr>
                  <m:sty m:val="p"/>
                </m:rPr>
                <w:rPr>
                  <w:rFonts w:ascii="Cambria Math" w:eastAsia="Calibri" w:hAnsi="Cambria Math"/>
                  <w:lang w:eastAsia="en-US"/>
                </w:rPr>
                <m:t>Ппл=</m:t>
              </m:r>
              <m:f>
                <m:fPr>
                  <m:ctrlPr>
                    <w:rPr>
                      <w:rFonts w:ascii="Cambria Math" w:eastAsia="Calibri" w:hAnsi="Cambria Math"/>
                      <w:lang w:eastAsia="en-US"/>
                    </w:rPr>
                  </m:ctrlPr>
                </m:fPr>
                <m:num>
                  <m:r>
                    <m:rPr>
                      <m:sty m:val="p"/>
                    </m:rPr>
                    <w:rPr>
                      <w:rFonts w:ascii="Cambria Math" w:eastAsia="Calibri" w:hAnsi="Cambria Math"/>
                      <w:lang w:eastAsia="en-US"/>
                    </w:rPr>
                    <m:t>Хпл*100</m:t>
                  </m:r>
                </m:num>
                <m:den>
                  <m:r>
                    <w:rPr>
                      <w:rFonts w:ascii="Cambria Math" w:eastAsia="Calibri" w:hAnsi="Cambria Math"/>
                      <w:lang w:eastAsia="en-US"/>
                    </w:rPr>
                    <m:t>Упл</m:t>
                  </m:r>
                </m:den>
              </m:f>
            </m:oMath>
            <w:r w:rsidRPr="00567154">
              <w:rPr>
                <w:rFonts w:ascii="Times New Roman" w:eastAsia="Calibri" w:hAnsi="Times New Roman"/>
                <w:sz w:val="24"/>
                <w:szCs w:val="24"/>
                <w:lang w:eastAsia="en-US"/>
              </w:rPr>
              <w:t xml:space="preserve"> , где</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Ппл</w:t>
            </w:r>
            <w:r w:rsidRPr="00567154">
              <w:rPr>
                <w:rFonts w:ascii="Times New Roman" w:eastAsia="Calibri" w:hAnsi="Times New Roman"/>
                <w:sz w:val="24"/>
                <w:szCs w:val="24"/>
                <w:lang w:eastAsia="en-US"/>
              </w:rPr>
              <w:t xml:space="preserve"> – показатель «повышение положительных результатов предоставления государственных и муниципальных услуг в области земельных отношений». </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Хпл</w:t>
            </w:r>
            <w:r w:rsidRPr="00567154">
              <w:rPr>
                <w:rFonts w:ascii="Times New Roman" w:eastAsia="Calibri" w:hAnsi="Times New Roman"/>
                <w:sz w:val="24"/>
                <w:szCs w:val="24"/>
                <w:lang w:eastAsia="en-US"/>
              </w:rPr>
              <w:t xml:space="preserve"> – общее количество государственных и муниципальных услуг в области земельных отношений, предоставленных за отчетный период.</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sz w:val="24"/>
                <w:szCs w:val="24"/>
                <w:lang w:eastAsia="en-US"/>
              </w:rPr>
              <w:t xml:space="preserve">Источник: Данные информационной системы Модуль оказания услуг ЕИСОУ. </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sz w:val="24"/>
                <w:szCs w:val="24"/>
                <w:lang w:eastAsia="en-US"/>
              </w:rPr>
              <w:t xml:space="preserve">Отчетный период: ежеквартально начиная с 01.01.2017 по последний день отчетного периода. </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Упл</w:t>
            </w:r>
            <w:r w:rsidRPr="00567154">
              <w:rPr>
                <w:rFonts w:ascii="Times New Roman" w:eastAsia="Calibri" w:hAnsi="Times New Roman"/>
                <w:sz w:val="24"/>
                <w:szCs w:val="24"/>
                <w:lang w:eastAsia="en-US"/>
              </w:rPr>
              <w:t xml:space="preserve"> – общее количество положительных решений по предоставлению государственных и муниципальных услуг за отчетный период.</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sz w:val="24"/>
                <w:szCs w:val="24"/>
                <w:lang w:eastAsia="en-US"/>
              </w:rPr>
              <w:t xml:space="preserve">Источник: Данные информационной системы Модуль оказания услуг ЕИСОУ. </w:t>
            </w:r>
          </w:p>
          <w:p w:rsidR="00D86E2A" w:rsidRPr="002D0EF5"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sz w:val="24"/>
                <w:szCs w:val="24"/>
                <w:lang w:eastAsia="en-US"/>
              </w:rPr>
              <w:t>Отчетный период: ежеквартально начиная с 01.01.2017 по последний день отчетного периода.</w:t>
            </w:r>
            <w:r>
              <w:rPr>
                <w:rFonts w:ascii="Times New Roman" w:eastAsia="Calibri" w:hAnsi="Times New Roman"/>
                <w:sz w:val="24"/>
                <w:szCs w:val="24"/>
                <w:lang w:eastAsia="en-US"/>
              </w:rPr>
              <w:t xml:space="preserve"> </w:t>
            </w: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tabs>
                <w:tab w:val="left" w:pos="176"/>
              </w:tabs>
              <w:ind w:left="34"/>
              <w:rPr>
                <w:rFonts w:ascii="Times New Roman" w:eastAsia="Calibri" w:hAnsi="Times New Roman" w:cs="Times New Roman"/>
                <w:sz w:val="24"/>
                <w:szCs w:val="24"/>
                <w:lang w:eastAsia="en-US"/>
              </w:rPr>
            </w:pPr>
          </w:p>
        </w:tc>
      </w:tr>
      <w:tr w:rsidR="00D86E2A" w:rsidRPr="00567154" w:rsidTr="00E617EC">
        <w:trPr>
          <w:trHeight w:val="417"/>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Normal"/>
              <w:ind w:firstLine="0"/>
              <w:rPr>
                <w:rFonts w:ascii="Times New Roman" w:hAnsi="Times New Roman" w:cs="Times New Roman"/>
                <w:sz w:val="24"/>
                <w:szCs w:val="24"/>
              </w:rPr>
            </w:pPr>
            <w:r w:rsidRPr="00567154">
              <w:rPr>
                <w:rFonts w:ascii="Times New Roman" w:hAnsi="Times New Roman" w:cs="Times New Roman"/>
                <w:sz w:val="24"/>
                <w:szCs w:val="24"/>
              </w:rPr>
              <w:t>Соблюдение регламентного срока оказания государственных и муниципальных услуг в области земельных отношений</w:t>
            </w:r>
          </w:p>
        </w:tc>
        <w:tc>
          <w:tcPr>
            <w:tcW w:w="9345" w:type="dxa"/>
            <w:tcBorders>
              <w:top w:val="single" w:sz="4" w:space="0" w:color="auto"/>
              <w:left w:val="single" w:sz="4" w:space="0" w:color="auto"/>
              <w:bottom w:val="single" w:sz="4" w:space="0" w:color="auto"/>
              <w:right w:val="single" w:sz="4" w:space="0" w:color="auto"/>
            </w:tcBorders>
            <w:vAlign w:val="center"/>
          </w:tcPr>
          <w:p w:rsidR="00D86E2A" w:rsidRPr="00F23AB4" w:rsidRDefault="00D86E2A" w:rsidP="00E617EC">
            <w:pPr>
              <w:ind w:firstLine="709"/>
              <w:jc w:val="both"/>
              <w:rPr>
                <w:rFonts w:ascii="Times New Roman" w:eastAsia="Calibri" w:hAnsi="Times New Roman"/>
                <w:sz w:val="24"/>
                <w:szCs w:val="24"/>
                <w:lang w:eastAsia="en-US"/>
              </w:rPr>
            </w:pPr>
            <w:r w:rsidRPr="00F23AB4">
              <w:rPr>
                <w:rFonts w:ascii="Times New Roman" w:eastAsia="Calibri" w:hAnsi="Times New Roman"/>
                <w:sz w:val="24"/>
                <w:szCs w:val="24"/>
                <w:lang w:eastAsia="en-US"/>
              </w:rPr>
              <w:t>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rsidR="00D86E2A" w:rsidRPr="00F23AB4" w:rsidRDefault="00D86E2A" w:rsidP="00E617EC">
            <w:pPr>
              <w:spacing w:line="240" w:lineRule="auto"/>
              <w:ind w:firstLine="709"/>
              <w:jc w:val="both"/>
              <w:rPr>
                <w:rFonts w:ascii="Times New Roman" w:eastAsia="Calibri" w:hAnsi="Times New Roman"/>
                <w:sz w:val="24"/>
                <w:szCs w:val="24"/>
                <w:lang w:eastAsia="en-US"/>
              </w:rPr>
            </w:pPr>
            <w:r w:rsidRPr="00F23AB4">
              <w:rPr>
                <w:rFonts w:ascii="Times New Roman" w:eastAsia="Calibri" w:hAnsi="Times New Roman"/>
                <w:sz w:val="24"/>
                <w:szCs w:val="24"/>
                <w:lang w:eastAsia="en-US"/>
              </w:rPr>
              <w:t>Основной целью показателя является достижение к концу второго полугодия значения не более 10%, исходя из данных информационной системы Модуль оказания услуг ЕИСОУ. При значении показателя ниже 5% - коэффициент 1, при значении показателя от 6% до 10% - коэффициент 0,5, при значении показателя выше 10% - коэффициент 0.</w:t>
            </w:r>
          </w:p>
          <w:p w:rsidR="00D86E2A" w:rsidRPr="00F23AB4" w:rsidRDefault="00D86E2A" w:rsidP="00E617EC">
            <w:pPr>
              <w:spacing w:line="240" w:lineRule="auto"/>
              <w:ind w:firstLine="709"/>
              <w:jc w:val="both"/>
              <w:rPr>
                <w:rFonts w:ascii="Times New Roman" w:eastAsia="Calibri" w:hAnsi="Times New Roman"/>
                <w:sz w:val="24"/>
                <w:szCs w:val="24"/>
                <w:lang w:eastAsia="en-US"/>
              </w:rPr>
            </w:pPr>
            <w:r w:rsidRPr="00F23AB4">
              <w:rPr>
                <w:rFonts w:ascii="Times New Roman" w:eastAsia="Calibri" w:hAnsi="Times New Roman"/>
                <w:sz w:val="24"/>
                <w:szCs w:val="24"/>
                <w:lang w:eastAsia="en-US"/>
              </w:rPr>
              <w:t>Рейтингование органов местного самоуправления осуществляется с учетом показателя «соблюдение регламентного срока оказания государственных и муниципальных услуг в области земельных отношений» и периода, в отношении которого, подводятся итоги проведенной органом местного самоуправления работы.</w:t>
            </w:r>
          </w:p>
          <w:p w:rsidR="00D86E2A" w:rsidRPr="00F23AB4" w:rsidRDefault="00D86E2A" w:rsidP="00E617EC">
            <w:pPr>
              <w:spacing w:line="240" w:lineRule="auto"/>
              <w:ind w:firstLine="709"/>
              <w:jc w:val="both"/>
              <w:rPr>
                <w:rFonts w:ascii="Times New Roman" w:eastAsia="Calibri" w:hAnsi="Times New Roman"/>
                <w:sz w:val="24"/>
                <w:szCs w:val="24"/>
                <w:lang w:eastAsia="en-US"/>
              </w:rPr>
            </w:pPr>
            <w:r w:rsidRPr="00F23AB4">
              <w:rPr>
                <w:rFonts w:ascii="Times New Roman" w:eastAsia="Calibri" w:hAnsi="Times New Roman"/>
                <w:sz w:val="24"/>
                <w:szCs w:val="24"/>
                <w:lang w:eastAsia="en-US"/>
              </w:rPr>
              <w:t>Расчет показателя «соблюдение регламентного срока оказания государственных и муниципальных услуг в области земельных отношений» осуществляется по следующей формуле:</w:t>
            </w:r>
          </w:p>
          <w:p w:rsidR="00D86E2A" w:rsidRPr="00567154" w:rsidRDefault="00D86E2A" w:rsidP="00E617EC">
            <w:pPr>
              <w:jc w:val="center"/>
              <w:rPr>
                <w:rFonts w:ascii="Times New Roman" w:eastAsia="Calibri" w:hAnsi="Times New Roman"/>
                <w:sz w:val="24"/>
                <w:szCs w:val="24"/>
                <w:lang w:eastAsia="en-US"/>
              </w:rPr>
            </w:pPr>
            <m:oMath>
              <m:r>
                <m:rPr>
                  <m:sty m:val="p"/>
                </m:rPr>
                <w:rPr>
                  <w:rFonts w:ascii="Cambria Math" w:eastAsia="Calibri" w:hAnsi="Cambria Math"/>
                  <w:lang w:eastAsia="en-US"/>
                </w:rPr>
                <m:t>П=</m:t>
              </m:r>
              <m:f>
                <m:fPr>
                  <m:ctrlPr>
                    <w:rPr>
                      <w:rFonts w:ascii="Cambria Math" w:eastAsia="Calibri" w:hAnsi="Cambria Math"/>
                      <w:lang w:eastAsia="en-US"/>
                    </w:rPr>
                  </m:ctrlPr>
                </m:fPr>
                <m:num>
                  <m:r>
                    <m:rPr>
                      <m:sty m:val="p"/>
                    </m:rPr>
                    <w:rPr>
                      <w:rFonts w:ascii="Cambria Math" w:eastAsia="Calibri" w:hAnsi="Cambria Math"/>
                      <w:lang w:eastAsia="en-US"/>
                    </w:rPr>
                    <m:t>Х*100</m:t>
                  </m:r>
                </m:num>
                <m:den>
                  <m:r>
                    <m:rPr>
                      <m:sty m:val="p"/>
                    </m:rPr>
                    <w:rPr>
                      <w:rFonts w:ascii="Cambria Math" w:eastAsia="Calibri" w:hAnsi="Cambria Math"/>
                      <w:lang w:eastAsia="en-US"/>
                    </w:rPr>
                    <m:t>У</m:t>
                  </m:r>
                </m:den>
              </m:f>
            </m:oMath>
            <w:r w:rsidRPr="00567154">
              <w:rPr>
                <w:rFonts w:ascii="Times New Roman" w:eastAsia="Calibri" w:hAnsi="Times New Roman"/>
                <w:sz w:val="24"/>
                <w:szCs w:val="24"/>
                <w:lang w:eastAsia="en-US"/>
              </w:rPr>
              <w:t xml:space="preserve"> , где</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П</w:t>
            </w:r>
            <w:r w:rsidRPr="00567154">
              <w:rPr>
                <w:rFonts w:ascii="Times New Roman" w:eastAsia="Calibri" w:hAnsi="Times New Roman"/>
                <w:sz w:val="24"/>
                <w:szCs w:val="24"/>
                <w:lang w:eastAsia="en-US"/>
              </w:rPr>
              <w:t xml:space="preserve"> – показатель «соблюдение регламентного срока оказания государственных и муниципальных услуг в области земельных отношений». </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Х</w:t>
            </w:r>
            <w:r w:rsidRPr="00567154">
              <w:rPr>
                <w:rFonts w:ascii="Times New Roman" w:eastAsia="Calibri" w:hAnsi="Times New Roman"/>
                <w:sz w:val="24"/>
                <w:szCs w:val="24"/>
                <w:lang w:eastAsia="en-US"/>
              </w:rPr>
              <w:t xml:space="preserve"> – общее количество государственных и муниципальных услуг за отчетный период, предоставленных с нарушением регламентного срока.</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sz w:val="24"/>
                <w:szCs w:val="24"/>
                <w:lang w:eastAsia="en-US"/>
              </w:rPr>
              <w:t xml:space="preserve">Источник: Данные информационной системы Модуль оказания услуг ЕИСОУ. </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sz w:val="24"/>
                <w:szCs w:val="24"/>
                <w:lang w:eastAsia="en-US"/>
              </w:rPr>
              <w:t xml:space="preserve">Отчетный период: ежеквартально начиная с 01.01.2017 по последний день отчетного периода. </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У</w:t>
            </w:r>
            <w:r w:rsidRPr="00567154">
              <w:rPr>
                <w:rFonts w:ascii="Times New Roman" w:eastAsia="Calibri" w:hAnsi="Times New Roman"/>
                <w:sz w:val="24"/>
                <w:szCs w:val="24"/>
                <w:lang w:eastAsia="en-US"/>
              </w:rPr>
              <w:t xml:space="preserve"> – общее количество государственных и муниципальных услуг в области земельных отношений, предоставленных за отчетный период.</w:t>
            </w:r>
          </w:p>
          <w:p w:rsidR="00D86E2A" w:rsidRPr="00567154" w:rsidRDefault="00D86E2A" w:rsidP="00E617EC">
            <w:pPr>
              <w:spacing w:after="0" w:line="240" w:lineRule="auto"/>
              <w:ind w:firstLine="709"/>
              <w:jc w:val="both"/>
              <w:rPr>
                <w:rFonts w:ascii="Times New Roman" w:eastAsia="Calibri" w:hAnsi="Times New Roman"/>
                <w:sz w:val="24"/>
                <w:szCs w:val="24"/>
                <w:lang w:eastAsia="en-US"/>
              </w:rPr>
            </w:pPr>
            <w:r w:rsidRPr="00567154">
              <w:rPr>
                <w:rFonts w:ascii="Times New Roman" w:eastAsia="Calibri" w:hAnsi="Times New Roman"/>
                <w:sz w:val="24"/>
                <w:szCs w:val="24"/>
                <w:lang w:eastAsia="en-US"/>
              </w:rPr>
              <w:t xml:space="preserve">Источник: Данные информационной системы Модуль оказания услуг ЕИСОУ. </w:t>
            </w:r>
          </w:p>
          <w:p w:rsidR="00D86E2A" w:rsidRPr="00567154" w:rsidRDefault="00D86E2A" w:rsidP="00E617EC">
            <w:pPr>
              <w:spacing w:after="0" w:line="240" w:lineRule="auto"/>
              <w:ind w:firstLine="709"/>
              <w:jc w:val="both"/>
              <w:rPr>
                <w:rFonts w:ascii="Times New Roman" w:hAnsi="Times New Roman"/>
                <w:sz w:val="24"/>
                <w:szCs w:val="24"/>
              </w:rPr>
            </w:pPr>
            <w:r w:rsidRPr="00567154">
              <w:rPr>
                <w:rFonts w:ascii="Times New Roman" w:eastAsia="Calibri" w:hAnsi="Times New Roman"/>
                <w:sz w:val="24"/>
                <w:szCs w:val="24"/>
                <w:lang w:eastAsia="en-US"/>
              </w:rPr>
              <w:t xml:space="preserve">Отчетный период: ежеквартально начиная с 01.01.2017 по последний день отчетного периода. </w:t>
            </w: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tabs>
                <w:tab w:val="left" w:pos="176"/>
              </w:tabs>
              <w:ind w:left="34"/>
              <w:rPr>
                <w:rFonts w:ascii="Times New Roman" w:eastAsia="Calibri" w:hAnsi="Times New Roman" w:cs="Times New Roman"/>
                <w:sz w:val="24"/>
                <w:szCs w:val="24"/>
                <w:lang w:eastAsia="en-US"/>
              </w:rPr>
            </w:pPr>
          </w:p>
        </w:tc>
      </w:tr>
      <w:tr w:rsidR="00D86E2A" w:rsidRPr="00567154" w:rsidTr="00E617EC">
        <w:trPr>
          <w:trHeight w:val="764"/>
        </w:trPr>
        <w:tc>
          <w:tcPr>
            <w:tcW w:w="15219" w:type="dxa"/>
            <w:gridSpan w:val="3"/>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widowControl w:val="0"/>
              <w:tabs>
                <w:tab w:val="left" w:pos="176"/>
              </w:tabs>
              <w:rPr>
                <w:rFonts w:ascii="Times New Roman" w:hAnsi="Times New Roman"/>
                <w:bCs/>
                <w:sz w:val="24"/>
                <w:szCs w:val="24"/>
              </w:rPr>
            </w:pPr>
            <w:r w:rsidRPr="00567154">
              <w:rPr>
                <w:rFonts w:ascii="Times New Roman" w:hAnsi="Times New Roman"/>
                <w:b/>
                <w:bCs/>
                <w:sz w:val="24"/>
                <w:szCs w:val="24"/>
              </w:rPr>
              <w:t>3. Показатели, характеризующие реализацию основного мероприятия «Обеспечение отдельных категорий граждан земельными участками в соответствии с законодательством</w:t>
            </w:r>
            <w:r w:rsidRPr="00567154">
              <w:rPr>
                <w:rFonts w:ascii="Times New Roman" w:hAnsi="Times New Roman"/>
                <w:b/>
                <w:sz w:val="24"/>
                <w:szCs w:val="24"/>
                <w:lang w:eastAsia="en-US"/>
              </w:rPr>
              <w:t>»</w:t>
            </w:r>
          </w:p>
        </w:tc>
      </w:tr>
      <w:tr w:rsidR="00D86E2A" w:rsidRPr="00567154" w:rsidTr="00E617EC">
        <w:trPr>
          <w:trHeight w:val="764"/>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tabs>
                <w:tab w:val="center" w:pos="4677"/>
                <w:tab w:val="right" w:pos="9355"/>
              </w:tabs>
              <w:autoSpaceDE w:val="0"/>
              <w:autoSpaceDN w:val="0"/>
              <w:adjustRightInd w:val="0"/>
              <w:rPr>
                <w:rFonts w:ascii="Times New Roman" w:hAnsi="Times New Roman"/>
                <w:bCs/>
                <w:sz w:val="24"/>
                <w:szCs w:val="24"/>
                <w:lang w:eastAsia="en-US"/>
              </w:rPr>
            </w:pPr>
            <w:r w:rsidRPr="00567154">
              <w:rPr>
                <w:rFonts w:ascii="Times New Roman" w:hAnsi="Times New Roman"/>
                <w:bCs/>
                <w:sz w:val="24"/>
                <w:szCs w:val="24"/>
              </w:rPr>
              <w:t>Предоставление земельных участков многодетным семьям</w:t>
            </w:r>
          </w:p>
        </w:tc>
        <w:tc>
          <w:tcPr>
            <w:tcW w:w="9345" w:type="dxa"/>
            <w:tcBorders>
              <w:top w:val="single" w:sz="4" w:space="0" w:color="auto"/>
              <w:left w:val="single" w:sz="4" w:space="0" w:color="auto"/>
              <w:bottom w:val="single" w:sz="4" w:space="0" w:color="auto"/>
              <w:right w:val="single" w:sz="4" w:space="0" w:color="auto"/>
            </w:tcBorders>
          </w:tcPr>
          <w:p w:rsidR="00D86E2A" w:rsidRPr="00F23AB4" w:rsidRDefault="00D86E2A" w:rsidP="00E617EC">
            <w:pPr>
              <w:widowControl w:val="0"/>
              <w:shd w:val="clear" w:color="auto" w:fill="FFFFFF"/>
              <w:tabs>
                <w:tab w:val="left" w:pos="3830"/>
                <w:tab w:val="left" w:pos="6010"/>
                <w:tab w:val="left" w:pos="8131"/>
              </w:tabs>
              <w:autoSpaceDE w:val="0"/>
              <w:autoSpaceDN w:val="0"/>
              <w:adjustRightInd w:val="0"/>
              <w:spacing w:line="240" w:lineRule="auto"/>
              <w:ind w:firstLine="709"/>
              <w:jc w:val="both"/>
              <w:rPr>
                <w:rFonts w:ascii="Times New Roman" w:hAnsi="Times New Roman"/>
                <w:sz w:val="24"/>
                <w:szCs w:val="24"/>
              </w:rPr>
            </w:pPr>
            <w:r w:rsidRPr="00F23AB4">
              <w:rPr>
                <w:rFonts w:ascii="Times New Roman" w:hAnsi="Times New Roman"/>
                <w:sz w:val="24"/>
                <w:szCs w:val="24"/>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rsidR="00D86E2A" w:rsidRPr="00F23AB4" w:rsidRDefault="00D86E2A" w:rsidP="00E617EC">
            <w:pPr>
              <w:widowControl w:val="0"/>
              <w:shd w:val="clear" w:color="auto" w:fill="FFFFFF"/>
              <w:autoSpaceDE w:val="0"/>
              <w:autoSpaceDN w:val="0"/>
              <w:adjustRightInd w:val="0"/>
              <w:spacing w:line="240" w:lineRule="auto"/>
              <w:ind w:left="10" w:firstLine="710"/>
              <w:jc w:val="both"/>
              <w:rPr>
                <w:rFonts w:ascii="Times New Roman" w:hAnsi="Times New Roman"/>
                <w:sz w:val="24"/>
                <w:szCs w:val="24"/>
              </w:rPr>
            </w:pPr>
            <w:r w:rsidRPr="00F23AB4">
              <w:rPr>
                <w:rFonts w:ascii="Times New Roman" w:hAnsi="Times New Roman"/>
                <w:sz w:val="24"/>
                <w:szCs w:val="24"/>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rsidR="00D86E2A" w:rsidRPr="00F23AB4" w:rsidRDefault="00D86E2A" w:rsidP="00E617EC">
            <w:pPr>
              <w:widowControl w:val="0"/>
              <w:shd w:val="clear" w:color="auto" w:fill="FFFFFF"/>
              <w:autoSpaceDE w:val="0"/>
              <w:autoSpaceDN w:val="0"/>
              <w:adjustRightInd w:val="0"/>
              <w:spacing w:line="240" w:lineRule="auto"/>
              <w:ind w:left="720"/>
              <w:rPr>
                <w:rFonts w:ascii="Times New Roman" w:hAnsi="Times New Roman"/>
                <w:sz w:val="24"/>
                <w:szCs w:val="24"/>
              </w:rPr>
            </w:pPr>
            <w:r w:rsidRPr="00F23AB4">
              <w:rPr>
                <w:rFonts w:ascii="Times New Roman" w:hAnsi="Times New Roman"/>
                <w:sz w:val="24"/>
                <w:szCs w:val="24"/>
              </w:rPr>
              <w:t>Показатель рассчитывается по следующей формуле:</w:t>
            </w:r>
          </w:p>
          <w:p w:rsidR="00D86E2A" w:rsidRPr="00567154" w:rsidRDefault="00D86E2A" w:rsidP="00E617EC">
            <w:pPr>
              <w:widowControl w:val="0"/>
              <w:shd w:val="clear" w:color="auto" w:fill="FFFFFF"/>
              <w:tabs>
                <w:tab w:val="left" w:pos="2410"/>
              </w:tabs>
              <w:autoSpaceDE w:val="0"/>
              <w:autoSpaceDN w:val="0"/>
              <w:adjustRightInd w:val="0"/>
              <w:spacing w:line="240" w:lineRule="auto"/>
              <w:ind w:left="710"/>
              <w:jc w:val="center"/>
              <w:rPr>
                <w:rFonts w:ascii="Times New Roman" w:hAnsi="Times New Roman"/>
                <w:sz w:val="24"/>
                <w:szCs w:val="24"/>
              </w:rPr>
            </w:pPr>
            <m:oMath>
              <m:r>
                <m:rPr>
                  <m:sty m:val="p"/>
                </m:rPr>
                <w:rPr>
                  <w:rFonts w:ascii="Cambria Math" w:hAnsi="Cambria Math"/>
                </w:rPr>
                <m:t>МС=</m:t>
              </m:r>
              <m:f>
                <m:fPr>
                  <m:ctrlPr>
                    <w:rPr>
                      <w:rFonts w:ascii="Cambria Math" w:hAnsi="Cambria Math"/>
                      <w:lang w:eastAsia="en-US"/>
                    </w:rPr>
                  </m:ctrlPr>
                </m:fPr>
                <m:num>
                  <m:r>
                    <m:rPr>
                      <m:sty m:val="p"/>
                    </m:rPr>
                    <w:rPr>
                      <w:rFonts w:ascii="Cambria Math" w:hAnsi="Cambria Math"/>
                    </w:rPr>
                    <m:t>Кпр</m:t>
                  </m:r>
                </m:num>
                <m:den>
                  <m:r>
                    <w:rPr>
                      <w:rFonts w:ascii="Cambria Math" w:hAnsi="Cambria Math"/>
                    </w:rPr>
                    <m:t>Кс</m:t>
                  </m:r>
                </m:den>
              </m:f>
              <m:r>
                <m:rPr>
                  <m:sty m:val="p"/>
                </m:rPr>
                <w:rPr>
                  <w:rFonts w:ascii="Cambria Math" w:hAnsi="Cambria Math"/>
                </w:rPr>
                <m:t>*100</m:t>
              </m:r>
            </m:oMath>
            <w:r w:rsidRPr="00567154">
              <w:rPr>
                <w:rFonts w:ascii="Times New Roman" w:hAnsi="Times New Roman"/>
                <w:sz w:val="24"/>
                <w:szCs w:val="24"/>
              </w:rPr>
              <w:t>,</w:t>
            </w:r>
            <w:r w:rsidRPr="00567154">
              <w:rPr>
                <w:rFonts w:ascii="Times New Roman" w:hAnsi="Times New Roman"/>
                <w:b/>
                <w:sz w:val="24"/>
                <w:szCs w:val="24"/>
              </w:rPr>
              <w:t xml:space="preserve"> </w:t>
            </w:r>
            <w:r w:rsidRPr="00567154">
              <w:rPr>
                <w:rFonts w:ascii="Times New Roman" w:hAnsi="Times New Roman"/>
                <w:sz w:val="24"/>
                <w:szCs w:val="24"/>
              </w:rPr>
              <w:t>где</w:t>
            </w:r>
          </w:p>
          <w:p w:rsidR="00D86E2A" w:rsidRPr="00567154" w:rsidRDefault="00D86E2A" w:rsidP="00E617EC">
            <w:pPr>
              <w:widowControl w:val="0"/>
              <w:shd w:val="clear" w:color="auto" w:fill="FFFFFF"/>
              <w:tabs>
                <w:tab w:val="left" w:pos="2410"/>
              </w:tabs>
              <w:autoSpaceDE w:val="0"/>
              <w:autoSpaceDN w:val="0"/>
              <w:adjustRightInd w:val="0"/>
              <w:spacing w:line="240" w:lineRule="auto"/>
              <w:ind w:firstLine="709"/>
              <w:rPr>
                <w:rFonts w:ascii="Times New Roman" w:hAnsi="Times New Roman"/>
                <w:sz w:val="24"/>
                <w:szCs w:val="24"/>
              </w:rPr>
            </w:pPr>
            <w:r w:rsidRPr="00567154">
              <w:rPr>
                <w:rFonts w:ascii="Times New Roman" w:hAnsi="Times New Roman"/>
                <w:b/>
                <w:sz w:val="24"/>
                <w:szCs w:val="24"/>
              </w:rPr>
              <w:t>МС</w:t>
            </w:r>
            <w:r w:rsidRPr="00567154">
              <w:rPr>
                <w:rFonts w:ascii="Times New Roman" w:hAnsi="Times New Roman"/>
                <w:sz w:val="24"/>
                <w:szCs w:val="24"/>
              </w:rPr>
              <w:t xml:space="preserve"> – относительное количество земельных участков, предоставленных многодетным семьям, от состоящих на учете (%).</w:t>
            </w:r>
          </w:p>
          <w:p w:rsidR="00D86E2A" w:rsidRPr="00567154" w:rsidRDefault="00D86E2A" w:rsidP="00E617EC">
            <w:pPr>
              <w:widowControl w:val="0"/>
              <w:shd w:val="clear" w:color="auto" w:fill="FFFFFF"/>
              <w:autoSpaceDE w:val="0"/>
              <w:autoSpaceDN w:val="0"/>
              <w:adjustRightInd w:val="0"/>
              <w:spacing w:line="240" w:lineRule="auto"/>
              <w:ind w:left="19" w:right="10" w:firstLine="720"/>
              <w:jc w:val="both"/>
              <w:rPr>
                <w:rFonts w:ascii="Times New Roman" w:hAnsi="Times New Roman"/>
                <w:spacing w:val="-1"/>
                <w:sz w:val="24"/>
                <w:szCs w:val="24"/>
              </w:rPr>
            </w:pPr>
            <w:r w:rsidRPr="00567154">
              <w:rPr>
                <w:rFonts w:ascii="Times New Roman" w:hAnsi="Times New Roman"/>
                <w:b/>
                <w:bCs/>
                <w:spacing w:val="-1"/>
                <w:sz w:val="24"/>
                <w:szCs w:val="24"/>
              </w:rPr>
              <w:t xml:space="preserve">Кпр </w:t>
            </w:r>
            <w:r w:rsidRPr="00567154">
              <w:rPr>
                <w:rFonts w:ascii="Times New Roman" w:hAnsi="Times New Roman"/>
                <w:spacing w:val="-1"/>
                <w:sz w:val="24"/>
                <w:szCs w:val="24"/>
              </w:rPr>
              <w:t xml:space="preserve">– количество предоставленных земельных участков многодетным </w:t>
            </w:r>
            <w:r w:rsidRPr="00567154">
              <w:rPr>
                <w:rFonts w:ascii="Times New Roman" w:hAnsi="Times New Roman"/>
                <w:sz w:val="24"/>
                <w:szCs w:val="24"/>
              </w:rPr>
              <w:t>семьям, по состоянию на отчетную дату.</w:t>
            </w:r>
          </w:p>
          <w:p w:rsidR="00D86E2A" w:rsidRPr="00567154" w:rsidRDefault="00D86E2A" w:rsidP="00E617EC">
            <w:pPr>
              <w:widowControl w:val="0"/>
              <w:shd w:val="clear" w:color="auto" w:fill="FFFFFF"/>
              <w:autoSpaceDE w:val="0"/>
              <w:autoSpaceDN w:val="0"/>
              <w:adjustRightInd w:val="0"/>
              <w:spacing w:line="240" w:lineRule="auto"/>
              <w:ind w:firstLine="691"/>
              <w:jc w:val="both"/>
              <w:rPr>
                <w:rFonts w:ascii="Times New Roman" w:hAnsi="Times New Roman"/>
                <w:sz w:val="24"/>
                <w:szCs w:val="24"/>
              </w:rPr>
            </w:pPr>
            <w:r w:rsidRPr="00567154">
              <w:rPr>
                <w:rFonts w:ascii="Times New Roman" w:hAnsi="Times New Roman"/>
                <w:sz w:val="24"/>
                <w:szCs w:val="24"/>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w:t>
            </w:r>
            <w:r w:rsidRPr="00567154">
              <w:rPr>
                <w:rFonts w:ascii="Times New Roman" w:hAnsi="Times New Roman"/>
                <w:spacing w:val="-2"/>
                <w:sz w:val="24"/>
                <w:szCs w:val="24"/>
              </w:rPr>
              <w:t xml:space="preserve">действующим законодательством зарегистрировано право долевой </w:t>
            </w:r>
            <w:r w:rsidRPr="00567154">
              <w:rPr>
                <w:rFonts w:ascii="Times New Roman" w:hAnsi="Times New Roman"/>
                <w:sz w:val="24"/>
                <w:szCs w:val="24"/>
              </w:rPr>
              <w:t xml:space="preserve">собственности членов многодетной семьи. </w:t>
            </w:r>
          </w:p>
          <w:p w:rsidR="00D86E2A" w:rsidRPr="00567154" w:rsidRDefault="00D86E2A" w:rsidP="00E617EC">
            <w:pPr>
              <w:widowControl w:val="0"/>
              <w:shd w:val="clear" w:color="auto" w:fill="FFFFFF"/>
              <w:autoSpaceDE w:val="0"/>
              <w:autoSpaceDN w:val="0"/>
              <w:adjustRightInd w:val="0"/>
              <w:spacing w:line="240" w:lineRule="auto"/>
              <w:ind w:left="10" w:firstLine="701"/>
              <w:jc w:val="both"/>
              <w:rPr>
                <w:rFonts w:ascii="Times New Roman" w:hAnsi="Times New Roman"/>
                <w:sz w:val="24"/>
                <w:szCs w:val="24"/>
              </w:rPr>
            </w:pPr>
            <w:r w:rsidRPr="00567154">
              <w:rPr>
                <w:rFonts w:ascii="Times New Roman" w:hAnsi="Times New Roman"/>
                <w:b/>
                <w:sz w:val="24"/>
                <w:szCs w:val="24"/>
              </w:rPr>
              <w:t>Кс</w:t>
            </w:r>
            <w:r w:rsidRPr="00567154">
              <w:rPr>
                <w:rFonts w:ascii="Times New Roman" w:hAnsi="Times New Roman"/>
                <w:sz w:val="24"/>
                <w:szCs w:val="24"/>
              </w:rPr>
              <w:t xml:space="preserve"> – количество многодетных семей, состоящих на учете многодетных </w:t>
            </w:r>
            <w:r w:rsidRPr="00567154">
              <w:rPr>
                <w:rFonts w:ascii="Times New Roman" w:hAnsi="Times New Roman"/>
                <w:spacing w:val="-1"/>
                <w:sz w:val="24"/>
                <w:szCs w:val="24"/>
              </w:rPr>
              <w:t>семей, признанных нуждающимися в обеспечении землей.</w:t>
            </w:r>
          </w:p>
          <w:p w:rsidR="00D86E2A" w:rsidRPr="00567154" w:rsidRDefault="00D86E2A" w:rsidP="00E617EC">
            <w:pPr>
              <w:widowControl w:val="0"/>
              <w:shd w:val="clear" w:color="auto" w:fill="FFFFFF"/>
              <w:autoSpaceDE w:val="0"/>
              <w:autoSpaceDN w:val="0"/>
              <w:adjustRightInd w:val="0"/>
              <w:spacing w:line="240" w:lineRule="auto"/>
              <w:ind w:left="10" w:firstLine="701"/>
              <w:jc w:val="both"/>
              <w:rPr>
                <w:rFonts w:ascii="Times New Roman" w:hAnsi="Times New Roman"/>
                <w:sz w:val="24"/>
                <w:szCs w:val="24"/>
              </w:rPr>
            </w:pPr>
            <w:r w:rsidRPr="00567154">
              <w:rPr>
                <w:rFonts w:ascii="Times New Roman" w:hAnsi="Times New Roman"/>
                <w:spacing w:val="-1"/>
                <w:sz w:val="24"/>
                <w:szCs w:val="24"/>
              </w:rPr>
              <w:t xml:space="preserve">Указывается количество многодетных семей, поставленных на учет многодетных семей, признанных нуждающимися в обеспечении земельными </w:t>
            </w:r>
            <w:r w:rsidRPr="00567154">
              <w:rPr>
                <w:rFonts w:ascii="Times New Roman" w:hAnsi="Times New Roman"/>
                <w:sz w:val="24"/>
                <w:szCs w:val="24"/>
              </w:rPr>
              <w:t>участками в соответствии с требованиями Закона с момента реализации Закона по отчетную дату.</w:t>
            </w:r>
          </w:p>
          <w:p w:rsidR="00D86E2A" w:rsidRPr="00567154" w:rsidRDefault="00D86E2A" w:rsidP="00E617EC">
            <w:pPr>
              <w:pStyle w:val="ConsPlusCell"/>
              <w:rPr>
                <w:rFonts w:ascii="Times New Roman" w:hAnsi="Times New Roman" w:cs="Times New Roman"/>
                <w:bCs/>
                <w:noProof/>
                <w:sz w:val="24"/>
                <w:szCs w:val="24"/>
                <w:lang w:eastAsia="en-US"/>
              </w:rPr>
            </w:pP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rPr>
                <w:rFonts w:ascii="Times New Roman" w:hAnsi="Times New Roman" w:cs="Times New Roman"/>
                <w:bCs/>
                <w:sz w:val="24"/>
                <w:szCs w:val="24"/>
              </w:rPr>
            </w:pPr>
            <w:r w:rsidRPr="002D0EF5">
              <w:rPr>
                <w:rFonts w:ascii="Times New Roman" w:eastAsia="Calibri" w:hAnsi="Times New Roman" w:cs="Times New Roman"/>
                <w:sz w:val="24"/>
                <w:szCs w:val="24"/>
                <w:lang w:eastAsia="en-US"/>
              </w:rPr>
              <w:t xml:space="preserve">Данные управления имущественно-земельных отношений и аграрной политики администрации </w:t>
            </w:r>
            <w:r w:rsidRPr="002D0EF5">
              <w:rPr>
                <w:rFonts w:ascii="Times New Roman" w:hAnsi="Times New Roman" w:cs="Times New Roman"/>
                <w:sz w:val="24"/>
                <w:szCs w:val="24"/>
              </w:rPr>
              <w:t>городского округа Истра</w:t>
            </w:r>
          </w:p>
        </w:tc>
      </w:tr>
      <w:tr w:rsidR="00D86E2A" w:rsidRPr="00567154" w:rsidTr="00E617EC">
        <w:trPr>
          <w:trHeight w:val="764"/>
        </w:trPr>
        <w:tc>
          <w:tcPr>
            <w:tcW w:w="15219" w:type="dxa"/>
            <w:gridSpan w:val="3"/>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Cell"/>
              <w:rPr>
                <w:rFonts w:ascii="Times New Roman" w:eastAsia="Calibri" w:hAnsi="Times New Roman" w:cs="Times New Roman"/>
                <w:sz w:val="24"/>
                <w:szCs w:val="24"/>
                <w:lang w:eastAsia="en-US"/>
              </w:rPr>
            </w:pPr>
            <w:r w:rsidRPr="00567154">
              <w:rPr>
                <w:rFonts w:ascii="Times New Roman" w:hAnsi="Times New Roman" w:cs="Times New Roman"/>
                <w:b/>
                <w:bCs/>
                <w:sz w:val="24"/>
                <w:szCs w:val="24"/>
              </w:rPr>
              <w:t>4. Показатели, характеризующие реализацию основного мероприятия «Проведение  муниципального земельного контроля за использованием земель»</w:t>
            </w:r>
          </w:p>
        </w:tc>
      </w:tr>
      <w:tr w:rsidR="00D86E2A" w:rsidRPr="00567154" w:rsidTr="00E617EC">
        <w:trPr>
          <w:trHeight w:val="417"/>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Normal"/>
              <w:ind w:firstLine="0"/>
              <w:rPr>
                <w:rFonts w:ascii="Times New Roman" w:hAnsi="Times New Roman" w:cs="Times New Roman"/>
                <w:sz w:val="24"/>
                <w:szCs w:val="24"/>
              </w:rPr>
            </w:pPr>
            <w:r w:rsidRPr="00567154">
              <w:rPr>
                <w:rFonts w:ascii="Times New Roman" w:hAnsi="Times New Roman" w:cs="Times New Roman"/>
                <w:bCs/>
                <w:sz w:val="24"/>
                <w:szCs w:val="24"/>
              </w:rPr>
              <w:t>Проверка использования земель</w:t>
            </w:r>
          </w:p>
        </w:tc>
        <w:tc>
          <w:tcPr>
            <w:tcW w:w="9345" w:type="dxa"/>
            <w:tcBorders>
              <w:top w:val="single" w:sz="4" w:space="0" w:color="auto"/>
              <w:left w:val="single" w:sz="4" w:space="0" w:color="auto"/>
              <w:bottom w:val="single" w:sz="4" w:space="0" w:color="auto"/>
              <w:right w:val="single" w:sz="4" w:space="0" w:color="auto"/>
            </w:tcBorders>
            <w:vAlign w:val="center"/>
          </w:tcPr>
          <w:p w:rsidR="00D86E2A" w:rsidRPr="00F23AB4" w:rsidRDefault="00D86E2A" w:rsidP="00E617EC">
            <w:pPr>
              <w:spacing w:after="0" w:line="240" w:lineRule="auto"/>
              <w:ind w:firstLine="709"/>
              <w:jc w:val="both"/>
              <w:rPr>
                <w:rFonts w:ascii="Times New Roman" w:hAnsi="Times New Roman"/>
                <w:sz w:val="24"/>
                <w:szCs w:val="24"/>
              </w:rPr>
            </w:pPr>
            <w:r w:rsidRPr="00F23AB4">
              <w:rPr>
                <w:rFonts w:ascii="Times New Roman" w:hAnsi="Times New Roman"/>
                <w:sz w:val="24"/>
                <w:szCs w:val="24"/>
              </w:rPr>
              <w:t>Показатель отражает работу органов местного самоуправления в части контроля за использованием земель сельскохозяйственного назначения, а также земель иных категорий.</w:t>
            </w:r>
          </w:p>
          <w:p w:rsidR="00D86E2A" w:rsidRPr="00F23AB4" w:rsidRDefault="00D86E2A" w:rsidP="00E617EC">
            <w:pPr>
              <w:spacing w:after="0" w:line="240" w:lineRule="auto"/>
              <w:ind w:firstLine="709"/>
              <w:jc w:val="both"/>
              <w:rPr>
                <w:rFonts w:ascii="Times New Roman" w:hAnsi="Times New Roman"/>
                <w:sz w:val="24"/>
                <w:szCs w:val="24"/>
              </w:rPr>
            </w:pPr>
            <w:r w:rsidRPr="00F23AB4">
              <w:rPr>
                <w:rFonts w:ascii="Times New Roman" w:hAnsi="Times New Roman"/>
                <w:sz w:val="24"/>
                <w:szCs w:val="24"/>
              </w:rPr>
              <w:t>Основной целью показателя является 100 % выполнение органом местного самоуправления плана по обследованию и проверкам земель с целью привлечения нарушителей земельного законодательства к административной ответственности и максимального вовлечения в оборот неиспользуемых земель.</w:t>
            </w:r>
          </w:p>
          <w:p w:rsidR="00D86E2A" w:rsidRPr="00F23AB4" w:rsidRDefault="00D86E2A" w:rsidP="00E617EC">
            <w:pPr>
              <w:widowControl w:val="0"/>
              <w:autoSpaceDE w:val="0"/>
              <w:autoSpaceDN w:val="0"/>
              <w:adjustRightInd w:val="0"/>
              <w:spacing w:after="0" w:line="240" w:lineRule="auto"/>
              <w:ind w:firstLine="709"/>
              <w:jc w:val="both"/>
              <w:rPr>
                <w:rFonts w:ascii="Times New Roman" w:hAnsi="Times New Roman"/>
                <w:sz w:val="24"/>
                <w:szCs w:val="24"/>
              </w:rPr>
            </w:pPr>
            <w:r w:rsidRPr="00F23AB4">
              <w:rPr>
                <w:rFonts w:ascii="Times New Roman" w:hAnsi="Times New Roman"/>
                <w:sz w:val="24"/>
                <w:szCs w:val="24"/>
              </w:rPr>
              <w:t>По итогам трех кварталов 2017 года исполнение показателя вычисляется, исходя из выполнения плана по:</w:t>
            </w:r>
          </w:p>
          <w:p w:rsidR="00D86E2A" w:rsidRPr="00F23AB4" w:rsidRDefault="00D86E2A" w:rsidP="00E617EC">
            <w:pPr>
              <w:widowControl w:val="0"/>
              <w:autoSpaceDE w:val="0"/>
              <w:autoSpaceDN w:val="0"/>
              <w:adjustRightInd w:val="0"/>
              <w:spacing w:after="0" w:line="240" w:lineRule="auto"/>
              <w:ind w:firstLine="709"/>
              <w:jc w:val="both"/>
              <w:rPr>
                <w:rFonts w:ascii="Times New Roman" w:hAnsi="Times New Roman"/>
                <w:sz w:val="24"/>
                <w:szCs w:val="24"/>
              </w:rPr>
            </w:pPr>
            <w:r w:rsidRPr="00F23AB4">
              <w:rPr>
                <w:rFonts w:ascii="Times New Roman" w:hAnsi="Times New Roman"/>
                <w:sz w:val="24"/>
                <w:szCs w:val="24"/>
              </w:rPr>
              <w:t>- обследованию арендованных земель сельхозназначения и иных категорий;</w:t>
            </w:r>
          </w:p>
          <w:p w:rsidR="00D86E2A" w:rsidRPr="00F23AB4" w:rsidRDefault="00D86E2A" w:rsidP="00E617EC">
            <w:pPr>
              <w:spacing w:after="0" w:line="240" w:lineRule="auto"/>
              <w:ind w:firstLine="709"/>
              <w:jc w:val="both"/>
              <w:rPr>
                <w:rFonts w:ascii="Times New Roman" w:hAnsi="Times New Roman"/>
                <w:sz w:val="24"/>
                <w:szCs w:val="24"/>
              </w:rPr>
            </w:pPr>
            <w:r w:rsidRPr="00F23AB4">
              <w:rPr>
                <w:rFonts w:ascii="Times New Roman" w:hAnsi="Times New Roman"/>
                <w:sz w:val="24"/>
                <w:szCs w:val="24"/>
              </w:rPr>
              <w:t>- обследованию земель сельхозназначения и иных категорий для осуществления в дальнейшем муниципального земельного контроля;</w:t>
            </w:r>
          </w:p>
          <w:p w:rsidR="00D86E2A" w:rsidRPr="00F23AB4" w:rsidRDefault="00D86E2A" w:rsidP="00E617EC">
            <w:pPr>
              <w:spacing w:after="0" w:line="240" w:lineRule="auto"/>
              <w:ind w:firstLine="709"/>
              <w:jc w:val="both"/>
              <w:rPr>
                <w:rFonts w:ascii="Times New Roman" w:hAnsi="Times New Roman"/>
                <w:sz w:val="24"/>
                <w:szCs w:val="24"/>
              </w:rPr>
            </w:pPr>
            <w:r w:rsidRPr="00F23AB4">
              <w:rPr>
                <w:rFonts w:ascii="Times New Roman" w:hAnsi="Times New Roman"/>
                <w:sz w:val="24"/>
                <w:szCs w:val="24"/>
              </w:rPr>
              <w:t>- выявлению нарушений в отношении земель иных категорий для осуществления в дальнейшем муниципального земельного контроля;</w:t>
            </w:r>
          </w:p>
          <w:p w:rsidR="00D86E2A" w:rsidRPr="00F23AB4" w:rsidRDefault="00D86E2A" w:rsidP="00E617EC">
            <w:pPr>
              <w:spacing w:after="0" w:line="240" w:lineRule="auto"/>
              <w:ind w:firstLine="709"/>
              <w:jc w:val="both"/>
              <w:rPr>
                <w:rFonts w:ascii="Times New Roman" w:hAnsi="Times New Roman"/>
                <w:sz w:val="24"/>
                <w:szCs w:val="24"/>
              </w:rPr>
            </w:pPr>
            <w:r w:rsidRPr="00F23AB4">
              <w:rPr>
                <w:rFonts w:ascii="Times New Roman" w:hAnsi="Times New Roman"/>
                <w:sz w:val="24"/>
                <w:szCs w:val="24"/>
              </w:rPr>
              <w:t>- количеству отработанных нарушений, выявленных на землях сельхозназначения и иных категорий в рамках задания Минмособлимущества;</w:t>
            </w:r>
          </w:p>
          <w:p w:rsidR="00D86E2A" w:rsidRPr="00F23AB4" w:rsidRDefault="00D86E2A" w:rsidP="00E617EC">
            <w:pPr>
              <w:spacing w:after="0" w:line="240" w:lineRule="auto"/>
              <w:ind w:firstLine="709"/>
              <w:jc w:val="both"/>
              <w:rPr>
                <w:rFonts w:ascii="Times New Roman" w:hAnsi="Times New Roman"/>
                <w:sz w:val="24"/>
                <w:szCs w:val="24"/>
              </w:rPr>
            </w:pPr>
            <w:r w:rsidRPr="00F23AB4">
              <w:rPr>
                <w:rFonts w:ascii="Times New Roman" w:hAnsi="Times New Roman"/>
                <w:sz w:val="24"/>
                <w:szCs w:val="24"/>
              </w:rPr>
              <w:t>- наложенным штрафам.</w:t>
            </w:r>
          </w:p>
          <w:p w:rsidR="00D86E2A" w:rsidRPr="00F23AB4" w:rsidRDefault="00D86E2A" w:rsidP="00E617EC">
            <w:pPr>
              <w:widowControl w:val="0"/>
              <w:autoSpaceDE w:val="0"/>
              <w:autoSpaceDN w:val="0"/>
              <w:adjustRightInd w:val="0"/>
              <w:spacing w:after="0" w:line="240" w:lineRule="auto"/>
              <w:ind w:firstLine="709"/>
              <w:jc w:val="both"/>
              <w:rPr>
                <w:rFonts w:ascii="Times New Roman" w:hAnsi="Times New Roman"/>
                <w:bCs/>
                <w:sz w:val="24"/>
                <w:szCs w:val="24"/>
              </w:rPr>
            </w:pPr>
          </w:p>
          <w:p w:rsidR="00D86E2A" w:rsidRPr="00F23AB4" w:rsidRDefault="00D86E2A" w:rsidP="00E617EC">
            <w:pPr>
              <w:spacing w:after="0" w:line="240" w:lineRule="auto"/>
              <w:ind w:firstLine="709"/>
              <w:jc w:val="both"/>
              <w:rPr>
                <w:rFonts w:ascii="Times New Roman" w:eastAsia="Calibri" w:hAnsi="Times New Roman"/>
                <w:sz w:val="24"/>
                <w:szCs w:val="24"/>
                <w:lang w:eastAsia="en-US"/>
              </w:rPr>
            </w:pPr>
            <w:r w:rsidRPr="00F23AB4">
              <w:rPr>
                <w:rFonts w:ascii="Times New Roman" w:eastAsia="Calibri" w:hAnsi="Times New Roman"/>
                <w:sz w:val="24"/>
                <w:szCs w:val="24"/>
                <w:lang w:eastAsia="en-US"/>
              </w:rPr>
              <w:t>Расчет показателя «проверка использования земель» осуществляется по следующей формуле:</w:t>
            </w:r>
          </w:p>
          <w:p w:rsidR="00D86E2A" w:rsidRPr="00567154" w:rsidRDefault="00D86E2A" w:rsidP="00E617EC">
            <w:pPr>
              <w:spacing w:line="240" w:lineRule="auto"/>
              <w:ind w:firstLine="709"/>
              <w:jc w:val="both"/>
              <w:rPr>
                <w:rFonts w:ascii="Times New Roman" w:eastAsia="Calibri" w:hAnsi="Times New Roman"/>
                <w:sz w:val="24"/>
                <w:szCs w:val="24"/>
                <w:lang w:eastAsia="en-US"/>
              </w:rPr>
            </w:pPr>
          </w:p>
          <w:p w:rsidR="00D86E2A" w:rsidRPr="00567154" w:rsidRDefault="00D86E2A" w:rsidP="00E617EC">
            <w:pPr>
              <w:spacing w:line="240" w:lineRule="auto"/>
              <w:ind w:left="1560" w:firstLine="709"/>
              <w:jc w:val="both"/>
              <w:rPr>
                <w:rFonts w:ascii="Times New Roman" w:eastAsia="Calibri" w:hAnsi="Times New Roman"/>
                <w:sz w:val="24"/>
                <w:szCs w:val="24"/>
                <w:lang w:eastAsia="en-US"/>
              </w:rPr>
            </w:pPr>
            <m:oMath>
              <m:r>
                <m:rPr>
                  <m:sty m:val="p"/>
                </m:rPr>
                <w:rPr>
                  <w:rFonts w:ascii="Cambria Math" w:eastAsia="Calibri" w:hAnsi="Cambria Math"/>
                  <w:lang w:eastAsia="en-US"/>
                </w:rPr>
                <m:t>Пз=СХ*0,6+ИК*0,4</m:t>
              </m:r>
            </m:oMath>
            <w:r w:rsidRPr="00567154">
              <w:rPr>
                <w:rFonts w:ascii="Times New Roman" w:eastAsia="Calibri" w:hAnsi="Times New Roman"/>
                <w:sz w:val="24"/>
                <w:szCs w:val="24"/>
                <w:lang w:eastAsia="en-US"/>
              </w:rPr>
              <w:t xml:space="preserve"> , где</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Пз</w:t>
            </w:r>
            <w:r w:rsidRPr="00567154">
              <w:rPr>
                <w:rFonts w:ascii="Times New Roman" w:eastAsia="Calibri" w:hAnsi="Times New Roman"/>
                <w:sz w:val="24"/>
                <w:szCs w:val="24"/>
                <w:lang w:eastAsia="en-US"/>
              </w:rPr>
              <w:t xml:space="preserve"> – показатель «проверка использования земель». </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СХ</w:t>
            </w:r>
            <w:r w:rsidRPr="00567154">
              <w:rPr>
                <w:rFonts w:ascii="Times New Roman" w:eastAsia="Calibri" w:hAnsi="Times New Roman"/>
                <w:sz w:val="24"/>
                <w:szCs w:val="24"/>
                <w:lang w:eastAsia="en-US"/>
              </w:rPr>
              <w:t xml:space="preserve"> – процентное исполнение показателя по проверкам сельхозземель.</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ИК</w:t>
            </w:r>
            <w:r w:rsidRPr="00567154">
              <w:rPr>
                <w:rFonts w:ascii="Times New Roman" w:eastAsia="Calibri" w:hAnsi="Times New Roman"/>
                <w:sz w:val="24"/>
                <w:szCs w:val="24"/>
                <w:lang w:eastAsia="en-US"/>
              </w:rPr>
              <w:t xml:space="preserve"> – процентное исполнение показателя по проверкам земель иных категорий.</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0,6 и 0,4</w:t>
            </w:r>
            <w:r w:rsidRPr="00567154">
              <w:rPr>
                <w:rFonts w:ascii="Times New Roman" w:eastAsia="Calibri" w:hAnsi="Times New Roman"/>
                <w:sz w:val="24"/>
                <w:szCs w:val="24"/>
                <w:lang w:eastAsia="en-US"/>
              </w:rPr>
              <w:t xml:space="preserve"> – веса, присвоенные категориям земель из расчета приоритета по осуществлению мероприятий в отношении земель различных категорий.</w:t>
            </w:r>
          </w:p>
          <w:p w:rsidR="00D86E2A" w:rsidRPr="00567154" w:rsidRDefault="00D86E2A" w:rsidP="00E617EC">
            <w:pPr>
              <w:widowControl w:val="0"/>
              <w:shd w:val="clear" w:color="auto" w:fill="FFFFFF"/>
              <w:autoSpaceDE w:val="0"/>
              <w:autoSpaceDN w:val="0"/>
              <w:adjustRightInd w:val="0"/>
              <w:spacing w:line="240" w:lineRule="auto"/>
              <w:ind w:left="10" w:firstLine="701"/>
              <w:jc w:val="both"/>
              <w:rPr>
                <w:rFonts w:ascii="Times New Roman" w:hAnsi="Times New Roman"/>
                <w:sz w:val="24"/>
                <w:szCs w:val="24"/>
              </w:rPr>
            </w:pPr>
            <w:r w:rsidRPr="00567154">
              <w:rPr>
                <w:rFonts w:ascii="Times New Roman" w:hAnsi="Times New Roman"/>
                <w:sz w:val="24"/>
                <w:szCs w:val="24"/>
              </w:rPr>
              <w:t>Расчет процентного исполнения показателя по проверкам сельхозземель (СХ) осуществляется по следующей формуле:</w:t>
            </w:r>
          </w:p>
          <w:p w:rsidR="00D86E2A" w:rsidRPr="00567154" w:rsidRDefault="00D86E2A" w:rsidP="00E617EC">
            <w:pPr>
              <w:spacing w:line="240" w:lineRule="auto"/>
              <w:ind w:right="-143"/>
              <w:jc w:val="both"/>
              <w:rPr>
                <w:rFonts w:ascii="Times New Roman" w:hAnsi="Times New Roman"/>
                <w:sz w:val="24"/>
                <w:szCs w:val="24"/>
                <w:lang w:eastAsia="en-US"/>
              </w:rPr>
            </w:pPr>
            <m:oMath>
              <m:r>
                <m:rPr>
                  <m:sty m:val="p"/>
                </m:rPr>
                <w:rPr>
                  <w:rFonts w:ascii="Cambria Math" w:eastAsia="Calibri" w:hAnsi="Cambria Math"/>
                  <w:lang w:eastAsia="en-US"/>
                </w:rPr>
                <m:t>СХ=</m:t>
              </m:r>
              <m:d>
                <m:dPr>
                  <m:ctrlPr>
                    <w:rPr>
                      <w:rFonts w:ascii="Cambria Math" w:eastAsia="Calibri" w:hAnsi="Cambria Math"/>
                      <w:lang w:eastAsia="en-US"/>
                    </w:rPr>
                  </m:ctrlPr>
                </m:dPr>
                <m:e>
                  <m:f>
                    <m:fPr>
                      <m:ctrlPr>
                        <w:rPr>
                          <w:rFonts w:ascii="Cambria Math" w:eastAsia="Calibri" w:hAnsi="Cambria Math"/>
                          <w:lang w:eastAsia="en-US"/>
                        </w:rPr>
                      </m:ctrlPr>
                    </m:fPr>
                    <m:num>
                      <m:r>
                        <m:rPr>
                          <m:sty m:val="p"/>
                        </m:rPr>
                        <w:rPr>
                          <w:rFonts w:ascii="Cambria Math" w:eastAsia="Calibri" w:hAnsi="Cambria Math"/>
                          <w:lang w:eastAsia="en-US"/>
                        </w:rPr>
                        <m:t>СХа</m:t>
                      </m:r>
                      <m:d>
                        <m:dPr>
                          <m:ctrlPr>
                            <w:rPr>
                              <w:rFonts w:ascii="Cambria Math" w:eastAsia="Calibri" w:hAnsi="Cambria Math"/>
                              <w:lang w:eastAsia="en-US"/>
                            </w:rPr>
                          </m:ctrlPr>
                        </m:dPr>
                        <m:e>
                          <m:r>
                            <m:rPr>
                              <m:sty m:val="p"/>
                            </m:rPr>
                            <w:rPr>
                              <w:rFonts w:ascii="Cambria Math" w:eastAsia="Calibri" w:hAnsi="Cambria Math"/>
                              <w:lang w:eastAsia="en-US"/>
                            </w:rPr>
                            <m:t>факт</m:t>
                          </m:r>
                        </m:e>
                      </m:d>
                    </m:num>
                    <m:den>
                      <m:r>
                        <m:rPr>
                          <m:sty m:val="p"/>
                        </m:rPr>
                        <w:rPr>
                          <w:rFonts w:ascii="Cambria Math" w:eastAsia="Calibri" w:hAnsi="Cambria Math"/>
                          <w:lang w:eastAsia="en-US"/>
                        </w:rPr>
                        <m:t>СХа</m:t>
                      </m:r>
                      <m:d>
                        <m:dPr>
                          <m:ctrlPr>
                            <w:rPr>
                              <w:rFonts w:ascii="Cambria Math" w:eastAsia="Calibri" w:hAnsi="Cambria Math"/>
                              <w:lang w:eastAsia="en-US"/>
                            </w:rPr>
                          </m:ctrlPr>
                        </m:dPr>
                        <m:e>
                          <m:r>
                            <m:rPr>
                              <m:sty m:val="p"/>
                            </m:rPr>
                            <w:rPr>
                              <w:rFonts w:ascii="Cambria Math" w:eastAsia="Calibri" w:hAnsi="Cambria Math"/>
                              <w:lang w:eastAsia="en-US"/>
                            </w:rPr>
                            <m:t>план</m:t>
                          </m:r>
                        </m:e>
                      </m:d>
                    </m:den>
                  </m:f>
                  <m:r>
                    <w:rPr>
                      <w:rFonts w:ascii="Cambria Math" w:eastAsia="Calibri" w:hAnsi="Cambria Math"/>
                      <w:lang w:eastAsia="en-US"/>
                    </w:rPr>
                    <m:t>*0,2+</m:t>
                  </m:r>
                  <m:f>
                    <m:fPr>
                      <m:ctrlPr>
                        <w:rPr>
                          <w:rFonts w:ascii="Cambria Math" w:eastAsia="Calibri" w:hAnsi="Cambria Math"/>
                          <w:lang w:eastAsia="en-US"/>
                        </w:rPr>
                      </m:ctrlPr>
                    </m:fPr>
                    <m:num>
                      <m:r>
                        <m:rPr>
                          <m:sty m:val="p"/>
                        </m:rPr>
                        <w:rPr>
                          <w:rFonts w:ascii="Cambria Math" w:eastAsia="Calibri" w:hAnsi="Cambria Math"/>
                          <w:lang w:eastAsia="en-US"/>
                        </w:rPr>
                        <m:t>СХмзк</m:t>
                      </m:r>
                      <m:d>
                        <m:dPr>
                          <m:ctrlPr>
                            <w:rPr>
                              <w:rFonts w:ascii="Cambria Math" w:eastAsia="Calibri" w:hAnsi="Cambria Math"/>
                              <w:lang w:eastAsia="en-US"/>
                            </w:rPr>
                          </m:ctrlPr>
                        </m:dPr>
                        <m:e>
                          <m:r>
                            <m:rPr>
                              <m:sty m:val="p"/>
                            </m:rPr>
                            <w:rPr>
                              <w:rFonts w:ascii="Cambria Math" w:eastAsia="Calibri" w:hAnsi="Cambria Math"/>
                              <w:lang w:eastAsia="en-US"/>
                            </w:rPr>
                            <m:t>факт</m:t>
                          </m:r>
                        </m:e>
                      </m:d>
                    </m:num>
                    <m:den>
                      <m:r>
                        <m:rPr>
                          <m:sty m:val="p"/>
                        </m:rPr>
                        <w:rPr>
                          <w:rFonts w:ascii="Cambria Math" w:eastAsia="Calibri" w:hAnsi="Cambria Math"/>
                          <w:lang w:eastAsia="en-US"/>
                        </w:rPr>
                        <m:t>СХмзк</m:t>
                      </m:r>
                      <m:d>
                        <m:dPr>
                          <m:ctrlPr>
                            <w:rPr>
                              <w:rFonts w:ascii="Cambria Math" w:eastAsia="Calibri" w:hAnsi="Cambria Math"/>
                              <w:lang w:eastAsia="en-US"/>
                            </w:rPr>
                          </m:ctrlPr>
                        </m:dPr>
                        <m:e>
                          <m:r>
                            <m:rPr>
                              <m:sty m:val="p"/>
                            </m:rPr>
                            <w:rPr>
                              <w:rFonts w:ascii="Cambria Math" w:eastAsia="Calibri" w:hAnsi="Cambria Math"/>
                              <w:lang w:eastAsia="en-US"/>
                            </w:rPr>
                            <m:t>план</m:t>
                          </m:r>
                        </m:e>
                      </m:d>
                    </m:den>
                  </m:f>
                  <m:r>
                    <w:rPr>
                      <w:rFonts w:ascii="Cambria Math" w:eastAsia="Calibri" w:hAnsi="Cambria Math"/>
                      <w:lang w:eastAsia="en-US"/>
                    </w:rPr>
                    <m:t>*0,2 (0,4)+</m:t>
                  </m:r>
                  <m:f>
                    <m:fPr>
                      <m:ctrlPr>
                        <w:rPr>
                          <w:rFonts w:ascii="Cambria Math" w:eastAsia="Calibri" w:hAnsi="Cambria Math"/>
                          <w:lang w:eastAsia="en-US"/>
                        </w:rPr>
                      </m:ctrlPr>
                    </m:fPr>
                    <m:num>
                      <m:r>
                        <m:rPr>
                          <m:sty m:val="p"/>
                        </m:rPr>
                        <w:rPr>
                          <w:rFonts w:ascii="Cambria Math" w:eastAsia="Calibri" w:hAnsi="Cambria Math"/>
                          <w:lang w:eastAsia="en-US"/>
                        </w:rPr>
                        <m:t>СХотр(факт)</m:t>
                      </m:r>
                    </m:num>
                    <m:den>
                      <m:r>
                        <m:rPr>
                          <m:sty m:val="p"/>
                        </m:rPr>
                        <w:rPr>
                          <w:rFonts w:ascii="Cambria Math" w:eastAsia="Calibri" w:hAnsi="Cambria Math"/>
                          <w:lang w:eastAsia="en-US"/>
                        </w:rPr>
                        <m:t>СХотр(план)</m:t>
                      </m:r>
                    </m:den>
                  </m:f>
                  <m:r>
                    <w:rPr>
                      <w:rFonts w:ascii="Cambria Math" w:eastAsia="Calibri" w:hAnsi="Cambria Math"/>
                      <w:lang w:eastAsia="en-US"/>
                    </w:rPr>
                    <m:t>*0,5</m:t>
                  </m:r>
                </m:e>
              </m:d>
              <m:r>
                <m:rPr>
                  <m:sty m:val="p"/>
                </m:rPr>
                <w:rPr>
                  <w:rFonts w:ascii="Cambria Math" w:eastAsia="Calibri" w:hAnsi="Cambria Math"/>
                  <w:lang w:eastAsia="en-US"/>
                </w:rPr>
                <m:t>*100%+Ш</m:t>
              </m:r>
            </m:oMath>
            <w:r w:rsidRPr="00567154">
              <w:rPr>
                <w:rFonts w:ascii="Times New Roman" w:hAnsi="Times New Roman"/>
                <w:sz w:val="24"/>
                <w:szCs w:val="24"/>
                <w:lang w:eastAsia="en-US"/>
              </w:rPr>
              <w:t xml:space="preserve">, </w:t>
            </w:r>
          </w:p>
          <w:p w:rsidR="00D86E2A" w:rsidRPr="00567154" w:rsidRDefault="00D86E2A" w:rsidP="00E617EC">
            <w:pPr>
              <w:spacing w:line="240" w:lineRule="auto"/>
              <w:ind w:right="-143"/>
              <w:jc w:val="both"/>
              <w:rPr>
                <w:rFonts w:ascii="Times New Roman" w:eastAsia="Calibri" w:hAnsi="Times New Roman"/>
                <w:sz w:val="24"/>
                <w:szCs w:val="24"/>
                <w:lang w:eastAsia="en-US"/>
              </w:rPr>
            </w:pPr>
            <w:r w:rsidRPr="00567154">
              <w:rPr>
                <w:rFonts w:ascii="Times New Roman" w:hAnsi="Times New Roman"/>
                <w:sz w:val="24"/>
                <w:szCs w:val="24"/>
                <w:lang w:eastAsia="en-US"/>
              </w:rPr>
              <w:t>где</w:t>
            </w:r>
          </w:p>
          <w:p w:rsidR="00D86E2A" w:rsidRPr="00567154" w:rsidRDefault="00D86E2A" w:rsidP="00E617EC">
            <w:pPr>
              <w:widowControl w:val="0"/>
              <w:shd w:val="clear" w:color="auto" w:fill="FFFFFF"/>
              <w:autoSpaceDE w:val="0"/>
              <w:autoSpaceDN w:val="0"/>
              <w:adjustRightInd w:val="0"/>
              <w:spacing w:line="240" w:lineRule="auto"/>
              <w:ind w:left="10" w:firstLine="701"/>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 xml:space="preserve">Сха – </w:t>
            </w:r>
            <w:r w:rsidRPr="00567154">
              <w:rPr>
                <w:rFonts w:ascii="Times New Roman" w:eastAsia="Calibri" w:hAnsi="Times New Roman"/>
                <w:sz w:val="24"/>
                <w:szCs w:val="24"/>
                <w:lang w:eastAsia="en-US"/>
              </w:rPr>
              <w:t xml:space="preserve">количество обследований арендованных </w:t>
            </w:r>
            <w:r w:rsidRPr="00567154">
              <w:rPr>
                <w:rFonts w:ascii="Times New Roman" w:eastAsia="Calibri" w:hAnsi="Times New Roman"/>
                <w:bCs/>
                <w:sz w:val="24"/>
                <w:szCs w:val="24"/>
                <w:lang w:eastAsia="en-US"/>
              </w:rPr>
              <w:t>земельных участков сельхозназначения</w:t>
            </w:r>
            <w:r w:rsidRPr="00567154">
              <w:rPr>
                <w:rFonts w:ascii="Times New Roman" w:eastAsia="Calibri" w:hAnsi="Times New Roman"/>
                <w:sz w:val="24"/>
                <w:szCs w:val="24"/>
                <w:lang w:eastAsia="en-US"/>
              </w:rPr>
              <w:t>.</w:t>
            </w:r>
          </w:p>
          <w:p w:rsidR="00D86E2A" w:rsidRPr="00567154" w:rsidRDefault="00D86E2A" w:rsidP="00E617EC">
            <w:pPr>
              <w:widowControl w:val="0"/>
              <w:shd w:val="clear" w:color="auto" w:fill="FFFFFF"/>
              <w:autoSpaceDE w:val="0"/>
              <w:autoSpaceDN w:val="0"/>
              <w:adjustRightInd w:val="0"/>
              <w:spacing w:line="240" w:lineRule="auto"/>
              <w:ind w:left="10" w:firstLine="701"/>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 xml:space="preserve">СХмзк – </w:t>
            </w:r>
            <w:r w:rsidRPr="00567154">
              <w:rPr>
                <w:rFonts w:ascii="Times New Roman" w:eastAsia="Calibri" w:hAnsi="Times New Roman"/>
                <w:sz w:val="24"/>
                <w:szCs w:val="24"/>
                <w:lang w:eastAsia="en-US"/>
              </w:rPr>
              <w:t xml:space="preserve">количество обследований </w:t>
            </w:r>
            <w:r w:rsidRPr="00567154">
              <w:rPr>
                <w:rFonts w:ascii="Times New Roman" w:eastAsia="Calibri" w:hAnsi="Times New Roman"/>
                <w:bCs/>
                <w:sz w:val="24"/>
                <w:szCs w:val="24"/>
                <w:lang w:eastAsia="en-US"/>
              </w:rPr>
              <w:t>земельных участков сельхозназначения для осуществления в дальнейшем муниципального земельного контроля</w:t>
            </w:r>
            <w:r w:rsidRPr="00567154">
              <w:rPr>
                <w:rFonts w:ascii="Times New Roman" w:eastAsia="Calibri" w:hAnsi="Times New Roman"/>
                <w:sz w:val="24"/>
                <w:szCs w:val="24"/>
                <w:lang w:eastAsia="en-US"/>
              </w:rPr>
              <w:t>.</w:t>
            </w:r>
          </w:p>
          <w:p w:rsidR="00D86E2A" w:rsidRPr="00567154" w:rsidRDefault="00D86E2A" w:rsidP="00E617EC">
            <w:pPr>
              <w:widowControl w:val="0"/>
              <w:shd w:val="clear" w:color="auto" w:fill="FFFFFF"/>
              <w:autoSpaceDE w:val="0"/>
              <w:autoSpaceDN w:val="0"/>
              <w:adjustRightInd w:val="0"/>
              <w:spacing w:line="240" w:lineRule="auto"/>
              <w:ind w:left="10" w:firstLine="701"/>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 xml:space="preserve">Схотр – </w:t>
            </w:r>
            <w:r w:rsidRPr="00567154">
              <w:rPr>
                <w:rFonts w:ascii="Times New Roman" w:eastAsia="Calibri" w:hAnsi="Times New Roman"/>
                <w:sz w:val="24"/>
                <w:szCs w:val="24"/>
                <w:lang w:eastAsia="en-US"/>
              </w:rPr>
              <w:t>количество отрабатываемых земельных участков с нарушениями.</w:t>
            </w:r>
          </w:p>
          <w:p w:rsidR="00D86E2A" w:rsidRPr="00567154" w:rsidRDefault="00D86E2A" w:rsidP="00E617EC">
            <w:pPr>
              <w:widowControl w:val="0"/>
              <w:shd w:val="clear" w:color="auto" w:fill="FFFFFF"/>
              <w:autoSpaceDE w:val="0"/>
              <w:autoSpaceDN w:val="0"/>
              <w:adjustRightInd w:val="0"/>
              <w:spacing w:line="240" w:lineRule="auto"/>
              <w:ind w:left="10" w:firstLine="701"/>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 xml:space="preserve">Ш – </w:t>
            </w:r>
            <w:r w:rsidRPr="00567154">
              <w:rPr>
                <w:rFonts w:ascii="Times New Roman" w:eastAsia="Calibri" w:hAnsi="Times New Roman"/>
                <w:sz w:val="24"/>
                <w:szCs w:val="24"/>
                <w:lang w:eastAsia="en-US"/>
              </w:rPr>
              <w:t>наложенные штрафы. Значение переменной равно 10% в случае, если штрафы наложены. Значение переменной равно нулю, если штрафы не наложены.</w:t>
            </w:r>
          </w:p>
          <w:p w:rsidR="00D86E2A" w:rsidRPr="00567154" w:rsidRDefault="00D86E2A" w:rsidP="00E617EC">
            <w:pPr>
              <w:widowControl w:val="0"/>
              <w:shd w:val="clear" w:color="auto" w:fill="FFFFFF"/>
              <w:autoSpaceDE w:val="0"/>
              <w:autoSpaceDN w:val="0"/>
              <w:adjustRightInd w:val="0"/>
              <w:spacing w:line="240" w:lineRule="auto"/>
              <w:ind w:left="10" w:firstLine="701"/>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 xml:space="preserve">0,2, 0,4 и 0,5 – </w:t>
            </w:r>
            <w:r w:rsidRPr="00567154">
              <w:rPr>
                <w:rFonts w:ascii="Times New Roman" w:eastAsia="Calibri" w:hAnsi="Times New Roman"/>
                <w:sz w:val="24"/>
                <w:szCs w:val="24"/>
                <w:lang w:eastAsia="en-US"/>
              </w:rPr>
              <w:t>веса, присвоенные значениям, исходя из значимости осуществления тех или иных мероприятий.</w:t>
            </w:r>
          </w:p>
          <w:p w:rsidR="00D86E2A" w:rsidRPr="00567154" w:rsidRDefault="00D86E2A" w:rsidP="00E617EC">
            <w:pPr>
              <w:widowControl w:val="0"/>
              <w:shd w:val="clear" w:color="auto" w:fill="FFFFFF"/>
              <w:autoSpaceDE w:val="0"/>
              <w:autoSpaceDN w:val="0"/>
              <w:adjustRightInd w:val="0"/>
              <w:spacing w:line="240" w:lineRule="auto"/>
              <w:ind w:left="10" w:firstLine="701"/>
              <w:jc w:val="both"/>
              <w:rPr>
                <w:rFonts w:ascii="Times New Roman" w:hAnsi="Times New Roman"/>
                <w:sz w:val="24"/>
                <w:szCs w:val="24"/>
              </w:rPr>
            </w:pPr>
            <w:r w:rsidRPr="00567154">
              <w:rPr>
                <w:rFonts w:ascii="Times New Roman" w:hAnsi="Times New Roman"/>
                <w:sz w:val="24"/>
                <w:szCs w:val="24"/>
              </w:rPr>
              <w:t>Расчет процентного исполнения показателя по проверкам земель иных категорий (ИК) осуществляется по следующей формуле:</w:t>
            </w:r>
          </w:p>
          <w:p w:rsidR="00D86E2A" w:rsidRPr="00567154" w:rsidRDefault="00D86E2A" w:rsidP="00E617EC">
            <w:pPr>
              <w:spacing w:line="240" w:lineRule="auto"/>
              <w:ind w:left="142" w:firstLine="709"/>
              <w:jc w:val="both"/>
              <w:rPr>
                <w:rFonts w:ascii="Times New Roman" w:eastAsia="Calibri" w:hAnsi="Times New Roman"/>
                <w:sz w:val="24"/>
                <w:szCs w:val="24"/>
                <w:lang w:eastAsia="en-US"/>
              </w:rPr>
            </w:pPr>
          </w:p>
          <w:p w:rsidR="00D86E2A" w:rsidRPr="00567154" w:rsidRDefault="00D86E2A" w:rsidP="00E617EC">
            <w:pPr>
              <w:spacing w:line="240" w:lineRule="auto"/>
              <w:rPr>
                <w:rFonts w:ascii="Times New Roman" w:eastAsia="Calibri" w:hAnsi="Times New Roman"/>
                <w:sz w:val="24"/>
                <w:szCs w:val="24"/>
                <w:lang w:eastAsia="en-US"/>
              </w:rPr>
            </w:pPr>
            <m:oMath>
              <m:r>
                <m:rPr>
                  <m:sty m:val="p"/>
                </m:rPr>
                <w:rPr>
                  <w:rFonts w:ascii="Cambria Math" w:eastAsia="Calibri" w:hAnsi="Cambria Math"/>
                  <w:lang w:eastAsia="en-US"/>
                </w:rPr>
                <m:t>ИК=</m:t>
              </m:r>
              <m:d>
                <m:dPr>
                  <m:ctrlPr>
                    <w:rPr>
                      <w:rFonts w:ascii="Cambria Math" w:eastAsia="Calibri" w:hAnsi="Cambria Math"/>
                      <w:lang w:eastAsia="en-US"/>
                    </w:rPr>
                  </m:ctrlPr>
                </m:dPr>
                <m:e>
                  <m:f>
                    <m:fPr>
                      <m:ctrlPr>
                        <w:rPr>
                          <w:rFonts w:ascii="Cambria Math" w:eastAsia="Calibri" w:hAnsi="Cambria Math"/>
                          <w:lang w:eastAsia="en-US"/>
                        </w:rPr>
                      </m:ctrlPr>
                    </m:fPr>
                    <m:num>
                      <m:r>
                        <m:rPr>
                          <m:sty m:val="p"/>
                        </m:rPr>
                        <w:rPr>
                          <w:rFonts w:ascii="Cambria Math" w:eastAsia="Calibri" w:hAnsi="Cambria Math"/>
                          <w:lang w:eastAsia="en-US"/>
                        </w:rPr>
                        <m:t>ИКа</m:t>
                      </m:r>
                      <m:d>
                        <m:dPr>
                          <m:ctrlPr>
                            <w:rPr>
                              <w:rFonts w:ascii="Cambria Math" w:eastAsia="Calibri" w:hAnsi="Cambria Math"/>
                              <w:lang w:eastAsia="en-US"/>
                            </w:rPr>
                          </m:ctrlPr>
                        </m:dPr>
                        <m:e>
                          <m:r>
                            <m:rPr>
                              <m:sty m:val="p"/>
                            </m:rPr>
                            <w:rPr>
                              <w:rFonts w:ascii="Cambria Math" w:eastAsia="Calibri" w:hAnsi="Cambria Math"/>
                              <w:lang w:eastAsia="en-US"/>
                            </w:rPr>
                            <m:t>факт</m:t>
                          </m:r>
                        </m:e>
                      </m:d>
                    </m:num>
                    <m:den>
                      <m:r>
                        <m:rPr>
                          <m:sty m:val="p"/>
                        </m:rPr>
                        <w:rPr>
                          <w:rFonts w:ascii="Cambria Math" w:eastAsia="Calibri" w:hAnsi="Cambria Math"/>
                          <w:lang w:eastAsia="en-US"/>
                        </w:rPr>
                        <m:t>ИКа</m:t>
                      </m:r>
                      <m:d>
                        <m:dPr>
                          <m:ctrlPr>
                            <w:rPr>
                              <w:rFonts w:ascii="Cambria Math" w:eastAsia="Calibri" w:hAnsi="Cambria Math"/>
                              <w:lang w:eastAsia="en-US"/>
                            </w:rPr>
                          </m:ctrlPr>
                        </m:dPr>
                        <m:e>
                          <m:r>
                            <m:rPr>
                              <m:sty m:val="p"/>
                            </m:rPr>
                            <w:rPr>
                              <w:rFonts w:ascii="Cambria Math" w:eastAsia="Calibri" w:hAnsi="Cambria Math"/>
                              <w:lang w:eastAsia="en-US"/>
                            </w:rPr>
                            <m:t>план</m:t>
                          </m:r>
                        </m:e>
                      </m:d>
                    </m:den>
                  </m:f>
                  <m:r>
                    <w:rPr>
                      <w:rFonts w:ascii="Cambria Math" w:eastAsia="Calibri" w:hAnsi="Cambria Math"/>
                      <w:lang w:eastAsia="en-US"/>
                    </w:rPr>
                    <m:t>*0,2+</m:t>
                  </m:r>
                  <m:f>
                    <m:fPr>
                      <m:ctrlPr>
                        <w:rPr>
                          <w:rFonts w:ascii="Cambria Math" w:eastAsia="Calibri" w:hAnsi="Cambria Math"/>
                          <w:lang w:eastAsia="en-US"/>
                        </w:rPr>
                      </m:ctrlPr>
                    </m:fPr>
                    <m:num>
                      <m:r>
                        <m:rPr>
                          <m:sty m:val="p"/>
                        </m:rPr>
                        <w:rPr>
                          <w:rFonts w:ascii="Cambria Math" w:eastAsia="Calibri" w:hAnsi="Cambria Math"/>
                          <w:lang w:eastAsia="en-US"/>
                        </w:rPr>
                        <m:t>ИКмзк</m:t>
                      </m:r>
                      <m:d>
                        <m:dPr>
                          <m:ctrlPr>
                            <w:rPr>
                              <w:rFonts w:ascii="Cambria Math" w:eastAsia="Calibri" w:hAnsi="Cambria Math"/>
                              <w:lang w:eastAsia="en-US"/>
                            </w:rPr>
                          </m:ctrlPr>
                        </m:dPr>
                        <m:e>
                          <m:r>
                            <m:rPr>
                              <m:sty m:val="p"/>
                            </m:rPr>
                            <w:rPr>
                              <w:rFonts w:ascii="Cambria Math" w:eastAsia="Calibri" w:hAnsi="Cambria Math"/>
                              <w:lang w:eastAsia="en-US"/>
                            </w:rPr>
                            <m:t>факт</m:t>
                          </m:r>
                        </m:e>
                      </m:d>
                    </m:num>
                    <m:den>
                      <m:r>
                        <m:rPr>
                          <m:sty m:val="p"/>
                        </m:rPr>
                        <w:rPr>
                          <w:rFonts w:ascii="Cambria Math" w:eastAsia="Calibri" w:hAnsi="Cambria Math"/>
                          <w:lang w:eastAsia="en-US"/>
                        </w:rPr>
                        <m:t>ИКмзк</m:t>
                      </m:r>
                      <m:d>
                        <m:dPr>
                          <m:ctrlPr>
                            <w:rPr>
                              <w:rFonts w:ascii="Cambria Math" w:eastAsia="Calibri" w:hAnsi="Cambria Math"/>
                              <w:lang w:eastAsia="en-US"/>
                            </w:rPr>
                          </m:ctrlPr>
                        </m:dPr>
                        <m:e>
                          <m:r>
                            <m:rPr>
                              <m:sty m:val="p"/>
                            </m:rPr>
                            <w:rPr>
                              <w:rFonts w:ascii="Cambria Math" w:eastAsia="Calibri" w:hAnsi="Cambria Math"/>
                              <w:lang w:eastAsia="en-US"/>
                            </w:rPr>
                            <m:t>план</m:t>
                          </m:r>
                        </m:e>
                      </m:d>
                    </m:den>
                  </m:f>
                  <m:r>
                    <w:rPr>
                      <w:rFonts w:ascii="Cambria Math" w:eastAsia="Calibri" w:hAnsi="Cambria Math"/>
                      <w:lang w:eastAsia="en-US"/>
                    </w:rPr>
                    <m:t>*0,1+</m:t>
                  </m:r>
                  <m:f>
                    <m:fPr>
                      <m:ctrlPr>
                        <w:rPr>
                          <w:rFonts w:ascii="Cambria Math" w:eastAsia="Calibri" w:hAnsi="Cambria Math"/>
                          <w:lang w:eastAsia="en-US"/>
                        </w:rPr>
                      </m:ctrlPr>
                    </m:fPr>
                    <m:num>
                      <m:r>
                        <m:rPr>
                          <m:sty m:val="p"/>
                        </m:rPr>
                        <w:rPr>
                          <w:rFonts w:ascii="Cambria Math" w:eastAsia="Calibri" w:hAnsi="Cambria Math"/>
                          <w:lang w:eastAsia="en-US"/>
                        </w:rPr>
                        <m:t>ИК нар</m:t>
                      </m:r>
                      <m:d>
                        <m:dPr>
                          <m:ctrlPr>
                            <w:rPr>
                              <w:rFonts w:ascii="Cambria Math" w:eastAsia="Calibri" w:hAnsi="Cambria Math"/>
                              <w:lang w:eastAsia="en-US"/>
                            </w:rPr>
                          </m:ctrlPr>
                        </m:dPr>
                        <m:e>
                          <m:r>
                            <m:rPr>
                              <m:sty m:val="p"/>
                            </m:rPr>
                            <w:rPr>
                              <w:rFonts w:ascii="Cambria Math" w:eastAsia="Calibri" w:hAnsi="Cambria Math"/>
                              <w:lang w:eastAsia="en-US"/>
                            </w:rPr>
                            <m:t>факт</m:t>
                          </m:r>
                        </m:e>
                      </m:d>
                    </m:num>
                    <m:den>
                      <m:r>
                        <m:rPr>
                          <m:sty m:val="p"/>
                        </m:rPr>
                        <w:rPr>
                          <w:rFonts w:ascii="Cambria Math" w:eastAsia="Calibri" w:hAnsi="Cambria Math"/>
                          <w:lang w:eastAsia="en-US"/>
                        </w:rPr>
                        <m:t>ИКнар</m:t>
                      </m:r>
                      <m:d>
                        <m:dPr>
                          <m:ctrlPr>
                            <w:rPr>
                              <w:rFonts w:ascii="Cambria Math" w:eastAsia="Calibri" w:hAnsi="Cambria Math"/>
                              <w:lang w:eastAsia="en-US"/>
                            </w:rPr>
                          </m:ctrlPr>
                        </m:dPr>
                        <m:e>
                          <m:r>
                            <m:rPr>
                              <m:sty m:val="p"/>
                            </m:rPr>
                            <w:rPr>
                              <w:rFonts w:ascii="Cambria Math" w:eastAsia="Calibri" w:hAnsi="Cambria Math"/>
                              <w:lang w:eastAsia="en-US"/>
                            </w:rPr>
                            <m:t>план</m:t>
                          </m:r>
                        </m:e>
                      </m:d>
                    </m:den>
                  </m:f>
                  <m:r>
                    <w:rPr>
                      <w:rFonts w:ascii="Cambria Math" w:eastAsia="Calibri" w:hAnsi="Cambria Math"/>
                      <w:lang w:eastAsia="en-US"/>
                    </w:rPr>
                    <m:t>*0,3+</m:t>
                  </m:r>
                  <m:f>
                    <m:fPr>
                      <m:ctrlPr>
                        <w:rPr>
                          <w:rFonts w:ascii="Cambria Math" w:eastAsia="Calibri" w:hAnsi="Cambria Math"/>
                          <w:lang w:eastAsia="en-US"/>
                        </w:rPr>
                      </m:ctrlPr>
                    </m:fPr>
                    <m:num>
                      <m:r>
                        <m:rPr>
                          <m:sty m:val="p"/>
                        </m:rPr>
                        <w:rPr>
                          <w:rFonts w:ascii="Cambria Math" w:eastAsia="Calibri" w:hAnsi="Cambria Math"/>
                          <w:lang w:eastAsia="en-US"/>
                        </w:rPr>
                        <m:t>ИКотр</m:t>
                      </m:r>
                      <m:d>
                        <m:dPr>
                          <m:ctrlPr>
                            <w:rPr>
                              <w:rFonts w:ascii="Cambria Math" w:eastAsia="Calibri" w:hAnsi="Cambria Math"/>
                              <w:lang w:eastAsia="en-US"/>
                            </w:rPr>
                          </m:ctrlPr>
                        </m:dPr>
                        <m:e>
                          <m:r>
                            <m:rPr>
                              <m:sty m:val="p"/>
                            </m:rPr>
                            <w:rPr>
                              <w:rFonts w:ascii="Cambria Math" w:eastAsia="Calibri" w:hAnsi="Cambria Math"/>
                              <w:lang w:eastAsia="en-US"/>
                            </w:rPr>
                            <m:t>факт</m:t>
                          </m:r>
                        </m:e>
                      </m:d>
                    </m:num>
                    <m:den>
                      <m:r>
                        <m:rPr>
                          <m:sty m:val="p"/>
                        </m:rPr>
                        <w:rPr>
                          <w:rFonts w:ascii="Cambria Math" w:eastAsia="Calibri" w:hAnsi="Cambria Math"/>
                          <w:lang w:eastAsia="en-US"/>
                        </w:rPr>
                        <m:t>ИКотр</m:t>
                      </m:r>
                      <m:d>
                        <m:dPr>
                          <m:ctrlPr>
                            <w:rPr>
                              <w:rFonts w:ascii="Cambria Math" w:eastAsia="Calibri" w:hAnsi="Cambria Math"/>
                              <w:lang w:eastAsia="en-US"/>
                            </w:rPr>
                          </m:ctrlPr>
                        </m:dPr>
                        <m:e>
                          <m:r>
                            <m:rPr>
                              <m:sty m:val="p"/>
                            </m:rPr>
                            <w:rPr>
                              <w:rFonts w:ascii="Cambria Math" w:eastAsia="Calibri" w:hAnsi="Cambria Math"/>
                              <w:lang w:eastAsia="en-US"/>
                            </w:rPr>
                            <m:t>план</m:t>
                          </m:r>
                        </m:e>
                      </m:d>
                    </m:den>
                  </m:f>
                  <m:r>
                    <w:rPr>
                      <w:rFonts w:ascii="Cambria Math" w:eastAsia="Calibri" w:hAnsi="Cambria Math"/>
                      <w:lang w:eastAsia="en-US"/>
                    </w:rPr>
                    <m:t>*0,3</m:t>
                  </m:r>
                </m:e>
              </m:d>
              <m:r>
                <m:rPr>
                  <m:sty m:val="p"/>
                </m:rPr>
                <w:rPr>
                  <w:rFonts w:ascii="Cambria Math" w:eastAsia="Calibri" w:hAnsi="Cambria Math"/>
                  <w:lang w:eastAsia="en-US"/>
                </w:rPr>
                <m:t>*100%+Ш</m:t>
              </m:r>
            </m:oMath>
            <w:r w:rsidRPr="00567154">
              <w:rPr>
                <w:rFonts w:ascii="Times New Roman" w:eastAsia="Calibri" w:hAnsi="Times New Roman"/>
                <w:sz w:val="24"/>
                <w:szCs w:val="24"/>
                <w:lang w:eastAsia="en-US"/>
              </w:rPr>
              <w:t xml:space="preserve">, </w:t>
            </w:r>
          </w:p>
          <w:p w:rsidR="00D86E2A" w:rsidRPr="00567154" w:rsidRDefault="00D86E2A" w:rsidP="00E617EC">
            <w:pPr>
              <w:spacing w:line="240" w:lineRule="auto"/>
              <w:rPr>
                <w:rFonts w:ascii="Times New Roman" w:eastAsia="Calibri" w:hAnsi="Times New Roman"/>
                <w:sz w:val="24"/>
                <w:szCs w:val="24"/>
                <w:lang w:eastAsia="en-US"/>
              </w:rPr>
            </w:pPr>
            <w:r w:rsidRPr="00567154">
              <w:rPr>
                <w:rFonts w:ascii="Times New Roman" w:eastAsia="Calibri" w:hAnsi="Times New Roman"/>
                <w:sz w:val="24"/>
                <w:szCs w:val="24"/>
                <w:lang w:eastAsia="en-US"/>
              </w:rPr>
              <w:t>где</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Ика</w:t>
            </w:r>
            <w:r w:rsidRPr="00567154">
              <w:rPr>
                <w:rFonts w:ascii="Times New Roman" w:eastAsia="Calibri" w:hAnsi="Times New Roman"/>
                <w:sz w:val="24"/>
                <w:szCs w:val="24"/>
                <w:lang w:eastAsia="en-US"/>
              </w:rPr>
              <w:t xml:space="preserve"> – количество обследований арендованных </w:t>
            </w:r>
            <w:r w:rsidRPr="00567154">
              <w:rPr>
                <w:rFonts w:ascii="Times New Roman" w:eastAsia="Calibri" w:hAnsi="Times New Roman"/>
                <w:bCs/>
                <w:sz w:val="24"/>
                <w:szCs w:val="24"/>
                <w:lang w:eastAsia="en-US"/>
              </w:rPr>
              <w:t>земельных участков иных категорий</w:t>
            </w:r>
            <w:r w:rsidRPr="00567154">
              <w:rPr>
                <w:rFonts w:ascii="Times New Roman" w:eastAsia="Calibri" w:hAnsi="Times New Roman"/>
                <w:sz w:val="24"/>
                <w:szCs w:val="24"/>
                <w:lang w:eastAsia="en-US"/>
              </w:rPr>
              <w:t>.</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Икмзк</w:t>
            </w:r>
            <w:r w:rsidRPr="00567154">
              <w:rPr>
                <w:rFonts w:ascii="Times New Roman" w:eastAsia="Calibri" w:hAnsi="Times New Roman"/>
                <w:sz w:val="24"/>
                <w:szCs w:val="24"/>
                <w:lang w:eastAsia="en-US"/>
              </w:rPr>
              <w:t xml:space="preserve"> – количество обследований </w:t>
            </w:r>
            <w:r w:rsidRPr="00567154">
              <w:rPr>
                <w:rFonts w:ascii="Times New Roman" w:eastAsia="Calibri" w:hAnsi="Times New Roman"/>
                <w:bCs/>
                <w:sz w:val="24"/>
                <w:szCs w:val="24"/>
                <w:lang w:eastAsia="en-US"/>
              </w:rPr>
              <w:t>земельных участков иных категорий для осуществления в дальнейшем муниципального земельного контроля</w:t>
            </w:r>
            <w:r w:rsidRPr="00567154">
              <w:rPr>
                <w:rFonts w:ascii="Times New Roman" w:eastAsia="Calibri" w:hAnsi="Times New Roman"/>
                <w:sz w:val="24"/>
                <w:szCs w:val="24"/>
                <w:lang w:eastAsia="en-US"/>
              </w:rPr>
              <w:t>.</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Икнар</w:t>
            </w:r>
            <w:r w:rsidRPr="00567154">
              <w:rPr>
                <w:rFonts w:ascii="Times New Roman" w:eastAsia="Calibri" w:hAnsi="Times New Roman"/>
                <w:sz w:val="24"/>
                <w:szCs w:val="24"/>
                <w:lang w:eastAsia="en-US"/>
              </w:rPr>
              <w:t xml:space="preserve"> – количество выявленных нарушений на </w:t>
            </w:r>
            <w:r w:rsidRPr="00567154">
              <w:rPr>
                <w:rFonts w:ascii="Times New Roman" w:eastAsia="Calibri" w:hAnsi="Times New Roman"/>
                <w:bCs/>
                <w:sz w:val="24"/>
                <w:szCs w:val="24"/>
                <w:lang w:eastAsia="en-US"/>
              </w:rPr>
              <w:t>земельных участках иных категорий для осуществления в дальнейшем муниципального земельного контроля</w:t>
            </w:r>
            <w:r w:rsidRPr="00567154">
              <w:rPr>
                <w:rFonts w:ascii="Times New Roman" w:eastAsia="Calibri" w:hAnsi="Times New Roman"/>
                <w:sz w:val="24"/>
                <w:szCs w:val="24"/>
                <w:lang w:eastAsia="en-US"/>
              </w:rPr>
              <w:t>.</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Икотр</w:t>
            </w:r>
            <w:r w:rsidRPr="00567154">
              <w:rPr>
                <w:rFonts w:ascii="Times New Roman" w:eastAsia="Calibri" w:hAnsi="Times New Roman"/>
                <w:sz w:val="24"/>
                <w:szCs w:val="24"/>
                <w:lang w:eastAsia="en-US"/>
              </w:rPr>
              <w:t xml:space="preserve"> – количество отрабатываемых земельных участков с нарушениями.</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Ш</w:t>
            </w:r>
            <w:r w:rsidRPr="00567154">
              <w:rPr>
                <w:rFonts w:ascii="Times New Roman" w:eastAsia="Calibri" w:hAnsi="Times New Roman"/>
                <w:sz w:val="24"/>
                <w:szCs w:val="24"/>
                <w:lang w:eastAsia="en-US"/>
              </w:rPr>
              <w:t xml:space="preserve"> – наложенные штрафы. Значение переменной равно 10% в случае, если штрафы наложены. Значение переменной равно нулю, если штрафы не наложены.</w:t>
            </w:r>
          </w:p>
          <w:p w:rsidR="00D86E2A" w:rsidRPr="00567154" w:rsidRDefault="00D86E2A" w:rsidP="00E617EC">
            <w:pPr>
              <w:spacing w:line="240" w:lineRule="auto"/>
              <w:ind w:firstLine="709"/>
              <w:jc w:val="both"/>
              <w:rPr>
                <w:rFonts w:ascii="Times New Roman" w:eastAsia="Calibri" w:hAnsi="Times New Roman"/>
                <w:sz w:val="24"/>
                <w:szCs w:val="24"/>
                <w:lang w:eastAsia="en-US"/>
              </w:rPr>
            </w:pPr>
            <w:r w:rsidRPr="00567154">
              <w:rPr>
                <w:rFonts w:ascii="Times New Roman" w:eastAsia="Calibri" w:hAnsi="Times New Roman"/>
                <w:b/>
                <w:sz w:val="24"/>
                <w:szCs w:val="24"/>
                <w:lang w:eastAsia="en-US"/>
              </w:rPr>
              <w:t>0,1, 0,2 и 0,3</w:t>
            </w:r>
            <w:r w:rsidRPr="00567154">
              <w:rPr>
                <w:rFonts w:ascii="Times New Roman" w:eastAsia="Calibri" w:hAnsi="Times New Roman"/>
                <w:sz w:val="24"/>
                <w:szCs w:val="24"/>
                <w:lang w:eastAsia="en-US"/>
              </w:rPr>
              <w:t xml:space="preserve"> – веса, присвоенные значениям, исходя из значимости осуществления тех или иных мероприятий.</w:t>
            </w:r>
          </w:p>
          <w:p w:rsidR="00D86E2A" w:rsidRPr="00567154" w:rsidRDefault="00D86E2A" w:rsidP="00E617EC">
            <w:pPr>
              <w:widowControl w:val="0"/>
              <w:autoSpaceDE w:val="0"/>
              <w:autoSpaceDN w:val="0"/>
              <w:adjustRightInd w:val="0"/>
              <w:spacing w:after="0" w:line="240" w:lineRule="auto"/>
              <w:ind w:firstLine="709"/>
              <w:jc w:val="both"/>
              <w:rPr>
                <w:rFonts w:ascii="Times New Roman" w:hAnsi="Times New Roman"/>
                <w:bCs/>
                <w:sz w:val="24"/>
                <w:szCs w:val="24"/>
              </w:rPr>
            </w:pPr>
            <w:r w:rsidRPr="00567154">
              <w:rPr>
                <w:rFonts w:ascii="Times New Roman" w:hAnsi="Times New Roman"/>
                <w:bCs/>
                <w:sz w:val="24"/>
                <w:szCs w:val="24"/>
              </w:rPr>
              <w:t>Для органов местного самоуправления, нарушивших сроки исполнения поручений Минмособлимущества в части контроля за использованием земель, вводятся понижающие коэффициенты. Так, за несвоевременное завершение каждого из следующих мероприятий процент исполнения показателя по проверкам земель соответствующих категорий снижается на 5%:</w:t>
            </w:r>
          </w:p>
          <w:p w:rsidR="00D86E2A" w:rsidRPr="00567154" w:rsidRDefault="00D86E2A" w:rsidP="00E617EC">
            <w:pPr>
              <w:widowControl w:val="0"/>
              <w:autoSpaceDE w:val="0"/>
              <w:autoSpaceDN w:val="0"/>
              <w:adjustRightInd w:val="0"/>
              <w:spacing w:after="0" w:line="240" w:lineRule="auto"/>
              <w:ind w:firstLine="709"/>
              <w:jc w:val="both"/>
              <w:rPr>
                <w:rFonts w:ascii="Times New Roman" w:hAnsi="Times New Roman"/>
                <w:bCs/>
                <w:sz w:val="24"/>
                <w:szCs w:val="24"/>
              </w:rPr>
            </w:pPr>
            <w:r w:rsidRPr="00567154">
              <w:rPr>
                <w:rFonts w:ascii="Times New Roman" w:hAnsi="Times New Roman"/>
                <w:bCs/>
                <w:sz w:val="24"/>
                <w:szCs w:val="24"/>
              </w:rPr>
              <w:t>-  обследование арендованных земель сельхозназначения;</w:t>
            </w:r>
          </w:p>
          <w:p w:rsidR="00D86E2A" w:rsidRPr="00567154" w:rsidRDefault="00D86E2A" w:rsidP="00E617EC">
            <w:pPr>
              <w:widowControl w:val="0"/>
              <w:autoSpaceDE w:val="0"/>
              <w:autoSpaceDN w:val="0"/>
              <w:adjustRightInd w:val="0"/>
              <w:spacing w:after="0" w:line="240" w:lineRule="auto"/>
              <w:ind w:firstLine="709"/>
              <w:jc w:val="both"/>
              <w:rPr>
                <w:rFonts w:ascii="Times New Roman" w:hAnsi="Times New Roman"/>
                <w:bCs/>
                <w:sz w:val="24"/>
                <w:szCs w:val="24"/>
              </w:rPr>
            </w:pPr>
            <w:r w:rsidRPr="00567154">
              <w:rPr>
                <w:rFonts w:ascii="Times New Roman" w:hAnsi="Times New Roman"/>
                <w:bCs/>
                <w:sz w:val="24"/>
                <w:szCs w:val="24"/>
              </w:rPr>
              <w:t>- обследование земель сельхозназначения для осуществления в дальнейшем муниципального земельного контроля;</w:t>
            </w:r>
          </w:p>
          <w:p w:rsidR="00D86E2A" w:rsidRPr="00567154" w:rsidRDefault="00D86E2A" w:rsidP="00E617EC">
            <w:pPr>
              <w:widowControl w:val="0"/>
              <w:autoSpaceDE w:val="0"/>
              <w:autoSpaceDN w:val="0"/>
              <w:adjustRightInd w:val="0"/>
              <w:spacing w:after="0" w:line="240" w:lineRule="auto"/>
              <w:ind w:firstLine="709"/>
              <w:jc w:val="both"/>
              <w:rPr>
                <w:rFonts w:ascii="Times New Roman" w:hAnsi="Times New Roman"/>
                <w:bCs/>
                <w:sz w:val="24"/>
                <w:szCs w:val="24"/>
              </w:rPr>
            </w:pPr>
            <w:r w:rsidRPr="00567154">
              <w:rPr>
                <w:rFonts w:ascii="Times New Roman" w:hAnsi="Times New Roman"/>
                <w:bCs/>
                <w:sz w:val="24"/>
                <w:szCs w:val="24"/>
              </w:rPr>
              <w:t>-  обследование арендованных земель иных категорий.</w:t>
            </w:r>
          </w:p>
          <w:p w:rsidR="00D86E2A" w:rsidRPr="00567154" w:rsidRDefault="00D86E2A" w:rsidP="00E617EC">
            <w:pPr>
              <w:pStyle w:val="ConsPlusNormal"/>
              <w:rPr>
                <w:rFonts w:ascii="Times New Roman" w:hAnsi="Times New Roman" w:cs="Times New Roman"/>
                <w:sz w:val="24"/>
                <w:szCs w:val="24"/>
              </w:rPr>
            </w:pP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Normal"/>
              <w:ind w:firstLine="0"/>
              <w:rPr>
                <w:rFonts w:ascii="Times New Roman" w:hAnsi="Times New Roman" w:cs="Times New Roman"/>
                <w:sz w:val="24"/>
                <w:szCs w:val="24"/>
              </w:rPr>
            </w:pPr>
            <w:r w:rsidRPr="00567154">
              <w:rPr>
                <w:rFonts w:ascii="Times New Roman" w:hAnsi="Times New Roman" w:cs="Times New Roman"/>
                <w:sz w:val="24"/>
                <w:szCs w:val="24"/>
              </w:rPr>
              <w:t>Данные государственного кадастрового учета</w:t>
            </w:r>
          </w:p>
        </w:tc>
      </w:tr>
      <w:tr w:rsidR="00D86E2A" w:rsidRPr="00567154" w:rsidTr="00E617EC">
        <w:trPr>
          <w:trHeight w:val="417"/>
        </w:trPr>
        <w:tc>
          <w:tcPr>
            <w:tcW w:w="15219" w:type="dxa"/>
            <w:gridSpan w:val="3"/>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pStyle w:val="ConsPlusCell"/>
              <w:jc w:val="center"/>
              <w:rPr>
                <w:rFonts w:ascii="Times New Roman" w:eastAsia="Calibri" w:hAnsi="Times New Roman" w:cs="Times New Roman"/>
                <w:sz w:val="24"/>
                <w:szCs w:val="24"/>
                <w:lang w:eastAsia="en-US"/>
              </w:rPr>
            </w:pPr>
            <w:r w:rsidRPr="00567154">
              <w:rPr>
                <w:rFonts w:ascii="Times New Roman" w:hAnsi="Times New Roman" w:cs="Times New Roman"/>
                <w:b/>
                <w:bCs/>
                <w:sz w:val="24"/>
                <w:szCs w:val="24"/>
              </w:rPr>
              <w:t>5. Показатели, характеризующие реализацию основного мероприятия «Вовлечение объектов недвижимости в налоговый оборот»</w:t>
            </w:r>
          </w:p>
        </w:tc>
      </w:tr>
      <w:tr w:rsidR="00D86E2A" w:rsidRPr="00567154" w:rsidTr="00E617EC">
        <w:trPr>
          <w:trHeight w:val="417"/>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Normal"/>
              <w:ind w:firstLine="0"/>
              <w:rPr>
                <w:rFonts w:ascii="Times New Roman" w:hAnsi="Times New Roman" w:cs="Times New Roman"/>
                <w:sz w:val="24"/>
                <w:szCs w:val="24"/>
              </w:rPr>
            </w:pPr>
            <w:r w:rsidRPr="00567154">
              <w:rPr>
                <w:rFonts w:ascii="Times New Roman" w:hAnsi="Times New Roman" w:cs="Times New Roman"/>
                <w:sz w:val="24"/>
                <w:szCs w:val="24"/>
              </w:rPr>
              <w:t xml:space="preserve">Увеличивай налоги. </w:t>
            </w:r>
            <w:r w:rsidRPr="00567154">
              <w:rPr>
                <w:rFonts w:ascii="Times New Roman" w:hAnsi="Times New Roman" w:cs="Times New Roman"/>
                <w:color w:val="000000"/>
                <w:sz w:val="24"/>
                <w:szCs w:val="24"/>
              </w:rPr>
              <w:t>Доля объектов недвижимого имущества, поставленных на кадастровый учет от выявленных ЗУ с объектами без прав</w:t>
            </w:r>
          </w:p>
        </w:tc>
        <w:tc>
          <w:tcPr>
            <w:tcW w:w="9345" w:type="dxa"/>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spacing w:line="240" w:lineRule="auto"/>
              <w:ind w:firstLine="708"/>
              <w:rPr>
                <w:rFonts w:ascii="Times New Roman" w:hAnsi="Times New Roman"/>
                <w:sz w:val="24"/>
                <w:szCs w:val="24"/>
              </w:rPr>
            </w:pPr>
            <w:r w:rsidRPr="00567154">
              <w:rPr>
                <w:rFonts w:ascii="Times New Roman" w:hAnsi="Times New Roman"/>
                <w:sz w:val="24"/>
                <w:szCs w:val="24"/>
              </w:rPr>
              <w:t>Показатель отражает эффективность работы органов местного самоуправления направленной на вовлечение в налоговый оборот объектов недвижимого имущества (индивидуальных, дачных и садовых домов, хозяйственных построек).</w:t>
            </w:r>
          </w:p>
          <w:p w:rsidR="00D86E2A" w:rsidRPr="00567154" w:rsidRDefault="00D86E2A" w:rsidP="00E617EC">
            <w:pPr>
              <w:spacing w:line="240" w:lineRule="auto"/>
              <w:ind w:firstLine="708"/>
              <w:rPr>
                <w:rFonts w:ascii="Times New Roman" w:hAnsi="Times New Roman"/>
                <w:sz w:val="24"/>
                <w:szCs w:val="24"/>
              </w:rPr>
            </w:pPr>
            <w:r w:rsidRPr="00567154">
              <w:rPr>
                <w:rFonts w:ascii="Times New Roman" w:hAnsi="Times New Roman"/>
                <w:sz w:val="24"/>
                <w:szCs w:val="24"/>
              </w:rPr>
              <w:t>Показатель рассчитывается по формуле:</w:t>
            </w:r>
          </w:p>
          <w:p w:rsidR="00D86E2A" w:rsidRPr="00567154" w:rsidRDefault="00D86E2A" w:rsidP="00E617EC">
            <w:pPr>
              <w:spacing w:line="240" w:lineRule="auto"/>
              <w:jc w:val="center"/>
              <w:rPr>
                <w:rFonts w:ascii="Times New Roman" w:hAnsi="Times New Roman"/>
                <w:sz w:val="24"/>
                <w:szCs w:val="24"/>
              </w:rPr>
            </w:pPr>
            <w:r>
              <w:rPr>
                <w:rFonts w:ascii="Times New Roman" w:hAnsi="Times New Roman"/>
                <w:noProof/>
                <w:sz w:val="24"/>
                <w:szCs w:val="24"/>
              </w:rPr>
              <w:drawing>
                <wp:inline distT="0" distB="0" distL="0" distR="0" wp14:anchorId="46738E9C" wp14:editId="5A32BFA7">
                  <wp:extent cx="1990725" cy="4953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0725" cy="495300"/>
                          </a:xfrm>
                          <a:prstGeom prst="rect">
                            <a:avLst/>
                          </a:prstGeom>
                          <a:noFill/>
                          <a:ln>
                            <a:noFill/>
                          </a:ln>
                        </pic:spPr>
                      </pic:pic>
                    </a:graphicData>
                  </a:graphic>
                </wp:inline>
              </w:drawing>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Д – доля объектов недвижимого имущества, поставленных на кадастровый учет от выявленных земельных участков с объектами без прав.</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Кп – количество объектов недвижимого имущества, поставленных на кадастровый учет, нарастающим итогом с начала 2018 года.</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Источник: Минмособлимущество.</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Единица измерения: шт.</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Сведения о количестве объектов недвижимого имущества, поставленных на кадастровый учет размещаются Минмособлимуществом на официальном сайте на основании данных, полученных из Федеральной службы регистрации, кадастра и картографии.</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Период: ежемесячно нарастающим итогом начиная с 01 января 2018 года.</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Кв – количество выявленных земельных участков, на которых расположены объекты без прав, включенных в Реестр земельных участков с неоформленными объектами недвижимого имущества по состоянию на 01.04.2018 года.</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Источник: Минмособлимущество</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Единица измерения: шт.</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Сведения о выявленных земельных участках с объектами без прав размещены на официальном сайте Минмособлимущества в виде Реестра земельных участков с неоформленными объектами недвижимого имущества по состоянию на 01.02.2018 года.</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Период: постоянно.</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Куратор показателя: Управление оценки, планирования и финансового контроля Министерства имущественных отношений Московской области.</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С целью оценки эффективности работы органов местного самоуправления Московской области (городских округов и муниципальных районов) по обеспечению достижения показателя установлены границы «Зеленой зоны», для попадания в которую значение показателя «Д» должно составить не менее:</w:t>
            </w:r>
          </w:p>
          <w:p w:rsidR="00D86E2A" w:rsidRPr="00567154" w:rsidRDefault="00D86E2A" w:rsidP="00E617EC">
            <w:pPr>
              <w:spacing w:after="0" w:line="240" w:lineRule="auto"/>
              <w:ind w:firstLine="708"/>
              <w:jc w:val="both"/>
              <w:rPr>
                <w:rFonts w:ascii="Times New Roman" w:hAnsi="Times New Roman"/>
                <w:sz w:val="24"/>
                <w:szCs w:val="24"/>
              </w:rPr>
            </w:pPr>
            <w:r w:rsidRPr="00567154">
              <w:rPr>
                <w:rFonts w:ascii="Times New Roman" w:hAnsi="Times New Roman"/>
                <w:sz w:val="24"/>
                <w:szCs w:val="24"/>
              </w:rPr>
              <w:t>15% за 1 квартал;</w:t>
            </w:r>
          </w:p>
          <w:p w:rsidR="00D86E2A" w:rsidRPr="00567154" w:rsidRDefault="004D54A1" w:rsidP="00E617EC">
            <w:pPr>
              <w:spacing w:after="0" w:line="240" w:lineRule="auto"/>
              <w:ind w:firstLine="708"/>
              <w:jc w:val="both"/>
              <w:rPr>
                <w:rFonts w:ascii="Times New Roman" w:hAnsi="Times New Roman"/>
                <w:sz w:val="24"/>
                <w:szCs w:val="24"/>
              </w:rPr>
            </w:pPr>
            <w:r>
              <w:rPr>
                <w:rFonts w:ascii="Times New Roman" w:hAnsi="Times New Roman"/>
                <w:sz w:val="24"/>
                <w:szCs w:val="24"/>
              </w:rPr>
              <w:t>3</w:t>
            </w:r>
            <w:r w:rsidR="00D86E2A" w:rsidRPr="00567154">
              <w:rPr>
                <w:rFonts w:ascii="Times New Roman" w:hAnsi="Times New Roman"/>
                <w:sz w:val="24"/>
                <w:szCs w:val="24"/>
              </w:rPr>
              <w:t>0% за 2 квартал;</w:t>
            </w:r>
          </w:p>
          <w:p w:rsidR="00D86E2A" w:rsidRPr="00567154" w:rsidRDefault="004D54A1" w:rsidP="00E617EC">
            <w:pPr>
              <w:spacing w:after="0" w:line="240" w:lineRule="auto"/>
              <w:ind w:firstLine="708"/>
              <w:jc w:val="both"/>
              <w:rPr>
                <w:rFonts w:ascii="Times New Roman" w:hAnsi="Times New Roman"/>
                <w:sz w:val="24"/>
                <w:szCs w:val="24"/>
              </w:rPr>
            </w:pPr>
            <w:r>
              <w:rPr>
                <w:rFonts w:ascii="Times New Roman" w:hAnsi="Times New Roman"/>
                <w:sz w:val="24"/>
                <w:szCs w:val="24"/>
              </w:rPr>
              <w:t>4</w:t>
            </w:r>
            <w:r w:rsidR="00D86E2A" w:rsidRPr="00567154">
              <w:rPr>
                <w:rFonts w:ascii="Times New Roman" w:hAnsi="Times New Roman"/>
                <w:sz w:val="24"/>
                <w:szCs w:val="24"/>
              </w:rPr>
              <w:t>5% за 3 квартал;</w:t>
            </w:r>
          </w:p>
          <w:p w:rsidR="00D86E2A" w:rsidRPr="00567154" w:rsidRDefault="004D54A1" w:rsidP="00E617EC">
            <w:pPr>
              <w:spacing w:after="0" w:line="240" w:lineRule="auto"/>
              <w:ind w:firstLine="708"/>
              <w:jc w:val="both"/>
              <w:rPr>
                <w:rFonts w:ascii="Times New Roman" w:hAnsi="Times New Roman"/>
                <w:sz w:val="24"/>
                <w:szCs w:val="24"/>
              </w:rPr>
            </w:pPr>
            <w:r>
              <w:rPr>
                <w:rFonts w:ascii="Times New Roman" w:hAnsi="Times New Roman"/>
                <w:sz w:val="24"/>
                <w:szCs w:val="24"/>
              </w:rPr>
              <w:t>6</w:t>
            </w:r>
            <w:r w:rsidR="00D86E2A" w:rsidRPr="00567154">
              <w:rPr>
                <w:rFonts w:ascii="Times New Roman" w:hAnsi="Times New Roman"/>
                <w:sz w:val="24"/>
                <w:szCs w:val="24"/>
              </w:rPr>
              <w:t>0% за 4 квартал (год).</w:t>
            </w:r>
          </w:p>
          <w:p w:rsidR="00D86E2A" w:rsidRPr="00567154" w:rsidRDefault="00D86E2A" w:rsidP="00E617EC">
            <w:pPr>
              <w:pStyle w:val="ab"/>
              <w:ind w:firstLine="0"/>
              <w:rPr>
                <w:sz w:val="24"/>
                <w:szCs w:val="24"/>
              </w:rPr>
            </w:pP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Normal"/>
              <w:ind w:firstLine="0"/>
              <w:rPr>
                <w:rFonts w:ascii="Times New Roman" w:hAnsi="Times New Roman" w:cs="Times New Roman"/>
                <w:sz w:val="24"/>
                <w:szCs w:val="24"/>
              </w:rPr>
            </w:pPr>
            <w:r>
              <w:rPr>
                <w:rFonts w:ascii="Times New Roman" w:hAnsi="Times New Roman" w:cs="Times New Roman"/>
                <w:sz w:val="24"/>
                <w:szCs w:val="24"/>
              </w:rPr>
              <w:t>Министерство имущественных отношений Московской области</w:t>
            </w:r>
          </w:p>
        </w:tc>
      </w:tr>
      <w:tr w:rsidR="00D86E2A" w:rsidRPr="00567154" w:rsidTr="00E617EC">
        <w:trPr>
          <w:trHeight w:val="417"/>
        </w:trPr>
        <w:tc>
          <w:tcPr>
            <w:tcW w:w="15219" w:type="dxa"/>
            <w:gridSpan w:val="3"/>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pStyle w:val="ConsPlusCell"/>
              <w:jc w:val="center"/>
              <w:rPr>
                <w:rFonts w:ascii="Times New Roman" w:eastAsia="Calibri" w:hAnsi="Times New Roman" w:cs="Times New Roman"/>
                <w:sz w:val="24"/>
                <w:szCs w:val="24"/>
                <w:lang w:eastAsia="en-US"/>
              </w:rPr>
            </w:pPr>
            <w:r w:rsidRPr="002D0EF5">
              <w:rPr>
                <w:rFonts w:ascii="Times New Roman" w:hAnsi="Times New Roman" w:cs="Times New Roman"/>
                <w:b/>
                <w:bCs/>
                <w:sz w:val="24"/>
                <w:szCs w:val="24"/>
              </w:rPr>
              <w:t>6. Показатели, характеризующие реализацию основного мероприятия «Прирост земельного налога»</w:t>
            </w:r>
          </w:p>
        </w:tc>
      </w:tr>
      <w:tr w:rsidR="00D86E2A" w:rsidRPr="00567154" w:rsidTr="004D54A1">
        <w:trPr>
          <w:trHeight w:val="1460"/>
        </w:trPr>
        <w:tc>
          <w:tcPr>
            <w:tcW w:w="2954"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Normal"/>
              <w:ind w:firstLine="0"/>
              <w:rPr>
                <w:rFonts w:ascii="Times New Roman" w:hAnsi="Times New Roman" w:cs="Times New Roman"/>
                <w:sz w:val="24"/>
                <w:szCs w:val="24"/>
              </w:rPr>
            </w:pPr>
            <w:r w:rsidRPr="00567154">
              <w:rPr>
                <w:rFonts w:ascii="Times New Roman" w:hAnsi="Times New Roman" w:cs="Times New Roman"/>
                <w:sz w:val="24"/>
                <w:szCs w:val="24"/>
              </w:rPr>
              <w:t>Прирост земельного налога</w:t>
            </w:r>
          </w:p>
        </w:tc>
        <w:tc>
          <w:tcPr>
            <w:tcW w:w="9345" w:type="dxa"/>
            <w:tcBorders>
              <w:top w:val="single" w:sz="4" w:space="0" w:color="auto"/>
              <w:left w:val="single" w:sz="4" w:space="0" w:color="auto"/>
              <w:bottom w:val="single" w:sz="4" w:space="0" w:color="auto"/>
              <w:right w:val="single" w:sz="4" w:space="0" w:color="auto"/>
            </w:tcBorders>
            <w:vAlign w:val="center"/>
          </w:tcPr>
          <w:p w:rsidR="00D86E2A" w:rsidRPr="00567154" w:rsidRDefault="00D86E2A" w:rsidP="00E617EC">
            <w:pPr>
              <w:pStyle w:val="ab"/>
              <w:jc w:val="center"/>
              <w:rPr>
                <w:sz w:val="24"/>
                <w:szCs w:val="24"/>
              </w:rPr>
            </w:pPr>
            <w:r w:rsidRPr="00567154">
              <w:rPr>
                <w:sz w:val="24"/>
                <w:szCs w:val="24"/>
              </w:rPr>
              <w:t>П</w:t>
            </w:r>
            <w:r w:rsidRPr="00567154">
              <w:rPr>
                <w:sz w:val="24"/>
                <w:szCs w:val="24"/>
                <w:vertAlign w:val="subscript"/>
              </w:rPr>
              <w:t>зн</w:t>
            </w:r>
            <w:r w:rsidRPr="00567154">
              <w:rPr>
                <w:sz w:val="24"/>
                <w:szCs w:val="24"/>
              </w:rPr>
              <w:t xml:space="preserve"> = </w:t>
            </w:r>
            <w:r w:rsidR="004D54A1">
              <w:rPr>
                <w:sz w:val="24"/>
                <w:szCs w:val="24"/>
              </w:rPr>
              <w:t>Фп</w:t>
            </w:r>
            <w:r w:rsidRPr="00567154">
              <w:rPr>
                <w:sz w:val="24"/>
                <w:szCs w:val="24"/>
              </w:rPr>
              <w:t>/</w:t>
            </w:r>
            <w:r w:rsidR="004D54A1">
              <w:rPr>
                <w:sz w:val="24"/>
                <w:szCs w:val="24"/>
              </w:rPr>
              <w:t>Гп</w:t>
            </w:r>
            <w:r w:rsidRPr="00567154">
              <w:rPr>
                <w:sz w:val="24"/>
                <w:szCs w:val="24"/>
              </w:rPr>
              <w:t>*100, где</w:t>
            </w:r>
          </w:p>
          <w:p w:rsidR="00D86E2A" w:rsidRPr="00567154" w:rsidRDefault="004D54A1" w:rsidP="00E617EC">
            <w:pPr>
              <w:pStyle w:val="ab"/>
              <w:rPr>
                <w:sz w:val="24"/>
                <w:szCs w:val="24"/>
              </w:rPr>
            </w:pPr>
            <w:r>
              <w:rPr>
                <w:sz w:val="24"/>
                <w:szCs w:val="24"/>
              </w:rPr>
              <w:t>Пзн</w:t>
            </w:r>
            <w:r w:rsidR="00D86E2A" w:rsidRPr="00567154">
              <w:rPr>
                <w:sz w:val="24"/>
                <w:szCs w:val="24"/>
              </w:rPr>
              <w:t xml:space="preserve"> – </w:t>
            </w:r>
            <w:r>
              <w:rPr>
                <w:sz w:val="24"/>
                <w:szCs w:val="24"/>
              </w:rPr>
              <w:t>показатель «% собираемости земельного налога»</w:t>
            </w:r>
            <w:r w:rsidR="00D86E2A" w:rsidRPr="00567154">
              <w:rPr>
                <w:sz w:val="24"/>
                <w:szCs w:val="24"/>
              </w:rPr>
              <w:t xml:space="preserve"> </w:t>
            </w:r>
          </w:p>
          <w:p w:rsidR="00D86E2A" w:rsidRDefault="004D54A1" w:rsidP="004D54A1">
            <w:pPr>
              <w:pStyle w:val="ab"/>
              <w:jc w:val="center"/>
              <w:rPr>
                <w:sz w:val="24"/>
                <w:szCs w:val="24"/>
              </w:rPr>
            </w:pPr>
            <w:r>
              <w:rPr>
                <w:sz w:val="24"/>
                <w:szCs w:val="24"/>
              </w:rPr>
              <w:t>Гп</w:t>
            </w:r>
            <w:r w:rsidR="00D86E2A" w:rsidRPr="00567154">
              <w:rPr>
                <w:sz w:val="24"/>
                <w:szCs w:val="24"/>
              </w:rPr>
              <w:t xml:space="preserve"> – </w:t>
            </w:r>
            <w:r>
              <w:rPr>
                <w:sz w:val="24"/>
                <w:szCs w:val="24"/>
              </w:rPr>
              <w:t xml:space="preserve">годовое плановое </w:t>
            </w:r>
            <w:r w:rsidR="00D86E2A" w:rsidRPr="00567154">
              <w:rPr>
                <w:sz w:val="24"/>
                <w:szCs w:val="24"/>
              </w:rPr>
              <w:t xml:space="preserve">значение </w:t>
            </w:r>
            <w:r>
              <w:rPr>
                <w:sz w:val="24"/>
                <w:szCs w:val="24"/>
              </w:rPr>
              <w:t xml:space="preserve">показателя, установленное органу местного самоуправления по </w:t>
            </w:r>
            <w:r w:rsidR="00D86E2A" w:rsidRPr="00567154">
              <w:rPr>
                <w:sz w:val="24"/>
                <w:szCs w:val="24"/>
              </w:rPr>
              <w:t>земельно</w:t>
            </w:r>
            <w:r>
              <w:rPr>
                <w:sz w:val="24"/>
                <w:szCs w:val="24"/>
              </w:rPr>
              <w:t>му</w:t>
            </w:r>
            <w:r w:rsidR="00D86E2A" w:rsidRPr="00567154">
              <w:rPr>
                <w:sz w:val="24"/>
                <w:szCs w:val="24"/>
              </w:rPr>
              <w:t xml:space="preserve"> налог</w:t>
            </w:r>
            <w:r>
              <w:rPr>
                <w:sz w:val="24"/>
                <w:szCs w:val="24"/>
              </w:rPr>
              <w:t>у</w:t>
            </w:r>
            <w:r w:rsidR="00D86E2A" w:rsidRPr="00567154">
              <w:rPr>
                <w:sz w:val="24"/>
                <w:szCs w:val="24"/>
              </w:rPr>
              <w:t xml:space="preserve"> </w:t>
            </w:r>
          </w:p>
          <w:p w:rsidR="004D54A1" w:rsidRPr="00567154" w:rsidRDefault="004D54A1" w:rsidP="004D54A1">
            <w:pPr>
              <w:pStyle w:val="ab"/>
              <w:jc w:val="center"/>
              <w:rPr>
                <w:sz w:val="24"/>
                <w:szCs w:val="24"/>
              </w:rPr>
            </w:pPr>
            <w:r>
              <w:rPr>
                <w:sz w:val="24"/>
                <w:szCs w:val="24"/>
              </w:rPr>
              <w:t>Фп – общая сумма денежных средств, поступивших в бюджет муниципального образования по земельному налогу за отчетный период (квартал, год)</w:t>
            </w:r>
          </w:p>
        </w:tc>
        <w:tc>
          <w:tcPr>
            <w:tcW w:w="2920" w:type="dxa"/>
            <w:tcBorders>
              <w:top w:val="single" w:sz="4" w:space="0" w:color="auto"/>
              <w:left w:val="single" w:sz="4" w:space="0" w:color="auto"/>
              <w:bottom w:val="single" w:sz="4" w:space="0" w:color="auto"/>
              <w:right w:val="single" w:sz="4" w:space="0" w:color="auto"/>
            </w:tcBorders>
          </w:tcPr>
          <w:p w:rsidR="00D86E2A" w:rsidRPr="00567154" w:rsidRDefault="00D86E2A" w:rsidP="00E617EC">
            <w:pPr>
              <w:pStyle w:val="ConsPlusNormal"/>
              <w:ind w:firstLine="0"/>
              <w:rPr>
                <w:rFonts w:ascii="Times New Roman" w:hAnsi="Times New Roman" w:cs="Times New Roman"/>
                <w:sz w:val="24"/>
                <w:szCs w:val="24"/>
              </w:rPr>
            </w:pPr>
            <w:r w:rsidRPr="00567154">
              <w:rPr>
                <w:rFonts w:ascii="Times New Roman" w:hAnsi="Times New Roman" w:cs="Times New Roman"/>
                <w:sz w:val="24"/>
                <w:szCs w:val="24"/>
              </w:rPr>
              <w:t>Данные финансового управления городского округа Истра</w:t>
            </w:r>
          </w:p>
        </w:tc>
      </w:tr>
    </w:tbl>
    <w:p w:rsidR="00D86E2A" w:rsidRPr="00567154" w:rsidRDefault="00D86E2A" w:rsidP="00D86E2A">
      <w:pPr>
        <w:widowControl w:val="0"/>
        <w:tabs>
          <w:tab w:val="left" w:pos="851"/>
          <w:tab w:val="left" w:pos="993"/>
        </w:tabs>
        <w:spacing w:after="0" w:line="240" w:lineRule="auto"/>
        <w:ind w:firstLine="567"/>
        <w:rPr>
          <w:rFonts w:ascii="Times New Roman" w:hAnsi="Times New Roman"/>
          <w:sz w:val="24"/>
          <w:szCs w:val="24"/>
        </w:rPr>
      </w:pPr>
    </w:p>
    <w:p w:rsidR="00D86E2A" w:rsidRPr="00567154" w:rsidRDefault="00D86E2A" w:rsidP="00D86E2A">
      <w:pPr>
        <w:rPr>
          <w:rFonts w:ascii="Times New Roman" w:hAnsi="Times New Roman"/>
          <w:sz w:val="24"/>
          <w:szCs w:val="24"/>
        </w:rPr>
      </w:pPr>
    </w:p>
    <w:p w:rsidR="00D86E2A" w:rsidRPr="00567154" w:rsidRDefault="00D86E2A" w:rsidP="00D86E2A">
      <w:pPr>
        <w:rPr>
          <w:rFonts w:ascii="Times New Roman" w:hAnsi="Times New Roman"/>
          <w:sz w:val="24"/>
          <w:szCs w:val="24"/>
        </w:rPr>
      </w:pPr>
    </w:p>
    <w:p w:rsidR="00D86E2A" w:rsidRPr="007274BC" w:rsidRDefault="00D86E2A" w:rsidP="00D86E2A">
      <w:pPr>
        <w:spacing w:after="0" w:line="240" w:lineRule="auto"/>
        <w:jc w:val="right"/>
        <w:rPr>
          <w:rFonts w:ascii="Times New Roman" w:hAnsi="Times New Roman"/>
          <w:sz w:val="20"/>
          <w:szCs w:val="20"/>
        </w:rPr>
      </w:pPr>
    </w:p>
    <w:p w:rsidR="00D86E2A" w:rsidRPr="00A44B6F" w:rsidRDefault="00D86E2A" w:rsidP="00D86E2A">
      <w:pPr>
        <w:spacing w:after="0" w:line="240" w:lineRule="auto"/>
        <w:jc w:val="right"/>
        <w:rPr>
          <w:rFonts w:ascii="Times New Roman" w:hAnsi="Times New Roman"/>
          <w:sz w:val="20"/>
          <w:szCs w:val="20"/>
        </w:rPr>
      </w:pPr>
      <w:r w:rsidRPr="00A44B6F">
        <w:rPr>
          <w:rFonts w:ascii="Times New Roman" w:hAnsi="Times New Roman"/>
          <w:sz w:val="20"/>
          <w:szCs w:val="20"/>
        </w:rPr>
        <w:t>Приложение №3</w:t>
      </w:r>
    </w:p>
    <w:p w:rsidR="00D86E2A" w:rsidRPr="00A44B6F" w:rsidRDefault="00D86E2A" w:rsidP="00D86E2A">
      <w:pPr>
        <w:spacing w:after="0" w:line="240" w:lineRule="auto"/>
        <w:jc w:val="right"/>
        <w:rPr>
          <w:rFonts w:ascii="Times New Roman" w:hAnsi="Times New Roman"/>
          <w:sz w:val="20"/>
          <w:szCs w:val="20"/>
        </w:rPr>
      </w:pPr>
      <w:r w:rsidRPr="00A44B6F">
        <w:rPr>
          <w:rFonts w:ascii="Times New Roman" w:hAnsi="Times New Roman"/>
          <w:sz w:val="20"/>
          <w:szCs w:val="20"/>
        </w:rPr>
        <w:t xml:space="preserve">к муниципальной программе </w:t>
      </w:r>
    </w:p>
    <w:p w:rsidR="00D86E2A" w:rsidRPr="00A44B6F" w:rsidRDefault="00D86E2A" w:rsidP="00D86E2A">
      <w:pPr>
        <w:spacing w:after="0" w:line="240" w:lineRule="auto"/>
        <w:jc w:val="right"/>
        <w:rPr>
          <w:rFonts w:ascii="Times New Roman" w:hAnsi="Times New Roman"/>
          <w:sz w:val="20"/>
          <w:szCs w:val="20"/>
        </w:rPr>
      </w:pPr>
      <w:r w:rsidRPr="00A44B6F">
        <w:rPr>
          <w:rFonts w:ascii="Times New Roman" w:hAnsi="Times New Roman"/>
          <w:sz w:val="20"/>
          <w:szCs w:val="20"/>
        </w:rPr>
        <w:t>"Управление муниципальными финансами, имуществом и земельными ресурсами городского округа Истра в 2017-2021 годах"</w:t>
      </w:r>
    </w:p>
    <w:tbl>
      <w:tblPr>
        <w:tblW w:w="16018" w:type="dxa"/>
        <w:tblLayout w:type="fixed"/>
        <w:tblCellMar>
          <w:left w:w="0" w:type="dxa"/>
          <w:right w:w="0" w:type="dxa"/>
        </w:tblCellMar>
        <w:tblLook w:val="0000" w:firstRow="0" w:lastRow="0" w:firstColumn="0" w:lastColumn="0" w:noHBand="0" w:noVBand="0"/>
      </w:tblPr>
      <w:tblGrid>
        <w:gridCol w:w="3572"/>
        <w:gridCol w:w="2524"/>
        <w:gridCol w:w="4252"/>
        <w:gridCol w:w="1080"/>
        <w:gridCol w:w="828"/>
        <w:gridCol w:w="828"/>
        <w:gridCol w:w="828"/>
        <w:gridCol w:w="828"/>
        <w:gridCol w:w="1278"/>
      </w:tblGrid>
      <w:tr w:rsidR="00D86E2A" w:rsidRPr="007274BC" w:rsidTr="00E617EC">
        <w:trPr>
          <w:cantSplit/>
          <w:trHeight w:hRule="exact" w:val="206"/>
        </w:trPr>
        <w:tc>
          <w:tcPr>
            <w:tcW w:w="16018" w:type="dxa"/>
            <w:gridSpan w:val="9"/>
            <w:tcBorders>
              <w:top w:val="nil"/>
              <w:left w:val="nil"/>
              <w:bottom w:val="nil"/>
              <w:right w:val="nil"/>
            </w:tcBorders>
            <w:shd w:val="clear" w:color="000000" w:fill="FFFFFF"/>
            <w:noWrap/>
          </w:tcPr>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p>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p>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p>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p>
        </w:tc>
      </w:tr>
      <w:tr w:rsidR="00D86E2A" w:rsidRPr="007274BC" w:rsidTr="00E617EC">
        <w:trPr>
          <w:cantSplit/>
          <w:trHeight w:hRule="exact" w:val="492"/>
        </w:trPr>
        <w:tc>
          <w:tcPr>
            <w:tcW w:w="16018" w:type="dxa"/>
            <w:gridSpan w:val="9"/>
            <w:tcBorders>
              <w:top w:val="nil"/>
              <w:left w:val="nil"/>
              <w:bottom w:val="single" w:sz="8" w:space="0" w:color="000000"/>
              <w:right w:val="nil"/>
            </w:tcBorders>
            <w:shd w:val="clear" w:color="000000" w:fill="FFFFFF"/>
          </w:tcPr>
          <w:p w:rsidR="00D86E2A" w:rsidRPr="007274BC" w:rsidRDefault="00D86E2A" w:rsidP="00E617EC">
            <w:pPr>
              <w:autoSpaceDE w:val="0"/>
              <w:autoSpaceDN w:val="0"/>
              <w:adjustRightInd w:val="0"/>
              <w:spacing w:after="0" w:line="240" w:lineRule="auto"/>
              <w:ind w:left="28" w:right="28"/>
              <w:jc w:val="center"/>
              <w:rPr>
                <w:rFonts w:ascii="Times New Roman" w:hAnsi="Times New Roman"/>
                <w:b/>
                <w:bCs/>
                <w:color w:val="000000"/>
                <w:sz w:val="20"/>
                <w:szCs w:val="20"/>
              </w:rPr>
            </w:pPr>
            <w:r w:rsidRPr="003E3FB5">
              <w:rPr>
                <w:rFonts w:ascii="Times New Roman" w:hAnsi="Times New Roman"/>
                <w:b/>
                <w:bCs/>
                <w:color w:val="000000"/>
                <w:sz w:val="28"/>
                <w:szCs w:val="28"/>
              </w:rPr>
              <w:t>Паспорт подпрограммы «Управление муниципальными финансами»</w:t>
            </w:r>
            <w:r w:rsidRPr="007274BC">
              <w:rPr>
                <w:rFonts w:ascii="Times New Roman" w:hAnsi="Times New Roman"/>
                <w:b/>
                <w:bCs/>
                <w:color w:val="000000"/>
                <w:sz w:val="20"/>
                <w:szCs w:val="20"/>
              </w:rPr>
              <w:t xml:space="preserve"> </w:t>
            </w:r>
          </w:p>
        </w:tc>
      </w:tr>
      <w:tr w:rsidR="00D86E2A" w:rsidRPr="007274BC" w:rsidTr="00E617EC">
        <w:trPr>
          <w:cantSplit/>
          <w:trHeight w:hRule="exact" w:val="522"/>
        </w:trPr>
        <w:tc>
          <w:tcPr>
            <w:tcW w:w="3572"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6049F" w:rsidRDefault="00D86E2A" w:rsidP="00E617EC">
            <w:pPr>
              <w:autoSpaceDE w:val="0"/>
              <w:autoSpaceDN w:val="0"/>
              <w:adjustRightInd w:val="0"/>
              <w:spacing w:after="0" w:line="240" w:lineRule="auto"/>
              <w:ind w:left="29" w:right="29"/>
              <w:rPr>
                <w:rFonts w:ascii="Times New Roman" w:hAnsi="Times New Roman"/>
                <w:color w:val="000000"/>
                <w:sz w:val="20"/>
                <w:szCs w:val="20"/>
              </w:rPr>
            </w:pPr>
            <w:r w:rsidRPr="00A6049F">
              <w:rPr>
                <w:rFonts w:ascii="Times New Roman" w:hAnsi="Times New Roman"/>
                <w:color w:val="000000"/>
                <w:sz w:val="20"/>
                <w:szCs w:val="20"/>
              </w:rPr>
              <w:t>Муниципальный заказчик подпрограммы</w:t>
            </w:r>
          </w:p>
        </w:tc>
        <w:tc>
          <w:tcPr>
            <w:tcW w:w="12446" w:type="dxa"/>
            <w:gridSpan w:val="8"/>
            <w:tcBorders>
              <w:top w:val="single" w:sz="8" w:space="0" w:color="000000"/>
              <w:left w:val="single" w:sz="8" w:space="0" w:color="000000"/>
              <w:bottom w:val="single" w:sz="8" w:space="0" w:color="000000"/>
              <w:right w:val="single" w:sz="8" w:space="0" w:color="000000"/>
            </w:tcBorders>
            <w:shd w:val="clear" w:color="000000" w:fill="FFFFFF"/>
          </w:tcPr>
          <w:p w:rsidR="00D86E2A" w:rsidRPr="00A6049F" w:rsidRDefault="00D86E2A" w:rsidP="00E617EC">
            <w:pPr>
              <w:autoSpaceDE w:val="0"/>
              <w:autoSpaceDN w:val="0"/>
              <w:adjustRightInd w:val="0"/>
              <w:spacing w:after="0" w:line="240" w:lineRule="auto"/>
              <w:ind w:left="29" w:right="29"/>
              <w:rPr>
                <w:rFonts w:ascii="Times New Roman" w:hAnsi="Times New Roman"/>
                <w:color w:val="000000"/>
                <w:sz w:val="20"/>
                <w:szCs w:val="20"/>
              </w:rPr>
            </w:pPr>
            <w:r w:rsidRPr="00A6049F">
              <w:rPr>
                <w:rFonts w:ascii="Times New Roman" w:hAnsi="Times New Roman"/>
                <w:color w:val="000000"/>
                <w:sz w:val="20"/>
                <w:szCs w:val="20"/>
              </w:rPr>
              <w:t>Управление по финансам и казначейству администрации городского округа Истра</w:t>
            </w:r>
          </w:p>
        </w:tc>
      </w:tr>
      <w:tr w:rsidR="00D86E2A" w:rsidRPr="007274BC" w:rsidTr="00E617EC">
        <w:trPr>
          <w:cantSplit/>
          <w:trHeight w:hRule="exact" w:val="440"/>
        </w:trPr>
        <w:tc>
          <w:tcPr>
            <w:tcW w:w="357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r w:rsidRPr="007274BC">
              <w:rPr>
                <w:rFonts w:ascii="Times New Roman" w:hAnsi="Times New Roman"/>
                <w:color w:val="000000"/>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252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r w:rsidRPr="007274BC">
              <w:rPr>
                <w:rFonts w:ascii="Times New Roman" w:hAnsi="Times New Roman"/>
                <w:color w:val="000000"/>
                <w:sz w:val="20"/>
                <w:szCs w:val="20"/>
              </w:rPr>
              <w:t>Главный распорядитель бюджетных средств</w:t>
            </w:r>
          </w:p>
        </w:tc>
        <w:tc>
          <w:tcPr>
            <w:tcW w:w="425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r w:rsidRPr="007274BC">
              <w:rPr>
                <w:rFonts w:ascii="Times New Roman" w:hAnsi="Times New Roman"/>
                <w:color w:val="000000"/>
                <w:sz w:val="20"/>
                <w:szCs w:val="20"/>
              </w:rPr>
              <w:t>Источник финансирования</w:t>
            </w:r>
          </w:p>
        </w:tc>
        <w:tc>
          <w:tcPr>
            <w:tcW w:w="5670" w:type="dxa"/>
            <w:gridSpan w:val="6"/>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r w:rsidRPr="007274BC">
              <w:rPr>
                <w:rFonts w:ascii="Times New Roman" w:hAnsi="Times New Roman"/>
                <w:color w:val="000000"/>
                <w:sz w:val="20"/>
                <w:szCs w:val="20"/>
              </w:rPr>
              <w:t>Расходы  (тыс. рублей)</w:t>
            </w:r>
          </w:p>
        </w:tc>
      </w:tr>
      <w:tr w:rsidR="00D86E2A" w:rsidRPr="007274BC" w:rsidTr="00E617EC">
        <w:trPr>
          <w:cantSplit/>
          <w:trHeight w:hRule="exact" w:val="100"/>
        </w:trPr>
        <w:tc>
          <w:tcPr>
            <w:tcW w:w="357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c>
          <w:tcPr>
            <w:tcW w:w="252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c>
          <w:tcPr>
            <w:tcW w:w="425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c>
          <w:tcPr>
            <w:tcW w:w="5670" w:type="dxa"/>
            <w:gridSpan w:val="6"/>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r>
      <w:tr w:rsidR="00D86E2A" w:rsidRPr="007274BC" w:rsidTr="00E617EC">
        <w:trPr>
          <w:cantSplit/>
          <w:trHeight w:hRule="exact" w:val="328"/>
        </w:trPr>
        <w:tc>
          <w:tcPr>
            <w:tcW w:w="357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c>
          <w:tcPr>
            <w:tcW w:w="252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c>
          <w:tcPr>
            <w:tcW w:w="425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c>
          <w:tcPr>
            <w:tcW w:w="108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2017</w:t>
            </w:r>
          </w:p>
        </w:tc>
        <w:tc>
          <w:tcPr>
            <w:tcW w:w="82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2018</w:t>
            </w:r>
          </w:p>
        </w:tc>
        <w:tc>
          <w:tcPr>
            <w:tcW w:w="82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Times New Roman" w:hAnsi="Times New Roman"/>
                <w:color w:val="000000"/>
                <w:sz w:val="20"/>
                <w:szCs w:val="20"/>
              </w:rPr>
            </w:pPr>
            <w:r w:rsidRPr="007274BC">
              <w:rPr>
                <w:rFonts w:ascii="Times New Roman" w:hAnsi="Times New Roman"/>
                <w:color w:val="000000"/>
                <w:sz w:val="20"/>
                <w:szCs w:val="20"/>
              </w:rPr>
              <w:t>201</w:t>
            </w:r>
            <w:r>
              <w:rPr>
                <w:rFonts w:ascii="Times New Roman" w:hAnsi="Times New Roman"/>
                <w:color w:val="000000"/>
                <w:sz w:val="20"/>
                <w:szCs w:val="20"/>
              </w:rPr>
              <w:t>9</w:t>
            </w:r>
          </w:p>
        </w:tc>
        <w:tc>
          <w:tcPr>
            <w:tcW w:w="82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Times New Roman" w:hAnsi="Times New Roman"/>
                <w:color w:val="000000"/>
                <w:sz w:val="20"/>
                <w:szCs w:val="20"/>
              </w:rPr>
            </w:pPr>
            <w:r w:rsidRPr="007274BC">
              <w:rPr>
                <w:rFonts w:ascii="Times New Roman" w:hAnsi="Times New Roman"/>
                <w:color w:val="000000"/>
                <w:sz w:val="20"/>
                <w:szCs w:val="20"/>
              </w:rPr>
              <w:t>20</w:t>
            </w:r>
            <w:r>
              <w:rPr>
                <w:rFonts w:ascii="Times New Roman" w:hAnsi="Times New Roman"/>
                <w:color w:val="000000"/>
                <w:sz w:val="20"/>
                <w:szCs w:val="20"/>
              </w:rPr>
              <w:t>20</w:t>
            </w:r>
          </w:p>
        </w:tc>
        <w:tc>
          <w:tcPr>
            <w:tcW w:w="82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Times New Roman" w:hAnsi="Times New Roman"/>
                <w:color w:val="000000"/>
                <w:sz w:val="20"/>
                <w:szCs w:val="20"/>
              </w:rPr>
            </w:pPr>
            <w:r w:rsidRPr="007274BC">
              <w:rPr>
                <w:rFonts w:ascii="Times New Roman" w:hAnsi="Times New Roman"/>
                <w:color w:val="000000"/>
                <w:sz w:val="20"/>
                <w:szCs w:val="20"/>
              </w:rPr>
              <w:t>202</w:t>
            </w:r>
            <w:r>
              <w:rPr>
                <w:rFonts w:ascii="Times New Roman" w:hAnsi="Times New Roman"/>
                <w:color w:val="000000"/>
                <w:sz w:val="20"/>
                <w:szCs w:val="20"/>
              </w:rPr>
              <w:t>1</w:t>
            </w:r>
          </w:p>
        </w:tc>
        <w:tc>
          <w:tcPr>
            <w:tcW w:w="127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Times New Roman" w:hAnsi="Times New Roman"/>
                <w:color w:val="000000"/>
                <w:sz w:val="20"/>
                <w:szCs w:val="20"/>
              </w:rPr>
            </w:pPr>
            <w:r w:rsidRPr="007274BC">
              <w:rPr>
                <w:rFonts w:ascii="Times New Roman" w:hAnsi="Times New Roman"/>
                <w:color w:val="000000"/>
                <w:sz w:val="20"/>
                <w:szCs w:val="20"/>
              </w:rPr>
              <w:t>Итого</w:t>
            </w:r>
          </w:p>
        </w:tc>
      </w:tr>
      <w:tr w:rsidR="00D86E2A" w:rsidRPr="007274BC" w:rsidTr="00E617EC">
        <w:trPr>
          <w:cantSplit/>
          <w:trHeight w:hRule="exact" w:val="413"/>
        </w:trPr>
        <w:tc>
          <w:tcPr>
            <w:tcW w:w="357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c>
          <w:tcPr>
            <w:tcW w:w="252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p>
        </w:tc>
        <w:tc>
          <w:tcPr>
            <w:tcW w:w="4252"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r w:rsidRPr="007274BC">
              <w:rPr>
                <w:rFonts w:ascii="Times New Roman" w:hAnsi="Times New Roman"/>
                <w:color w:val="000000"/>
                <w:sz w:val="20"/>
                <w:szCs w:val="20"/>
              </w:rPr>
              <w:t>Всего, в том числе:</w:t>
            </w:r>
          </w:p>
        </w:tc>
        <w:tc>
          <w:tcPr>
            <w:tcW w:w="108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jc w:val="center"/>
              <w:rPr>
                <w:rFonts w:ascii="Times New Roman" w:hAnsi="Times New Roman"/>
                <w:color w:val="000000"/>
                <w:sz w:val="20"/>
                <w:szCs w:val="20"/>
              </w:rPr>
            </w:pPr>
            <w:r w:rsidRPr="007274BC">
              <w:rPr>
                <w:rFonts w:ascii="Times New Roman" w:hAnsi="Times New Roman"/>
                <w:color w:val="000000"/>
                <w:sz w:val="20"/>
                <w:szCs w:val="20"/>
              </w:rPr>
              <w:t>0,00</w:t>
            </w:r>
          </w:p>
        </w:tc>
        <w:tc>
          <w:tcPr>
            <w:tcW w:w="82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jc w:val="center"/>
              <w:rPr>
                <w:rFonts w:ascii="Times New Roman" w:hAnsi="Times New Roman"/>
                <w:color w:val="000000"/>
                <w:sz w:val="20"/>
                <w:szCs w:val="20"/>
              </w:rPr>
            </w:pPr>
            <w:r w:rsidRPr="007274BC">
              <w:rPr>
                <w:rFonts w:ascii="Times New Roman" w:hAnsi="Times New Roman"/>
                <w:color w:val="000000"/>
                <w:sz w:val="20"/>
                <w:szCs w:val="20"/>
              </w:rPr>
              <w:t>0,00</w:t>
            </w:r>
          </w:p>
        </w:tc>
        <w:tc>
          <w:tcPr>
            <w:tcW w:w="82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jc w:val="center"/>
              <w:rPr>
                <w:rFonts w:ascii="Times New Roman" w:hAnsi="Times New Roman"/>
                <w:color w:val="000000"/>
                <w:sz w:val="20"/>
                <w:szCs w:val="20"/>
              </w:rPr>
            </w:pPr>
            <w:r w:rsidRPr="007274BC">
              <w:rPr>
                <w:rFonts w:ascii="Times New Roman" w:hAnsi="Times New Roman"/>
                <w:color w:val="000000"/>
                <w:sz w:val="20"/>
                <w:szCs w:val="20"/>
              </w:rPr>
              <w:t>0,00</w:t>
            </w:r>
          </w:p>
        </w:tc>
        <w:tc>
          <w:tcPr>
            <w:tcW w:w="82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jc w:val="center"/>
              <w:rPr>
                <w:rFonts w:ascii="Times New Roman" w:hAnsi="Times New Roman"/>
                <w:color w:val="000000"/>
                <w:sz w:val="20"/>
                <w:szCs w:val="20"/>
              </w:rPr>
            </w:pPr>
            <w:r w:rsidRPr="007274BC">
              <w:rPr>
                <w:rFonts w:ascii="Times New Roman" w:hAnsi="Times New Roman"/>
                <w:color w:val="000000"/>
                <w:sz w:val="20"/>
                <w:szCs w:val="20"/>
              </w:rPr>
              <w:t>0,00</w:t>
            </w:r>
          </w:p>
        </w:tc>
        <w:tc>
          <w:tcPr>
            <w:tcW w:w="82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jc w:val="center"/>
              <w:rPr>
                <w:rFonts w:ascii="Times New Roman" w:hAnsi="Times New Roman"/>
                <w:color w:val="000000"/>
                <w:sz w:val="20"/>
                <w:szCs w:val="20"/>
              </w:rPr>
            </w:pPr>
            <w:r w:rsidRPr="007274BC">
              <w:rPr>
                <w:rFonts w:ascii="Times New Roman" w:hAnsi="Times New Roman"/>
                <w:color w:val="000000"/>
                <w:sz w:val="20"/>
                <w:szCs w:val="20"/>
              </w:rPr>
              <w:t>0,00</w:t>
            </w:r>
          </w:p>
        </w:tc>
        <w:tc>
          <w:tcPr>
            <w:tcW w:w="12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jc w:val="center"/>
              <w:rPr>
                <w:rFonts w:ascii="Times New Roman" w:hAnsi="Times New Roman"/>
                <w:color w:val="000000"/>
                <w:sz w:val="20"/>
                <w:szCs w:val="20"/>
              </w:rPr>
            </w:pPr>
            <w:r w:rsidRPr="007274BC">
              <w:rPr>
                <w:rFonts w:ascii="Times New Roman" w:hAnsi="Times New Roman"/>
                <w:color w:val="000000"/>
                <w:sz w:val="20"/>
                <w:szCs w:val="20"/>
              </w:rPr>
              <w:t>0,00</w:t>
            </w:r>
          </w:p>
        </w:tc>
      </w:tr>
      <w:tr w:rsidR="00D86E2A" w:rsidRPr="007274BC" w:rsidTr="00E617EC">
        <w:trPr>
          <w:cantSplit/>
          <w:trHeight w:val="334"/>
        </w:trPr>
        <w:tc>
          <w:tcPr>
            <w:tcW w:w="357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c>
          <w:tcPr>
            <w:tcW w:w="252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jc w:val="right"/>
              <w:rPr>
                <w:rFonts w:ascii="Times New Roman" w:hAnsi="Times New Roman"/>
                <w:color w:val="000000"/>
                <w:sz w:val="20"/>
                <w:szCs w:val="20"/>
              </w:rPr>
            </w:pPr>
          </w:p>
        </w:tc>
        <w:tc>
          <w:tcPr>
            <w:tcW w:w="4252" w:type="dxa"/>
            <w:tcBorders>
              <w:top w:val="single" w:sz="8" w:space="0" w:color="000000"/>
              <w:left w:val="single" w:sz="8" w:space="0" w:color="000000"/>
              <w:bottom w:val="single" w:sz="4" w:space="0" w:color="auto"/>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9" w:right="29"/>
              <w:rPr>
                <w:rFonts w:ascii="Times New Roman" w:hAnsi="Times New Roman"/>
                <w:color w:val="000000"/>
                <w:sz w:val="20"/>
                <w:szCs w:val="20"/>
              </w:rPr>
            </w:pPr>
            <w:r w:rsidRPr="007274BC">
              <w:rPr>
                <w:rFonts w:ascii="Times New Roman" w:hAnsi="Times New Roman"/>
                <w:color w:val="000000"/>
                <w:sz w:val="20"/>
                <w:szCs w:val="20"/>
              </w:rPr>
              <w:t xml:space="preserve">Средства  </w:t>
            </w:r>
            <w:r w:rsidRPr="00A6049F">
              <w:rPr>
                <w:rFonts w:ascii="Times New Roman" w:hAnsi="Times New Roman"/>
                <w:color w:val="000000"/>
                <w:sz w:val="20"/>
                <w:szCs w:val="20"/>
              </w:rPr>
              <w:t xml:space="preserve">бюджета </w:t>
            </w:r>
            <w:r>
              <w:rPr>
                <w:rFonts w:ascii="Times New Roman" w:hAnsi="Times New Roman"/>
                <w:color w:val="000000"/>
                <w:sz w:val="20"/>
                <w:szCs w:val="20"/>
              </w:rPr>
              <w:t>городского округа</w:t>
            </w:r>
          </w:p>
        </w:tc>
        <w:tc>
          <w:tcPr>
            <w:tcW w:w="1080" w:type="dxa"/>
            <w:tcBorders>
              <w:top w:val="single" w:sz="8" w:space="0" w:color="000000"/>
              <w:left w:val="single" w:sz="8" w:space="0" w:color="000000"/>
              <w:bottom w:val="single" w:sz="4" w:space="0" w:color="auto"/>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rPr>
                <w:rFonts w:ascii="Times New Roman" w:hAnsi="Times New Roman"/>
                <w:color w:val="000000"/>
                <w:sz w:val="20"/>
                <w:szCs w:val="20"/>
              </w:rPr>
            </w:pPr>
          </w:p>
        </w:tc>
        <w:tc>
          <w:tcPr>
            <w:tcW w:w="828" w:type="dxa"/>
            <w:tcBorders>
              <w:top w:val="single" w:sz="8" w:space="0" w:color="000000"/>
              <w:left w:val="single" w:sz="8" w:space="0" w:color="000000"/>
              <w:bottom w:val="single" w:sz="4" w:space="0" w:color="auto"/>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rPr>
                <w:rFonts w:ascii="Times New Roman" w:hAnsi="Times New Roman"/>
                <w:color w:val="000000"/>
                <w:sz w:val="20"/>
                <w:szCs w:val="20"/>
              </w:rPr>
            </w:pPr>
          </w:p>
        </w:tc>
        <w:tc>
          <w:tcPr>
            <w:tcW w:w="828" w:type="dxa"/>
            <w:tcBorders>
              <w:top w:val="single" w:sz="8" w:space="0" w:color="000000"/>
              <w:left w:val="single" w:sz="8" w:space="0" w:color="000000"/>
              <w:bottom w:val="single" w:sz="4" w:space="0" w:color="auto"/>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rPr>
                <w:rFonts w:ascii="Times New Roman" w:hAnsi="Times New Roman"/>
                <w:color w:val="000000"/>
                <w:sz w:val="20"/>
                <w:szCs w:val="20"/>
              </w:rPr>
            </w:pPr>
          </w:p>
        </w:tc>
        <w:tc>
          <w:tcPr>
            <w:tcW w:w="828" w:type="dxa"/>
            <w:tcBorders>
              <w:top w:val="single" w:sz="8" w:space="0" w:color="000000"/>
              <w:left w:val="single" w:sz="8" w:space="0" w:color="000000"/>
              <w:bottom w:val="single" w:sz="4" w:space="0" w:color="auto"/>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rPr>
                <w:rFonts w:ascii="Times New Roman" w:hAnsi="Times New Roman"/>
                <w:color w:val="000000"/>
                <w:sz w:val="20"/>
                <w:szCs w:val="20"/>
              </w:rPr>
            </w:pPr>
          </w:p>
        </w:tc>
        <w:tc>
          <w:tcPr>
            <w:tcW w:w="828" w:type="dxa"/>
            <w:tcBorders>
              <w:top w:val="single" w:sz="8" w:space="0" w:color="000000"/>
              <w:left w:val="single" w:sz="8" w:space="0" w:color="000000"/>
              <w:bottom w:val="single" w:sz="4" w:space="0" w:color="auto"/>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rPr>
                <w:rFonts w:ascii="Times New Roman" w:hAnsi="Times New Roman"/>
                <w:color w:val="000000"/>
                <w:sz w:val="20"/>
                <w:szCs w:val="20"/>
              </w:rPr>
            </w:pPr>
          </w:p>
        </w:tc>
        <w:tc>
          <w:tcPr>
            <w:tcW w:w="1278" w:type="dxa"/>
            <w:tcBorders>
              <w:top w:val="single" w:sz="8" w:space="0" w:color="000000"/>
              <w:left w:val="single" w:sz="8" w:space="0" w:color="000000"/>
              <w:bottom w:val="single" w:sz="4" w:space="0" w:color="auto"/>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41" w:right="41"/>
              <w:rPr>
                <w:rFonts w:ascii="Times New Roman" w:hAnsi="Times New Roman"/>
                <w:color w:val="000000"/>
                <w:sz w:val="20"/>
                <w:szCs w:val="20"/>
              </w:rPr>
            </w:pPr>
          </w:p>
        </w:tc>
      </w:tr>
    </w:tbl>
    <w:p w:rsidR="00D86E2A" w:rsidRPr="007274BC" w:rsidRDefault="00D86E2A" w:rsidP="00D86E2A">
      <w:pPr>
        <w:rPr>
          <w:rFonts w:ascii="Times New Roman" w:hAnsi="Times New Roman"/>
          <w:sz w:val="20"/>
          <w:szCs w:val="20"/>
        </w:rPr>
      </w:pPr>
    </w:p>
    <w:p w:rsidR="00D86E2A" w:rsidRPr="00902EA9" w:rsidRDefault="00D86E2A" w:rsidP="00D86E2A">
      <w:pPr>
        <w:widowControl w:val="0"/>
        <w:autoSpaceDE w:val="0"/>
        <w:autoSpaceDN w:val="0"/>
        <w:adjustRightInd w:val="0"/>
        <w:spacing w:after="0" w:line="240" w:lineRule="auto"/>
        <w:jc w:val="center"/>
        <w:outlineLvl w:val="1"/>
        <w:rPr>
          <w:rFonts w:ascii="Times New Roman" w:hAnsi="Times New Roman"/>
          <w:b/>
          <w:sz w:val="24"/>
          <w:szCs w:val="24"/>
        </w:rPr>
      </w:pPr>
      <w:r w:rsidRPr="00902EA9">
        <w:rPr>
          <w:rFonts w:ascii="Times New Roman" w:hAnsi="Times New Roman"/>
          <w:b/>
          <w:sz w:val="20"/>
          <w:szCs w:val="20"/>
        </w:rPr>
        <w:t xml:space="preserve">1. </w:t>
      </w:r>
      <w:r w:rsidRPr="00902EA9">
        <w:rPr>
          <w:rFonts w:ascii="Times New Roman" w:hAnsi="Times New Roman"/>
          <w:b/>
          <w:sz w:val="24"/>
          <w:szCs w:val="24"/>
        </w:rPr>
        <w:t>Характеристика состояния, основные проблемы и перспективы</w:t>
      </w:r>
    </w:p>
    <w:p w:rsidR="00D86E2A" w:rsidRPr="00902EA9" w:rsidRDefault="00D86E2A" w:rsidP="00D86E2A">
      <w:pPr>
        <w:widowControl w:val="0"/>
        <w:autoSpaceDE w:val="0"/>
        <w:autoSpaceDN w:val="0"/>
        <w:adjustRightInd w:val="0"/>
        <w:spacing w:after="0" w:line="240" w:lineRule="auto"/>
        <w:jc w:val="center"/>
        <w:rPr>
          <w:rFonts w:ascii="Times New Roman" w:hAnsi="Times New Roman"/>
          <w:b/>
          <w:sz w:val="24"/>
          <w:szCs w:val="24"/>
        </w:rPr>
      </w:pPr>
      <w:r w:rsidRPr="00902EA9">
        <w:rPr>
          <w:rFonts w:ascii="Times New Roman" w:hAnsi="Times New Roman"/>
          <w:b/>
          <w:sz w:val="24"/>
          <w:szCs w:val="24"/>
        </w:rPr>
        <w:t>их развития в сфере Подпрограммы</w:t>
      </w:r>
    </w:p>
    <w:p w:rsidR="00D86E2A" w:rsidRPr="007274BC" w:rsidRDefault="00D86E2A" w:rsidP="00D86E2A">
      <w:pPr>
        <w:widowControl w:val="0"/>
        <w:autoSpaceDE w:val="0"/>
        <w:autoSpaceDN w:val="0"/>
        <w:adjustRightInd w:val="0"/>
        <w:spacing w:after="0" w:line="240" w:lineRule="auto"/>
        <w:jc w:val="both"/>
        <w:rPr>
          <w:rFonts w:ascii="Times New Roman" w:hAnsi="Times New Roman"/>
          <w:sz w:val="24"/>
          <w:szCs w:val="24"/>
        </w:rPr>
      </w:pP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1.1. Реализация Подпрограммы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управления, повышением эффективности бюджетной политики и управлением муниципальным долгом городского округа Истра.</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Долгосрочная сбалансированность и устойчивость бюджетной системы, переход от "управления затратами" к "управлению результатами" - это одна из стратегических целей бюджетной политики городского округа Истра.</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Основными проблемами в сфере реализации Подпрограммы, в том числе в случае затруднений с реализацией ее основных мероприятий, являются:</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 несоблюдение сроков предоставления информации и отчетности органами местного самоуправления;</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 несвоевременное доведение лимитов бюджетных обязательств по средствам, предоставляемым из вышестоящих бюджетов;</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1.2. 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Построение программно-целевого бюджета городского округа Истра должно основываться на:</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В целях экономии бюджетных средств и минимизации расходов на обслуживание муниципального долга Истринского муниципального района в 2013 году была проведена реструктуризация долговых обязательств Истринского района по бюджетным кредитам.</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Бюджет городского округа Истра на 2017 год сформирован с дефицитом в связи с интенсивным социальным и экономическим развитием района.</w:t>
      </w:r>
    </w:p>
    <w:p w:rsidR="00D86E2A" w:rsidRPr="007274BC" w:rsidRDefault="00D86E2A" w:rsidP="00D86E2A">
      <w:pPr>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Источниками финансирования дефицита бюджета городского округа Истра являются уменьшение остатков средств на счетах по учету средств местного бюджета и привлечение заимствований.</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1.3. Долговая политика администрации городского округа Истра в 2017-2021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На реализацию Подпрограммы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rsidR="00D86E2A" w:rsidRPr="007274BC" w:rsidRDefault="00D86E2A" w:rsidP="00D86E2A">
      <w:pPr>
        <w:widowControl w:val="0"/>
        <w:spacing w:after="0" w:line="240" w:lineRule="auto"/>
        <w:ind w:firstLine="540"/>
        <w:jc w:val="both"/>
        <w:rPr>
          <w:rFonts w:ascii="Times New Roman" w:hAnsi="Times New Roman"/>
          <w:sz w:val="24"/>
          <w:szCs w:val="24"/>
        </w:rPr>
      </w:pPr>
    </w:p>
    <w:p w:rsidR="00D86E2A" w:rsidRPr="00902EA9" w:rsidRDefault="00D86E2A" w:rsidP="00D86E2A">
      <w:pPr>
        <w:widowControl w:val="0"/>
        <w:autoSpaceDE w:val="0"/>
        <w:autoSpaceDN w:val="0"/>
        <w:adjustRightInd w:val="0"/>
        <w:spacing w:after="0" w:line="240" w:lineRule="auto"/>
        <w:ind w:firstLine="540"/>
        <w:jc w:val="center"/>
        <w:outlineLvl w:val="1"/>
        <w:rPr>
          <w:rFonts w:ascii="Times New Roman" w:hAnsi="Times New Roman"/>
          <w:b/>
          <w:sz w:val="24"/>
          <w:szCs w:val="24"/>
        </w:rPr>
      </w:pPr>
      <w:r w:rsidRPr="00902EA9">
        <w:rPr>
          <w:rFonts w:ascii="Times New Roman" w:hAnsi="Times New Roman"/>
          <w:b/>
          <w:sz w:val="24"/>
          <w:szCs w:val="24"/>
        </w:rPr>
        <w:t>2. Цели Подпрограммы</w:t>
      </w:r>
    </w:p>
    <w:p w:rsidR="00D86E2A" w:rsidRPr="007274BC" w:rsidRDefault="00D86E2A" w:rsidP="00D86E2A">
      <w:pPr>
        <w:widowControl w:val="0"/>
        <w:spacing w:after="0" w:line="240" w:lineRule="auto"/>
        <w:ind w:firstLine="540"/>
        <w:jc w:val="both"/>
        <w:rPr>
          <w:rFonts w:ascii="Times New Roman" w:hAnsi="Times New Roman"/>
          <w:sz w:val="24"/>
          <w:szCs w:val="24"/>
        </w:rPr>
      </w:pPr>
    </w:p>
    <w:p w:rsidR="00D86E2A" w:rsidRDefault="00D86E2A" w:rsidP="00D86E2A">
      <w:pPr>
        <w:widowControl w:val="0"/>
        <w:spacing w:after="0" w:line="240" w:lineRule="auto"/>
        <w:ind w:firstLine="540"/>
        <w:jc w:val="both"/>
        <w:rPr>
          <w:rFonts w:ascii="Times New Roman" w:hAnsi="Times New Roman"/>
          <w:sz w:val="24"/>
          <w:szCs w:val="24"/>
        </w:rPr>
      </w:pPr>
      <w:r w:rsidRPr="007274BC">
        <w:rPr>
          <w:rFonts w:ascii="Times New Roman" w:hAnsi="Times New Roman"/>
          <w:sz w:val="24"/>
          <w:szCs w:val="24"/>
        </w:rPr>
        <w:t>Цель: 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rsidR="00D86E2A" w:rsidRPr="007274BC" w:rsidRDefault="00D86E2A" w:rsidP="00D86E2A">
      <w:pPr>
        <w:widowControl w:val="0"/>
        <w:spacing w:after="0" w:line="240" w:lineRule="auto"/>
        <w:ind w:firstLine="540"/>
        <w:jc w:val="both"/>
        <w:rPr>
          <w:rFonts w:ascii="Times New Roman" w:hAnsi="Times New Roman"/>
          <w:sz w:val="24"/>
          <w:szCs w:val="24"/>
        </w:rPr>
      </w:pPr>
    </w:p>
    <w:p w:rsidR="00D86E2A" w:rsidRPr="00902EA9" w:rsidRDefault="00D86E2A" w:rsidP="00D86E2A">
      <w:pPr>
        <w:keepNext/>
        <w:keepLines/>
        <w:spacing w:after="0" w:line="240" w:lineRule="auto"/>
        <w:jc w:val="center"/>
        <w:outlineLvl w:val="1"/>
        <w:rPr>
          <w:rFonts w:ascii="Times New Roman" w:hAnsi="Times New Roman"/>
          <w:b/>
          <w:sz w:val="24"/>
          <w:szCs w:val="24"/>
        </w:rPr>
      </w:pPr>
      <w:r w:rsidRPr="00902EA9">
        <w:rPr>
          <w:rFonts w:ascii="Times New Roman" w:hAnsi="Times New Roman"/>
          <w:b/>
          <w:sz w:val="24"/>
          <w:szCs w:val="24"/>
        </w:rPr>
        <w:t>3. Обобщенная характеристика мероприятий Подпрограммы</w:t>
      </w:r>
    </w:p>
    <w:p w:rsidR="00D86E2A" w:rsidRPr="007274BC" w:rsidRDefault="00D86E2A" w:rsidP="00D86E2A">
      <w:pPr>
        <w:widowControl w:val="0"/>
        <w:spacing w:after="0" w:line="240" w:lineRule="auto"/>
        <w:ind w:firstLine="540"/>
        <w:jc w:val="both"/>
        <w:rPr>
          <w:rFonts w:ascii="Times New Roman" w:hAnsi="Times New Roman"/>
          <w:sz w:val="24"/>
          <w:szCs w:val="24"/>
        </w:rPr>
      </w:pPr>
    </w:p>
    <w:p w:rsidR="00D86E2A" w:rsidRPr="007274BC" w:rsidRDefault="00D86E2A" w:rsidP="00D86E2A">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Для </w:t>
      </w:r>
      <w:r w:rsidRPr="007274BC">
        <w:rPr>
          <w:rFonts w:ascii="Times New Roman" w:hAnsi="Times New Roman"/>
          <w:sz w:val="24"/>
          <w:szCs w:val="24"/>
        </w:rPr>
        <w:t xml:space="preserve">достижения </w:t>
      </w:r>
      <w:r>
        <w:rPr>
          <w:rFonts w:ascii="Times New Roman" w:hAnsi="Times New Roman"/>
          <w:sz w:val="24"/>
          <w:szCs w:val="24"/>
        </w:rPr>
        <w:t>цели</w:t>
      </w:r>
      <w:r w:rsidRPr="007274BC">
        <w:rPr>
          <w:rFonts w:ascii="Times New Roman" w:hAnsi="Times New Roman"/>
          <w:sz w:val="24"/>
          <w:szCs w:val="24"/>
        </w:rPr>
        <w:t xml:space="preserve"> планируется реализация мероприятий, направленных на увеличение собственных доходов и оптимизацию расходов городского округа Истра.</w:t>
      </w:r>
    </w:p>
    <w:p w:rsidR="00D86E2A" w:rsidRPr="007274BC" w:rsidRDefault="00D86E2A" w:rsidP="00D86E2A">
      <w:pPr>
        <w:widowControl w:val="0"/>
        <w:spacing w:after="0" w:line="240" w:lineRule="auto"/>
        <w:ind w:firstLine="540"/>
        <w:jc w:val="both"/>
        <w:rPr>
          <w:rFonts w:ascii="Times New Roman" w:hAnsi="Times New Roman"/>
          <w:sz w:val="24"/>
          <w:szCs w:val="24"/>
        </w:rPr>
      </w:pPr>
      <w:r w:rsidRPr="007274BC">
        <w:rPr>
          <w:rFonts w:ascii="Times New Roman" w:hAnsi="Times New Roman"/>
          <w:sz w:val="24"/>
          <w:szCs w:val="24"/>
        </w:rPr>
        <w:t>3.1. Формирование и исполнение бюджета городского округа Истра по программно-целевому принципу, а также последующая оценка качества предоставления муниципальных услуг, результативности и эффективности выполнения муниципальных заданий приведет к повышению результативности работы органов местного самоуправления городского округа Истра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rsidR="00D86E2A" w:rsidRPr="007274BC" w:rsidRDefault="00D86E2A" w:rsidP="00D86E2A">
      <w:pPr>
        <w:widowControl w:val="0"/>
        <w:spacing w:after="0" w:line="240" w:lineRule="auto"/>
        <w:ind w:firstLine="540"/>
        <w:jc w:val="both"/>
        <w:rPr>
          <w:rFonts w:ascii="Times New Roman" w:hAnsi="Times New Roman"/>
          <w:sz w:val="24"/>
          <w:szCs w:val="24"/>
        </w:rPr>
      </w:pPr>
      <w:r w:rsidRPr="007274BC">
        <w:rPr>
          <w:rFonts w:ascii="Times New Roman" w:hAnsi="Times New Roman"/>
          <w:sz w:val="24"/>
          <w:szCs w:val="24"/>
        </w:rPr>
        <w:t>3.2. Осуществление равномерного финансирования расходов бюджета, совершенствование методов прогнозирования, а также применение краткосрочного прогнозирования поступления доходов в бюджет городского округа Истра являются основными направлениями деятельности по обеспечению сбалансированности и устойчивости бюджета городского округа Истра, предупреждению возникновения просроченной кредиторской задолженности органов местного самоуправления городского округа Истра, а также муниципальных учреждений, в том числе просроченной кредиторской задолженности по оплате труда.</w:t>
      </w:r>
    </w:p>
    <w:p w:rsidR="00D86E2A" w:rsidRPr="007274BC" w:rsidRDefault="00D86E2A" w:rsidP="00D86E2A">
      <w:pPr>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3.3. Одним из источников финансирования дефицита городского округа Истра является привлечение заимствований. В целях экономии бюджетных средств планируется работа по совершенствованию системы управления муниципальным долгом, в том числе: мониторинг условий предоставления кредитных ресурсов, реализация мер по уменьшению процентных ставок заимствований городского округа Истра и т.д.</w:t>
      </w:r>
    </w:p>
    <w:p w:rsidR="00D86E2A" w:rsidRPr="007274BC" w:rsidRDefault="00D86E2A" w:rsidP="00D86E2A">
      <w:pPr>
        <w:widowControl w:val="0"/>
        <w:spacing w:after="0" w:line="240" w:lineRule="auto"/>
        <w:ind w:firstLine="709"/>
        <w:jc w:val="both"/>
        <w:rPr>
          <w:rFonts w:ascii="Times New Roman" w:hAnsi="Times New Roman"/>
          <w:sz w:val="24"/>
          <w:szCs w:val="24"/>
        </w:rPr>
      </w:pPr>
    </w:p>
    <w:p w:rsidR="00D86E2A" w:rsidRPr="00902EA9" w:rsidRDefault="00D86E2A" w:rsidP="00D86E2A">
      <w:pPr>
        <w:keepNext/>
        <w:keepLines/>
        <w:spacing w:after="0" w:line="240" w:lineRule="auto"/>
        <w:jc w:val="center"/>
        <w:outlineLvl w:val="1"/>
        <w:rPr>
          <w:rFonts w:ascii="Times New Roman" w:hAnsi="Times New Roman"/>
          <w:b/>
          <w:sz w:val="24"/>
          <w:szCs w:val="24"/>
        </w:rPr>
      </w:pPr>
      <w:r w:rsidRPr="00902EA9">
        <w:rPr>
          <w:rFonts w:ascii="Times New Roman" w:hAnsi="Times New Roman"/>
          <w:b/>
          <w:sz w:val="24"/>
          <w:szCs w:val="24"/>
        </w:rPr>
        <w:t>4. Планируемые результаты реализации подпрограммы</w:t>
      </w:r>
    </w:p>
    <w:p w:rsidR="00D86E2A" w:rsidRPr="007274BC" w:rsidRDefault="00D86E2A" w:rsidP="00D86E2A">
      <w:pPr>
        <w:keepNext/>
        <w:spacing w:after="0" w:line="240" w:lineRule="auto"/>
        <w:contextualSpacing/>
        <w:jc w:val="both"/>
        <w:rPr>
          <w:rFonts w:ascii="Times New Roman" w:hAnsi="Times New Roman"/>
          <w:sz w:val="24"/>
          <w:szCs w:val="24"/>
        </w:rPr>
      </w:pPr>
    </w:p>
    <w:p w:rsidR="00D86E2A" w:rsidRPr="007274BC" w:rsidRDefault="00D86E2A" w:rsidP="00D86E2A">
      <w:pPr>
        <w:spacing w:after="0" w:line="240" w:lineRule="auto"/>
        <w:ind w:firstLine="709"/>
        <w:contextualSpacing/>
        <w:jc w:val="both"/>
        <w:rPr>
          <w:rFonts w:ascii="Times New Roman" w:hAnsi="Times New Roman"/>
          <w:sz w:val="24"/>
          <w:szCs w:val="24"/>
        </w:rPr>
      </w:pPr>
      <w:r w:rsidRPr="007274BC">
        <w:rPr>
          <w:rFonts w:ascii="Times New Roman" w:hAnsi="Times New Roman"/>
          <w:sz w:val="24"/>
          <w:szCs w:val="24"/>
        </w:rPr>
        <w:t>4.1. Основные планируемые результаты (показатели эффективности) реализации подпрограммы с указанием количественных и/или качественных целевых показателей, характеризующих достижение целей и решение задач, и их динамика по годам реализации подпрограммы приведены в разделе №1 Приложения №1 к муниципальной программе «Управление муниципальными финансами, имуществом и земельными ресурсами городского округа Истра в 2017-2021 годах».</w:t>
      </w:r>
    </w:p>
    <w:p w:rsidR="00D86E2A" w:rsidRPr="007274BC" w:rsidRDefault="00D86E2A" w:rsidP="00D86E2A">
      <w:pPr>
        <w:widowControl w:val="0"/>
        <w:spacing w:after="0" w:line="240" w:lineRule="auto"/>
        <w:ind w:firstLine="709"/>
        <w:jc w:val="both"/>
        <w:rPr>
          <w:rFonts w:ascii="Times New Roman" w:hAnsi="Times New Roman"/>
          <w:sz w:val="24"/>
          <w:szCs w:val="24"/>
        </w:rPr>
      </w:pPr>
    </w:p>
    <w:p w:rsidR="00D86E2A" w:rsidRPr="00902EA9" w:rsidRDefault="00D86E2A" w:rsidP="00D86E2A">
      <w:pPr>
        <w:widowControl w:val="0"/>
        <w:autoSpaceDE w:val="0"/>
        <w:autoSpaceDN w:val="0"/>
        <w:adjustRightInd w:val="0"/>
        <w:spacing w:after="0" w:line="240" w:lineRule="auto"/>
        <w:jc w:val="center"/>
        <w:outlineLvl w:val="1"/>
        <w:rPr>
          <w:rFonts w:ascii="Times New Roman" w:hAnsi="Times New Roman"/>
          <w:b/>
          <w:sz w:val="24"/>
          <w:szCs w:val="24"/>
        </w:rPr>
      </w:pPr>
      <w:r w:rsidRPr="00902EA9">
        <w:rPr>
          <w:rFonts w:ascii="Times New Roman" w:hAnsi="Times New Roman"/>
          <w:b/>
          <w:sz w:val="24"/>
          <w:szCs w:val="24"/>
        </w:rPr>
        <w:t>5. Ресурсное обеспечение реализации Подпрограммы</w:t>
      </w:r>
    </w:p>
    <w:p w:rsidR="00D86E2A" w:rsidRPr="007274BC" w:rsidRDefault="00D86E2A" w:rsidP="00D86E2A">
      <w:pPr>
        <w:spacing w:after="0" w:line="240" w:lineRule="auto"/>
        <w:jc w:val="both"/>
        <w:rPr>
          <w:rFonts w:ascii="Times New Roman" w:hAnsi="Times New Roman"/>
          <w:sz w:val="24"/>
          <w:szCs w:val="24"/>
        </w:rPr>
      </w:pPr>
    </w:p>
    <w:p w:rsidR="00D86E2A" w:rsidRPr="007274BC" w:rsidRDefault="00D86E2A" w:rsidP="00D86E2A">
      <w:pPr>
        <w:spacing w:after="0" w:line="240" w:lineRule="auto"/>
        <w:jc w:val="both"/>
        <w:rPr>
          <w:rFonts w:ascii="Times New Roman" w:hAnsi="Times New Roman"/>
          <w:sz w:val="24"/>
          <w:szCs w:val="24"/>
        </w:rPr>
      </w:pPr>
      <w:r w:rsidRPr="007274BC">
        <w:rPr>
          <w:rFonts w:ascii="Times New Roman" w:hAnsi="Times New Roman"/>
          <w:sz w:val="24"/>
          <w:szCs w:val="24"/>
        </w:rPr>
        <w:tab/>
        <w:t>5.1. Реализация мероприятий Подпрограммы осуществляется в пределах средств, выделенных на обеспечение деятельности Управления по финансам и казначейству городского округа Истра в течение срока действия Подпрограммы.</w:t>
      </w:r>
    </w:p>
    <w:p w:rsidR="00D86E2A" w:rsidRPr="007274BC" w:rsidRDefault="00D86E2A" w:rsidP="00D86E2A">
      <w:pPr>
        <w:widowControl w:val="0"/>
        <w:spacing w:after="0" w:line="240" w:lineRule="auto"/>
        <w:ind w:firstLine="709"/>
        <w:jc w:val="both"/>
        <w:rPr>
          <w:rFonts w:ascii="Times New Roman" w:hAnsi="Times New Roman"/>
          <w:sz w:val="24"/>
          <w:szCs w:val="24"/>
        </w:rPr>
      </w:pPr>
    </w:p>
    <w:p w:rsidR="00D86E2A" w:rsidRPr="00902EA9" w:rsidRDefault="00D86E2A" w:rsidP="00D86E2A">
      <w:pPr>
        <w:widowControl w:val="0"/>
        <w:autoSpaceDE w:val="0"/>
        <w:autoSpaceDN w:val="0"/>
        <w:adjustRightInd w:val="0"/>
        <w:spacing w:after="0" w:line="240" w:lineRule="auto"/>
        <w:jc w:val="center"/>
        <w:outlineLvl w:val="1"/>
        <w:rPr>
          <w:rFonts w:ascii="Times New Roman" w:hAnsi="Times New Roman"/>
          <w:b/>
          <w:sz w:val="24"/>
          <w:szCs w:val="24"/>
        </w:rPr>
      </w:pPr>
      <w:r w:rsidRPr="00902EA9">
        <w:rPr>
          <w:rFonts w:ascii="Times New Roman" w:hAnsi="Times New Roman"/>
          <w:b/>
          <w:sz w:val="24"/>
          <w:szCs w:val="24"/>
        </w:rPr>
        <w:t>6. Порядок взаимодействия ответственного за выполнение мероприятия Подпрограммы с муниципальным заказчиком Подпрограммы</w:t>
      </w:r>
    </w:p>
    <w:p w:rsidR="00D86E2A" w:rsidRPr="007274BC" w:rsidRDefault="00D86E2A" w:rsidP="00D86E2A">
      <w:pPr>
        <w:widowControl w:val="0"/>
        <w:spacing w:after="0" w:line="240" w:lineRule="auto"/>
        <w:jc w:val="both"/>
        <w:rPr>
          <w:rFonts w:ascii="Times New Roman" w:hAnsi="Times New Roman"/>
          <w:sz w:val="24"/>
          <w:szCs w:val="24"/>
        </w:rPr>
      </w:pP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6.1. Управление по финансам и казначейству городского округа Истра организует текущее управление реализацией Подпрограммы и взаимодействие с ответственными за выполнение мероприятий Подпрограммы.</w:t>
      </w:r>
    </w:p>
    <w:p w:rsidR="00D86E2A" w:rsidRPr="007274BC" w:rsidRDefault="00D86E2A" w:rsidP="00D86E2A">
      <w:pPr>
        <w:widowControl w:val="0"/>
        <w:autoSpaceDE w:val="0"/>
        <w:autoSpaceDN w:val="0"/>
        <w:adjustRightInd w:val="0"/>
        <w:spacing w:after="0" w:line="240" w:lineRule="auto"/>
        <w:ind w:firstLine="540"/>
        <w:jc w:val="both"/>
        <w:rPr>
          <w:rFonts w:ascii="Times New Roman" w:hAnsi="Times New Roman"/>
          <w:sz w:val="24"/>
          <w:szCs w:val="24"/>
        </w:rPr>
      </w:pPr>
      <w:r w:rsidRPr="007274BC">
        <w:rPr>
          <w:rFonts w:ascii="Times New Roman" w:hAnsi="Times New Roman"/>
          <w:sz w:val="24"/>
          <w:szCs w:val="24"/>
        </w:rPr>
        <w:t>6.2. Ответственные за выполнение мероприятий Подпрограммы:</w:t>
      </w:r>
    </w:p>
    <w:p w:rsidR="00D86E2A" w:rsidRPr="007274BC" w:rsidRDefault="00D86E2A" w:rsidP="00D86E2A">
      <w:pPr>
        <w:widowControl w:val="0"/>
        <w:numPr>
          <w:ilvl w:val="0"/>
          <w:numId w:val="5"/>
        </w:numPr>
        <w:tabs>
          <w:tab w:val="left" w:pos="284"/>
        </w:tabs>
        <w:autoSpaceDE w:val="0"/>
        <w:autoSpaceDN w:val="0"/>
        <w:adjustRightInd w:val="0"/>
        <w:spacing w:after="0" w:line="240" w:lineRule="auto"/>
        <w:ind w:left="0" w:firstLine="0"/>
        <w:contextualSpacing/>
        <w:jc w:val="both"/>
        <w:rPr>
          <w:rFonts w:ascii="Times New Roman" w:hAnsi="Times New Roman"/>
          <w:sz w:val="24"/>
          <w:szCs w:val="24"/>
        </w:rPr>
      </w:pPr>
      <w:r w:rsidRPr="007274BC">
        <w:rPr>
          <w:rFonts w:ascii="Times New Roman" w:hAnsi="Times New Roman"/>
          <w:sz w:val="24"/>
          <w:szCs w:val="24"/>
        </w:rPr>
        <w:t>участвуют в обсуждении вопросов, связанных с реализацией Подпрограммы;</w:t>
      </w:r>
    </w:p>
    <w:p w:rsidR="00D86E2A" w:rsidRPr="007274BC" w:rsidRDefault="00D86E2A" w:rsidP="00D86E2A">
      <w:pPr>
        <w:widowControl w:val="0"/>
        <w:numPr>
          <w:ilvl w:val="0"/>
          <w:numId w:val="5"/>
        </w:numPr>
        <w:tabs>
          <w:tab w:val="left" w:pos="284"/>
        </w:tabs>
        <w:autoSpaceDE w:val="0"/>
        <w:autoSpaceDN w:val="0"/>
        <w:adjustRightInd w:val="0"/>
        <w:spacing w:after="0" w:line="240" w:lineRule="auto"/>
        <w:ind w:left="0" w:firstLine="0"/>
        <w:contextualSpacing/>
        <w:jc w:val="both"/>
        <w:rPr>
          <w:rFonts w:ascii="Times New Roman" w:hAnsi="Times New Roman"/>
          <w:sz w:val="24"/>
          <w:szCs w:val="24"/>
        </w:rPr>
      </w:pPr>
      <w:r w:rsidRPr="007274BC">
        <w:rPr>
          <w:rFonts w:ascii="Times New Roman" w:hAnsi="Times New Roman"/>
          <w:sz w:val="24"/>
          <w:szCs w:val="24"/>
        </w:rPr>
        <w:t>обеспечивают контроль за выполнением мероприятий Подпрограммы;</w:t>
      </w:r>
    </w:p>
    <w:p w:rsidR="00D86E2A" w:rsidRPr="007274BC" w:rsidRDefault="00D86E2A" w:rsidP="00D86E2A">
      <w:pPr>
        <w:widowControl w:val="0"/>
        <w:numPr>
          <w:ilvl w:val="0"/>
          <w:numId w:val="5"/>
        </w:numPr>
        <w:tabs>
          <w:tab w:val="left" w:pos="284"/>
        </w:tabs>
        <w:autoSpaceDE w:val="0"/>
        <w:autoSpaceDN w:val="0"/>
        <w:adjustRightInd w:val="0"/>
        <w:spacing w:after="0" w:line="240" w:lineRule="auto"/>
        <w:ind w:left="0" w:firstLine="0"/>
        <w:contextualSpacing/>
        <w:jc w:val="both"/>
        <w:rPr>
          <w:rFonts w:ascii="Times New Roman" w:hAnsi="Times New Roman"/>
          <w:sz w:val="24"/>
          <w:szCs w:val="24"/>
        </w:rPr>
      </w:pPr>
      <w:r w:rsidRPr="007274BC">
        <w:rPr>
          <w:rFonts w:ascii="Times New Roman" w:hAnsi="Times New Roman"/>
          <w:sz w:val="24"/>
          <w:szCs w:val="24"/>
        </w:rPr>
        <w:t>готовят и представляют Управлению по финансам и казначейству городского округа Истра отчеты о реализации мероприятий Подпрограммы.</w:t>
      </w:r>
    </w:p>
    <w:p w:rsidR="00D86E2A" w:rsidRPr="007274BC" w:rsidRDefault="00D86E2A" w:rsidP="00D86E2A">
      <w:pPr>
        <w:widowControl w:val="0"/>
        <w:spacing w:after="0" w:line="240" w:lineRule="auto"/>
        <w:jc w:val="both"/>
        <w:rPr>
          <w:rFonts w:ascii="Times New Roman" w:hAnsi="Times New Roman"/>
          <w:sz w:val="24"/>
          <w:szCs w:val="24"/>
        </w:rPr>
      </w:pPr>
    </w:p>
    <w:p w:rsidR="00D86E2A" w:rsidRPr="00902EA9" w:rsidRDefault="00D86E2A" w:rsidP="00D86E2A">
      <w:pPr>
        <w:widowControl w:val="0"/>
        <w:autoSpaceDE w:val="0"/>
        <w:autoSpaceDN w:val="0"/>
        <w:adjustRightInd w:val="0"/>
        <w:spacing w:after="0" w:line="240" w:lineRule="auto"/>
        <w:jc w:val="center"/>
        <w:outlineLvl w:val="1"/>
        <w:rPr>
          <w:rFonts w:ascii="Times New Roman" w:hAnsi="Times New Roman"/>
          <w:b/>
          <w:sz w:val="24"/>
          <w:szCs w:val="24"/>
        </w:rPr>
      </w:pPr>
      <w:r w:rsidRPr="00902EA9">
        <w:rPr>
          <w:rFonts w:ascii="Times New Roman" w:hAnsi="Times New Roman"/>
          <w:b/>
          <w:sz w:val="24"/>
          <w:szCs w:val="24"/>
        </w:rPr>
        <w:t>7. Состав, форма и сроки представления отчетности о ходе реализации Подпрограммы</w:t>
      </w:r>
    </w:p>
    <w:p w:rsidR="00D86E2A" w:rsidRPr="007274BC" w:rsidRDefault="00D86E2A" w:rsidP="00D86E2A">
      <w:pPr>
        <w:widowControl w:val="0"/>
        <w:spacing w:after="0" w:line="240" w:lineRule="auto"/>
        <w:jc w:val="both"/>
        <w:rPr>
          <w:rFonts w:ascii="Times New Roman" w:hAnsi="Times New Roman"/>
          <w:sz w:val="24"/>
          <w:szCs w:val="24"/>
        </w:rPr>
      </w:pPr>
    </w:p>
    <w:p w:rsidR="00D86E2A" w:rsidRPr="007274BC" w:rsidRDefault="00D86E2A" w:rsidP="00D86E2A">
      <w:pPr>
        <w:widowControl w:val="0"/>
        <w:spacing w:after="0" w:line="240" w:lineRule="auto"/>
        <w:ind w:firstLine="709"/>
        <w:jc w:val="both"/>
        <w:rPr>
          <w:rFonts w:ascii="Times New Roman" w:hAnsi="Times New Roman"/>
          <w:sz w:val="24"/>
          <w:szCs w:val="24"/>
        </w:rPr>
      </w:pPr>
      <w:r w:rsidRPr="007274BC">
        <w:rPr>
          <w:rFonts w:ascii="Times New Roman" w:hAnsi="Times New Roman"/>
          <w:sz w:val="24"/>
          <w:szCs w:val="24"/>
        </w:rPr>
        <w:t>7.1. Ответственность за реализацию Подпрограммы и достижение установленных показателей эффективности реализации Подпрограммы несет Управление по финансам и казначейству городского округа</w:t>
      </w:r>
      <w:r>
        <w:rPr>
          <w:rFonts w:ascii="Times New Roman" w:hAnsi="Times New Roman"/>
          <w:sz w:val="24"/>
          <w:szCs w:val="24"/>
        </w:rPr>
        <w:t xml:space="preserve"> Истра.</w:t>
      </w:r>
    </w:p>
    <w:p w:rsidR="00D86E2A" w:rsidRPr="007274BC" w:rsidRDefault="00D86E2A" w:rsidP="00D86E2A">
      <w:pPr>
        <w:widowControl w:val="0"/>
        <w:spacing w:after="0" w:line="240" w:lineRule="auto"/>
        <w:ind w:firstLine="709"/>
        <w:jc w:val="both"/>
        <w:rPr>
          <w:rFonts w:ascii="Times New Roman" w:hAnsi="Times New Roman"/>
          <w:sz w:val="24"/>
          <w:szCs w:val="24"/>
        </w:rPr>
      </w:pPr>
      <w:r w:rsidRPr="007274BC">
        <w:rPr>
          <w:rFonts w:ascii="Times New Roman" w:hAnsi="Times New Roman"/>
          <w:sz w:val="24"/>
          <w:szCs w:val="24"/>
        </w:rPr>
        <w:t>7.2. С целью контроля за реализацией Подпрограммы</w:t>
      </w:r>
      <w:r>
        <w:rPr>
          <w:rFonts w:ascii="Times New Roman" w:hAnsi="Times New Roman"/>
          <w:sz w:val="24"/>
          <w:szCs w:val="24"/>
        </w:rPr>
        <w:t xml:space="preserve"> </w:t>
      </w:r>
      <w:r w:rsidRPr="007274BC">
        <w:rPr>
          <w:rFonts w:ascii="Times New Roman" w:hAnsi="Times New Roman"/>
          <w:sz w:val="24"/>
          <w:szCs w:val="24"/>
        </w:rPr>
        <w:t xml:space="preserve">отчетность о реализации Подпрограммы представляется в соответствии с «Порядком разработки и реализации муниципальных программ городского округа Истра», утвержденному Постановлением администрации городского округа Истра Московской </w:t>
      </w:r>
      <w:r w:rsidRPr="00ED14F0">
        <w:rPr>
          <w:rFonts w:ascii="Times New Roman" w:hAnsi="Times New Roman"/>
          <w:sz w:val="24"/>
          <w:szCs w:val="24"/>
        </w:rPr>
        <w:t>области от 17.04.2018 г. № 1904/4</w:t>
      </w:r>
      <w:r w:rsidRPr="007274BC">
        <w:rPr>
          <w:rFonts w:ascii="Times New Roman" w:hAnsi="Times New Roman"/>
          <w:sz w:val="24"/>
          <w:szCs w:val="24"/>
        </w:rPr>
        <w:t>, применительно к Подпрограмме.</w:t>
      </w:r>
    </w:p>
    <w:p w:rsidR="00D86E2A" w:rsidRPr="007274BC" w:rsidRDefault="00D86E2A" w:rsidP="00D86E2A">
      <w:pPr>
        <w:spacing w:after="0" w:line="240" w:lineRule="auto"/>
        <w:jc w:val="both"/>
        <w:rPr>
          <w:rFonts w:ascii="Times New Roman" w:hAnsi="Times New Roman"/>
          <w:sz w:val="24"/>
          <w:szCs w:val="24"/>
        </w:rPr>
      </w:pPr>
    </w:p>
    <w:p w:rsidR="00D86E2A" w:rsidRPr="00902EA9" w:rsidRDefault="00D86E2A" w:rsidP="00D86E2A">
      <w:pPr>
        <w:widowControl w:val="0"/>
        <w:autoSpaceDE w:val="0"/>
        <w:autoSpaceDN w:val="0"/>
        <w:adjustRightInd w:val="0"/>
        <w:spacing w:after="0" w:line="240" w:lineRule="auto"/>
        <w:jc w:val="center"/>
        <w:outlineLvl w:val="1"/>
        <w:rPr>
          <w:rFonts w:ascii="Times New Roman" w:hAnsi="Times New Roman"/>
          <w:b/>
          <w:sz w:val="24"/>
          <w:szCs w:val="24"/>
        </w:rPr>
      </w:pPr>
      <w:r w:rsidRPr="00902EA9">
        <w:rPr>
          <w:rFonts w:ascii="Times New Roman" w:hAnsi="Times New Roman"/>
          <w:b/>
          <w:sz w:val="24"/>
          <w:szCs w:val="24"/>
        </w:rPr>
        <w:t>8. Эффективность реализации подпрограммы</w:t>
      </w:r>
    </w:p>
    <w:p w:rsidR="00D86E2A" w:rsidRPr="007274BC" w:rsidRDefault="00D86E2A" w:rsidP="00D86E2A">
      <w:pPr>
        <w:spacing w:after="0" w:line="240" w:lineRule="auto"/>
        <w:jc w:val="both"/>
        <w:rPr>
          <w:rFonts w:ascii="Times New Roman" w:hAnsi="Times New Roman"/>
          <w:sz w:val="24"/>
          <w:szCs w:val="24"/>
        </w:rPr>
      </w:pPr>
    </w:p>
    <w:p w:rsidR="00D86E2A" w:rsidRPr="007274BC" w:rsidRDefault="00D86E2A" w:rsidP="00D86E2A">
      <w:pPr>
        <w:spacing w:after="0" w:line="240" w:lineRule="auto"/>
        <w:ind w:firstLine="720"/>
        <w:jc w:val="both"/>
        <w:rPr>
          <w:rFonts w:ascii="Times New Roman" w:hAnsi="Times New Roman"/>
          <w:sz w:val="24"/>
          <w:szCs w:val="24"/>
        </w:rPr>
      </w:pPr>
      <w:r>
        <w:rPr>
          <w:rFonts w:ascii="Times New Roman" w:hAnsi="Times New Roman"/>
          <w:sz w:val="24"/>
          <w:szCs w:val="24"/>
        </w:rPr>
        <w:t xml:space="preserve">8.1. </w:t>
      </w:r>
      <w:r w:rsidRPr="007274BC">
        <w:rPr>
          <w:rFonts w:ascii="Times New Roman" w:hAnsi="Times New Roman"/>
          <w:sz w:val="24"/>
          <w:szCs w:val="24"/>
        </w:rPr>
        <w:t>Методика расчета значений показателей эффективности реализации</w:t>
      </w:r>
      <w:r>
        <w:rPr>
          <w:rFonts w:ascii="Times New Roman" w:hAnsi="Times New Roman"/>
          <w:sz w:val="24"/>
          <w:szCs w:val="24"/>
        </w:rPr>
        <w:t xml:space="preserve"> </w:t>
      </w:r>
      <w:r w:rsidRPr="007274BC">
        <w:rPr>
          <w:rFonts w:ascii="Times New Roman" w:hAnsi="Times New Roman"/>
          <w:sz w:val="24"/>
          <w:szCs w:val="24"/>
        </w:rPr>
        <w:t xml:space="preserve"> подпрограммы приведена в разделе №1 Приложения №2 к муниципальной программе «Управление муниципальными финансами, имуществом и земельными ресурсами </w:t>
      </w:r>
      <w:r>
        <w:rPr>
          <w:rFonts w:ascii="Times New Roman" w:hAnsi="Times New Roman"/>
          <w:sz w:val="24"/>
          <w:szCs w:val="24"/>
        </w:rPr>
        <w:t xml:space="preserve">городского округа </w:t>
      </w:r>
      <w:r w:rsidRPr="00F93B23">
        <w:rPr>
          <w:rFonts w:ascii="Times New Roman" w:hAnsi="Times New Roman"/>
          <w:sz w:val="24"/>
          <w:szCs w:val="24"/>
        </w:rPr>
        <w:t>Истра в 2017-2021 годах».</w:t>
      </w:r>
    </w:p>
    <w:p w:rsidR="00D86E2A" w:rsidRDefault="00D86E2A" w:rsidP="00D86E2A">
      <w:pPr>
        <w:spacing w:after="0" w:line="240" w:lineRule="auto"/>
        <w:jc w:val="right"/>
        <w:rPr>
          <w:rFonts w:ascii="Times New Roman" w:hAnsi="Times New Roman"/>
          <w:sz w:val="24"/>
          <w:szCs w:val="24"/>
        </w:rPr>
      </w:pPr>
      <w:r w:rsidRPr="007274BC">
        <w:rPr>
          <w:rFonts w:ascii="Times New Roman" w:hAnsi="Times New Roman"/>
          <w:sz w:val="24"/>
          <w:szCs w:val="24"/>
        </w:rPr>
        <w:tab/>
      </w:r>
    </w:p>
    <w:p w:rsidR="00D86E2A" w:rsidRPr="007274BC" w:rsidRDefault="00D86E2A" w:rsidP="00D86E2A">
      <w:pPr>
        <w:spacing w:after="0" w:line="240" w:lineRule="auto"/>
        <w:jc w:val="right"/>
        <w:rPr>
          <w:rFonts w:ascii="Times New Roman" w:hAnsi="Times New Roman"/>
        </w:rPr>
      </w:pPr>
      <w:r w:rsidRPr="007274BC">
        <w:rPr>
          <w:rFonts w:ascii="Times New Roman" w:hAnsi="Times New Roman"/>
        </w:rPr>
        <w:t>Приложение № 1</w:t>
      </w:r>
    </w:p>
    <w:p w:rsidR="00D86E2A" w:rsidRPr="007274BC" w:rsidRDefault="00D86E2A" w:rsidP="00D86E2A">
      <w:pPr>
        <w:widowControl w:val="0"/>
        <w:autoSpaceDE w:val="0"/>
        <w:autoSpaceDN w:val="0"/>
        <w:adjustRightInd w:val="0"/>
        <w:spacing w:after="0" w:line="240" w:lineRule="auto"/>
        <w:jc w:val="right"/>
        <w:rPr>
          <w:rFonts w:ascii="Times New Roman" w:hAnsi="Times New Roman"/>
        </w:rPr>
      </w:pPr>
      <w:r w:rsidRPr="007274BC">
        <w:rPr>
          <w:rFonts w:ascii="Times New Roman" w:hAnsi="Times New Roman"/>
        </w:rPr>
        <w:t>к подпрограмме «Управление муниципальными финансами»</w:t>
      </w:r>
    </w:p>
    <w:p w:rsidR="00D86E2A" w:rsidRDefault="00D86E2A" w:rsidP="00D86E2A">
      <w:pPr>
        <w:widowControl w:val="0"/>
        <w:autoSpaceDE w:val="0"/>
        <w:autoSpaceDN w:val="0"/>
        <w:adjustRightInd w:val="0"/>
        <w:spacing w:after="0" w:line="240" w:lineRule="auto"/>
        <w:jc w:val="center"/>
        <w:rPr>
          <w:rFonts w:ascii="Times New Roman" w:hAnsi="Times New Roman"/>
        </w:rPr>
      </w:pPr>
      <w:bookmarkStart w:id="2" w:name="Par247"/>
      <w:bookmarkEnd w:id="2"/>
    </w:p>
    <w:p w:rsidR="00D86E2A" w:rsidRPr="00FA053A" w:rsidRDefault="00D86E2A" w:rsidP="00D86E2A">
      <w:pPr>
        <w:widowControl w:val="0"/>
        <w:autoSpaceDE w:val="0"/>
        <w:autoSpaceDN w:val="0"/>
        <w:adjustRightInd w:val="0"/>
        <w:spacing w:after="0" w:line="240" w:lineRule="auto"/>
        <w:jc w:val="center"/>
        <w:rPr>
          <w:rFonts w:ascii="Times New Roman" w:hAnsi="Times New Roman"/>
          <w:b/>
        </w:rPr>
      </w:pPr>
      <w:r w:rsidRPr="00FA053A">
        <w:rPr>
          <w:rFonts w:ascii="Times New Roman" w:hAnsi="Times New Roman"/>
          <w:b/>
        </w:rPr>
        <w:t>ПЕРЕЧЕНЬ</w:t>
      </w:r>
    </w:p>
    <w:p w:rsidR="00D86E2A" w:rsidRPr="00FA053A" w:rsidRDefault="00D86E2A" w:rsidP="00D86E2A">
      <w:pPr>
        <w:widowControl w:val="0"/>
        <w:autoSpaceDE w:val="0"/>
        <w:autoSpaceDN w:val="0"/>
        <w:adjustRightInd w:val="0"/>
        <w:spacing w:after="0" w:line="240" w:lineRule="auto"/>
        <w:jc w:val="center"/>
        <w:rPr>
          <w:rFonts w:ascii="Times New Roman" w:hAnsi="Times New Roman"/>
          <w:b/>
        </w:rPr>
      </w:pPr>
      <w:r w:rsidRPr="00FA053A">
        <w:rPr>
          <w:rFonts w:ascii="Times New Roman" w:hAnsi="Times New Roman"/>
          <w:b/>
        </w:rPr>
        <w:t>мероприятий подпрограммы «Управление муниципальными финансами»</w:t>
      </w:r>
    </w:p>
    <w:p w:rsidR="00D86E2A" w:rsidRPr="007274BC" w:rsidRDefault="00D86E2A" w:rsidP="00D86E2A">
      <w:pPr>
        <w:widowControl w:val="0"/>
        <w:autoSpaceDE w:val="0"/>
        <w:autoSpaceDN w:val="0"/>
        <w:adjustRightInd w:val="0"/>
        <w:spacing w:after="0" w:line="240" w:lineRule="auto"/>
        <w:jc w:val="center"/>
        <w:rPr>
          <w:rFonts w:ascii="Times New Roman" w:hAnsi="Times New Roman"/>
        </w:rPr>
      </w:pPr>
    </w:p>
    <w:tbl>
      <w:tblPr>
        <w:tblW w:w="15647" w:type="dxa"/>
        <w:tblLayout w:type="fixed"/>
        <w:tblCellMar>
          <w:left w:w="0" w:type="dxa"/>
          <w:right w:w="0" w:type="dxa"/>
        </w:tblCellMar>
        <w:tblLook w:val="0000" w:firstRow="0" w:lastRow="0" w:firstColumn="0" w:lastColumn="0" w:noHBand="0" w:noVBand="0"/>
      </w:tblPr>
      <w:tblGrid>
        <w:gridCol w:w="77"/>
        <w:gridCol w:w="345"/>
        <w:gridCol w:w="2689"/>
        <w:gridCol w:w="1557"/>
        <w:gridCol w:w="1841"/>
        <w:gridCol w:w="849"/>
        <w:gridCol w:w="708"/>
        <w:gridCol w:w="426"/>
        <w:gridCol w:w="425"/>
        <w:gridCol w:w="425"/>
        <w:gridCol w:w="425"/>
        <w:gridCol w:w="567"/>
        <w:gridCol w:w="1558"/>
        <w:gridCol w:w="3701"/>
        <w:gridCol w:w="30"/>
        <w:gridCol w:w="24"/>
      </w:tblGrid>
      <w:tr w:rsidR="00D86E2A" w:rsidRPr="007274BC" w:rsidTr="008A4B88">
        <w:trPr>
          <w:cantSplit/>
          <w:trHeight w:hRule="exact" w:val="917"/>
        </w:trPr>
        <w:tc>
          <w:tcPr>
            <w:tcW w:w="77" w:type="dxa"/>
            <w:tcBorders>
              <w:top w:val="nil"/>
              <w:left w:val="nil"/>
              <w:bottom w:val="nil"/>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 п/п</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Мероприятия по реализации подпрограммы</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Срок исполнения мероприятия</w:t>
            </w:r>
          </w:p>
        </w:tc>
        <w:tc>
          <w:tcPr>
            <w:tcW w:w="184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Источники финансирования</w:t>
            </w:r>
          </w:p>
        </w:tc>
        <w:tc>
          <w:tcPr>
            <w:tcW w:w="84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Объем финансирования в 2016 году (тыс. руб)</w:t>
            </w:r>
          </w:p>
        </w:tc>
        <w:tc>
          <w:tcPr>
            <w:tcW w:w="70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Всего, (тыс.руб)</w:t>
            </w:r>
          </w:p>
        </w:tc>
        <w:tc>
          <w:tcPr>
            <w:tcW w:w="2268"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Объем финансирования по годам, (тыс.руб)</w:t>
            </w:r>
          </w:p>
        </w:tc>
        <w:tc>
          <w:tcPr>
            <w:tcW w:w="155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Ответственный за выполнение мероприятия подпрограммы</w:t>
            </w:r>
          </w:p>
        </w:tc>
        <w:tc>
          <w:tcPr>
            <w:tcW w:w="370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 xml:space="preserve">Результаты выполнения </w:t>
            </w:r>
            <w:r w:rsidRPr="0036314B">
              <w:rPr>
                <w:rFonts w:ascii="Times New Roman" w:hAnsi="Times New Roman"/>
                <w:color w:val="000000"/>
                <w:sz w:val="16"/>
                <w:szCs w:val="16"/>
              </w:rPr>
              <w:t>подпрограммы</w:t>
            </w:r>
          </w:p>
        </w:tc>
        <w:tc>
          <w:tcPr>
            <w:tcW w:w="30" w:type="dxa"/>
            <w:tcBorders>
              <w:top w:val="nil"/>
              <w:left w:val="single" w:sz="8" w:space="0" w:color="000000"/>
              <w:bottom w:val="nil"/>
              <w:right w:val="nil"/>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Arial" w:hAnsi="Arial" w:cs="Arial"/>
                <w:color w:val="000000"/>
                <w:sz w:val="16"/>
                <w:szCs w:val="16"/>
              </w:rPr>
            </w:pPr>
          </w:p>
        </w:tc>
        <w:tc>
          <w:tcPr>
            <w:tcW w:w="24" w:type="dxa"/>
            <w:tcBorders>
              <w:top w:val="nil"/>
              <w:left w:val="nil"/>
              <w:bottom w:val="nil"/>
              <w:right w:val="nil"/>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Arial" w:hAnsi="Arial" w:cs="Arial"/>
                <w:color w:val="000000"/>
                <w:sz w:val="16"/>
                <w:szCs w:val="16"/>
              </w:rPr>
            </w:pPr>
          </w:p>
        </w:tc>
      </w:tr>
      <w:tr w:rsidR="00D86E2A" w:rsidRPr="007274BC" w:rsidTr="008A4B88">
        <w:trPr>
          <w:cantSplit/>
          <w:trHeight w:hRule="exact" w:val="547"/>
        </w:trPr>
        <w:tc>
          <w:tcPr>
            <w:tcW w:w="77" w:type="dxa"/>
            <w:tcBorders>
              <w:top w:val="nil"/>
              <w:left w:val="nil"/>
              <w:bottom w:val="nil"/>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strike/>
                <w:color w:val="000000"/>
                <w:sz w:val="16"/>
                <w:szCs w:val="16"/>
                <w:u w:val="single"/>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strike/>
                <w:color w:val="000000"/>
                <w:sz w:val="16"/>
                <w:szCs w:val="16"/>
                <w:u w:val="single"/>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strike/>
                <w:color w:val="000000"/>
                <w:sz w:val="16"/>
                <w:szCs w:val="16"/>
                <w:u w:val="single"/>
              </w:rPr>
            </w:pPr>
          </w:p>
        </w:tc>
        <w:tc>
          <w:tcPr>
            <w:tcW w:w="184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strike/>
                <w:color w:val="000000"/>
                <w:sz w:val="16"/>
                <w:szCs w:val="16"/>
                <w:u w:val="single"/>
              </w:rPr>
            </w:pPr>
          </w:p>
        </w:tc>
        <w:tc>
          <w:tcPr>
            <w:tcW w:w="849"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strike/>
                <w:color w:val="000000"/>
                <w:sz w:val="16"/>
                <w:szCs w:val="16"/>
                <w:u w:val="single"/>
              </w:rPr>
            </w:pPr>
          </w:p>
        </w:tc>
        <w:tc>
          <w:tcPr>
            <w:tcW w:w="70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strike/>
                <w:color w:val="000000"/>
                <w:sz w:val="16"/>
                <w:szCs w:val="16"/>
                <w:u w:val="single"/>
              </w:rPr>
            </w:pPr>
          </w:p>
        </w:tc>
        <w:tc>
          <w:tcPr>
            <w:tcW w:w="426"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2017</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2018</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2019</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2020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442C1A">
              <w:rPr>
                <w:rFonts w:ascii="Times New Roman" w:hAnsi="Times New Roman"/>
                <w:color w:val="000000"/>
                <w:sz w:val="16"/>
                <w:szCs w:val="16"/>
              </w:rPr>
              <w:t>2021</w:t>
            </w:r>
          </w:p>
        </w:tc>
        <w:tc>
          <w:tcPr>
            <w:tcW w:w="155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strike/>
                <w:color w:val="000000"/>
                <w:sz w:val="16"/>
                <w:szCs w:val="16"/>
                <w:u w:val="single"/>
              </w:rPr>
            </w:pPr>
          </w:p>
        </w:tc>
        <w:tc>
          <w:tcPr>
            <w:tcW w:w="370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442C1A" w:rsidRDefault="00D86E2A" w:rsidP="00E617EC">
            <w:pPr>
              <w:autoSpaceDE w:val="0"/>
              <w:autoSpaceDN w:val="0"/>
              <w:adjustRightInd w:val="0"/>
              <w:spacing w:after="0" w:line="240" w:lineRule="auto"/>
              <w:ind w:left="21" w:right="21"/>
              <w:jc w:val="center"/>
              <w:rPr>
                <w:rFonts w:ascii="Times New Roman" w:hAnsi="Times New Roman"/>
                <w:strike/>
                <w:color w:val="000000"/>
                <w:sz w:val="16"/>
                <w:szCs w:val="16"/>
                <w:u w:val="single"/>
              </w:rPr>
            </w:pPr>
          </w:p>
        </w:tc>
        <w:tc>
          <w:tcPr>
            <w:tcW w:w="30" w:type="dxa"/>
            <w:tcBorders>
              <w:top w:val="nil"/>
              <w:left w:val="single" w:sz="8" w:space="0" w:color="000000"/>
              <w:bottom w:val="nil"/>
              <w:right w:val="nil"/>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Arial" w:hAnsi="Arial" w:cs="Arial"/>
                <w:color w:val="000000"/>
                <w:sz w:val="16"/>
                <w:szCs w:val="16"/>
              </w:rPr>
            </w:pPr>
          </w:p>
        </w:tc>
        <w:tc>
          <w:tcPr>
            <w:tcW w:w="24" w:type="dxa"/>
            <w:tcBorders>
              <w:top w:val="nil"/>
              <w:left w:val="nil"/>
              <w:bottom w:val="nil"/>
              <w:right w:val="nil"/>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Arial" w:hAnsi="Arial" w:cs="Arial"/>
                <w:color w:val="000000"/>
                <w:sz w:val="16"/>
                <w:szCs w:val="16"/>
              </w:rPr>
            </w:pPr>
          </w:p>
        </w:tc>
      </w:tr>
      <w:tr w:rsidR="00D86E2A" w:rsidRPr="007274BC" w:rsidTr="008A4B88">
        <w:trPr>
          <w:cantSplit/>
          <w:trHeight w:hRule="exact" w:val="225"/>
        </w:trPr>
        <w:tc>
          <w:tcPr>
            <w:tcW w:w="77" w:type="dxa"/>
            <w:tcBorders>
              <w:top w:val="nil"/>
              <w:left w:val="nil"/>
              <w:bottom w:val="nil"/>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Arial" w:hAnsi="Arial" w:cs="Arial"/>
                <w:color w:val="000000"/>
                <w:sz w:val="8"/>
                <w:szCs w:val="8"/>
              </w:rPr>
            </w:pPr>
          </w:p>
        </w:tc>
        <w:tc>
          <w:tcPr>
            <w:tcW w:w="34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61" w:right="61"/>
              <w:jc w:val="center"/>
              <w:rPr>
                <w:rFonts w:ascii="Times New Roman" w:hAnsi="Times New Roman"/>
                <w:color w:val="000000"/>
                <w:sz w:val="16"/>
                <w:szCs w:val="16"/>
              </w:rPr>
            </w:pPr>
            <w:r w:rsidRPr="007274BC">
              <w:rPr>
                <w:rFonts w:ascii="Times New Roman" w:hAnsi="Times New Roman"/>
                <w:color w:val="000000"/>
                <w:sz w:val="16"/>
                <w:szCs w:val="16"/>
              </w:rPr>
              <w:t>1</w:t>
            </w:r>
          </w:p>
        </w:tc>
        <w:tc>
          <w:tcPr>
            <w:tcW w:w="268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61" w:right="61"/>
              <w:jc w:val="center"/>
              <w:rPr>
                <w:rFonts w:ascii="Times New Roman" w:hAnsi="Times New Roman"/>
                <w:color w:val="000000"/>
                <w:sz w:val="16"/>
                <w:szCs w:val="16"/>
              </w:rPr>
            </w:pPr>
            <w:r w:rsidRPr="007274BC">
              <w:rPr>
                <w:rFonts w:ascii="Times New Roman" w:hAnsi="Times New Roman"/>
                <w:color w:val="000000"/>
                <w:sz w:val="16"/>
                <w:szCs w:val="16"/>
              </w:rPr>
              <w:t>2</w:t>
            </w:r>
          </w:p>
        </w:tc>
        <w:tc>
          <w:tcPr>
            <w:tcW w:w="155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61" w:right="61"/>
              <w:jc w:val="center"/>
              <w:rPr>
                <w:rFonts w:ascii="Times New Roman" w:hAnsi="Times New Roman"/>
                <w:color w:val="000000"/>
                <w:sz w:val="16"/>
                <w:szCs w:val="16"/>
              </w:rPr>
            </w:pPr>
            <w:r>
              <w:rPr>
                <w:rFonts w:ascii="Times New Roman" w:hAnsi="Times New Roman"/>
                <w:color w:val="000000"/>
                <w:sz w:val="16"/>
                <w:szCs w:val="16"/>
              </w:rPr>
              <w:t>3</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61" w:right="61"/>
              <w:jc w:val="center"/>
              <w:rPr>
                <w:rFonts w:ascii="Times New Roman" w:hAnsi="Times New Roman"/>
                <w:color w:val="000000"/>
                <w:sz w:val="16"/>
                <w:szCs w:val="16"/>
              </w:rPr>
            </w:pPr>
            <w:r w:rsidRPr="007274BC">
              <w:rPr>
                <w:rFonts w:ascii="Times New Roman" w:hAnsi="Times New Roman"/>
                <w:color w:val="000000"/>
                <w:sz w:val="16"/>
                <w:szCs w:val="16"/>
              </w:rPr>
              <w:t>4</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Pr>
                <w:rFonts w:ascii="Times New Roman" w:hAnsi="Times New Roman"/>
                <w:color w:val="000000"/>
                <w:sz w:val="16"/>
                <w:szCs w:val="16"/>
              </w:rPr>
              <w:t>5</w:t>
            </w: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Pr>
                <w:rFonts w:ascii="Times New Roman" w:hAnsi="Times New Roman"/>
                <w:color w:val="000000"/>
                <w:sz w:val="16"/>
                <w:szCs w:val="16"/>
              </w:rPr>
              <w:t>6</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Pr>
                <w:rFonts w:ascii="Times New Roman" w:hAnsi="Times New Roman"/>
                <w:color w:val="000000"/>
                <w:sz w:val="16"/>
                <w:szCs w:val="16"/>
              </w:rPr>
              <w:t>7</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Pr>
                <w:rFonts w:ascii="Times New Roman" w:hAnsi="Times New Roman"/>
                <w:color w:val="000000"/>
                <w:sz w:val="16"/>
                <w:szCs w:val="16"/>
              </w:rPr>
              <w:t>8</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Pr>
                <w:rFonts w:ascii="Times New Roman" w:hAnsi="Times New Roman"/>
                <w:color w:val="000000"/>
                <w:sz w:val="16"/>
                <w:szCs w:val="16"/>
              </w:rPr>
              <w:t>9</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1</w:t>
            </w:r>
            <w:r>
              <w:rPr>
                <w:rFonts w:ascii="Times New Roman" w:hAnsi="Times New Roman"/>
                <w:color w:val="000000"/>
                <w:sz w:val="16"/>
                <w:szCs w:val="16"/>
              </w:rPr>
              <w:t>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1</w:t>
            </w:r>
            <w:r>
              <w:rPr>
                <w:rFonts w:ascii="Times New Roman" w:hAnsi="Times New Roman"/>
                <w:color w:val="000000"/>
                <w:sz w:val="16"/>
                <w:szCs w:val="16"/>
              </w:rPr>
              <w:t>1</w:t>
            </w:r>
          </w:p>
        </w:tc>
        <w:tc>
          <w:tcPr>
            <w:tcW w:w="155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Times New Roman" w:hAnsi="Times New Roman"/>
                <w:color w:val="000000"/>
                <w:sz w:val="16"/>
                <w:szCs w:val="16"/>
              </w:rPr>
            </w:pPr>
            <w:r w:rsidRPr="007274BC">
              <w:rPr>
                <w:rFonts w:ascii="Times New Roman" w:hAnsi="Times New Roman"/>
                <w:color w:val="000000"/>
                <w:sz w:val="16"/>
                <w:szCs w:val="16"/>
              </w:rPr>
              <w:t>1</w:t>
            </w:r>
            <w:r>
              <w:rPr>
                <w:rFonts w:ascii="Times New Roman" w:hAnsi="Times New Roman"/>
                <w:color w:val="000000"/>
                <w:sz w:val="16"/>
                <w:szCs w:val="16"/>
              </w:rPr>
              <w:t>2</w:t>
            </w:r>
          </w:p>
        </w:tc>
        <w:tc>
          <w:tcPr>
            <w:tcW w:w="370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Times New Roman" w:hAnsi="Times New Roman"/>
                <w:color w:val="000000"/>
                <w:sz w:val="16"/>
                <w:szCs w:val="16"/>
              </w:rPr>
            </w:pPr>
            <w:r w:rsidRPr="007274BC">
              <w:rPr>
                <w:rFonts w:ascii="Times New Roman" w:hAnsi="Times New Roman"/>
                <w:color w:val="000000"/>
                <w:sz w:val="16"/>
                <w:szCs w:val="16"/>
              </w:rPr>
              <w:t>1</w:t>
            </w:r>
            <w:r>
              <w:rPr>
                <w:rFonts w:ascii="Times New Roman" w:hAnsi="Times New Roman"/>
                <w:color w:val="000000"/>
                <w:sz w:val="16"/>
                <w:szCs w:val="16"/>
              </w:rPr>
              <w:t>3</w:t>
            </w:r>
          </w:p>
        </w:tc>
        <w:tc>
          <w:tcPr>
            <w:tcW w:w="30" w:type="dxa"/>
            <w:tcBorders>
              <w:top w:val="nil"/>
              <w:left w:val="single" w:sz="8" w:space="0" w:color="000000"/>
              <w:bottom w:val="nil"/>
              <w:right w:val="nil"/>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Arial" w:hAnsi="Arial" w:cs="Arial"/>
                <w:color w:val="000000"/>
                <w:sz w:val="16"/>
                <w:szCs w:val="16"/>
              </w:rPr>
            </w:pPr>
          </w:p>
        </w:tc>
        <w:tc>
          <w:tcPr>
            <w:tcW w:w="24" w:type="dxa"/>
            <w:tcBorders>
              <w:top w:val="nil"/>
              <w:left w:val="nil"/>
              <w:bottom w:val="nil"/>
              <w:right w:val="nil"/>
            </w:tcBorders>
            <w:shd w:val="clear" w:color="000000" w:fill="FFFFFF"/>
            <w:vAlign w:val="center"/>
          </w:tcPr>
          <w:p w:rsidR="00D86E2A" w:rsidRPr="007274BC" w:rsidRDefault="00D86E2A" w:rsidP="00E617EC">
            <w:pPr>
              <w:autoSpaceDE w:val="0"/>
              <w:autoSpaceDN w:val="0"/>
              <w:adjustRightInd w:val="0"/>
              <w:spacing w:after="0" w:line="240" w:lineRule="auto"/>
              <w:jc w:val="center"/>
              <w:rPr>
                <w:rFonts w:ascii="Arial" w:hAnsi="Arial" w:cs="Arial"/>
                <w:color w:val="000000"/>
                <w:sz w:val="16"/>
                <w:szCs w:val="16"/>
              </w:rPr>
            </w:pPr>
          </w:p>
        </w:tc>
      </w:tr>
      <w:tr w:rsidR="00D86E2A" w:rsidRPr="007274BC" w:rsidTr="008A4B88">
        <w:trPr>
          <w:cantSplit/>
          <w:trHeight w:hRule="exact" w:val="865"/>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r>
              <w:rPr>
                <w:rFonts w:ascii="Arial" w:hAnsi="Arial" w:cs="Arial"/>
                <w:color w:val="000000"/>
                <w:sz w:val="8"/>
                <w:szCs w:val="8"/>
              </w:rPr>
              <w:t>1</w:t>
            </w: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Pr>
                <w:rFonts w:ascii="Times New Roman" w:hAnsi="Times New Roman"/>
                <w:color w:val="000000"/>
                <w:sz w:val="16"/>
                <w:szCs w:val="16"/>
              </w:rPr>
              <w:t>1</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502717">
              <w:rPr>
                <w:rFonts w:ascii="Times New Roman" w:hAnsi="Times New Roman"/>
                <w:b/>
                <w:color w:val="000000"/>
                <w:sz w:val="20"/>
                <w:szCs w:val="20"/>
              </w:rPr>
              <w:t>Основное мероприятие 1</w:t>
            </w:r>
            <w:r>
              <w:rPr>
                <w:rFonts w:ascii="PT Sans" w:hAnsi="PT Sans" w:cs="Arial"/>
                <w:color w:val="333333"/>
              </w:rPr>
              <w:t xml:space="preserve"> </w:t>
            </w:r>
            <w:r w:rsidRPr="007274BC">
              <w:rPr>
                <w:rFonts w:ascii="Times New Roman" w:hAnsi="Times New Roman"/>
                <w:color w:val="000000"/>
                <w:sz w:val="16"/>
                <w:szCs w:val="16"/>
              </w:rPr>
              <w:t>Оценка качества муниципальных услуг, результативности и эффективности выполнения муниципальных заданий</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E10F14"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E10F14">
              <w:rPr>
                <w:rFonts w:ascii="Times New Roman" w:hAnsi="Times New Roman"/>
                <w:color w:val="000000"/>
                <w:sz w:val="16"/>
                <w:szCs w:val="16"/>
              </w:rPr>
              <w:t>Администрация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Наличие оценки качественного и эффективного выполнения муниципальных заданий и предоставления муниципальных услуг</w:t>
            </w: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282"/>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E10F14"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1032"/>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2</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pPr>
              <w:autoSpaceDE w:val="0"/>
              <w:autoSpaceDN w:val="0"/>
              <w:adjustRightInd w:val="0"/>
              <w:spacing w:after="0" w:line="240" w:lineRule="auto"/>
              <w:ind w:left="31" w:right="31"/>
              <w:rPr>
                <w:rFonts w:ascii="Times New Roman" w:hAnsi="Times New Roman"/>
                <w:b/>
                <w:color w:val="000000"/>
                <w:sz w:val="20"/>
                <w:szCs w:val="20"/>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2</w:t>
            </w:r>
          </w:p>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Равномерное финансирование расходов бюджета городского округа Истра в течение финансового года</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E10F14"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E10F14">
              <w:rPr>
                <w:rFonts w:ascii="Times New Roman" w:hAnsi="Times New Roman"/>
                <w:color w:val="000000"/>
                <w:sz w:val="16"/>
                <w:szCs w:val="16"/>
              </w:rPr>
              <w:t>Администрация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 xml:space="preserve">Равномерное финансирование расходных обязательств бюджета </w:t>
            </w:r>
            <w:r w:rsidRPr="00502717">
              <w:rPr>
                <w:rFonts w:ascii="Times New Roman" w:hAnsi="Times New Roman"/>
                <w:color w:val="000000"/>
                <w:sz w:val="16"/>
                <w:szCs w:val="16"/>
              </w:rPr>
              <w:t>городского округа Истра в т</w:t>
            </w:r>
            <w:r w:rsidRPr="007274BC">
              <w:rPr>
                <w:rFonts w:ascii="Times New Roman" w:hAnsi="Times New Roman"/>
                <w:color w:val="000000"/>
                <w:sz w:val="16"/>
                <w:szCs w:val="16"/>
              </w:rPr>
              <w:t xml:space="preserve">ечение финансового года; Исполнение расходных обязательств бюджета </w:t>
            </w:r>
            <w:r w:rsidRPr="00502717">
              <w:rPr>
                <w:rFonts w:ascii="Times New Roman" w:hAnsi="Times New Roman"/>
                <w:color w:val="000000"/>
                <w:sz w:val="16"/>
                <w:szCs w:val="16"/>
              </w:rPr>
              <w:t>городского округа Истра</w:t>
            </w:r>
            <w:r w:rsidRPr="007274BC">
              <w:rPr>
                <w:rFonts w:ascii="Times New Roman" w:hAnsi="Times New Roman"/>
                <w:color w:val="000000"/>
                <w:sz w:val="16"/>
                <w:szCs w:val="16"/>
              </w:rPr>
              <w:t xml:space="preserve"> в отчетном финансовом году (исполнение не менее 92% утвержденного объема расходов)</w:t>
            </w: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301"/>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u w:val="single"/>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1266"/>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3</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3 </w:t>
            </w:r>
            <w:r w:rsidRPr="007274BC">
              <w:rPr>
                <w:rFonts w:ascii="Times New Roman" w:hAnsi="Times New Roman"/>
                <w:color w:val="000000"/>
                <w:sz w:val="16"/>
                <w:szCs w:val="16"/>
              </w:rPr>
              <w:t>Формирование проекта "программного"</w:t>
            </w:r>
            <w:r>
              <w:rPr>
                <w:rFonts w:ascii="Times New Roman" w:hAnsi="Times New Roman"/>
                <w:color w:val="000000"/>
                <w:sz w:val="16"/>
                <w:szCs w:val="16"/>
              </w:rPr>
              <w:t xml:space="preserve"> </w:t>
            </w:r>
            <w:r w:rsidRPr="007274BC">
              <w:rPr>
                <w:rFonts w:ascii="Times New Roman" w:hAnsi="Times New Roman"/>
                <w:color w:val="000000"/>
                <w:sz w:val="16"/>
                <w:szCs w:val="16"/>
              </w:rPr>
              <w:t xml:space="preserve"> бюджета городского округа Истра на очередной финансовый год и плановый период</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Управление по финансам и казначейству администрации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 xml:space="preserve">Удельный вес расходов </w:t>
            </w:r>
            <w:r w:rsidRPr="006C6A1C">
              <w:rPr>
                <w:rFonts w:ascii="Times New Roman" w:hAnsi="Times New Roman"/>
                <w:color w:val="000000"/>
                <w:sz w:val="16"/>
                <w:szCs w:val="16"/>
              </w:rPr>
              <w:t>бюджета городского округа Истра, формируемых программно-целевым методом, в общем объеме расходов бюджета городского округа Истра с 2017 года составит 95 процентов</w:t>
            </w: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301"/>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u w:val="single"/>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879"/>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4</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4 </w:t>
            </w:r>
            <w:r w:rsidRPr="007274BC">
              <w:rPr>
                <w:rFonts w:ascii="Times New Roman" w:hAnsi="Times New Roman"/>
                <w:color w:val="000000"/>
                <w:sz w:val="16"/>
                <w:szCs w:val="16"/>
              </w:rPr>
              <w:t>Разработка критериев по введению новых (увеличению объема действующих) расходных обязательств</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Управление по финансам и казначейству администрации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Утверждение порядка принятия решений по введению новых (увеличению объема действующих) расходных обязательств городского округа Истра</w:t>
            </w:r>
          </w:p>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404"/>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1151"/>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Pr>
                <w:rFonts w:ascii="Times New Roman" w:hAnsi="Times New Roman"/>
                <w:color w:val="000000"/>
                <w:sz w:val="16"/>
                <w:szCs w:val="16"/>
              </w:rPr>
              <w:t>5</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5</w:t>
            </w:r>
            <w:r w:rsidRPr="007274BC">
              <w:rPr>
                <w:rFonts w:ascii="Times New Roman" w:hAnsi="Times New Roman"/>
                <w:color w:val="000000"/>
                <w:sz w:val="16"/>
                <w:szCs w:val="16"/>
              </w:rPr>
              <w:t xml:space="preserve"> Утверждение (совершенствование) Методики прогнозирования доходов бюджета городского округа Истра </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Управление по финансам и казначейству администрации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Принятие методики прогнозирования доходов бюджета городского округа Истра</w:t>
            </w:r>
          </w:p>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416"/>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u w:val="single"/>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933"/>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Pr>
                <w:rFonts w:ascii="Times New Roman" w:hAnsi="Times New Roman"/>
                <w:color w:val="000000"/>
                <w:sz w:val="16"/>
                <w:szCs w:val="16"/>
              </w:rPr>
              <w:t>6</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6</w:t>
            </w:r>
            <w:r w:rsidRPr="007274BC">
              <w:rPr>
                <w:rFonts w:ascii="Times New Roman" w:hAnsi="Times New Roman"/>
                <w:color w:val="000000"/>
                <w:sz w:val="16"/>
                <w:szCs w:val="16"/>
              </w:rPr>
              <w:t xml:space="preserve"> Осуществление краткосрочного прогнозирования поступления доходов в бюджет городского округа Истра</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Управление по финансам и казначейству администрации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Краткосрочный прогноз поступлений налоговых и неналоговых доходов в бюджет городского округа Истра</w:t>
            </w: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280"/>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u w:val="single"/>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997"/>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Pr>
                <w:rFonts w:ascii="Times New Roman" w:hAnsi="Times New Roman"/>
                <w:color w:val="000000"/>
                <w:sz w:val="16"/>
                <w:szCs w:val="16"/>
              </w:rPr>
              <w:t>7</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7</w:t>
            </w:r>
            <w:r w:rsidRPr="007274BC">
              <w:rPr>
                <w:rFonts w:ascii="Times New Roman" w:hAnsi="Times New Roman"/>
                <w:color w:val="000000"/>
                <w:sz w:val="16"/>
                <w:szCs w:val="16"/>
              </w:rPr>
              <w:t xml:space="preserve"> Установление ответственности за выполнение плана по мобилизации доходов бюджета городского округа Истра</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Администрация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Установлена ответственность за выполнение плана по мобилизации доходов бюджета городского округа Истра</w:t>
            </w:r>
          </w:p>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284"/>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u w:val="single"/>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987"/>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Pr>
                <w:rFonts w:ascii="Times New Roman" w:hAnsi="Times New Roman"/>
                <w:color w:val="000000"/>
                <w:sz w:val="16"/>
                <w:szCs w:val="16"/>
              </w:rPr>
              <w:t>8</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8</w:t>
            </w:r>
            <w:r w:rsidRPr="007274BC">
              <w:rPr>
                <w:rFonts w:ascii="Times New Roman" w:hAnsi="Times New Roman"/>
                <w:color w:val="000000"/>
                <w:sz w:val="16"/>
                <w:szCs w:val="16"/>
              </w:rPr>
              <w:t xml:space="preserve"> Мониторинг условий предоставления кредитных ресурсов коммерческими банками и оптимизация структуры муниципального долга городского округа Истра</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Управление по финансам и казначейству администрации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Объем муниципального долга городского округа Истра не превысит общий годовой объем доходов бюджета городского округа Истра без учета объема безвозмездных поступлений и поступлений налоговых доходов по дополнительным нормативам отчислений</w:t>
            </w:r>
          </w:p>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436"/>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1408"/>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Pr>
                <w:rFonts w:ascii="Times New Roman" w:hAnsi="Times New Roman"/>
                <w:color w:val="000000"/>
                <w:sz w:val="16"/>
                <w:szCs w:val="16"/>
              </w:rPr>
              <w:t>9</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9</w:t>
            </w:r>
            <w:r w:rsidRPr="007274BC">
              <w:rPr>
                <w:rFonts w:ascii="Times New Roman" w:hAnsi="Times New Roman"/>
                <w:color w:val="000000"/>
                <w:sz w:val="16"/>
                <w:szCs w:val="16"/>
              </w:rPr>
              <w:t xml:space="preserve"> Реализация мер по уменьшению процентных ставок заимствований городского округа Истра путем привлечения кредитов в кредитных организациях, заключения дополнительных соглашений к кредитным договорам (соглашениям) о снижении процентных ставок</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Управление по финансам и казначейству администрации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Отношение объема расходов на обслуживание муниципального долга городского округа Истра к объему расходов бюджета городского округа Истра (за исключением расходов, которые осуществляются за счет субвенций) не превысит 15 процентов</w:t>
            </w:r>
          </w:p>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301"/>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20"/>
                <w:szCs w:val="20"/>
                <w:u w:val="single"/>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20"/>
                <w:szCs w:val="20"/>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20"/>
                <w:szCs w:val="20"/>
              </w:rPr>
            </w:pPr>
            <w:r w:rsidRPr="007274BC">
              <w:rPr>
                <w:rFonts w:ascii="Times New Roman" w:hAnsi="Times New Roman"/>
                <w:color w:val="000000"/>
                <w:sz w:val="20"/>
                <w:szCs w:val="20"/>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20"/>
                <w:szCs w:val="20"/>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20"/>
                <w:szCs w:val="20"/>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20"/>
                <w:szCs w:val="20"/>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999"/>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Pr>
                <w:rFonts w:ascii="Times New Roman" w:hAnsi="Times New Roman"/>
                <w:color w:val="000000"/>
                <w:sz w:val="16"/>
                <w:szCs w:val="16"/>
              </w:rPr>
              <w:t>10</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10</w:t>
            </w:r>
            <w:r w:rsidRPr="007274BC">
              <w:rPr>
                <w:rFonts w:ascii="Times New Roman" w:hAnsi="Times New Roman"/>
                <w:color w:val="000000"/>
                <w:sz w:val="16"/>
                <w:szCs w:val="16"/>
              </w:rPr>
              <w:t xml:space="preserve"> Принятие порядка осуществления рефинансирования действующих долговых обязательств городского округа Истра в целях улучшения существующих условий заимствований и снижения стоимости заимствований</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r w:rsidRPr="007274BC">
              <w:rPr>
                <w:rFonts w:ascii="Times New Roman" w:hAnsi="Times New Roman"/>
                <w:color w:val="000000"/>
                <w:sz w:val="16"/>
                <w:szCs w:val="16"/>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6"/>
                <w:szCs w:val="16"/>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Управление по финансам и казначейству администрации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7274BC">
              <w:rPr>
                <w:rFonts w:ascii="Times New Roman" w:hAnsi="Times New Roman"/>
                <w:color w:val="000000"/>
                <w:sz w:val="16"/>
                <w:szCs w:val="16"/>
              </w:rPr>
              <w:t>Принятие порядка осуществления рефинансирования действующих долговых обязательств городского округа Истра</w:t>
            </w:r>
          </w:p>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559"/>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16"/>
                <w:szCs w:val="16"/>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20"/>
                <w:szCs w:val="20"/>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20"/>
                <w:szCs w:val="20"/>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20"/>
                <w:szCs w:val="20"/>
              </w:rPr>
            </w:pPr>
            <w:r w:rsidRPr="007274BC">
              <w:rPr>
                <w:rFonts w:ascii="Times New Roman" w:hAnsi="Times New Roman"/>
                <w:color w:val="000000"/>
                <w:sz w:val="20"/>
                <w:szCs w:val="20"/>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20"/>
                <w:szCs w:val="20"/>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20"/>
                <w:szCs w:val="20"/>
                <w:u w:val="single"/>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20"/>
                <w:szCs w:val="20"/>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1134"/>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16"/>
                <w:szCs w:val="16"/>
              </w:rPr>
            </w:pPr>
            <w:r>
              <w:rPr>
                <w:rFonts w:ascii="Times New Roman" w:hAnsi="Times New Roman"/>
                <w:color w:val="000000"/>
                <w:sz w:val="16"/>
                <w:szCs w:val="16"/>
              </w:rPr>
              <w:t>11</w:t>
            </w:r>
          </w:p>
        </w:tc>
        <w:tc>
          <w:tcPr>
            <w:tcW w:w="268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20"/>
                <w:szCs w:val="20"/>
              </w:rPr>
            </w:pPr>
            <w:r w:rsidRPr="00502717">
              <w:rPr>
                <w:rFonts w:ascii="Times New Roman" w:hAnsi="Times New Roman"/>
                <w:b/>
                <w:color w:val="000000"/>
                <w:sz w:val="20"/>
                <w:szCs w:val="20"/>
              </w:rPr>
              <w:t>Основное мероприятие</w:t>
            </w:r>
            <w:r>
              <w:rPr>
                <w:rFonts w:ascii="Times New Roman" w:hAnsi="Times New Roman"/>
                <w:b/>
                <w:color w:val="000000"/>
                <w:sz w:val="20"/>
                <w:szCs w:val="20"/>
              </w:rPr>
              <w:t xml:space="preserve">  11</w:t>
            </w:r>
            <w:r w:rsidRPr="007274BC">
              <w:rPr>
                <w:rFonts w:ascii="Times New Roman" w:hAnsi="Times New Roman"/>
                <w:color w:val="000000"/>
                <w:sz w:val="16"/>
                <w:szCs w:val="16"/>
              </w:rPr>
              <w:t xml:space="preserve"> </w:t>
            </w:r>
            <w:r w:rsidRPr="00A47850">
              <w:rPr>
                <w:rFonts w:ascii="Times New Roman" w:hAnsi="Times New Roman"/>
                <w:color w:val="000000"/>
                <w:sz w:val="16"/>
                <w:szCs w:val="16"/>
              </w:rPr>
              <w:t>Проведение анализа графика платежей по погашению долговых обязательств с учетом оценки возможности погашения действующих и планируемых заимствований, обеспечение своевременности и полноты исполнения долговых обязательств</w:t>
            </w:r>
          </w:p>
        </w:tc>
        <w:tc>
          <w:tcPr>
            <w:tcW w:w="155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rPr>
                <w:rFonts w:ascii="Times New Roman" w:hAnsi="Times New Roman"/>
                <w:color w:val="000000"/>
                <w:sz w:val="20"/>
                <w:szCs w:val="20"/>
              </w:rPr>
            </w:pPr>
            <w:r w:rsidRPr="007274BC">
              <w:rPr>
                <w:rFonts w:ascii="Times New Roman" w:hAnsi="Times New Roman"/>
                <w:color w:val="000000"/>
                <w:sz w:val="16"/>
                <w:szCs w:val="16"/>
              </w:rPr>
              <w:t>01.01.2017 - 31.12.2021</w:t>
            </w: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18"/>
                <w:szCs w:val="18"/>
              </w:rPr>
            </w:pPr>
            <w:r w:rsidRPr="007274BC">
              <w:rPr>
                <w:rFonts w:ascii="Times New Roman" w:hAnsi="Times New Roman"/>
                <w:color w:val="000000"/>
                <w:sz w:val="18"/>
                <w:szCs w:val="18"/>
              </w:rPr>
              <w:t>Средства местного бюджета муниципального района (городского округа)</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20"/>
                <w:szCs w:val="20"/>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47850"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A47850">
              <w:rPr>
                <w:rFonts w:ascii="Times New Roman" w:hAnsi="Times New Roman"/>
                <w:color w:val="000000"/>
                <w:sz w:val="16"/>
                <w:szCs w:val="16"/>
              </w:rPr>
              <w:t>Управление по финансам и казначейству администрации городского округа Истра</w:t>
            </w:r>
          </w:p>
        </w:tc>
        <w:tc>
          <w:tcPr>
            <w:tcW w:w="370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47850"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r w:rsidRPr="00A47850">
              <w:rPr>
                <w:rFonts w:ascii="Times New Roman" w:hAnsi="Times New Roman"/>
                <w:color w:val="000000"/>
                <w:sz w:val="16"/>
                <w:szCs w:val="16"/>
              </w:rPr>
              <w:t xml:space="preserve">Отсутствие штрафных санкций за просрочку погашения долговых обязательств </w:t>
            </w:r>
            <w:r w:rsidRPr="007274BC">
              <w:rPr>
                <w:rFonts w:ascii="Times New Roman" w:hAnsi="Times New Roman"/>
                <w:color w:val="000000"/>
                <w:sz w:val="16"/>
                <w:szCs w:val="16"/>
              </w:rPr>
              <w:t>городского округа Истра</w:t>
            </w:r>
          </w:p>
          <w:p w:rsidR="00D86E2A" w:rsidRPr="00A47850" w:rsidRDefault="00D86E2A" w:rsidP="00E617EC">
            <w:pPr>
              <w:autoSpaceDE w:val="0"/>
              <w:autoSpaceDN w:val="0"/>
              <w:adjustRightInd w:val="0"/>
              <w:spacing w:after="0" w:line="240" w:lineRule="auto"/>
              <w:ind w:left="21" w:right="21"/>
              <w:jc w:val="center"/>
              <w:rPr>
                <w:rFonts w:ascii="Times New Roman" w:hAnsi="Times New Roman"/>
                <w:color w:val="000000"/>
                <w:sz w:val="16"/>
                <w:szCs w:val="16"/>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r w:rsidR="00D86E2A" w:rsidRPr="007274BC" w:rsidTr="008A4B88">
        <w:trPr>
          <w:cantSplit/>
          <w:trHeight w:hRule="exact" w:val="711"/>
        </w:trPr>
        <w:tc>
          <w:tcPr>
            <w:tcW w:w="77" w:type="dxa"/>
            <w:tcBorders>
              <w:top w:val="nil"/>
              <w:left w:val="nil"/>
              <w:bottom w:val="nil"/>
              <w:right w:val="single" w:sz="8" w:space="0" w:color="000000"/>
            </w:tcBorders>
            <w:shd w:val="clear" w:color="000000" w:fill="FFFFFF"/>
            <w:noWrap/>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34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20"/>
                <w:szCs w:val="20"/>
              </w:rPr>
            </w:pPr>
          </w:p>
        </w:tc>
        <w:tc>
          <w:tcPr>
            <w:tcW w:w="268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20"/>
                <w:szCs w:val="20"/>
              </w:rPr>
            </w:pPr>
          </w:p>
        </w:tc>
        <w:tc>
          <w:tcPr>
            <w:tcW w:w="155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31" w:right="31"/>
              <w:jc w:val="right"/>
              <w:rPr>
                <w:rFonts w:ascii="Times New Roman" w:hAnsi="Times New Roman"/>
                <w:color w:val="000000"/>
                <w:sz w:val="20"/>
                <w:szCs w:val="20"/>
                <w:u w:val="single"/>
              </w:rPr>
            </w:pPr>
          </w:p>
        </w:tc>
        <w:tc>
          <w:tcPr>
            <w:tcW w:w="184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rPr>
                <w:rFonts w:ascii="Times New Roman" w:hAnsi="Times New Roman"/>
                <w:color w:val="000000"/>
                <w:sz w:val="20"/>
                <w:szCs w:val="20"/>
              </w:rPr>
            </w:pPr>
            <w:r w:rsidRPr="007274BC">
              <w:rPr>
                <w:rFonts w:ascii="Times New Roman" w:hAnsi="Times New Roman"/>
                <w:color w:val="000000"/>
                <w:sz w:val="20"/>
                <w:szCs w:val="20"/>
              </w:rPr>
              <w:t>Итого</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20"/>
                <w:szCs w:val="20"/>
              </w:rPr>
            </w:pPr>
          </w:p>
        </w:tc>
        <w:tc>
          <w:tcPr>
            <w:tcW w:w="70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56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7274BC" w:rsidRDefault="00D86E2A" w:rsidP="00E617EC">
            <w:pPr>
              <w:autoSpaceDE w:val="0"/>
              <w:autoSpaceDN w:val="0"/>
              <w:adjustRightInd w:val="0"/>
              <w:spacing w:after="0" w:line="240" w:lineRule="auto"/>
              <w:ind w:left="61" w:right="61"/>
              <w:jc w:val="right"/>
              <w:rPr>
                <w:rFonts w:ascii="Times New Roman" w:hAnsi="Times New Roman"/>
                <w:color w:val="000000"/>
                <w:sz w:val="16"/>
                <w:szCs w:val="16"/>
              </w:rPr>
            </w:pPr>
            <w:r w:rsidRPr="007274BC">
              <w:rPr>
                <w:rFonts w:ascii="Times New Roman" w:hAnsi="Times New Roman"/>
                <w:color w:val="000000"/>
                <w:sz w:val="16"/>
                <w:szCs w:val="16"/>
              </w:rPr>
              <w:t>0,00</w:t>
            </w:r>
          </w:p>
        </w:tc>
        <w:tc>
          <w:tcPr>
            <w:tcW w:w="155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strike/>
                <w:color w:val="000000"/>
                <w:sz w:val="20"/>
                <w:szCs w:val="20"/>
                <w:u w:val="single"/>
              </w:rPr>
            </w:pPr>
          </w:p>
        </w:tc>
        <w:tc>
          <w:tcPr>
            <w:tcW w:w="370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7274BC" w:rsidRDefault="00D86E2A" w:rsidP="00E617EC">
            <w:pPr>
              <w:autoSpaceDE w:val="0"/>
              <w:autoSpaceDN w:val="0"/>
              <w:adjustRightInd w:val="0"/>
              <w:spacing w:after="0" w:line="240" w:lineRule="auto"/>
              <w:ind w:left="21" w:right="21"/>
              <w:jc w:val="center"/>
              <w:rPr>
                <w:rFonts w:ascii="Times New Roman" w:hAnsi="Times New Roman"/>
                <w:color w:val="000000"/>
                <w:sz w:val="20"/>
                <w:szCs w:val="20"/>
              </w:rPr>
            </w:pPr>
          </w:p>
        </w:tc>
        <w:tc>
          <w:tcPr>
            <w:tcW w:w="30" w:type="dxa"/>
            <w:tcBorders>
              <w:top w:val="nil"/>
              <w:left w:val="single" w:sz="8" w:space="0" w:color="000000"/>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c>
          <w:tcPr>
            <w:tcW w:w="24" w:type="dxa"/>
            <w:tcBorders>
              <w:top w:val="nil"/>
              <w:left w:val="nil"/>
              <w:bottom w:val="nil"/>
              <w:right w:val="nil"/>
            </w:tcBorders>
            <w:shd w:val="clear" w:color="000000" w:fill="FFFFFF"/>
          </w:tcPr>
          <w:p w:rsidR="00D86E2A" w:rsidRPr="007274BC" w:rsidRDefault="00D86E2A" w:rsidP="00E617EC">
            <w:pPr>
              <w:autoSpaceDE w:val="0"/>
              <w:autoSpaceDN w:val="0"/>
              <w:adjustRightInd w:val="0"/>
              <w:spacing w:after="0" w:line="240" w:lineRule="auto"/>
              <w:ind w:left="21" w:right="21"/>
              <w:rPr>
                <w:rFonts w:ascii="Arial" w:hAnsi="Arial" w:cs="Arial"/>
                <w:color w:val="000000"/>
                <w:sz w:val="8"/>
                <w:szCs w:val="8"/>
              </w:rPr>
            </w:pPr>
          </w:p>
        </w:tc>
      </w:tr>
    </w:tbl>
    <w:p w:rsidR="00D86E2A" w:rsidRPr="007274BC" w:rsidRDefault="00D86E2A" w:rsidP="00D86E2A">
      <w:pPr>
        <w:autoSpaceDE w:val="0"/>
        <w:autoSpaceDN w:val="0"/>
        <w:spacing w:after="0" w:line="240" w:lineRule="auto"/>
        <w:rPr>
          <w:rFonts w:ascii="Arial" w:hAnsi="Arial" w:cs="Arial"/>
          <w:sz w:val="24"/>
          <w:szCs w:val="24"/>
        </w:rPr>
        <w:sectPr w:rsidR="00D86E2A" w:rsidRPr="007274BC" w:rsidSect="005A4DBE">
          <w:footerReference w:type="default" r:id="rId12"/>
          <w:footerReference w:type="first" r:id="rId13"/>
          <w:pgSz w:w="16838" w:h="11906" w:orient="landscape"/>
          <w:pgMar w:top="283" w:right="536" w:bottom="283" w:left="709" w:header="567" w:footer="567" w:gutter="0"/>
          <w:cols w:space="720"/>
          <w:noEndnote/>
        </w:sectPr>
      </w:pPr>
    </w:p>
    <w:p w:rsidR="00D86E2A" w:rsidRPr="007274BC" w:rsidRDefault="00D86E2A" w:rsidP="00D86E2A">
      <w:pPr>
        <w:tabs>
          <w:tab w:val="left" w:pos="6768"/>
          <w:tab w:val="right" w:pos="9355"/>
        </w:tabs>
        <w:spacing w:after="0" w:line="240" w:lineRule="auto"/>
        <w:jc w:val="right"/>
        <w:rPr>
          <w:rFonts w:ascii="Times New Roman" w:hAnsi="Times New Roman"/>
          <w:sz w:val="20"/>
          <w:szCs w:val="20"/>
        </w:rPr>
      </w:pPr>
      <w:r w:rsidRPr="007274BC">
        <w:rPr>
          <w:rFonts w:ascii="Times New Roman" w:hAnsi="Times New Roman"/>
          <w:sz w:val="20"/>
          <w:szCs w:val="20"/>
        </w:rPr>
        <w:t>Приложение №4</w:t>
      </w:r>
    </w:p>
    <w:p w:rsidR="00D86E2A" w:rsidRPr="00854A84" w:rsidRDefault="00D86E2A" w:rsidP="00D86E2A">
      <w:pPr>
        <w:tabs>
          <w:tab w:val="left" w:pos="6768"/>
          <w:tab w:val="right" w:pos="9355"/>
        </w:tabs>
        <w:spacing w:after="0" w:line="240" w:lineRule="auto"/>
        <w:jc w:val="right"/>
        <w:rPr>
          <w:rFonts w:ascii="Times New Roman" w:hAnsi="Times New Roman"/>
          <w:sz w:val="20"/>
          <w:szCs w:val="20"/>
        </w:rPr>
      </w:pPr>
      <w:r w:rsidRPr="00854A84">
        <w:rPr>
          <w:rFonts w:ascii="Times New Roman" w:hAnsi="Times New Roman"/>
          <w:sz w:val="20"/>
          <w:szCs w:val="20"/>
        </w:rPr>
        <w:t xml:space="preserve">к муниципальной программе </w:t>
      </w:r>
    </w:p>
    <w:p w:rsidR="00D86E2A" w:rsidRPr="00854A84" w:rsidRDefault="00D86E2A" w:rsidP="00D86E2A">
      <w:pPr>
        <w:spacing w:after="0" w:line="240" w:lineRule="auto"/>
        <w:jc w:val="right"/>
        <w:rPr>
          <w:rFonts w:ascii="Times New Roman" w:hAnsi="Times New Roman"/>
          <w:sz w:val="20"/>
          <w:szCs w:val="20"/>
        </w:rPr>
      </w:pPr>
      <w:r w:rsidRPr="00854A84">
        <w:rPr>
          <w:rFonts w:ascii="Times New Roman" w:hAnsi="Times New Roman"/>
          <w:sz w:val="20"/>
          <w:szCs w:val="20"/>
        </w:rPr>
        <w:t>"Управление муниципальными финансами, имуществом и земельными ресурсами городского округа Истра в 2017-2021 годах"</w:t>
      </w:r>
    </w:p>
    <w:p w:rsidR="00D86E2A" w:rsidRPr="007274BC" w:rsidRDefault="00D86E2A" w:rsidP="00D86E2A">
      <w:pPr>
        <w:tabs>
          <w:tab w:val="left" w:pos="6768"/>
          <w:tab w:val="right" w:pos="9355"/>
        </w:tabs>
        <w:jc w:val="center"/>
        <w:rPr>
          <w:sz w:val="24"/>
          <w:szCs w:val="24"/>
        </w:rPr>
      </w:pPr>
    </w:p>
    <w:p w:rsidR="00D86E2A" w:rsidRDefault="00D86E2A" w:rsidP="00D86E2A">
      <w:pPr>
        <w:autoSpaceDE w:val="0"/>
        <w:autoSpaceDN w:val="0"/>
        <w:adjustRightInd w:val="0"/>
        <w:spacing w:after="0" w:line="240" w:lineRule="auto"/>
        <w:ind w:left="28" w:right="28"/>
        <w:jc w:val="center"/>
        <w:rPr>
          <w:rFonts w:ascii="Times New Roman" w:hAnsi="Times New Roman"/>
          <w:b/>
          <w:bCs/>
          <w:color w:val="000000"/>
          <w:sz w:val="28"/>
          <w:szCs w:val="28"/>
        </w:rPr>
      </w:pPr>
      <w:r>
        <w:rPr>
          <w:rFonts w:ascii="Times New Roman" w:hAnsi="Times New Roman"/>
          <w:b/>
          <w:bCs/>
          <w:color w:val="000000"/>
          <w:sz w:val="28"/>
          <w:szCs w:val="28"/>
        </w:rPr>
        <w:t>Паспорт п</w:t>
      </w:r>
      <w:r w:rsidRPr="003E3FB5">
        <w:rPr>
          <w:rFonts w:ascii="Times New Roman" w:hAnsi="Times New Roman"/>
          <w:b/>
          <w:bCs/>
          <w:color w:val="000000"/>
          <w:sz w:val="28"/>
          <w:szCs w:val="28"/>
        </w:rPr>
        <w:t>одпрограмм</w:t>
      </w:r>
      <w:r>
        <w:rPr>
          <w:rFonts w:ascii="Times New Roman" w:hAnsi="Times New Roman"/>
          <w:b/>
          <w:bCs/>
          <w:color w:val="000000"/>
          <w:sz w:val="28"/>
          <w:szCs w:val="28"/>
        </w:rPr>
        <w:t>ы</w:t>
      </w:r>
      <w:r w:rsidRPr="003E3FB5">
        <w:rPr>
          <w:rFonts w:ascii="Times New Roman" w:hAnsi="Times New Roman"/>
          <w:b/>
          <w:bCs/>
          <w:color w:val="000000"/>
          <w:sz w:val="28"/>
          <w:szCs w:val="28"/>
        </w:rPr>
        <w:t xml:space="preserve"> «Управление муниципальным имуществом» </w:t>
      </w:r>
    </w:p>
    <w:p w:rsidR="00D86E2A" w:rsidRPr="003E3FB5" w:rsidRDefault="00D86E2A" w:rsidP="00D86E2A">
      <w:pPr>
        <w:autoSpaceDE w:val="0"/>
        <w:autoSpaceDN w:val="0"/>
        <w:adjustRightInd w:val="0"/>
        <w:spacing w:after="0" w:line="240" w:lineRule="auto"/>
        <w:ind w:left="28" w:right="28"/>
        <w:jc w:val="center"/>
        <w:rPr>
          <w:rFonts w:ascii="Times New Roman" w:hAnsi="Times New Roman"/>
          <w:b/>
          <w:bCs/>
          <w:color w:val="000000"/>
          <w:sz w:val="28"/>
          <w:szCs w:val="28"/>
        </w:rPr>
      </w:pPr>
    </w:p>
    <w:tbl>
      <w:tblPr>
        <w:tblW w:w="14964" w:type="dxa"/>
        <w:tblLayout w:type="fixed"/>
        <w:tblCellMar>
          <w:left w:w="0" w:type="dxa"/>
          <w:right w:w="0" w:type="dxa"/>
        </w:tblCellMar>
        <w:tblLook w:val="0000" w:firstRow="0" w:lastRow="0" w:firstColumn="0" w:lastColumn="0" w:noHBand="0" w:noVBand="0"/>
      </w:tblPr>
      <w:tblGrid>
        <w:gridCol w:w="2788"/>
        <w:gridCol w:w="2117"/>
        <w:gridCol w:w="2514"/>
        <w:gridCol w:w="1257"/>
        <w:gridCol w:w="1258"/>
        <w:gridCol w:w="1257"/>
        <w:gridCol w:w="1258"/>
        <w:gridCol w:w="1257"/>
        <w:gridCol w:w="1258"/>
      </w:tblGrid>
      <w:tr w:rsidR="00D86E2A" w:rsidRPr="00C85FE2" w:rsidTr="008A4B88">
        <w:trPr>
          <w:cantSplit/>
          <w:trHeight w:hRule="exact" w:val="627"/>
        </w:trPr>
        <w:tc>
          <w:tcPr>
            <w:tcW w:w="278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Pr>
                <w:rFonts w:ascii="Times New Roman" w:hAnsi="Times New Roman"/>
                <w:color w:val="000000"/>
                <w:sz w:val="24"/>
                <w:szCs w:val="24"/>
              </w:rPr>
              <w:t xml:space="preserve">Муниципальный </w:t>
            </w:r>
            <w:r w:rsidRPr="00A21CFE">
              <w:rPr>
                <w:rFonts w:ascii="Times New Roman" w:hAnsi="Times New Roman"/>
                <w:color w:val="000000"/>
                <w:sz w:val="24"/>
                <w:szCs w:val="24"/>
              </w:rPr>
              <w:t>заказчик подпрограммы</w:t>
            </w:r>
          </w:p>
        </w:tc>
        <w:tc>
          <w:tcPr>
            <w:tcW w:w="12176" w:type="dxa"/>
            <w:gridSpan w:val="8"/>
            <w:tcBorders>
              <w:top w:val="single" w:sz="8" w:space="0" w:color="000000"/>
              <w:left w:val="single" w:sz="8" w:space="0" w:color="000000"/>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sidRPr="00A21CFE">
              <w:rPr>
                <w:rFonts w:ascii="Times New Roman" w:hAnsi="Times New Roman"/>
                <w:color w:val="000000"/>
                <w:sz w:val="24"/>
                <w:szCs w:val="24"/>
              </w:rPr>
              <w:t>Комитет по управлению имуществом  городского округа Истра Московской области</w:t>
            </w:r>
          </w:p>
        </w:tc>
      </w:tr>
      <w:tr w:rsidR="00D86E2A" w:rsidRPr="00C85FE2" w:rsidTr="008A4B88">
        <w:trPr>
          <w:cantSplit/>
          <w:trHeight w:val="567"/>
        </w:trPr>
        <w:tc>
          <w:tcPr>
            <w:tcW w:w="2788" w:type="dxa"/>
            <w:vMerge w:val="restart"/>
            <w:tcBorders>
              <w:top w:val="single" w:sz="8" w:space="0" w:color="000000"/>
              <w:left w:val="single" w:sz="8" w:space="0" w:color="000000"/>
              <w:bottom w:val="nil"/>
              <w:right w:val="single" w:sz="4" w:space="0" w:color="auto"/>
            </w:tcBorders>
            <w:shd w:val="clear" w:color="000000" w:fill="FFFFFF"/>
          </w:tcPr>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sidRPr="00A21CFE">
              <w:rPr>
                <w:rFonts w:ascii="Times New Roman" w:hAnsi="Times New Roman"/>
                <w:color w:val="000000"/>
                <w:sz w:val="24"/>
                <w:szCs w:val="24"/>
              </w:rPr>
              <w:t>Источники финансирования подпрограммы,</w:t>
            </w:r>
          </w:p>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sidRPr="00A21CFE">
              <w:rPr>
                <w:rFonts w:ascii="Times New Roman" w:hAnsi="Times New Roman"/>
                <w:color w:val="000000"/>
                <w:sz w:val="24"/>
                <w:szCs w:val="24"/>
              </w:rPr>
              <w:t xml:space="preserve">по годам реализации и главным распорядителям </w:t>
            </w:r>
          </w:p>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sidRPr="00A21CFE">
              <w:rPr>
                <w:rFonts w:ascii="Times New Roman" w:hAnsi="Times New Roman"/>
                <w:color w:val="000000"/>
                <w:sz w:val="24"/>
                <w:szCs w:val="24"/>
              </w:rPr>
              <w:t xml:space="preserve"> бюджетных средств, в том числе по годам:</w:t>
            </w:r>
          </w:p>
        </w:tc>
        <w:tc>
          <w:tcPr>
            <w:tcW w:w="2117" w:type="dxa"/>
            <w:vMerge w:val="restart"/>
            <w:tcBorders>
              <w:top w:val="single" w:sz="8" w:space="0" w:color="000000"/>
              <w:left w:val="single" w:sz="4" w:space="0" w:color="auto"/>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sidRPr="00A21CFE">
              <w:rPr>
                <w:rFonts w:ascii="Times New Roman" w:hAnsi="Times New Roman"/>
                <w:color w:val="000000"/>
                <w:sz w:val="24"/>
                <w:szCs w:val="24"/>
              </w:rPr>
              <w:t>Главный распорядитель бюджетных средств</w:t>
            </w:r>
          </w:p>
        </w:tc>
        <w:tc>
          <w:tcPr>
            <w:tcW w:w="251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sidRPr="00A21CFE">
              <w:rPr>
                <w:rFonts w:ascii="Times New Roman" w:hAnsi="Times New Roman"/>
                <w:color w:val="000000"/>
                <w:sz w:val="24"/>
                <w:szCs w:val="24"/>
              </w:rPr>
              <w:t>Источник финансирования</w:t>
            </w:r>
          </w:p>
        </w:tc>
        <w:tc>
          <w:tcPr>
            <w:tcW w:w="7545" w:type="dxa"/>
            <w:gridSpan w:val="6"/>
            <w:tcBorders>
              <w:top w:val="single" w:sz="8" w:space="0" w:color="000000"/>
              <w:left w:val="single" w:sz="8" w:space="0" w:color="000000"/>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jc w:val="center"/>
              <w:rPr>
                <w:rFonts w:ascii="Times New Roman" w:hAnsi="Times New Roman"/>
                <w:color w:val="000000"/>
                <w:sz w:val="24"/>
                <w:szCs w:val="24"/>
              </w:rPr>
            </w:pPr>
            <w:r w:rsidRPr="00A21CFE">
              <w:rPr>
                <w:rFonts w:ascii="Times New Roman" w:hAnsi="Times New Roman"/>
                <w:color w:val="000000"/>
                <w:sz w:val="24"/>
                <w:szCs w:val="24"/>
              </w:rPr>
              <w:t>Расходы  (тыс. рублей)</w:t>
            </w:r>
          </w:p>
        </w:tc>
      </w:tr>
      <w:tr w:rsidR="00D86E2A" w:rsidRPr="00C85FE2" w:rsidTr="008A4B88">
        <w:trPr>
          <w:cantSplit/>
          <w:trHeight w:hRule="exact" w:val="1022"/>
        </w:trPr>
        <w:tc>
          <w:tcPr>
            <w:tcW w:w="2788" w:type="dxa"/>
            <w:vMerge/>
            <w:tcBorders>
              <w:left w:val="single" w:sz="8" w:space="0" w:color="000000"/>
              <w:right w:val="single" w:sz="4" w:space="0" w:color="auto"/>
            </w:tcBorders>
            <w:shd w:val="clear" w:color="000000" w:fill="FFFFFF"/>
          </w:tcPr>
          <w:p w:rsidR="00D86E2A" w:rsidRPr="00A21CFE" w:rsidRDefault="00D86E2A" w:rsidP="00E617EC">
            <w:pPr>
              <w:autoSpaceDE w:val="0"/>
              <w:autoSpaceDN w:val="0"/>
              <w:adjustRightInd w:val="0"/>
              <w:spacing w:after="0" w:line="240" w:lineRule="auto"/>
              <w:ind w:left="29" w:right="29"/>
              <w:jc w:val="right"/>
              <w:rPr>
                <w:rFonts w:ascii="Times New Roman" w:hAnsi="Times New Roman"/>
                <w:color w:val="000000"/>
                <w:sz w:val="24"/>
                <w:szCs w:val="24"/>
              </w:rPr>
            </w:pPr>
          </w:p>
        </w:tc>
        <w:tc>
          <w:tcPr>
            <w:tcW w:w="2117" w:type="dxa"/>
            <w:vMerge/>
            <w:tcBorders>
              <w:top w:val="single" w:sz="8" w:space="0" w:color="000000"/>
              <w:left w:val="single" w:sz="4" w:space="0" w:color="auto"/>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jc w:val="right"/>
              <w:rPr>
                <w:rFonts w:ascii="Times New Roman" w:hAnsi="Times New Roman"/>
                <w:color w:val="000000"/>
                <w:sz w:val="24"/>
                <w:szCs w:val="24"/>
              </w:rPr>
            </w:pPr>
          </w:p>
        </w:tc>
        <w:tc>
          <w:tcPr>
            <w:tcW w:w="251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jc w:val="right"/>
              <w:rPr>
                <w:rFonts w:ascii="Times New Roman" w:hAnsi="Times New Roman"/>
                <w:color w:val="000000"/>
                <w:sz w:val="24"/>
                <w:szCs w:val="24"/>
              </w:rPr>
            </w:pPr>
          </w:p>
        </w:tc>
        <w:tc>
          <w:tcPr>
            <w:tcW w:w="125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21CFE" w:rsidRDefault="00D86E2A" w:rsidP="00E617EC">
            <w:pPr>
              <w:autoSpaceDE w:val="0"/>
              <w:autoSpaceDN w:val="0"/>
              <w:adjustRightInd w:val="0"/>
              <w:spacing w:after="0" w:line="240" w:lineRule="auto"/>
              <w:jc w:val="center"/>
              <w:rPr>
                <w:rFonts w:ascii="Times New Roman" w:hAnsi="Times New Roman"/>
                <w:color w:val="000000"/>
                <w:sz w:val="24"/>
                <w:szCs w:val="24"/>
              </w:rPr>
            </w:pPr>
            <w:r w:rsidRPr="00A21CFE">
              <w:rPr>
                <w:rFonts w:ascii="Times New Roman" w:hAnsi="Times New Roman"/>
                <w:color w:val="000000"/>
                <w:sz w:val="24"/>
                <w:szCs w:val="24"/>
              </w:rPr>
              <w:t>2017</w:t>
            </w:r>
          </w:p>
        </w:tc>
        <w:tc>
          <w:tcPr>
            <w:tcW w:w="125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21CFE" w:rsidRDefault="00D86E2A" w:rsidP="00E617EC">
            <w:pPr>
              <w:autoSpaceDE w:val="0"/>
              <w:autoSpaceDN w:val="0"/>
              <w:adjustRightInd w:val="0"/>
              <w:spacing w:after="0" w:line="240" w:lineRule="auto"/>
              <w:jc w:val="center"/>
              <w:rPr>
                <w:rFonts w:ascii="Times New Roman" w:hAnsi="Times New Roman"/>
                <w:color w:val="000000"/>
                <w:sz w:val="24"/>
                <w:szCs w:val="24"/>
              </w:rPr>
            </w:pPr>
            <w:r w:rsidRPr="00A21CFE">
              <w:rPr>
                <w:rFonts w:ascii="Times New Roman" w:hAnsi="Times New Roman"/>
                <w:color w:val="000000"/>
                <w:sz w:val="24"/>
                <w:szCs w:val="24"/>
              </w:rPr>
              <w:t>2018</w:t>
            </w:r>
          </w:p>
        </w:tc>
        <w:tc>
          <w:tcPr>
            <w:tcW w:w="125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21CFE" w:rsidRDefault="00D86E2A" w:rsidP="00E617EC">
            <w:pPr>
              <w:autoSpaceDE w:val="0"/>
              <w:autoSpaceDN w:val="0"/>
              <w:adjustRightInd w:val="0"/>
              <w:spacing w:after="0" w:line="240" w:lineRule="auto"/>
              <w:jc w:val="center"/>
              <w:rPr>
                <w:rFonts w:ascii="Times New Roman" w:hAnsi="Times New Roman"/>
                <w:color w:val="000000"/>
                <w:sz w:val="24"/>
                <w:szCs w:val="24"/>
              </w:rPr>
            </w:pPr>
            <w:r w:rsidRPr="00A21CFE">
              <w:rPr>
                <w:rFonts w:ascii="Times New Roman" w:hAnsi="Times New Roman"/>
                <w:color w:val="000000"/>
                <w:sz w:val="24"/>
                <w:szCs w:val="24"/>
              </w:rPr>
              <w:t>2019</w:t>
            </w:r>
          </w:p>
        </w:tc>
        <w:tc>
          <w:tcPr>
            <w:tcW w:w="125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21CFE" w:rsidRDefault="00D86E2A" w:rsidP="00E617EC">
            <w:pPr>
              <w:autoSpaceDE w:val="0"/>
              <w:autoSpaceDN w:val="0"/>
              <w:adjustRightInd w:val="0"/>
              <w:spacing w:after="0" w:line="240" w:lineRule="auto"/>
              <w:jc w:val="center"/>
              <w:rPr>
                <w:rFonts w:ascii="Times New Roman" w:hAnsi="Times New Roman"/>
                <w:color w:val="000000"/>
                <w:sz w:val="24"/>
                <w:szCs w:val="24"/>
              </w:rPr>
            </w:pPr>
            <w:r w:rsidRPr="00A21CFE">
              <w:rPr>
                <w:rFonts w:ascii="Times New Roman" w:hAnsi="Times New Roman"/>
                <w:color w:val="000000"/>
                <w:sz w:val="24"/>
                <w:szCs w:val="24"/>
              </w:rPr>
              <w:t>2020</w:t>
            </w:r>
          </w:p>
        </w:tc>
        <w:tc>
          <w:tcPr>
            <w:tcW w:w="125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21CFE" w:rsidRDefault="00D86E2A" w:rsidP="00E617EC">
            <w:pPr>
              <w:autoSpaceDE w:val="0"/>
              <w:autoSpaceDN w:val="0"/>
              <w:adjustRightInd w:val="0"/>
              <w:spacing w:after="0" w:line="240" w:lineRule="auto"/>
              <w:jc w:val="center"/>
              <w:rPr>
                <w:rFonts w:ascii="Times New Roman" w:hAnsi="Times New Roman"/>
                <w:color w:val="000000"/>
                <w:sz w:val="24"/>
                <w:szCs w:val="24"/>
              </w:rPr>
            </w:pPr>
            <w:r w:rsidRPr="00A21CFE">
              <w:rPr>
                <w:rFonts w:ascii="Times New Roman" w:hAnsi="Times New Roman"/>
                <w:color w:val="000000"/>
                <w:sz w:val="24"/>
                <w:szCs w:val="24"/>
              </w:rPr>
              <w:t>2021</w:t>
            </w:r>
          </w:p>
        </w:tc>
        <w:tc>
          <w:tcPr>
            <w:tcW w:w="125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21CFE" w:rsidRDefault="00D86E2A" w:rsidP="00E617EC">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Итого</w:t>
            </w:r>
          </w:p>
        </w:tc>
      </w:tr>
      <w:tr w:rsidR="00D86E2A" w:rsidRPr="00C85FE2" w:rsidTr="008A4B88">
        <w:trPr>
          <w:cantSplit/>
          <w:trHeight w:hRule="exact" w:val="705"/>
        </w:trPr>
        <w:tc>
          <w:tcPr>
            <w:tcW w:w="2788" w:type="dxa"/>
            <w:vMerge/>
            <w:tcBorders>
              <w:left w:val="single" w:sz="8" w:space="0" w:color="000000"/>
              <w:right w:val="single" w:sz="4" w:space="0" w:color="auto"/>
            </w:tcBorders>
            <w:shd w:val="clear" w:color="000000" w:fill="FFFFFF"/>
          </w:tcPr>
          <w:p w:rsidR="00D86E2A" w:rsidRPr="00A21CFE" w:rsidRDefault="00D86E2A" w:rsidP="00E617EC">
            <w:pPr>
              <w:autoSpaceDE w:val="0"/>
              <w:autoSpaceDN w:val="0"/>
              <w:adjustRightInd w:val="0"/>
              <w:spacing w:after="0" w:line="240" w:lineRule="auto"/>
              <w:ind w:left="29" w:right="29"/>
              <w:jc w:val="right"/>
              <w:rPr>
                <w:rFonts w:ascii="Times New Roman" w:hAnsi="Times New Roman"/>
                <w:color w:val="000000"/>
                <w:sz w:val="24"/>
                <w:szCs w:val="24"/>
              </w:rPr>
            </w:pPr>
          </w:p>
        </w:tc>
        <w:tc>
          <w:tcPr>
            <w:tcW w:w="2117" w:type="dxa"/>
            <w:vMerge w:val="restart"/>
            <w:tcBorders>
              <w:top w:val="single" w:sz="8" w:space="0" w:color="000000"/>
              <w:left w:val="single" w:sz="4" w:space="0" w:color="auto"/>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sidRPr="00A21CFE">
              <w:rPr>
                <w:rFonts w:ascii="Times New Roman" w:hAnsi="Times New Roman"/>
                <w:color w:val="000000"/>
                <w:sz w:val="24"/>
                <w:szCs w:val="24"/>
              </w:rPr>
              <w:t>Комитет по управлению имуществом администрации городского округа Истра</w:t>
            </w:r>
            <w:r>
              <w:rPr>
                <w:rFonts w:ascii="Times New Roman" w:hAnsi="Times New Roman"/>
                <w:color w:val="000000"/>
                <w:sz w:val="24"/>
                <w:szCs w:val="24"/>
              </w:rPr>
              <w:t xml:space="preserve"> Московской области</w:t>
            </w:r>
          </w:p>
        </w:tc>
        <w:tc>
          <w:tcPr>
            <w:tcW w:w="2514"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sidRPr="00A21CFE">
              <w:rPr>
                <w:rFonts w:ascii="Times New Roman" w:hAnsi="Times New Roman"/>
                <w:color w:val="000000"/>
                <w:sz w:val="24"/>
                <w:szCs w:val="24"/>
              </w:rPr>
              <w:t>Всего, в том числе:</w:t>
            </w:r>
          </w:p>
        </w:tc>
        <w:tc>
          <w:tcPr>
            <w:tcW w:w="125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70DE8"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sidRPr="00070DE8">
              <w:rPr>
                <w:rFonts w:ascii="Times New Roman" w:hAnsi="Times New Roman"/>
                <w:color w:val="000000"/>
                <w:sz w:val="24"/>
                <w:szCs w:val="24"/>
              </w:rPr>
              <w:t>3 194,30</w:t>
            </w:r>
          </w:p>
        </w:tc>
        <w:tc>
          <w:tcPr>
            <w:tcW w:w="125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70DE8" w:rsidRDefault="00D86E2A" w:rsidP="00E617EC">
            <w:pPr>
              <w:autoSpaceDE w:val="0"/>
              <w:autoSpaceDN w:val="0"/>
              <w:adjustRightInd w:val="0"/>
              <w:spacing w:after="0" w:line="240" w:lineRule="auto"/>
              <w:ind w:right="41"/>
              <w:jc w:val="right"/>
              <w:rPr>
                <w:rFonts w:ascii="Times New Roman" w:hAnsi="Times New Roman"/>
                <w:color w:val="000000"/>
                <w:sz w:val="24"/>
                <w:szCs w:val="24"/>
              </w:rPr>
            </w:pPr>
            <w:r w:rsidRPr="00070DE8">
              <w:rPr>
                <w:rFonts w:ascii="Times New Roman" w:hAnsi="Times New Roman"/>
                <w:sz w:val="24"/>
                <w:szCs w:val="24"/>
              </w:rPr>
              <w:t>28 874,</w:t>
            </w:r>
            <w:r w:rsidRPr="00070DE8">
              <w:rPr>
                <w:rFonts w:ascii="Times New Roman" w:hAnsi="Times New Roman"/>
                <w:color w:val="000000"/>
                <w:sz w:val="24"/>
                <w:szCs w:val="24"/>
              </w:rPr>
              <w:t>00</w:t>
            </w:r>
          </w:p>
        </w:tc>
        <w:tc>
          <w:tcPr>
            <w:tcW w:w="125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070DE8"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sidRPr="00070DE8">
              <w:rPr>
                <w:rFonts w:ascii="Times New Roman" w:hAnsi="Times New Roman"/>
                <w:color w:val="000000"/>
                <w:sz w:val="24"/>
                <w:szCs w:val="24"/>
              </w:rPr>
              <w:t>26 524,00</w:t>
            </w:r>
          </w:p>
        </w:tc>
        <w:tc>
          <w:tcPr>
            <w:tcW w:w="125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sidRPr="00A21CFE">
              <w:rPr>
                <w:rFonts w:ascii="Times New Roman" w:hAnsi="Times New Roman"/>
                <w:color w:val="000000"/>
                <w:sz w:val="24"/>
                <w:szCs w:val="24"/>
              </w:rPr>
              <w:t>26 524,00</w:t>
            </w:r>
          </w:p>
        </w:tc>
        <w:tc>
          <w:tcPr>
            <w:tcW w:w="1257"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sidRPr="00A21CFE">
              <w:rPr>
                <w:rFonts w:ascii="Times New Roman" w:hAnsi="Times New Roman"/>
                <w:color w:val="000000"/>
                <w:sz w:val="24"/>
                <w:szCs w:val="24"/>
              </w:rPr>
              <w:t>26 524,00</w:t>
            </w:r>
          </w:p>
        </w:tc>
        <w:tc>
          <w:tcPr>
            <w:tcW w:w="125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Pr>
                <w:rFonts w:ascii="Times New Roman" w:hAnsi="Times New Roman"/>
                <w:color w:val="000000"/>
                <w:sz w:val="24"/>
                <w:szCs w:val="24"/>
              </w:rPr>
              <w:t>111640,30</w:t>
            </w:r>
          </w:p>
        </w:tc>
      </w:tr>
      <w:tr w:rsidR="00D86E2A" w:rsidRPr="00C85FE2" w:rsidTr="008A4B88">
        <w:trPr>
          <w:cantSplit/>
          <w:trHeight w:val="2054"/>
        </w:trPr>
        <w:tc>
          <w:tcPr>
            <w:tcW w:w="2788" w:type="dxa"/>
            <w:vMerge/>
            <w:tcBorders>
              <w:left w:val="single" w:sz="8" w:space="0" w:color="000000"/>
              <w:bottom w:val="single" w:sz="4" w:space="0" w:color="auto"/>
              <w:right w:val="single" w:sz="4" w:space="0" w:color="auto"/>
            </w:tcBorders>
            <w:shd w:val="clear" w:color="000000" w:fill="FFFFFF"/>
          </w:tcPr>
          <w:p w:rsidR="00D86E2A" w:rsidRPr="00A21CFE" w:rsidRDefault="00D86E2A" w:rsidP="00E617EC">
            <w:pPr>
              <w:autoSpaceDE w:val="0"/>
              <w:autoSpaceDN w:val="0"/>
              <w:adjustRightInd w:val="0"/>
              <w:spacing w:after="0" w:line="240" w:lineRule="auto"/>
              <w:ind w:left="29" w:right="29"/>
              <w:jc w:val="right"/>
              <w:rPr>
                <w:rFonts w:ascii="Times New Roman" w:hAnsi="Times New Roman"/>
                <w:color w:val="000000"/>
                <w:sz w:val="24"/>
                <w:szCs w:val="24"/>
              </w:rPr>
            </w:pPr>
          </w:p>
        </w:tc>
        <w:tc>
          <w:tcPr>
            <w:tcW w:w="2117" w:type="dxa"/>
            <w:vMerge/>
            <w:tcBorders>
              <w:top w:val="single" w:sz="8" w:space="0" w:color="000000"/>
              <w:left w:val="single" w:sz="4" w:space="0" w:color="auto"/>
              <w:bottom w:val="single" w:sz="8" w:space="0" w:color="000000"/>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jc w:val="right"/>
              <w:rPr>
                <w:rFonts w:ascii="Times New Roman" w:hAnsi="Times New Roman"/>
                <w:color w:val="000000"/>
                <w:sz w:val="24"/>
                <w:szCs w:val="24"/>
              </w:rPr>
            </w:pPr>
          </w:p>
        </w:tc>
        <w:tc>
          <w:tcPr>
            <w:tcW w:w="2514" w:type="dxa"/>
            <w:tcBorders>
              <w:top w:val="single" w:sz="8" w:space="0" w:color="000000"/>
              <w:left w:val="single" w:sz="8" w:space="0" w:color="000000"/>
              <w:bottom w:val="single" w:sz="4" w:space="0" w:color="auto"/>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29" w:right="29"/>
              <w:rPr>
                <w:rFonts w:ascii="Times New Roman" w:hAnsi="Times New Roman"/>
                <w:color w:val="000000"/>
                <w:sz w:val="24"/>
                <w:szCs w:val="24"/>
              </w:rPr>
            </w:pPr>
            <w:r w:rsidRPr="00A21CFE">
              <w:rPr>
                <w:rFonts w:ascii="Times New Roman" w:hAnsi="Times New Roman"/>
                <w:color w:val="000000"/>
                <w:sz w:val="24"/>
                <w:szCs w:val="24"/>
              </w:rPr>
              <w:t xml:space="preserve">Средства местного бюджета </w:t>
            </w:r>
          </w:p>
        </w:tc>
        <w:tc>
          <w:tcPr>
            <w:tcW w:w="1257" w:type="dxa"/>
            <w:tcBorders>
              <w:top w:val="single" w:sz="8" w:space="0" w:color="000000"/>
              <w:left w:val="single" w:sz="8" w:space="0" w:color="000000"/>
              <w:bottom w:val="single" w:sz="4" w:space="0" w:color="auto"/>
              <w:right w:val="single" w:sz="8" w:space="0" w:color="000000"/>
            </w:tcBorders>
            <w:shd w:val="clear" w:color="000000" w:fill="FFFFFF"/>
          </w:tcPr>
          <w:p w:rsidR="00D86E2A" w:rsidRPr="00070DE8"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sidRPr="00070DE8">
              <w:rPr>
                <w:rFonts w:ascii="Times New Roman" w:hAnsi="Times New Roman"/>
                <w:color w:val="000000"/>
                <w:sz w:val="24"/>
                <w:szCs w:val="24"/>
              </w:rPr>
              <w:t>3 194,30</w:t>
            </w:r>
          </w:p>
        </w:tc>
        <w:tc>
          <w:tcPr>
            <w:tcW w:w="1258" w:type="dxa"/>
            <w:tcBorders>
              <w:top w:val="single" w:sz="8" w:space="0" w:color="000000"/>
              <w:left w:val="single" w:sz="8" w:space="0" w:color="000000"/>
              <w:bottom w:val="single" w:sz="4" w:space="0" w:color="auto"/>
              <w:right w:val="single" w:sz="8" w:space="0" w:color="000000"/>
            </w:tcBorders>
            <w:shd w:val="clear" w:color="000000" w:fill="FFFFFF"/>
          </w:tcPr>
          <w:p w:rsidR="00D86E2A" w:rsidRPr="00070DE8" w:rsidRDefault="00D86E2A" w:rsidP="00E617EC">
            <w:pPr>
              <w:autoSpaceDE w:val="0"/>
              <w:autoSpaceDN w:val="0"/>
              <w:adjustRightInd w:val="0"/>
              <w:spacing w:after="0" w:line="240" w:lineRule="auto"/>
              <w:ind w:right="41"/>
              <w:jc w:val="right"/>
              <w:rPr>
                <w:rFonts w:ascii="Times New Roman" w:hAnsi="Times New Roman"/>
                <w:color w:val="000000"/>
                <w:sz w:val="24"/>
                <w:szCs w:val="24"/>
              </w:rPr>
            </w:pPr>
            <w:r w:rsidRPr="00070DE8">
              <w:rPr>
                <w:rFonts w:ascii="Times New Roman" w:hAnsi="Times New Roman"/>
                <w:sz w:val="24"/>
                <w:szCs w:val="24"/>
              </w:rPr>
              <w:t>28 874,</w:t>
            </w:r>
            <w:r w:rsidRPr="00070DE8">
              <w:rPr>
                <w:rFonts w:ascii="Times New Roman" w:hAnsi="Times New Roman"/>
                <w:color w:val="000000"/>
                <w:sz w:val="24"/>
                <w:szCs w:val="24"/>
              </w:rPr>
              <w:t>00</w:t>
            </w:r>
          </w:p>
        </w:tc>
        <w:tc>
          <w:tcPr>
            <w:tcW w:w="1257" w:type="dxa"/>
            <w:tcBorders>
              <w:top w:val="single" w:sz="8" w:space="0" w:color="000000"/>
              <w:left w:val="single" w:sz="8" w:space="0" w:color="000000"/>
              <w:bottom w:val="single" w:sz="4" w:space="0" w:color="auto"/>
              <w:right w:val="single" w:sz="8" w:space="0" w:color="000000"/>
            </w:tcBorders>
            <w:shd w:val="clear" w:color="000000" w:fill="FFFFFF"/>
          </w:tcPr>
          <w:p w:rsidR="00D86E2A" w:rsidRPr="00070DE8"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sidRPr="00070DE8">
              <w:rPr>
                <w:rFonts w:ascii="Times New Roman" w:hAnsi="Times New Roman"/>
                <w:color w:val="000000"/>
                <w:sz w:val="24"/>
                <w:szCs w:val="24"/>
              </w:rPr>
              <w:t>26 524,00</w:t>
            </w:r>
          </w:p>
        </w:tc>
        <w:tc>
          <w:tcPr>
            <w:tcW w:w="1258" w:type="dxa"/>
            <w:tcBorders>
              <w:top w:val="single" w:sz="8" w:space="0" w:color="000000"/>
              <w:left w:val="single" w:sz="8" w:space="0" w:color="000000"/>
              <w:bottom w:val="single" w:sz="4" w:space="0" w:color="auto"/>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sidRPr="00A21CFE">
              <w:rPr>
                <w:rFonts w:ascii="Times New Roman" w:hAnsi="Times New Roman"/>
                <w:color w:val="000000"/>
                <w:sz w:val="24"/>
                <w:szCs w:val="24"/>
              </w:rPr>
              <w:t>26 524,00</w:t>
            </w:r>
          </w:p>
        </w:tc>
        <w:tc>
          <w:tcPr>
            <w:tcW w:w="1257" w:type="dxa"/>
            <w:tcBorders>
              <w:top w:val="single" w:sz="8" w:space="0" w:color="000000"/>
              <w:left w:val="single" w:sz="8" w:space="0" w:color="000000"/>
              <w:bottom w:val="single" w:sz="4" w:space="0" w:color="auto"/>
              <w:right w:val="single" w:sz="8" w:space="0" w:color="000000"/>
            </w:tcBorders>
            <w:shd w:val="clear" w:color="000000" w:fill="FFFFFF"/>
          </w:tcPr>
          <w:p w:rsidR="00D86E2A" w:rsidRPr="00A21CFE"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sidRPr="00A21CFE">
              <w:rPr>
                <w:rFonts w:ascii="Times New Roman" w:hAnsi="Times New Roman"/>
                <w:color w:val="000000"/>
                <w:sz w:val="24"/>
                <w:szCs w:val="24"/>
              </w:rPr>
              <w:t>26 524,00</w:t>
            </w:r>
          </w:p>
        </w:tc>
        <w:tc>
          <w:tcPr>
            <w:tcW w:w="1258" w:type="dxa"/>
            <w:tcBorders>
              <w:top w:val="single" w:sz="8" w:space="0" w:color="000000"/>
              <w:left w:val="single" w:sz="8" w:space="0" w:color="000000"/>
              <w:bottom w:val="single" w:sz="4" w:space="0" w:color="auto"/>
              <w:right w:val="single" w:sz="4" w:space="0" w:color="auto"/>
            </w:tcBorders>
            <w:shd w:val="clear" w:color="000000" w:fill="FFFFFF"/>
          </w:tcPr>
          <w:p w:rsidR="00D86E2A" w:rsidRPr="00A21CFE" w:rsidRDefault="00D86E2A" w:rsidP="00E617EC">
            <w:pPr>
              <w:autoSpaceDE w:val="0"/>
              <w:autoSpaceDN w:val="0"/>
              <w:adjustRightInd w:val="0"/>
              <w:spacing w:after="0" w:line="240" w:lineRule="auto"/>
              <w:ind w:left="41" w:right="41"/>
              <w:jc w:val="right"/>
              <w:rPr>
                <w:rFonts w:ascii="Times New Roman" w:hAnsi="Times New Roman"/>
                <w:color w:val="000000"/>
                <w:sz w:val="24"/>
                <w:szCs w:val="24"/>
              </w:rPr>
            </w:pPr>
            <w:r>
              <w:rPr>
                <w:rFonts w:ascii="Times New Roman" w:hAnsi="Times New Roman"/>
                <w:color w:val="000000"/>
                <w:sz w:val="24"/>
                <w:szCs w:val="24"/>
              </w:rPr>
              <w:t>111640,30</w:t>
            </w:r>
          </w:p>
        </w:tc>
      </w:tr>
    </w:tbl>
    <w:p w:rsidR="00D86E2A" w:rsidRPr="00C85FE2" w:rsidRDefault="00D86E2A" w:rsidP="00D86E2A">
      <w:pPr>
        <w:spacing w:after="0" w:line="240" w:lineRule="auto"/>
        <w:jc w:val="both"/>
        <w:rPr>
          <w:rFonts w:ascii="Times New Roman" w:hAnsi="Times New Roman"/>
          <w:bCs/>
          <w:sz w:val="24"/>
          <w:szCs w:val="24"/>
        </w:rPr>
      </w:pPr>
    </w:p>
    <w:p w:rsidR="00D86E2A" w:rsidRPr="00810653" w:rsidRDefault="00D86E2A" w:rsidP="000919A0">
      <w:pPr>
        <w:numPr>
          <w:ilvl w:val="0"/>
          <w:numId w:val="6"/>
        </w:numPr>
        <w:spacing w:after="0" w:line="240" w:lineRule="auto"/>
        <w:ind w:left="0" w:firstLine="0"/>
        <w:jc w:val="center"/>
        <w:rPr>
          <w:rFonts w:ascii="Times New Roman" w:hAnsi="Times New Roman"/>
          <w:b/>
          <w:bCs/>
          <w:sz w:val="24"/>
          <w:szCs w:val="24"/>
        </w:rPr>
      </w:pPr>
      <w:r w:rsidRPr="00810653">
        <w:rPr>
          <w:rFonts w:ascii="Times New Roman" w:hAnsi="Times New Roman"/>
          <w:b/>
          <w:bCs/>
          <w:sz w:val="24"/>
          <w:szCs w:val="24"/>
        </w:rPr>
        <w:t>Общая характеристика сферы реализации подпрограммы</w:t>
      </w:r>
    </w:p>
    <w:p w:rsidR="00D86E2A" w:rsidRPr="007274BC" w:rsidRDefault="00D86E2A" w:rsidP="000919A0">
      <w:pPr>
        <w:spacing w:after="0" w:line="240" w:lineRule="auto"/>
        <w:jc w:val="both"/>
        <w:rPr>
          <w:rFonts w:ascii="Times New Roman" w:hAnsi="Times New Roman"/>
          <w:bCs/>
          <w:sz w:val="24"/>
          <w:szCs w:val="24"/>
        </w:rPr>
      </w:pP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 xml:space="preserve">1.1. Повышение эффективности управления и распоряжения имуществом, находящимся в собственности </w:t>
      </w:r>
      <w:r w:rsidRPr="007274BC">
        <w:rPr>
          <w:rFonts w:ascii="Times New Roman" w:hAnsi="Times New Roman"/>
          <w:sz w:val="24"/>
          <w:szCs w:val="24"/>
        </w:rPr>
        <w:t>городского округа Истра Московской области</w:t>
      </w:r>
      <w:r w:rsidRPr="007274BC">
        <w:rPr>
          <w:rFonts w:ascii="Times New Roman" w:hAnsi="Times New Roman"/>
          <w:bCs/>
          <w:sz w:val="24"/>
          <w:szCs w:val="24"/>
        </w:rPr>
        <w:t xml:space="preserve"> реализуется: </w:t>
      </w: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 xml:space="preserve">- путем увеличения поступлений денежных средств от использования муниципального имущества в бюджет </w:t>
      </w:r>
      <w:r w:rsidRPr="007274BC">
        <w:rPr>
          <w:rFonts w:ascii="Times New Roman" w:hAnsi="Times New Roman"/>
          <w:sz w:val="24"/>
          <w:szCs w:val="24"/>
        </w:rPr>
        <w:t>городского округа Истра Московской области</w:t>
      </w:r>
      <w:r w:rsidRPr="007274BC">
        <w:rPr>
          <w:rFonts w:ascii="Times New Roman" w:hAnsi="Times New Roman"/>
          <w:bCs/>
          <w:sz w:val="24"/>
          <w:szCs w:val="24"/>
        </w:rPr>
        <w:t>;</w:t>
      </w: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 xml:space="preserve">- более полным и достоверным учетом объектов имущества казны, уточнением технических характеристик объектов посредством технической инвентаризации, включением в реестр и регистрацией земельных участков под объектами муниципальной собственности, своевременной регистрацией права собственности </w:t>
      </w:r>
      <w:r w:rsidRPr="007274BC">
        <w:rPr>
          <w:rFonts w:ascii="Times New Roman" w:hAnsi="Times New Roman"/>
          <w:sz w:val="24"/>
          <w:szCs w:val="24"/>
        </w:rPr>
        <w:t>городского округа Истра Московской области</w:t>
      </w:r>
      <w:r w:rsidRPr="007274BC">
        <w:rPr>
          <w:rFonts w:ascii="Times New Roman" w:hAnsi="Times New Roman"/>
          <w:bCs/>
          <w:sz w:val="24"/>
          <w:szCs w:val="24"/>
        </w:rPr>
        <w:t xml:space="preserve"> на объекты недвижимости;</w:t>
      </w: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 своевременностью внесения платежей за пользование муниципальным имуществом. На текущий момент задолженность по арендной плате за пользование муниципальным имуществом составляет 45,8 тыс. руб. В основном задолженность складывается по причине нарушения арендаторами сроков внесения текущих платежей. Решением проблемы является усиление контроля платежной дисциплины, а также претензионная работа.</w:t>
      </w:r>
    </w:p>
    <w:p w:rsidR="00D86E2A" w:rsidRPr="007274BC" w:rsidRDefault="00D86E2A" w:rsidP="000919A0">
      <w:pPr>
        <w:spacing w:after="0" w:line="240" w:lineRule="auto"/>
        <w:jc w:val="both"/>
        <w:rPr>
          <w:rFonts w:ascii="Times New Roman" w:hAnsi="Times New Roman"/>
          <w:bCs/>
          <w:sz w:val="24"/>
          <w:szCs w:val="24"/>
        </w:rPr>
      </w:pPr>
    </w:p>
    <w:p w:rsidR="00D86E2A" w:rsidRPr="00810653" w:rsidRDefault="00D86E2A" w:rsidP="000919A0">
      <w:pPr>
        <w:numPr>
          <w:ilvl w:val="0"/>
          <w:numId w:val="6"/>
        </w:numPr>
        <w:spacing w:after="0" w:line="240" w:lineRule="auto"/>
        <w:ind w:left="0" w:firstLine="0"/>
        <w:jc w:val="center"/>
        <w:rPr>
          <w:rFonts w:ascii="Times New Roman" w:hAnsi="Times New Roman"/>
          <w:b/>
          <w:bCs/>
          <w:sz w:val="24"/>
          <w:szCs w:val="24"/>
        </w:rPr>
      </w:pPr>
      <w:r w:rsidRPr="00810653">
        <w:rPr>
          <w:rFonts w:ascii="Times New Roman" w:hAnsi="Times New Roman"/>
          <w:b/>
          <w:bCs/>
          <w:sz w:val="24"/>
          <w:szCs w:val="24"/>
        </w:rPr>
        <w:t>Цели подпрограммы, характеристика мероприятий</w:t>
      </w:r>
    </w:p>
    <w:p w:rsidR="00D86E2A" w:rsidRPr="007274BC" w:rsidRDefault="00D86E2A" w:rsidP="000919A0">
      <w:pPr>
        <w:spacing w:after="0" w:line="240" w:lineRule="auto"/>
        <w:jc w:val="both"/>
        <w:rPr>
          <w:rFonts w:ascii="Times New Roman" w:hAnsi="Times New Roman"/>
          <w:bCs/>
          <w:sz w:val="24"/>
          <w:szCs w:val="24"/>
        </w:rPr>
      </w:pPr>
    </w:p>
    <w:p w:rsidR="00D86E2A" w:rsidRPr="007274BC" w:rsidRDefault="00D86E2A" w:rsidP="000919A0">
      <w:pPr>
        <w:numPr>
          <w:ilvl w:val="1"/>
          <w:numId w:val="6"/>
        </w:numPr>
        <w:spacing w:after="0" w:line="240" w:lineRule="auto"/>
        <w:ind w:left="0" w:firstLine="709"/>
        <w:jc w:val="both"/>
        <w:rPr>
          <w:rFonts w:ascii="Times New Roman" w:hAnsi="Times New Roman"/>
          <w:bCs/>
          <w:sz w:val="24"/>
          <w:szCs w:val="24"/>
        </w:rPr>
      </w:pPr>
      <w:r w:rsidRPr="007274BC">
        <w:rPr>
          <w:rFonts w:ascii="Times New Roman" w:hAnsi="Times New Roman"/>
          <w:bCs/>
          <w:sz w:val="24"/>
          <w:szCs w:val="24"/>
        </w:rPr>
        <w:t xml:space="preserve">Целью подпрограммы является повышение доходной части бюджета </w:t>
      </w:r>
      <w:r w:rsidRPr="007274BC">
        <w:rPr>
          <w:rFonts w:ascii="Times New Roman" w:hAnsi="Times New Roman"/>
          <w:sz w:val="24"/>
          <w:szCs w:val="24"/>
        </w:rPr>
        <w:t>городского округа Истра Московской области</w:t>
      </w:r>
      <w:r w:rsidRPr="007274BC">
        <w:rPr>
          <w:rFonts w:ascii="Times New Roman" w:hAnsi="Times New Roman"/>
          <w:bCs/>
          <w:sz w:val="24"/>
          <w:szCs w:val="24"/>
        </w:rPr>
        <w:t xml:space="preserve"> и эффективности использования муниципального имущества.</w:t>
      </w:r>
    </w:p>
    <w:p w:rsidR="00D86E2A" w:rsidRPr="007274BC" w:rsidRDefault="00D86E2A" w:rsidP="000919A0">
      <w:pPr>
        <w:spacing w:after="0" w:line="240" w:lineRule="auto"/>
        <w:ind w:firstLine="708"/>
        <w:jc w:val="both"/>
        <w:rPr>
          <w:rFonts w:ascii="Times New Roman" w:hAnsi="Times New Roman"/>
          <w:bCs/>
          <w:sz w:val="24"/>
          <w:szCs w:val="24"/>
        </w:rPr>
      </w:pPr>
      <w:r w:rsidRPr="00D81293">
        <w:rPr>
          <w:rFonts w:ascii="Times New Roman" w:hAnsi="Times New Roman"/>
          <w:sz w:val="24"/>
          <w:szCs w:val="24"/>
        </w:rPr>
        <w:t>2.2. Мероприятиями Подпрограммы, решение которых обеспечивает достижение цели подпрограммы, являются:</w:t>
      </w: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2.2.1. Увеличение доходов, связанных с использованием муниципального имущества:</w:t>
      </w:r>
    </w:p>
    <w:p w:rsidR="00D86E2A" w:rsidRPr="007274BC" w:rsidRDefault="00D86E2A" w:rsidP="000919A0">
      <w:pPr>
        <w:spacing w:after="0" w:line="240" w:lineRule="auto"/>
        <w:ind w:firstLine="709"/>
        <w:jc w:val="both"/>
        <w:rPr>
          <w:rFonts w:ascii="Times New Roman" w:hAnsi="Times New Roman"/>
          <w:bCs/>
          <w:sz w:val="24"/>
          <w:szCs w:val="24"/>
        </w:rPr>
      </w:pPr>
      <w:r w:rsidRPr="007274BC">
        <w:rPr>
          <w:rFonts w:ascii="Times New Roman" w:hAnsi="Times New Roman"/>
          <w:bCs/>
          <w:sz w:val="24"/>
          <w:szCs w:val="24"/>
        </w:rPr>
        <w:t xml:space="preserve">- Техническая инвентаризации объектов недвижимости для постановки на учет новых объектов, бесхозяйных объектов, уточнения технических характеристик муниципальных объектов с целью наиболее эффективного их использования, а также приватизации, в случае включения объектов недвижимости в план приватизации </w:t>
      </w:r>
    </w:p>
    <w:p w:rsidR="00D86E2A" w:rsidRPr="007274BC" w:rsidRDefault="00D86E2A" w:rsidP="000919A0">
      <w:pPr>
        <w:spacing w:after="0" w:line="240" w:lineRule="auto"/>
        <w:ind w:firstLine="709"/>
        <w:jc w:val="both"/>
        <w:rPr>
          <w:rFonts w:ascii="Times New Roman" w:hAnsi="Times New Roman"/>
          <w:bCs/>
          <w:sz w:val="24"/>
          <w:szCs w:val="24"/>
        </w:rPr>
      </w:pPr>
      <w:r w:rsidRPr="007274BC">
        <w:rPr>
          <w:rFonts w:ascii="Times New Roman" w:hAnsi="Times New Roman"/>
          <w:bCs/>
          <w:sz w:val="24"/>
          <w:szCs w:val="24"/>
        </w:rPr>
        <w:t xml:space="preserve">- Оценка рыночной стоимости объектов недвижимости для формирования цены объектов недвижимости при их реализации в соответствии с Федеральным законом № 159-ФЗ представителям малого и среднего бизнеса, начальной цены объектов недвижимости при реализации их на торгах в случае включения объектов недвижимости в план приватизации, для постановки на бухгалтерский учет </w:t>
      </w:r>
      <w:r w:rsidRPr="007274BC">
        <w:rPr>
          <w:rFonts w:ascii="Times New Roman" w:hAnsi="Times New Roman"/>
          <w:sz w:val="24"/>
          <w:szCs w:val="24"/>
        </w:rPr>
        <w:t>в составе муниципальной казны</w:t>
      </w:r>
      <w:r w:rsidRPr="007274BC">
        <w:rPr>
          <w:rFonts w:ascii="Times New Roman" w:hAnsi="Times New Roman"/>
          <w:bCs/>
          <w:sz w:val="24"/>
          <w:szCs w:val="24"/>
        </w:rPr>
        <w:t xml:space="preserve">. </w:t>
      </w:r>
    </w:p>
    <w:p w:rsidR="00D86E2A" w:rsidRPr="007274BC" w:rsidRDefault="00D86E2A" w:rsidP="000919A0">
      <w:pPr>
        <w:spacing w:after="0" w:line="240" w:lineRule="auto"/>
        <w:ind w:firstLine="709"/>
        <w:jc w:val="both"/>
        <w:rPr>
          <w:rFonts w:ascii="Times New Roman" w:hAnsi="Times New Roman"/>
          <w:bCs/>
          <w:sz w:val="24"/>
          <w:szCs w:val="24"/>
        </w:rPr>
      </w:pPr>
      <w:r w:rsidRPr="007274BC">
        <w:rPr>
          <w:rFonts w:ascii="Times New Roman" w:hAnsi="Times New Roman"/>
          <w:bCs/>
          <w:sz w:val="24"/>
          <w:szCs w:val="24"/>
        </w:rPr>
        <w:t>- Оценка рыночной стоимости права арендной платы нежилых помещений для формирования начальной цены арендной платы нежилых помещений при реализации на торгах.</w:t>
      </w: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2.2.2. Снижение задолженности по арендной плате</w:t>
      </w: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 Контроль за исполнением условий договоров аренды путем проведения плановых и внеплановых проверок исполнения условий договоров аренды, учета поступлений арендных платежей, сверки платежей.</w:t>
      </w: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 Претензионная работа (выявление должников по арендным платежам, направление претензий, взыскание задолженности в судебном порядке).</w:t>
      </w: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 xml:space="preserve">2.2.3. Включение в реестр, регистрация права, проведение землеустроительных работ (геодезия + межевание) земельных участков, отнесенных к муниципальной собственности </w:t>
      </w:r>
      <w:r w:rsidRPr="007274BC">
        <w:rPr>
          <w:rFonts w:ascii="Times New Roman" w:hAnsi="Times New Roman"/>
          <w:sz w:val="24"/>
          <w:szCs w:val="24"/>
        </w:rPr>
        <w:t>городского округа Истра Московской области</w:t>
      </w:r>
    </w:p>
    <w:p w:rsidR="00D86E2A" w:rsidRPr="007274BC" w:rsidRDefault="00D86E2A" w:rsidP="000919A0">
      <w:pPr>
        <w:spacing w:after="0" w:line="240" w:lineRule="auto"/>
        <w:ind w:firstLine="708"/>
        <w:jc w:val="both"/>
        <w:rPr>
          <w:rFonts w:ascii="Times New Roman" w:hAnsi="Times New Roman"/>
          <w:bCs/>
          <w:sz w:val="24"/>
          <w:szCs w:val="24"/>
        </w:rPr>
      </w:pPr>
      <w:r w:rsidRPr="007274BC">
        <w:rPr>
          <w:rFonts w:ascii="Times New Roman" w:hAnsi="Times New Roman"/>
          <w:bCs/>
          <w:sz w:val="24"/>
          <w:szCs w:val="24"/>
        </w:rPr>
        <w:t>- Работа по включению в реестр земельных участков под муниципальными объектами недвижимости находящихся в казне и закрепленных в хозяйственное ведение и оперативное управление за МУП и МУ с последующим оформлением права муниципальной собственности.</w:t>
      </w:r>
    </w:p>
    <w:p w:rsidR="00D86E2A" w:rsidRPr="007274BC" w:rsidRDefault="00D86E2A" w:rsidP="000919A0">
      <w:pPr>
        <w:widowControl w:val="0"/>
        <w:spacing w:after="0" w:line="240" w:lineRule="auto"/>
        <w:ind w:firstLine="709"/>
        <w:jc w:val="both"/>
        <w:rPr>
          <w:rFonts w:ascii="Times New Roman" w:hAnsi="Times New Roman"/>
          <w:sz w:val="24"/>
          <w:szCs w:val="24"/>
        </w:rPr>
      </w:pPr>
      <w:r w:rsidRPr="00D81293">
        <w:rPr>
          <w:rFonts w:ascii="Times New Roman" w:hAnsi="Times New Roman"/>
          <w:bCs/>
          <w:sz w:val="24"/>
          <w:szCs w:val="24"/>
        </w:rPr>
        <w:t>2.3.</w:t>
      </w:r>
      <w:r w:rsidRPr="00D81293">
        <w:rPr>
          <w:rFonts w:ascii="Times New Roman" w:hAnsi="Times New Roman"/>
          <w:bCs/>
          <w:sz w:val="24"/>
          <w:szCs w:val="24"/>
        </w:rPr>
        <w:tab/>
      </w:r>
      <w:r w:rsidRPr="00D81293">
        <w:rPr>
          <w:rFonts w:ascii="Times New Roman" w:hAnsi="Times New Roman"/>
          <w:sz w:val="24"/>
          <w:szCs w:val="24"/>
        </w:rPr>
        <w:t>Реализация мероприятий, установленных Подпрограммой, в течение 2017-2021 годов будет осуществляться путем выполнения</w:t>
      </w:r>
      <w:r w:rsidRPr="007274BC">
        <w:rPr>
          <w:rFonts w:ascii="Times New Roman" w:hAnsi="Times New Roman"/>
          <w:sz w:val="24"/>
          <w:szCs w:val="24"/>
        </w:rPr>
        <w:t xml:space="preserve"> мероприятий, предусмотренных в приложении №1 к Подпрограмме.</w:t>
      </w:r>
    </w:p>
    <w:p w:rsidR="00D86E2A" w:rsidRPr="007274BC" w:rsidRDefault="00D86E2A" w:rsidP="000919A0">
      <w:pPr>
        <w:spacing w:after="0" w:line="240" w:lineRule="auto"/>
        <w:jc w:val="both"/>
        <w:rPr>
          <w:rFonts w:ascii="Times New Roman" w:hAnsi="Times New Roman"/>
          <w:sz w:val="24"/>
          <w:szCs w:val="24"/>
        </w:rPr>
      </w:pPr>
    </w:p>
    <w:p w:rsidR="00D86E2A" w:rsidRPr="00810653" w:rsidRDefault="00D86E2A" w:rsidP="000919A0">
      <w:pPr>
        <w:spacing w:after="0" w:line="240" w:lineRule="auto"/>
        <w:jc w:val="center"/>
        <w:rPr>
          <w:rFonts w:ascii="Times New Roman" w:hAnsi="Times New Roman"/>
          <w:b/>
          <w:sz w:val="24"/>
          <w:szCs w:val="24"/>
        </w:rPr>
      </w:pPr>
      <w:r w:rsidRPr="00810653">
        <w:rPr>
          <w:rFonts w:ascii="Times New Roman" w:hAnsi="Times New Roman"/>
          <w:b/>
          <w:sz w:val="24"/>
          <w:szCs w:val="24"/>
        </w:rPr>
        <w:t>3. Ожидаемые результаты реализации Подпрограммы</w:t>
      </w:r>
    </w:p>
    <w:p w:rsidR="00D86E2A" w:rsidRPr="007274BC" w:rsidRDefault="00D86E2A" w:rsidP="000919A0">
      <w:pPr>
        <w:spacing w:after="0" w:line="240" w:lineRule="auto"/>
        <w:ind w:firstLine="709"/>
        <w:contextualSpacing/>
        <w:jc w:val="both"/>
        <w:rPr>
          <w:rFonts w:ascii="Times New Roman" w:hAnsi="Times New Roman"/>
          <w:sz w:val="24"/>
          <w:szCs w:val="24"/>
        </w:rPr>
      </w:pPr>
    </w:p>
    <w:p w:rsidR="00D86E2A" w:rsidRDefault="00D86E2A" w:rsidP="000919A0">
      <w:pPr>
        <w:autoSpaceDE w:val="0"/>
        <w:autoSpaceDN w:val="0"/>
        <w:adjustRightInd w:val="0"/>
        <w:spacing w:after="0" w:line="240" w:lineRule="auto"/>
        <w:ind w:left="29" w:right="29"/>
        <w:jc w:val="both"/>
        <w:rPr>
          <w:rFonts w:ascii="Times New Roman" w:hAnsi="Times New Roman"/>
          <w:color w:val="000000"/>
          <w:sz w:val="24"/>
          <w:szCs w:val="24"/>
          <w:highlight w:val="yellow"/>
        </w:rPr>
      </w:pPr>
      <w:r w:rsidRPr="007274BC">
        <w:rPr>
          <w:rFonts w:ascii="Times New Roman" w:hAnsi="Times New Roman"/>
          <w:sz w:val="24"/>
          <w:szCs w:val="24"/>
        </w:rPr>
        <w:t>3.1. Основные планируемые результаты (показатели эффективности) реализации подпрограммы с указанием количественных и/или качественных целевых показателей, характеризующих достижение целей и решение задач, и их динамика по годам реализации подпрограммы приведены в разделе 2 приложения №1 к муниципальной программе «Управление муниципальными финансами, имуществом и земельными ресурсами городского округа Истра Московской области в 2017-2021</w:t>
      </w:r>
      <w:r>
        <w:rPr>
          <w:rFonts w:ascii="Times New Roman" w:hAnsi="Times New Roman"/>
          <w:sz w:val="24"/>
          <w:szCs w:val="24"/>
        </w:rPr>
        <w:t xml:space="preserve"> годах», а именно:</w:t>
      </w:r>
    </w:p>
    <w:p w:rsidR="00D86E2A" w:rsidRPr="00810653" w:rsidRDefault="00D86E2A" w:rsidP="000919A0">
      <w:pPr>
        <w:autoSpaceDE w:val="0"/>
        <w:autoSpaceDN w:val="0"/>
        <w:adjustRightInd w:val="0"/>
        <w:spacing w:after="0" w:line="240" w:lineRule="auto"/>
        <w:ind w:left="29" w:right="29"/>
        <w:jc w:val="both"/>
        <w:rPr>
          <w:rFonts w:ascii="Times New Roman" w:hAnsi="Times New Roman"/>
          <w:color w:val="000000"/>
          <w:sz w:val="24"/>
          <w:szCs w:val="24"/>
        </w:rPr>
      </w:pPr>
      <w:r w:rsidRPr="00810653">
        <w:rPr>
          <w:rFonts w:ascii="Times New Roman" w:hAnsi="Times New Roman"/>
          <w:color w:val="000000"/>
          <w:sz w:val="24"/>
          <w:szCs w:val="24"/>
        </w:rPr>
        <w:t xml:space="preserve">- Рост количества инвентаризированных объектов недвижимости с 1527 до 3179 шт. и достижение 100% результата регистрации права муниципальной собственности на объекты недвижимого имущества; </w:t>
      </w:r>
    </w:p>
    <w:p w:rsidR="00D86E2A" w:rsidRPr="00810653" w:rsidRDefault="00D86E2A" w:rsidP="000919A0">
      <w:pPr>
        <w:autoSpaceDE w:val="0"/>
        <w:autoSpaceDN w:val="0"/>
        <w:adjustRightInd w:val="0"/>
        <w:spacing w:after="0" w:line="240" w:lineRule="auto"/>
        <w:ind w:left="29" w:right="29"/>
        <w:jc w:val="both"/>
        <w:rPr>
          <w:rFonts w:ascii="Times New Roman" w:hAnsi="Times New Roman"/>
          <w:color w:val="000000"/>
          <w:sz w:val="24"/>
          <w:szCs w:val="24"/>
        </w:rPr>
      </w:pPr>
      <w:r w:rsidRPr="00810653">
        <w:rPr>
          <w:rFonts w:ascii="Times New Roman" w:hAnsi="Times New Roman"/>
          <w:color w:val="000000"/>
          <w:sz w:val="24"/>
          <w:szCs w:val="24"/>
        </w:rPr>
        <w:t xml:space="preserve">- Увеличение доходов бюджета по договорам аренды нежилых помещений, в том числе подлежащим заключению с торгов с 21 874 тыс. руб. до 31 120 тыс. руб.; </w:t>
      </w:r>
    </w:p>
    <w:p w:rsidR="00D86E2A" w:rsidRPr="007274BC" w:rsidRDefault="00D86E2A" w:rsidP="000919A0">
      <w:pPr>
        <w:spacing w:after="0" w:line="240" w:lineRule="auto"/>
        <w:jc w:val="both"/>
        <w:rPr>
          <w:rFonts w:ascii="Times New Roman" w:hAnsi="Times New Roman"/>
          <w:bCs/>
          <w:sz w:val="24"/>
          <w:szCs w:val="24"/>
        </w:rPr>
      </w:pPr>
      <w:r w:rsidRPr="00810653">
        <w:rPr>
          <w:rFonts w:ascii="Times New Roman" w:hAnsi="Times New Roman"/>
          <w:color w:val="000000"/>
          <w:sz w:val="24"/>
          <w:szCs w:val="24"/>
        </w:rPr>
        <w:t>- Рост количества земельных участков, зарегистрированных в муниципальную</w:t>
      </w:r>
      <w:r>
        <w:rPr>
          <w:rFonts w:ascii="Times New Roman" w:hAnsi="Times New Roman"/>
          <w:color w:val="000000"/>
          <w:sz w:val="24"/>
          <w:szCs w:val="24"/>
        </w:rPr>
        <w:t xml:space="preserve"> собственность с 20,5 га до 250</w:t>
      </w:r>
      <w:r w:rsidRPr="00810653">
        <w:rPr>
          <w:rFonts w:ascii="Times New Roman" w:hAnsi="Times New Roman"/>
          <w:color w:val="000000"/>
          <w:sz w:val="24"/>
          <w:szCs w:val="24"/>
        </w:rPr>
        <w:t xml:space="preserve"> га в связи с достижением 100% результата регистрации права муниципальной собственности на земельные участки под объектами недвижимости муниципальной собственности.</w:t>
      </w:r>
    </w:p>
    <w:p w:rsidR="00D86E2A" w:rsidRPr="007274BC" w:rsidRDefault="00D86E2A" w:rsidP="000919A0">
      <w:pPr>
        <w:spacing w:after="0" w:line="240" w:lineRule="auto"/>
        <w:ind w:firstLine="709"/>
        <w:contextualSpacing/>
        <w:jc w:val="both"/>
        <w:rPr>
          <w:rFonts w:ascii="Times New Roman" w:hAnsi="Times New Roman"/>
          <w:sz w:val="24"/>
          <w:szCs w:val="24"/>
        </w:rPr>
      </w:pPr>
    </w:p>
    <w:p w:rsidR="00D86E2A" w:rsidRPr="00810653" w:rsidRDefault="00D86E2A" w:rsidP="000919A0">
      <w:pPr>
        <w:widowControl w:val="0"/>
        <w:autoSpaceDE w:val="0"/>
        <w:autoSpaceDN w:val="0"/>
        <w:adjustRightInd w:val="0"/>
        <w:spacing w:after="0" w:line="240" w:lineRule="auto"/>
        <w:jc w:val="center"/>
        <w:outlineLvl w:val="1"/>
        <w:rPr>
          <w:rFonts w:ascii="Times New Roman" w:hAnsi="Times New Roman"/>
          <w:b/>
          <w:sz w:val="24"/>
          <w:szCs w:val="24"/>
        </w:rPr>
      </w:pPr>
      <w:r w:rsidRPr="00810653">
        <w:rPr>
          <w:rFonts w:ascii="Times New Roman" w:hAnsi="Times New Roman"/>
          <w:b/>
          <w:sz w:val="24"/>
          <w:szCs w:val="24"/>
        </w:rPr>
        <w:t>4. Ресурсное обеспечение реализации Подпрограммы</w:t>
      </w:r>
    </w:p>
    <w:p w:rsidR="00D86E2A" w:rsidRPr="007274BC" w:rsidRDefault="00D86E2A" w:rsidP="000919A0">
      <w:pPr>
        <w:widowControl w:val="0"/>
        <w:autoSpaceDE w:val="0"/>
        <w:autoSpaceDN w:val="0"/>
        <w:adjustRightInd w:val="0"/>
        <w:spacing w:after="0" w:line="240" w:lineRule="auto"/>
        <w:jc w:val="both"/>
        <w:outlineLvl w:val="1"/>
        <w:rPr>
          <w:rFonts w:ascii="Times New Roman" w:hAnsi="Times New Roman"/>
          <w:sz w:val="24"/>
          <w:szCs w:val="24"/>
        </w:rPr>
      </w:pPr>
      <w:r w:rsidRPr="007274BC">
        <w:rPr>
          <w:rFonts w:ascii="Times New Roman" w:hAnsi="Times New Roman"/>
          <w:sz w:val="24"/>
          <w:szCs w:val="24"/>
        </w:rPr>
        <w:tab/>
      </w:r>
    </w:p>
    <w:p w:rsidR="00D86E2A" w:rsidRPr="007274BC" w:rsidRDefault="00D86E2A" w:rsidP="000919A0">
      <w:pPr>
        <w:widowControl w:val="0"/>
        <w:autoSpaceDE w:val="0"/>
        <w:autoSpaceDN w:val="0"/>
        <w:adjustRightInd w:val="0"/>
        <w:spacing w:after="0" w:line="240" w:lineRule="auto"/>
        <w:ind w:firstLine="708"/>
        <w:jc w:val="both"/>
        <w:outlineLvl w:val="1"/>
        <w:rPr>
          <w:rFonts w:ascii="Times New Roman" w:hAnsi="Times New Roman"/>
          <w:sz w:val="24"/>
          <w:szCs w:val="24"/>
        </w:rPr>
      </w:pPr>
      <w:r w:rsidRPr="007274BC">
        <w:rPr>
          <w:rFonts w:ascii="Times New Roman" w:hAnsi="Times New Roman"/>
          <w:sz w:val="24"/>
          <w:szCs w:val="24"/>
        </w:rPr>
        <w:t>4.1. Ресурсное обеспечение реализации мероприятий Подпрограммы осуществляется в соответствии с приложением 2 к Подпрограмме.</w:t>
      </w:r>
    </w:p>
    <w:p w:rsidR="00D86E2A" w:rsidRPr="007274BC" w:rsidRDefault="00D86E2A" w:rsidP="000919A0">
      <w:pPr>
        <w:widowControl w:val="0"/>
        <w:autoSpaceDE w:val="0"/>
        <w:autoSpaceDN w:val="0"/>
        <w:adjustRightInd w:val="0"/>
        <w:spacing w:after="0" w:line="240" w:lineRule="auto"/>
        <w:jc w:val="both"/>
        <w:outlineLvl w:val="1"/>
        <w:rPr>
          <w:rFonts w:ascii="Times New Roman" w:hAnsi="Times New Roman"/>
          <w:sz w:val="24"/>
          <w:szCs w:val="24"/>
        </w:rPr>
      </w:pPr>
    </w:p>
    <w:p w:rsidR="00D86E2A" w:rsidRPr="00FB2190" w:rsidRDefault="00D86E2A" w:rsidP="000919A0">
      <w:pPr>
        <w:widowControl w:val="0"/>
        <w:autoSpaceDE w:val="0"/>
        <w:autoSpaceDN w:val="0"/>
        <w:adjustRightInd w:val="0"/>
        <w:spacing w:after="0" w:line="240" w:lineRule="auto"/>
        <w:jc w:val="center"/>
        <w:outlineLvl w:val="1"/>
        <w:rPr>
          <w:rFonts w:ascii="Times New Roman" w:hAnsi="Times New Roman"/>
          <w:b/>
          <w:sz w:val="24"/>
          <w:szCs w:val="24"/>
        </w:rPr>
      </w:pPr>
      <w:r w:rsidRPr="00FB2190">
        <w:rPr>
          <w:rFonts w:ascii="Times New Roman" w:hAnsi="Times New Roman"/>
          <w:b/>
          <w:sz w:val="24"/>
          <w:szCs w:val="24"/>
        </w:rPr>
        <w:t>5. Порядок взаимодействия ответственного за выполнение</w:t>
      </w:r>
      <w:r w:rsidR="000919A0">
        <w:rPr>
          <w:rFonts w:ascii="Times New Roman" w:hAnsi="Times New Roman"/>
          <w:b/>
          <w:sz w:val="24"/>
          <w:szCs w:val="24"/>
        </w:rPr>
        <w:t xml:space="preserve"> </w:t>
      </w:r>
      <w:r w:rsidRPr="00FB2190">
        <w:rPr>
          <w:rFonts w:ascii="Times New Roman" w:hAnsi="Times New Roman"/>
          <w:b/>
          <w:sz w:val="24"/>
          <w:szCs w:val="24"/>
        </w:rPr>
        <w:t>мероприятия Подпрограммы с муниципальным</w:t>
      </w:r>
    </w:p>
    <w:p w:rsidR="00D86E2A" w:rsidRPr="00FB2190" w:rsidRDefault="00D86E2A" w:rsidP="000919A0">
      <w:pPr>
        <w:widowControl w:val="0"/>
        <w:autoSpaceDE w:val="0"/>
        <w:autoSpaceDN w:val="0"/>
        <w:adjustRightInd w:val="0"/>
        <w:spacing w:after="0" w:line="240" w:lineRule="auto"/>
        <w:jc w:val="center"/>
        <w:rPr>
          <w:rFonts w:ascii="Times New Roman" w:hAnsi="Times New Roman"/>
          <w:b/>
          <w:sz w:val="24"/>
          <w:szCs w:val="24"/>
        </w:rPr>
      </w:pPr>
      <w:r w:rsidRPr="00FB2190">
        <w:rPr>
          <w:rFonts w:ascii="Times New Roman" w:hAnsi="Times New Roman"/>
          <w:b/>
          <w:sz w:val="24"/>
          <w:szCs w:val="24"/>
        </w:rPr>
        <w:t>заказчиком Подпрограммы</w:t>
      </w:r>
    </w:p>
    <w:p w:rsidR="00D86E2A" w:rsidRPr="00FB2190" w:rsidRDefault="00D86E2A" w:rsidP="000919A0">
      <w:pPr>
        <w:widowControl w:val="0"/>
        <w:spacing w:after="0" w:line="240" w:lineRule="auto"/>
        <w:jc w:val="both"/>
        <w:rPr>
          <w:rFonts w:ascii="Times New Roman" w:hAnsi="Times New Roman"/>
          <w:sz w:val="24"/>
          <w:szCs w:val="24"/>
        </w:rPr>
      </w:pPr>
    </w:p>
    <w:p w:rsidR="00D86E2A" w:rsidRPr="00FB2190" w:rsidRDefault="00D86E2A" w:rsidP="000919A0">
      <w:pPr>
        <w:widowControl w:val="0"/>
        <w:autoSpaceDE w:val="0"/>
        <w:autoSpaceDN w:val="0"/>
        <w:adjustRightInd w:val="0"/>
        <w:spacing w:after="0" w:line="240" w:lineRule="auto"/>
        <w:ind w:firstLine="540"/>
        <w:jc w:val="both"/>
        <w:rPr>
          <w:rFonts w:ascii="Times New Roman" w:hAnsi="Times New Roman"/>
          <w:sz w:val="24"/>
          <w:szCs w:val="24"/>
        </w:rPr>
      </w:pPr>
      <w:r w:rsidRPr="00FB2190">
        <w:rPr>
          <w:rFonts w:ascii="Times New Roman" w:hAnsi="Times New Roman"/>
          <w:sz w:val="24"/>
          <w:szCs w:val="24"/>
        </w:rPr>
        <w:t>5.1. Муниципальный Заказчик Подпрограммы организует текущее управление реализацией Подпрограммы и взаимодействие с ответственными за выполнение мероприятий Подпрограммы.</w:t>
      </w:r>
    </w:p>
    <w:p w:rsidR="00D86E2A" w:rsidRPr="00FB2190" w:rsidRDefault="00D86E2A" w:rsidP="000919A0">
      <w:pPr>
        <w:widowControl w:val="0"/>
        <w:autoSpaceDE w:val="0"/>
        <w:autoSpaceDN w:val="0"/>
        <w:adjustRightInd w:val="0"/>
        <w:spacing w:after="0" w:line="240" w:lineRule="auto"/>
        <w:ind w:firstLine="540"/>
        <w:jc w:val="both"/>
        <w:rPr>
          <w:rFonts w:ascii="Times New Roman" w:hAnsi="Times New Roman"/>
          <w:sz w:val="24"/>
          <w:szCs w:val="24"/>
        </w:rPr>
      </w:pPr>
      <w:r w:rsidRPr="00FB2190">
        <w:rPr>
          <w:rFonts w:ascii="Times New Roman" w:hAnsi="Times New Roman"/>
          <w:sz w:val="24"/>
          <w:szCs w:val="24"/>
        </w:rPr>
        <w:t>5.2. Ответственные за выполнение мероприятий Подпрограммы:</w:t>
      </w:r>
    </w:p>
    <w:p w:rsidR="00D86E2A" w:rsidRPr="00FB2190" w:rsidRDefault="00D86E2A" w:rsidP="000919A0">
      <w:pPr>
        <w:widowControl w:val="0"/>
        <w:numPr>
          <w:ilvl w:val="0"/>
          <w:numId w:val="5"/>
        </w:numPr>
        <w:autoSpaceDE w:val="0"/>
        <w:autoSpaceDN w:val="0"/>
        <w:adjustRightInd w:val="0"/>
        <w:spacing w:after="0" w:line="240" w:lineRule="auto"/>
        <w:ind w:left="0" w:firstLine="567"/>
        <w:contextualSpacing/>
        <w:jc w:val="both"/>
        <w:rPr>
          <w:rFonts w:ascii="Times New Roman" w:hAnsi="Times New Roman"/>
          <w:sz w:val="24"/>
          <w:szCs w:val="24"/>
          <w:lang w:val="x-none" w:eastAsia="x-none"/>
        </w:rPr>
      </w:pPr>
      <w:r w:rsidRPr="00FB2190">
        <w:rPr>
          <w:rFonts w:ascii="Times New Roman" w:hAnsi="Times New Roman"/>
          <w:sz w:val="24"/>
          <w:szCs w:val="24"/>
          <w:lang w:val="x-none" w:eastAsia="x-none"/>
        </w:rPr>
        <w:t>участвуют в обсуждении вопросов, связанных с реализацией Подпрограммы;</w:t>
      </w:r>
    </w:p>
    <w:p w:rsidR="00D86E2A" w:rsidRPr="00FB2190" w:rsidRDefault="00D86E2A" w:rsidP="000919A0">
      <w:pPr>
        <w:widowControl w:val="0"/>
        <w:numPr>
          <w:ilvl w:val="0"/>
          <w:numId w:val="5"/>
        </w:numPr>
        <w:autoSpaceDE w:val="0"/>
        <w:autoSpaceDN w:val="0"/>
        <w:adjustRightInd w:val="0"/>
        <w:spacing w:after="0" w:line="240" w:lineRule="auto"/>
        <w:ind w:left="0" w:firstLine="567"/>
        <w:contextualSpacing/>
        <w:jc w:val="both"/>
        <w:rPr>
          <w:rFonts w:ascii="Times New Roman" w:hAnsi="Times New Roman"/>
          <w:sz w:val="24"/>
          <w:szCs w:val="24"/>
          <w:lang w:val="x-none" w:eastAsia="x-none"/>
        </w:rPr>
      </w:pPr>
      <w:r w:rsidRPr="00FB2190">
        <w:rPr>
          <w:rFonts w:ascii="Times New Roman" w:hAnsi="Times New Roman"/>
          <w:sz w:val="24"/>
          <w:szCs w:val="24"/>
          <w:lang w:val="x-none" w:eastAsia="x-none"/>
        </w:rPr>
        <w:t>обеспечивают контроль за выполнением мероприятий Подпрограммы;</w:t>
      </w:r>
    </w:p>
    <w:p w:rsidR="00D86E2A" w:rsidRPr="00FB2190" w:rsidRDefault="00D86E2A" w:rsidP="000919A0">
      <w:pPr>
        <w:widowControl w:val="0"/>
        <w:numPr>
          <w:ilvl w:val="0"/>
          <w:numId w:val="5"/>
        </w:numPr>
        <w:autoSpaceDE w:val="0"/>
        <w:autoSpaceDN w:val="0"/>
        <w:adjustRightInd w:val="0"/>
        <w:spacing w:after="0" w:line="240" w:lineRule="auto"/>
        <w:ind w:left="0" w:firstLine="567"/>
        <w:contextualSpacing/>
        <w:jc w:val="both"/>
        <w:rPr>
          <w:rFonts w:ascii="Times New Roman" w:hAnsi="Times New Roman"/>
          <w:sz w:val="24"/>
          <w:szCs w:val="24"/>
          <w:lang w:val="x-none" w:eastAsia="x-none"/>
        </w:rPr>
      </w:pPr>
      <w:r w:rsidRPr="00FB2190">
        <w:rPr>
          <w:rFonts w:ascii="Times New Roman" w:hAnsi="Times New Roman"/>
          <w:sz w:val="24"/>
          <w:szCs w:val="24"/>
          <w:lang w:val="x-none" w:eastAsia="x-none"/>
        </w:rPr>
        <w:t>готовят и представляют муниципальному заказчику отчеты о реализации мероприятий Подпрограммы.</w:t>
      </w:r>
    </w:p>
    <w:p w:rsidR="00D86E2A" w:rsidRPr="00FB2190" w:rsidRDefault="00D86E2A" w:rsidP="000919A0">
      <w:pPr>
        <w:widowControl w:val="0"/>
        <w:tabs>
          <w:tab w:val="left" w:pos="851"/>
        </w:tabs>
        <w:autoSpaceDE w:val="0"/>
        <w:autoSpaceDN w:val="0"/>
        <w:adjustRightInd w:val="0"/>
        <w:spacing w:after="0" w:line="240" w:lineRule="auto"/>
        <w:contextualSpacing/>
        <w:jc w:val="both"/>
        <w:rPr>
          <w:rFonts w:ascii="Times New Roman" w:hAnsi="Times New Roman"/>
          <w:sz w:val="24"/>
          <w:szCs w:val="24"/>
          <w:lang w:val="x-none" w:eastAsia="x-none"/>
        </w:rPr>
      </w:pPr>
    </w:p>
    <w:p w:rsidR="00D86E2A" w:rsidRPr="00810653" w:rsidRDefault="00D86E2A" w:rsidP="000919A0">
      <w:pPr>
        <w:widowControl w:val="0"/>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6</w:t>
      </w:r>
      <w:r w:rsidRPr="00810653">
        <w:rPr>
          <w:rFonts w:ascii="Times New Roman" w:hAnsi="Times New Roman"/>
          <w:b/>
          <w:sz w:val="24"/>
          <w:szCs w:val="24"/>
        </w:rPr>
        <w:t>. Состав, форма и сроки представления отчетности о ходе</w:t>
      </w:r>
      <w:r w:rsidR="000919A0">
        <w:rPr>
          <w:rFonts w:ascii="Times New Roman" w:hAnsi="Times New Roman"/>
          <w:b/>
          <w:sz w:val="24"/>
          <w:szCs w:val="24"/>
        </w:rPr>
        <w:t xml:space="preserve"> </w:t>
      </w:r>
      <w:r w:rsidRPr="00810653">
        <w:rPr>
          <w:rFonts w:ascii="Times New Roman" w:hAnsi="Times New Roman"/>
          <w:b/>
          <w:sz w:val="24"/>
          <w:szCs w:val="24"/>
        </w:rPr>
        <w:t>реализации Подпрограммы</w:t>
      </w:r>
    </w:p>
    <w:p w:rsidR="00D86E2A" w:rsidRPr="007274BC" w:rsidRDefault="00D86E2A" w:rsidP="000919A0">
      <w:pPr>
        <w:widowControl w:val="0"/>
        <w:spacing w:after="0" w:line="240" w:lineRule="auto"/>
        <w:jc w:val="both"/>
        <w:rPr>
          <w:rFonts w:ascii="Times New Roman" w:hAnsi="Times New Roman"/>
          <w:sz w:val="24"/>
          <w:szCs w:val="24"/>
        </w:rPr>
      </w:pPr>
    </w:p>
    <w:p w:rsidR="00D86E2A" w:rsidRPr="007274BC" w:rsidRDefault="00D86E2A" w:rsidP="000919A0">
      <w:pPr>
        <w:widowControl w:val="0"/>
        <w:spacing w:after="0" w:line="240" w:lineRule="auto"/>
        <w:ind w:firstLine="708"/>
        <w:jc w:val="both"/>
        <w:rPr>
          <w:rFonts w:ascii="Times New Roman" w:hAnsi="Times New Roman"/>
          <w:sz w:val="24"/>
          <w:szCs w:val="24"/>
        </w:rPr>
      </w:pPr>
      <w:r w:rsidRPr="007274BC">
        <w:rPr>
          <w:rFonts w:ascii="Times New Roman" w:hAnsi="Times New Roman"/>
          <w:sz w:val="24"/>
          <w:szCs w:val="24"/>
        </w:rPr>
        <w:t xml:space="preserve">7.1. Ответственность за реализацию Подпрограммы и достижение установленных показателей эффективности реализации Подпрограммы несет </w:t>
      </w:r>
      <w:r w:rsidRPr="00C3056A">
        <w:rPr>
          <w:rFonts w:ascii="Times New Roman" w:hAnsi="Times New Roman"/>
          <w:sz w:val="24"/>
          <w:szCs w:val="24"/>
        </w:rPr>
        <w:t>Комитет по управлению имуществом городского округа Истра Московской области.</w:t>
      </w:r>
    </w:p>
    <w:p w:rsidR="00D86E2A" w:rsidRPr="007274BC" w:rsidRDefault="00D86E2A" w:rsidP="000919A0">
      <w:pPr>
        <w:widowControl w:val="0"/>
        <w:spacing w:after="0" w:line="240" w:lineRule="auto"/>
        <w:ind w:firstLine="709"/>
        <w:jc w:val="both"/>
        <w:rPr>
          <w:rFonts w:ascii="Times New Roman" w:hAnsi="Times New Roman"/>
          <w:sz w:val="24"/>
          <w:szCs w:val="24"/>
        </w:rPr>
      </w:pPr>
      <w:r w:rsidRPr="007274BC">
        <w:rPr>
          <w:rFonts w:ascii="Times New Roman" w:hAnsi="Times New Roman"/>
          <w:sz w:val="24"/>
          <w:szCs w:val="24"/>
        </w:rPr>
        <w:t xml:space="preserve">7.2. С целью контроля за реализацией Подпрограммы отчетность о реализации Подпрограммы представляется в соответствии с «Порядком разработки и реализации муниципальных программ городского округа Истра Московской области», утвержденному Постановлением </w:t>
      </w:r>
      <w:r w:rsidRPr="003B614A">
        <w:rPr>
          <w:rFonts w:ascii="Times New Roman" w:eastAsia="Calibri" w:hAnsi="Times New Roman"/>
          <w:sz w:val="24"/>
          <w:szCs w:val="24"/>
          <w:lang w:eastAsia="en-US"/>
        </w:rPr>
        <w:t xml:space="preserve">Администрации </w:t>
      </w:r>
      <w:r w:rsidRPr="00C3056A">
        <w:rPr>
          <w:rFonts w:ascii="Times New Roman" w:eastAsia="Calibri" w:hAnsi="Times New Roman"/>
          <w:sz w:val="24"/>
          <w:szCs w:val="24"/>
          <w:lang w:eastAsia="en-US"/>
        </w:rPr>
        <w:t xml:space="preserve">городского округа Истра Московской области от 17 апреля 2018г. </w:t>
      </w:r>
      <w:r w:rsidRPr="00C3056A">
        <w:rPr>
          <w:rFonts w:ascii="Times New Roman" w:hAnsi="Times New Roman"/>
          <w:sz w:val="24"/>
          <w:szCs w:val="24"/>
        </w:rPr>
        <w:t>№ 1904/4, применительно к Подпрограмме.</w:t>
      </w:r>
    </w:p>
    <w:p w:rsidR="00D86E2A" w:rsidRPr="00C3056A" w:rsidRDefault="00D86E2A" w:rsidP="000919A0">
      <w:pPr>
        <w:widowControl w:val="0"/>
        <w:autoSpaceDE w:val="0"/>
        <w:autoSpaceDN w:val="0"/>
        <w:adjustRightInd w:val="0"/>
        <w:spacing w:after="0" w:line="240" w:lineRule="auto"/>
        <w:jc w:val="both"/>
        <w:outlineLvl w:val="1"/>
        <w:rPr>
          <w:rFonts w:ascii="Times New Roman" w:hAnsi="Times New Roman"/>
          <w:b/>
          <w:sz w:val="24"/>
          <w:szCs w:val="24"/>
        </w:rPr>
      </w:pPr>
    </w:p>
    <w:p w:rsidR="00D86E2A" w:rsidRPr="00810653" w:rsidRDefault="00D86E2A" w:rsidP="000919A0">
      <w:pPr>
        <w:widowControl w:val="0"/>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7</w:t>
      </w:r>
      <w:r w:rsidRPr="00810653">
        <w:rPr>
          <w:rFonts w:ascii="Times New Roman" w:hAnsi="Times New Roman"/>
          <w:b/>
          <w:sz w:val="24"/>
          <w:szCs w:val="24"/>
        </w:rPr>
        <w:t>. Эффективность реализации подпрограммы</w:t>
      </w:r>
    </w:p>
    <w:p w:rsidR="00D86E2A" w:rsidRPr="007274BC" w:rsidRDefault="00D86E2A" w:rsidP="000919A0">
      <w:pPr>
        <w:widowControl w:val="0"/>
        <w:autoSpaceDE w:val="0"/>
        <w:autoSpaceDN w:val="0"/>
        <w:adjustRightInd w:val="0"/>
        <w:spacing w:after="0" w:line="240" w:lineRule="auto"/>
        <w:jc w:val="both"/>
        <w:outlineLvl w:val="1"/>
        <w:rPr>
          <w:rFonts w:ascii="Times New Roman" w:hAnsi="Times New Roman"/>
          <w:sz w:val="24"/>
          <w:szCs w:val="24"/>
        </w:rPr>
      </w:pPr>
    </w:p>
    <w:p w:rsidR="00D86E2A" w:rsidRPr="00C3056A" w:rsidRDefault="00D86E2A" w:rsidP="000919A0">
      <w:pPr>
        <w:widowControl w:val="0"/>
        <w:autoSpaceDE w:val="0"/>
        <w:autoSpaceDN w:val="0"/>
        <w:adjustRightInd w:val="0"/>
        <w:spacing w:after="0" w:line="240" w:lineRule="auto"/>
        <w:jc w:val="both"/>
        <w:outlineLvl w:val="1"/>
        <w:rPr>
          <w:rFonts w:ascii="Times New Roman" w:hAnsi="Times New Roman"/>
          <w:sz w:val="24"/>
          <w:szCs w:val="24"/>
        </w:rPr>
      </w:pPr>
      <w:r w:rsidRPr="00C3056A">
        <w:rPr>
          <w:rFonts w:ascii="Times New Roman" w:hAnsi="Times New Roman"/>
          <w:sz w:val="24"/>
          <w:szCs w:val="24"/>
        </w:rPr>
        <w:tab/>
        <w:t>8.1. Методика расчета значений показателей эффективности реализации подпрограммы приведена в разделе 2 приложения №2 к муниципальной программе «Управление муниципальными финансами, имуществом и земельными ресурсами городского округа Истра Московской области в 2017-2021 годах».</w:t>
      </w:r>
    </w:p>
    <w:p w:rsidR="00D86E2A" w:rsidRDefault="00D86E2A" w:rsidP="000919A0">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C3056A">
        <w:rPr>
          <w:rFonts w:ascii="Times New Roman" w:eastAsia="Calibri" w:hAnsi="Times New Roman"/>
          <w:sz w:val="24"/>
          <w:szCs w:val="24"/>
          <w:lang w:eastAsia="en-US"/>
        </w:rPr>
        <w:t xml:space="preserve">8.2.Отчеты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управление экономического развития </w:t>
      </w:r>
      <w:r w:rsidRPr="00C3056A">
        <w:rPr>
          <w:rFonts w:ascii="Times New Roman" w:hAnsi="Times New Roman"/>
          <w:sz w:val="24"/>
          <w:szCs w:val="24"/>
        </w:rPr>
        <w:t>администрации</w:t>
      </w:r>
      <w:r w:rsidRPr="00C3056A">
        <w:rPr>
          <w:rFonts w:ascii="Times New Roman" w:eastAsia="Calibri" w:hAnsi="Times New Roman"/>
          <w:sz w:val="24"/>
          <w:szCs w:val="24"/>
          <w:lang w:eastAsia="en-US"/>
        </w:rPr>
        <w:t xml:space="preserve"> городского округа Истра посредством электронной системы мониторинга ГАС «Управление».</w:t>
      </w:r>
    </w:p>
    <w:p w:rsidR="00D86E2A" w:rsidRPr="00A71CFD" w:rsidRDefault="00D86E2A" w:rsidP="00D86E2A">
      <w:pPr>
        <w:pStyle w:val="ConsPlusNormal"/>
        <w:ind w:firstLine="540"/>
        <w:jc w:val="center"/>
        <w:rPr>
          <w:sz w:val="28"/>
          <w:szCs w:val="28"/>
        </w:rPr>
      </w:pPr>
      <w:r>
        <w:rPr>
          <w:rFonts w:ascii="Times New Roman" w:hAnsi="Times New Roman"/>
          <w:b/>
          <w:sz w:val="28"/>
          <w:szCs w:val="28"/>
        </w:rPr>
        <w:t>8</w:t>
      </w:r>
      <w:r w:rsidRPr="00A71CFD">
        <w:rPr>
          <w:rFonts w:ascii="Times New Roman" w:hAnsi="Times New Roman"/>
          <w:b/>
          <w:sz w:val="28"/>
          <w:szCs w:val="28"/>
        </w:rPr>
        <w:t xml:space="preserve">. Обоснование финансовых ресурсов, необходимых для реализации мероприятий подпрограммы </w:t>
      </w:r>
      <w:r>
        <w:rPr>
          <w:rFonts w:ascii="Times New Roman" w:hAnsi="Times New Roman"/>
          <w:b/>
          <w:sz w:val="28"/>
          <w:szCs w:val="28"/>
        </w:rPr>
        <w:t>2</w:t>
      </w:r>
      <w:r w:rsidRPr="00A71CFD">
        <w:rPr>
          <w:rFonts w:ascii="Times New Roman" w:hAnsi="Times New Roman"/>
          <w:b/>
          <w:sz w:val="28"/>
          <w:szCs w:val="28"/>
        </w:rPr>
        <w:t xml:space="preserve"> </w:t>
      </w:r>
      <w:r w:rsidRPr="00A71CFD">
        <w:rPr>
          <w:rFonts w:ascii="Times New Roman" w:hAnsi="Times New Roman"/>
          <w:b/>
          <w:bCs/>
          <w:color w:val="000000"/>
          <w:sz w:val="28"/>
          <w:szCs w:val="28"/>
        </w:rPr>
        <w:t>«</w:t>
      </w:r>
      <w:r w:rsidRPr="00237AB6">
        <w:rPr>
          <w:rFonts w:ascii="Times New Roman" w:hAnsi="Times New Roman"/>
          <w:b/>
          <w:bCs/>
          <w:color w:val="000000"/>
          <w:sz w:val="28"/>
          <w:szCs w:val="28"/>
        </w:rPr>
        <w:t>Управление муниципальным имуществом</w:t>
      </w:r>
      <w:r w:rsidRPr="00A71CFD">
        <w:rPr>
          <w:rFonts w:ascii="Times New Roman" w:hAnsi="Times New Roman"/>
          <w:b/>
          <w:bCs/>
          <w:color w:val="000000"/>
          <w:sz w:val="28"/>
          <w:szCs w:val="28"/>
        </w:rPr>
        <w:t>»</w:t>
      </w:r>
    </w:p>
    <w:tbl>
      <w:tblPr>
        <w:tblW w:w="15451" w:type="dxa"/>
        <w:tblInd w:w="102" w:type="dxa"/>
        <w:tblLayout w:type="fixed"/>
        <w:tblCellMar>
          <w:top w:w="75" w:type="dxa"/>
          <w:left w:w="0" w:type="dxa"/>
          <w:bottom w:w="75" w:type="dxa"/>
          <w:right w:w="0" w:type="dxa"/>
        </w:tblCellMar>
        <w:tblLook w:val="00A0" w:firstRow="1" w:lastRow="0" w:firstColumn="1" w:lastColumn="0" w:noHBand="0" w:noVBand="0"/>
      </w:tblPr>
      <w:tblGrid>
        <w:gridCol w:w="3828"/>
        <w:gridCol w:w="2693"/>
        <w:gridCol w:w="2977"/>
        <w:gridCol w:w="3685"/>
        <w:gridCol w:w="2268"/>
      </w:tblGrid>
      <w:tr w:rsidR="00D86E2A" w:rsidRPr="001B65AD" w:rsidTr="000919A0">
        <w:trPr>
          <w:trHeight w:val="729"/>
        </w:trPr>
        <w:tc>
          <w:tcPr>
            <w:tcW w:w="38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Наименование мероприятия подпрограммы</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Источник финансирования</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Расчет необходимых финансовых ресурсов на реализацию мероприятия</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Общий объем финансовых ресурсов, необходимых для реализации мероприятия, в том числе по годам, тыс. руб.</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Эксплуатационные расходы, возникающие в результате реализации мероприятия</w:t>
            </w:r>
          </w:p>
        </w:tc>
      </w:tr>
      <w:tr w:rsidR="00D86E2A" w:rsidRPr="001B65AD" w:rsidTr="000919A0">
        <w:trPr>
          <w:trHeight w:val="2114"/>
        </w:trPr>
        <w:tc>
          <w:tcPr>
            <w:tcW w:w="382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Мероприятие 1.</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3B1DB2">
              <w:rPr>
                <w:rFonts w:ascii="Times New Roman" w:hAnsi="Times New Roman"/>
                <w:color w:val="000000"/>
                <w:sz w:val="20"/>
                <w:szCs w:val="20"/>
              </w:rPr>
              <w:t>Техническая инвентаризация объектов муниципальной собственности</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041D73">
              <w:rPr>
                <w:rFonts w:ascii="Times New Roman" w:hAnsi="Times New Roman"/>
                <w:sz w:val="20"/>
                <w:szCs w:val="20"/>
              </w:rPr>
              <w:t>Местный бюджет</w:t>
            </w:r>
            <w:r>
              <w:rPr>
                <w:rFonts w:ascii="Times New Roman" w:hAnsi="Times New Roman"/>
                <w:sz w:val="20"/>
                <w:szCs w:val="20"/>
              </w:rPr>
              <w:t xml:space="preserve"> (бюджет городского округа)</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p>
          <w:p w:rsidR="00D86E2A" w:rsidRPr="00CC1922" w:rsidRDefault="00D86E2A" w:rsidP="00E617EC">
            <w:pPr>
              <w:widowControl w:val="0"/>
              <w:autoSpaceDE w:val="0"/>
              <w:autoSpaceDN w:val="0"/>
              <w:adjustRightInd w:val="0"/>
              <w:spacing w:after="0" w:line="240" w:lineRule="auto"/>
              <w:rPr>
                <w:rFonts w:ascii="Times New Roman" w:hAnsi="Times New Roman"/>
                <w:sz w:val="20"/>
                <w:szCs w:val="20"/>
              </w:rPr>
            </w:pP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Средства бюджетов городских и сельских поселений</w:t>
            </w:r>
          </w:p>
          <w:p w:rsidR="00D86E2A" w:rsidRPr="00D62AD2" w:rsidRDefault="00D86E2A" w:rsidP="00E617EC">
            <w:pPr>
              <w:widowControl w:val="0"/>
              <w:autoSpaceDE w:val="0"/>
              <w:autoSpaceDN w:val="0"/>
              <w:adjustRightInd w:val="0"/>
              <w:spacing w:after="0" w:line="240" w:lineRule="auto"/>
              <w:rPr>
                <w:rFonts w:ascii="Times New Roman" w:hAnsi="Times New Roman"/>
                <w:b/>
                <w:sz w:val="20"/>
                <w:szCs w:val="20"/>
              </w:rPr>
            </w:pP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rPr>
                <w:rFonts w:ascii="Times New Roman" w:hAnsi="Times New Roman"/>
                <w:b/>
                <w:sz w:val="20"/>
                <w:szCs w:val="20"/>
              </w:rPr>
            </w:pPr>
            <w:r w:rsidRPr="001B65AD">
              <w:rPr>
                <w:rFonts w:ascii="Times New Roman" w:hAnsi="Times New Roman"/>
                <w:b/>
                <w:sz w:val="20"/>
                <w:szCs w:val="20"/>
              </w:rPr>
              <w:t xml:space="preserve">Всего:     </w:t>
            </w:r>
            <w:r w:rsidRPr="00AD3A82">
              <w:rPr>
                <w:rFonts w:ascii="Times New Roman" w:hAnsi="Times New Roman"/>
                <w:b/>
                <w:sz w:val="20"/>
                <w:szCs w:val="20"/>
              </w:rPr>
              <w:t>70 153,50</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w:t>
            </w:r>
            <w:r w:rsidRPr="00696020">
              <w:rPr>
                <w:rFonts w:ascii="Times New Roman" w:hAnsi="Times New Roman"/>
                <w:sz w:val="20"/>
                <w:szCs w:val="20"/>
              </w:rPr>
              <w:t>естн</w:t>
            </w:r>
            <w:r>
              <w:rPr>
                <w:rFonts w:ascii="Times New Roman" w:hAnsi="Times New Roman"/>
                <w:sz w:val="20"/>
                <w:szCs w:val="20"/>
              </w:rPr>
              <w:t>ый бюджет (бюджет городского округа)</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 xml:space="preserve">Всего:       </w:t>
            </w:r>
            <w:r w:rsidRPr="00AD3A82">
              <w:rPr>
                <w:rFonts w:ascii="Times New Roman" w:hAnsi="Times New Roman"/>
                <w:sz w:val="20"/>
                <w:szCs w:val="20"/>
              </w:rPr>
              <w:t>70 153,50</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2017г        </w:t>
            </w:r>
            <w:r w:rsidRPr="003B1DB2">
              <w:rPr>
                <w:rFonts w:ascii="Times New Roman" w:hAnsi="Times New Roman"/>
                <w:sz w:val="20"/>
                <w:szCs w:val="20"/>
              </w:rPr>
              <w:t>373.5</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2018г        </w:t>
            </w:r>
            <w:r w:rsidRPr="003B1DB2">
              <w:rPr>
                <w:rFonts w:ascii="Times New Roman" w:hAnsi="Times New Roman"/>
                <w:sz w:val="20"/>
                <w:szCs w:val="20"/>
              </w:rPr>
              <w:t>18780</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2019г        </w:t>
            </w:r>
            <w:r w:rsidRPr="003B1DB2">
              <w:rPr>
                <w:rFonts w:ascii="Times New Roman" w:hAnsi="Times New Roman"/>
                <w:sz w:val="20"/>
                <w:szCs w:val="20"/>
              </w:rPr>
              <w:t>17000</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2020г        </w:t>
            </w:r>
            <w:r w:rsidRPr="003B1DB2">
              <w:rPr>
                <w:rFonts w:ascii="Times New Roman" w:hAnsi="Times New Roman"/>
                <w:sz w:val="20"/>
                <w:szCs w:val="20"/>
              </w:rPr>
              <w:t>17000</w:t>
            </w:r>
          </w:p>
          <w:p w:rsidR="00D86E2A" w:rsidRPr="001B65AD" w:rsidRDefault="00D86E2A" w:rsidP="000919A0">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2021г        17000</w:t>
            </w:r>
          </w:p>
        </w:tc>
        <w:tc>
          <w:tcPr>
            <w:tcW w:w="226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r w:rsidR="00D86E2A" w:rsidRPr="001B65AD" w:rsidTr="000919A0">
        <w:trPr>
          <w:trHeight w:val="484"/>
        </w:trPr>
        <w:tc>
          <w:tcPr>
            <w:tcW w:w="38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2</w:t>
            </w:r>
          </w:p>
          <w:p w:rsidR="00D86E2A" w:rsidRPr="003B1DB2"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3B1DB2">
              <w:rPr>
                <w:rFonts w:ascii="Times New Roman" w:hAnsi="Times New Roman"/>
                <w:color w:val="000000"/>
                <w:sz w:val="20"/>
                <w:szCs w:val="20"/>
              </w:rPr>
              <w:t xml:space="preserve">Оценка рыночной стоимости объектов недвижимости     </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CC1922" w:rsidRDefault="00D86E2A" w:rsidP="00E617EC">
            <w:pPr>
              <w:rPr>
                <w:rFonts w:ascii="Times New Roman" w:hAnsi="Times New Roman"/>
                <w:sz w:val="20"/>
                <w:szCs w:val="20"/>
              </w:rPr>
            </w:pPr>
            <w:r>
              <w:rPr>
                <w:rFonts w:ascii="Times New Roman" w:hAnsi="Times New Roman"/>
                <w:sz w:val="20"/>
                <w:szCs w:val="20"/>
              </w:rPr>
              <w:t>Бюджет городского округа</w:t>
            </w:r>
          </w:p>
          <w:p w:rsidR="00D86E2A" w:rsidRPr="00D62AD2" w:rsidRDefault="00D86E2A" w:rsidP="00E617EC"/>
        </w:tc>
        <w:tc>
          <w:tcPr>
            <w:tcW w:w="2977" w:type="dxa"/>
            <w:tcBorders>
              <w:top w:val="single" w:sz="4" w:space="0" w:color="auto"/>
              <w:left w:val="single" w:sz="4" w:space="0" w:color="auto"/>
              <w:bottom w:val="single" w:sz="4" w:space="0" w:color="auto"/>
              <w:right w:val="single" w:sz="4" w:space="0" w:color="auto"/>
            </w:tcBorders>
          </w:tcPr>
          <w:p w:rsidR="00D86E2A"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B05B0A" w:rsidRDefault="00D86E2A" w:rsidP="00E617EC">
            <w:pPr>
              <w:widowControl w:val="0"/>
              <w:autoSpaceDE w:val="0"/>
              <w:autoSpaceDN w:val="0"/>
              <w:adjustRightInd w:val="0"/>
              <w:spacing w:after="0" w:line="240" w:lineRule="auto"/>
              <w:rPr>
                <w:rFonts w:ascii="Times New Roman" w:hAnsi="Times New Roman"/>
                <w:b/>
                <w:sz w:val="20"/>
                <w:szCs w:val="20"/>
              </w:rPr>
            </w:pPr>
            <w:r w:rsidRPr="001B65AD">
              <w:rPr>
                <w:rFonts w:ascii="Times New Roman" w:hAnsi="Times New Roman"/>
                <w:b/>
                <w:sz w:val="20"/>
                <w:szCs w:val="20"/>
              </w:rPr>
              <w:t xml:space="preserve">Всего:       </w:t>
            </w:r>
            <w:r>
              <w:rPr>
                <w:rFonts w:ascii="Times New Roman" w:hAnsi="Times New Roman"/>
                <w:b/>
                <w:sz w:val="20"/>
                <w:szCs w:val="20"/>
              </w:rPr>
              <w:t>3 278</w:t>
            </w:r>
          </w:p>
          <w:p w:rsidR="00D86E2A" w:rsidRDefault="00D86E2A" w:rsidP="00E617EC">
            <w:pPr>
              <w:spacing w:after="0"/>
              <w:rPr>
                <w:rFonts w:ascii="Times New Roman" w:hAnsi="Times New Roman"/>
                <w:sz w:val="20"/>
                <w:szCs w:val="20"/>
              </w:rPr>
            </w:pPr>
            <w:r>
              <w:rPr>
                <w:rFonts w:ascii="Times New Roman" w:hAnsi="Times New Roman"/>
                <w:sz w:val="20"/>
                <w:szCs w:val="20"/>
              </w:rPr>
              <w:t>Бюджет городского округа</w:t>
            </w:r>
          </w:p>
          <w:p w:rsidR="00D86E2A" w:rsidRPr="00D62AD2" w:rsidRDefault="00D86E2A" w:rsidP="00E617EC">
            <w:pPr>
              <w:spacing w:after="0"/>
              <w:rPr>
                <w:rFonts w:ascii="Times New Roman" w:hAnsi="Times New Roman"/>
                <w:sz w:val="20"/>
                <w:szCs w:val="20"/>
              </w:rPr>
            </w:pPr>
            <w:r w:rsidRPr="00D62AD2">
              <w:rPr>
                <w:rFonts w:ascii="Times New Roman" w:hAnsi="Times New Roman"/>
                <w:sz w:val="20"/>
                <w:szCs w:val="20"/>
              </w:rPr>
              <w:t xml:space="preserve">Всего:       </w:t>
            </w:r>
            <w:r>
              <w:rPr>
                <w:rFonts w:ascii="Times New Roman" w:hAnsi="Times New Roman"/>
                <w:sz w:val="20"/>
                <w:szCs w:val="20"/>
              </w:rPr>
              <w:t>3 278</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2017г         412</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2018г         </w:t>
            </w:r>
            <w:r>
              <w:rPr>
                <w:rFonts w:ascii="Times New Roman" w:hAnsi="Times New Roman"/>
                <w:sz w:val="20"/>
                <w:szCs w:val="20"/>
              </w:rPr>
              <w:t>1 144</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2019г         </w:t>
            </w:r>
            <w:r>
              <w:rPr>
                <w:rFonts w:ascii="Times New Roman" w:hAnsi="Times New Roman"/>
                <w:sz w:val="20"/>
                <w:szCs w:val="20"/>
              </w:rPr>
              <w:t>574</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 xml:space="preserve">2020г         </w:t>
            </w:r>
            <w:r>
              <w:rPr>
                <w:rFonts w:ascii="Times New Roman" w:hAnsi="Times New Roman"/>
                <w:sz w:val="20"/>
                <w:szCs w:val="20"/>
              </w:rPr>
              <w:t>574</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2021г         574</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r w:rsidR="00D86E2A" w:rsidRPr="001B65AD" w:rsidTr="000919A0">
        <w:trPr>
          <w:trHeight w:val="50"/>
        </w:trPr>
        <w:tc>
          <w:tcPr>
            <w:tcW w:w="38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Default="00D86E2A" w:rsidP="00E617EC">
            <w:pPr>
              <w:widowControl w:val="0"/>
              <w:autoSpaceDE w:val="0"/>
              <w:autoSpaceDN w:val="0"/>
              <w:adjustRightInd w:val="0"/>
              <w:spacing w:after="0" w:line="240" w:lineRule="auto"/>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 xml:space="preserve">3 </w:t>
            </w:r>
          </w:p>
          <w:p w:rsidR="00D86E2A" w:rsidRPr="00F926A3" w:rsidRDefault="00D86E2A" w:rsidP="00E617EC">
            <w:pPr>
              <w:widowControl w:val="0"/>
              <w:autoSpaceDE w:val="0"/>
              <w:autoSpaceDN w:val="0"/>
              <w:adjustRightInd w:val="0"/>
              <w:spacing w:after="0" w:line="240" w:lineRule="auto"/>
              <w:rPr>
                <w:rFonts w:ascii="Times New Roman" w:hAnsi="Times New Roman"/>
                <w:color w:val="000000"/>
                <w:sz w:val="20"/>
                <w:szCs w:val="20"/>
              </w:rPr>
            </w:pPr>
            <w:r w:rsidRPr="00F926A3">
              <w:rPr>
                <w:rFonts w:ascii="Times New Roman" w:hAnsi="Times New Roman"/>
                <w:color w:val="000000"/>
                <w:sz w:val="20"/>
                <w:szCs w:val="20"/>
              </w:rPr>
              <w:t>Оценка рыночной стоимости права аренды нежилых помещений</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041D73">
              <w:rPr>
                <w:rFonts w:ascii="Times New Roman" w:hAnsi="Times New Roman"/>
                <w:sz w:val="20"/>
                <w:szCs w:val="20"/>
              </w:rPr>
              <w:t>Местный бюджет</w:t>
            </w:r>
            <w:r>
              <w:rPr>
                <w:rFonts w:ascii="Times New Roman" w:hAnsi="Times New Roman"/>
                <w:sz w:val="20"/>
                <w:szCs w:val="20"/>
              </w:rPr>
              <w:t xml:space="preserve"> (бюджет городского округа)</w:t>
            </w:r>
          </w:p>
          <w:p w:rsidR="00D86E2A" w:rsidRDefault="00D86E2A" w:rsidP="00E617EC"/>
        </w:tc>
        <w:tc>
          <w:tcPr>
            <w:tcW w:w="2977" w:type="dxa"/>
            <w:tcBorders>
              <w:top w:val="single" w:sz="4" w:space="0" w:color="auto"/>
              <w:left w:val="single" w:sz="4" w:space="0" w:color="auto"/>
              <w:bottom w:val="single" w:sz="4" w:space="0" w:color="auto"/>
              <w:right w:val="single" w:sz="4" w:space="0" w:color="auto"/>
            </w:tcBorders>
          </w:tcPr>
          <w:p w:rsidR="00D86E2A"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D62AD2" w:rsidRDefault="00D86E2A" w:rsidP="00E617EC">
            <w:pPr>
              <w:widowControl w:val="0"/>
              <w:autoSpaceDE w:val="0"/>
              <w:autoSpaceDN w:val="0"/>
              <w:adjustRightInd w:val="0"/>
              <w:spacing w:after="0" w:line="240" w:lineRule="auto"/>
              <w:rPr>
                <w:rFonts w:ascii="Times New Roman" w:hAnsi="Times New Roman"/>
                <w:b/>
                <w:sz w:val="20"/>
                <w:szCs w:val="20"/>
              </w:rPr>
            </w:pPr>
            <w:r w:rsidRPr="001B65AD">
              <w:rPr>
                <w:rFonts w:ascii="Times New Roman" w:hAnsi="Times New Roman"/>
                <w:b/>
                <w:sz w:val="20"/>
                <w:szCs w:val="20"/>
              </w:rPr>
              <w:t xml:space="preserve">Всего:       </w:t>
            </w:r>
            <w:r>
              <w:rPr>
                <w:rFonts w:ascii="Times New Roman" w:hAnsi="Times New Roman"/>
                <w:b/>
                <w:sz w:val="20"/>
                <w:szCs w:val="20"/>
              </w:rPr>
              <w:t xml:space="preserve"> </w:t>
            </w:r>
            <w:r w:rsidRPr="00AD3A82">
              <w:rPr>
                <w:rFonts w:ascii="Times New Roman" w:hAnsi="Times New Roman"/>
                <w:b/>
                <w:sz w:val="20"/>
                <w:szCs w:val="20"/>
              </w:rPr>
              <w:t>1 075</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041D73">
              <w:rPr>
                <w:rFonts w:ascii="Times New Roman" w:hAnsi="Times New Roman"/>
                <w:sz w:val="20"/>
                <w:szCs w:val="20"/>
              </w:rPr>
              <w:t>Местный бюджет</w:t>
            </w:r>
            <w:r>
              <w:rPr>
                <w:rFonts w:ascii="Times New Roman" w:hAnsi="Times New Roman"/>
                <w:sz w:val="20"/>
                <w:szCs w:val="20"/>
              </w:rPr>
              <w:t xml:space="preserve"> (бюджет городского округа)</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 xml:space="preserve">Всего:        </w:t>
            </w:r>
            <w:r w:rsidRPr="00AD3A82">
              <w:rPr>
                <w:rFonts w:ascii="Times New Roman" w:hAnsi="Times New Roman"/>
                <w:sz w:val="20"/>
                <w:szCs w:val="20"/>
              </w:rPr>
              <w:t>1 075</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2017г         </w:t>
            </w:r>
            <w:r>
              <w:rPr>
                <w:rFonts w:ascii="Times New Roman" w:hAnsi="Times New Roman"/>
                <w:sz w:val="20"/>
                <w:szCs w:val="20"/>
              </w:rPr>
              <w:t>75</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2018г         </w:t>
            </w:r>
            <w:r>
              <w:rPr>
                <w:rFonts w:ascii="Times New Roman" w:hAnsi="Times New Roman"/>
                <w:sz w:val="20"/>
                <w:szCs w:val="20"/>
              </w:rPr>
              <w:t>250</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2019г         </w:t>
            </w:r>
            <w:r>
              <w:rPr>
                <w:rFonts w:ascii="Times New Roman" w:hAnsi="Times New Roman"/>
                <w:sz w:val="20"/>
                <w:szCs w:val="20"/>
              </w:rPr>
              <w:t>250</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 xml:space="preserve">2020г         </w:t>
            </w:r>
            <w:r>
              <w:rPr>
                <w:rFonts w:ascii="Times New Roman" w:hAnsi="Times New Roman"/>
                <w:sz w:val="20"/>
                <w:szCs w:val="20"/>
              </w:rPr>
              <w:t>250</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2021г         250</w:t>
            </w:r>
          </w:p>
          <w:p w:rsidR="00D86E2A" w:rsidRPr="00D62AD2" w:rsidRDefault="00D86E2A" w:rsidP="00E617EC">
            <w:pPr>
              <w:widowControl w:val="0"/>
              <w:autoSpaceDE w:val="0"/>
              <w:autoSpaceDN w:val="0"/>
              <w:adjustRightInd w:val="0"/>
              <w:spacing w:after="0" w:line="240" w:lineRule="auto"/>
              <w:rPr>
                <w:rFonts w:ascii="Times New Roman" w:hAnsi="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r w:rsidR="00D86E2A" w:rsidRPr="001B65AD" w:rsidTr="000919A0">
        <w:trPr>
          <w:trHeight w:val="50"/>
        </w:trPr>
        <w:tc>
          <w:tcPr>
            <w:tcW w:w="38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Default="00D86E2A" w:rsidP="00E617E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Мероприятие 4</w:t>
            </w:r>
          </w:p>
          <w:p w:rsidR="00D86E2A" w:rsidRPr="009379AB" w:rsidRDefault="00D86E2A" w:rsidP="00E617EC">
            <w:pPr>
              <w:widowControl w:val="0"/>
              <w:autoSpaceDE w:val="0"/>
              <w:autoSpaceDN w:val="0"/>
              <w:adjustRightInd w:val="0"/>
              <w:spacing w:after="0" w:line="240" w:lineRule="auto"/>
              <w:rPr>
                <w:rFonts w:ascii="Times New Roman" w:hAnsi="Times New Roman"/>
                <w:color w:val="000000"/>
                <w:sz w:val="20"/>
                <w:szCs w:val="20"/>
              </w:rPr>
            </w:pPr>
            <w:r w:rsidRPr="00F926A3">
              <w:rPr>
                <w:rFonts w:ascii="Times New Roman" w:hAnsi="Times New Roman"/>
                <w:color w:val="000000"/>
                <w:sz w:val="20"/>
                <w:szCs w:val="20"/>
              </w:rPr>
              <w:t>Содержание муниципального имущества</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041D7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Местный бюджет (бюджет городского округа)</w:t>
            </w:r>
          </w:p>
        </w:tc>
        <w:tc>
          <w:tcPr>
            <w:tcW w:w="2977" w:type="dxa"/>
            <w:tcBorders>
              <w:top w:val="single" w:sz="4" w:space="0" w:color="auto"/>
              <w:left w:val="single" w:sz="4" w:space="0" w:color="auto"/>
              <w:bottom w:val="single" w:sz="4" w:space="0" w:color="auto"/>
              <w:right w:val="single" w:sz="4" w:space="0" w:color="auto"/>
            </w:tcBorders>
          </w:tcPr>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F926A3" w:rsidRDefault="00D86E2A" w:rsidP="00E617E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Всего:        </w:t>
            </w:r>
            <w:r w:rsidRPr="00AD3A82">
              <w:rPr>
                <w:rFonts w:ascii="Times New Roman" w:hAnsi="Times New Roman"/>
                <w:b/>
                <w:sz w:val="20"/>
                <w:szCs w:val="20"/>
              </w:rPr>
              <w:t>23 484,10</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Местный бюджет (бюджет городского округа)</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Всего:        </w:t>
            </w:r>
            <w:r w:rsidRPr="00AD3A82">
              <w:rPr>
                <w:rFonts w:ascii="Times New Roman" w:hAnsi="Times New Roman"/>
                <w:sz w:val="20"/>
                <w:szCs w:val="20"/>
              </w:rPr>
              <w:t>23 484,10</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2017г         1484,10</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2018г         5500</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2019г         5500</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2020г         5500</w:t>
            </w:r>
          </w:p>
          <w:p w:rsidR="00D86E2A" w:rsidRPr="001B65AD" w:rsidRDefault="00D86E2A" w:rsidP="00E617E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2021г         5500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r w:rsidR="00D86E2A" w:rsidRPr="001B65AD" w:rsidTr="000919A0">
        <w:trPr>
          <w:trHeight w:val="50"/>
        </w:trPr>
        <w:tc>
          <w:tcPr>
            <w:tcW w:w="38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Default="00D86E2A" w:rsidP="00E617E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Мероприятие 5</w:t>
            </w:r>
          </w:p>
          <w:p w:rsidR="00D86E2A" w:rsidRPr="009379AB" w:rsidRDefault="00D86E2A" w:rsidP="00E617EC">
            <w:pPr>
              <w:widowControl w:val="0"/>
              <w:autoSpaceDE w:val="0"/>
              <w:autoSpaceDN w:val="0"/>
              <w:adjustRightInd w:val="0"/>
              <w:spacing w:after="0" w:line="240" w:lineRule="auto"/>
              <w:rPr>
                <w:rFonts w:ascii="Times New Roman" w:hAnsi="Times New Roman"/>
                <w:color w:val="000000"/>
                <w:sz w:val="20"/>
                <w:szCs w:val="20"/>
              </w:rPr>
            </w:pPr>
            <w:r w:rsidRPr="00F926A3">
              <w:rPr>
                <w:rFonts w:ascii="Times New Roman" w:hAnsi="Times New Roman"/>
                <w:color w:val="000000"/>
                <w:sz w:val="20"/>
                <w:szCs w:val="20"/>
              </w:rPr>
              <w:t>Создание, реорганизация и ликвидация муниципальных унитарных предприятий</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041D7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Местный бюджет (бюджет городского округа)</w:t>
            </w:r>
          </w:p>
        </w:tc>
        <w:tc>
          <w:tcPr>
            <w:tcW w:w="2977" w:type="dxa"/>
            <w:tcBorders>
              <w:top w:val="single" w:sz="4" w:space="0" w:color="auto"/>
              <w:left w:val="single" w:sz="4" w:space="0" w:color="auto"/>
              <w:bottom w:val="single" w:sz="4" w:space="0" w:color="auto"/>
              <w:right w:val="single" w:sz="4" w:space="0" w:color="auto"/>
            </w:tcBorders>
          </w:tcPr>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F926A3" w:rsidRDefault="00D86E2A" w:rsidP="00E617E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Всего:        </w:t>
            </w:r>
            <w:r w:rsidRPr="00AD3A82">
              <w:rPr>
                <w:rFonts w:ascii="Times New Roman" w:hAnsi="Times New Roman"/>
                <w:b/>
                <w:sz w:val="20"/>
                <w:szCs w:val="20"/>
              </w:rPr>
              <w:t>12 826</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Местный бюджет (бюджет городского округа)</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Всего:        </w:t>
            </w:r>
            <w:r w:rsidRPr="00AD3A82">
              <w:rPr>
                <w:rFonts w:ascii="Times New Roman" w:hAnsi="Times New Roman"/>
                <w:sz w:val="20"/>
                <w:szCs w:val="20"/>
              </w:rPr>
              <w:t>12 826</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2017г         826</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2018г         3000</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2019г         3000</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2020г         3000</w:t>
            </w:r>
          </w:p>
          <w:p w:rsidR="00D86E2A" w:rsidRPr="001B65AD" w:rsidRDefault="00D86E2A" w:rsidP="00E617E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2021г          3000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r w:rsidR="00D86E2A" w:rsidRPr="001B65AD" w:rsidTr="000919A0">
        <w:trPr>
          <w:trHeight w:val="50"/>
        </w:trPr>
        <w:tc>
          <w:tcPr>
            <w:tcW w:w="38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Default="00D86E2A" w:rsidP="00E617E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Мероприятие 6</w:t>
            </w:r>
          </w:p>
          <w:p w:rsidR="00D86E2A" w:rsidRDefault="00D86E2A" w:rsidP="00E617EC">
            <w:pPr>
              <w:widowControl w:val="0"/>
              <w:autoSpaceDE w:val="0"/>
              <w:autoSpaceDN w:val="0"/>
              <w:adjustRightInd w:val="0"/>
              <w:spacing w:after="0" w:line="240" w:lineRule="auto"/>
              <w:rPr>
                <w:rFonts w:ascii="Times New Roman" w:hAnsi="Times New Roman"/>
                <w:color w:val="000000"/>
                <w:sz w:val="20"/>
                <w:szCs w:val="20"/>
              </w:rPr>
            </w:pPr>
            <w:r w:rsidRPr="00F926A3">
              <w:rPr>
                <w:rFonts w:ascii="Times New Roman" w:hAnsi="Times New Roman"/>
                <w:color w:val="000000"/>
                <w:sz w:val="20"/>
                <w:szCs w:val="20"/>
              </w:rPr>
              <w:t>Землеустроительные работы</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041D7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Местный бюджет (бюджет городского округа)</w:t>
            </w:r>
          </w:p>
        </w:tc>
        <w:tc>
          <w:tcPr>
            <w:tcW w:w="2977" w:type="dxa"/>
            <w:tcBorders>
              <w:top w:val="single" w:sz="4" w:space="0" w:color="auto"/>
              <w:left w:val="single" w:sz="4" w:space="0" w:color="auto"/>
              <w:bottom w:val="single" w:sz="4" w:space="0" w:color="auto"/>
              <w:right w:val="single" w:sz="4" w:space="0" w:color="auto"/>
            </w:tcBorders>
          </w:tcPr>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F926A3" w:rsidRDefault="00D86E2A" w:rsidP="00E617E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Всего:        </w:t>
            </w:r>
            <w:r w:rsidRPr="00AD3A82">
              <w:rPr>
                <w:rFonts w:ascii="Times New Roman" w:hAnsi="Times New Roman"/>
                <w:b/>
                <w:sz w:val="20"/>
                <w:szCs w:val="20"/>
              </w:rPr>
              <w:t>823,70</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sidRPr="00F926A3">
              <w:rPr>
                <w:rFonts w:ascii="Times New Roman" w:hAnsi="Times New Roman"/>
                <w:sz w:val="20"/>
                <w:szCs w:val="20"/>
              </w:rPr>
              <w:t>Местный бюджет (бюджет городского округа)</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Всего:        </w:t>
            </w:r>
            <w:r w:rsidRPr="00AD3A82">
              <w:rPr>
                <w:rFonts w:ascii="Times New Roman" w:hAnsi="Times New Roman"/>
                <w:sz w:val="20"/>
                <w:szCs w:val="20"/>
              </w:rPr>
              <w:t>823,70</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2017г         23,70</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2018г         200</w:t>
            </w:r>
          </w:p>
          <w:p w:rsidR="00D86E2A" w:rsidRPr="00F926A3"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2019г         200</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2020г         200</w:t>
            </w:r>
          </w:p>
          <w:p w:rsidR="00D86E2A" w:rsidRPr="001B65AD" w:rsidRDefault="00D86E2A" w:rsidP="00E617E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2021г         200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bl>
    <w:p w:rsidR="00D86E2A" w:rsidRDefault="00D86E2A" w:rsidP="00D86E2A">
      <w:pPr>
        <w:pStyle w:val="ConsPlusNormal"/>
        <w:ind w:firstLine="540"/>
        <w:jc w:val="both"/>
      </w:pPr>
    </w:p>
    <w:p w:rsidR="00D86E2A" w:rsidRPr="00C3056A" w:rsidRDefault="00D86E2A" w:rsidP="00D86E2A">
      <w:pPr>
        <w:widowControl w:val="0"/>
        <w:autoSpaceDE w:val="0"/>
        <w:autoSpaceDN w:val="0"/>
        <w:adjustRightInd w:val="0"/>
        <w:spacing w:after="0" w:line="240" w:lineRule="auto"/>
        <w:ind w:firstLine="709"/>
        <w:jc w:val="both"/>
        <w:rPr>
          <w:rFonts w:ascii="Times New Roman" w:eastAsia="Calibri" w:hAnsi="Times New Roman"/>
          <w:color w:val="FF0000"/>
          <w:sz w:val="24"/>
          <w:szCs w:val="24"/>
          <w:lang w:eastAsia="en-US"/>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0919A0" w:rsidRDefault="000919A0" w:rsidP="00D86E2A">
      <w:pPr>
        <w:spacing w:after="0" w:line="240" w:lineRule="auto"/>
        <w:jc w:val="right"/>
        <w:rPr>
          <w:rFonts w:ascii="Times New Roman" w:hAnsi="Times New Roman"/>
          <w:sz w:val="20"/>
          <w:szCs w:val="20"/>
        </w:rPr>
      </w:pPr>
    </w:p>
    <w:p w:rsidR="00D86E2A" w:rsidRPr="00B01132" w:rsidRDefault="00D86E2A" w:rsidP="00D86E2A">
      <w:pPr>
        <w:spacing w:after="0" w:line="240" w:lineRule="auto"/>
        <w:jc w:val="right"/>
        <w:rPr>
          <w:rFonts w:ascii="Times New Roman" w:hAnsi="Times New Roman"/>
          <w:sz w:val="20"/>
          <w:szCs w:val="20"/>
        </w:rPr>
      </w:pPr>
      <w:r w:rsidRPr="00B01132">
        <w:rPr>
          <w:rFonts w:ascii="Times New Roman" w:hAnsi="Times New Roman"/>
          <w:sz w:val="20"/>
          <w:szCs w:val="20"/>
        </w:rPr>
        <w:t>Приложение 1</w:t>
      </w:r>
    </w:p>
    <w:p w:rsidR="00D86E2A" w:rsidRPr="00B01132" w:rsidRDefault="00D86E2A" w:rsidP="00D86E2A">
      <w:pPr>
        <w:spacing w:after="0" w:line="240" w:lineRule="auto"/>
        <w:jc w:val="right"/>
        <w:rPr>
          <w:rFonts w:ascii="Times New Roman" w:hAnsi="Times New Roman"/>
          <w:sz w:val="20"/>
          <w:szCs w:val="20"/>
        </w:rPr>
      </w:pPr>
      <w:r w:rsidRPr="00B01132">
        <w:rPr>
          <w:rFonts w:ascii="Times New Roman" w:hAnsi="Times New Roman"/>
          <w:sz w:val="20"/>
          <w:szCs w:val="20"/>
        </w:rPr>
        <w:t>к подпрограмме «Управление муниципальным имуществом»</w:t>
      </w:r>
    </w:p>
    <w:p w:rsidR="00D86E2A" w:rsidRPr="007274BC" w:rsidRDefault="00D86E2A" w:rsidP="00D86E2A">
      <w:pPr>
        <w:spacing w:after="0" w:line="240" w:lineRule="auto"/>
        <w:jc w:val="center"/>
        <w:rPr>
          <w:rFonts w:ascii="Times New Roman" w:hAnsi="Times New Roman"/>
          <w:sz w:val="16"/>
          <w:szCs w:val="16"/>
        </w:rPr>
      </w:pPr>
    </w:p>
    <w:p w:rsidR="00D86E2A" w:rsidRDefault="00D86E2A" w:rsidP="00D86E2A">
      <w:pPr>
        <w:spacing w:after="0" w:line="240" w:lineRule="auto"/>
        <w:jc w:val="center"/>
        <w:rPr>
          <w:rFonts w:ascii="Times New Roman" w:hAnsi="Times New Roman"/>
          <w:b/>
          <w:sz w:val="28"/>
          <w:szCs w:val="28"/>
        </w:rPr>
      </w:pPr>
      <w:r w:rsidRPr="00B01132">
        <w:rPr>
          <w:rFonts w:ascii="Times New Roman" w:hAnsi="Times New Roman"/>
          <w:b/>
          <w:sz w:val="28"/>
          <w:szCs w:val="28"/>
        </w:rPr>
        <w:t>Перечень мероприятий подпрограммы «Управление муниципальным имуществом»</w:t>
      </w:r>
    </w:p>
    <w:p w:rsidR="00D86E2A" w:rsidRPr="00B01132" w:rsidRDefault="00D86E2A" w:rsidP="00D86E2A">
      <w:pPr>
        <w:spacing w:after="0" w:line="240" w:lineRule="auto"/>
        <w:jc w:val="center"/>
        <w:rPr>
          <w:rFonts w:ascii="Times New Roman" w:hAnsi="Times New Roman"/>
          <w:b/>
          <w:sz w:val="28"/>
          <w:szCs w:val="28"/>
        </w:rPr>
      </w:pPr>
    </w:p>
    <w:tbl>
      <w:tblPr>
        <w:tblW w:w="15877" w:type="dxa"/>
        <w:tblInd w:w="-274" w:type="dxa"/>
        <w:tblLayout w:type="fixed"/>
        <w:tblCellMar>
          <w:left w:w="0" w:type="dxa"/>
          <w:right w:w="0" w:type="dxa"/>
        </w:tblCellMar>
        <w:tblLook w:val="0000" w:firstRow="0" w:lastRow="0" w:firstColumn="0" w:lastColumn="0" w:noHBand="0" w:noVBand="0"/>
      </w:tblPr>
      <w:tblGrid>
        <w:gridCol w:w="577"/>
        <w:gridCol w:w="2774"/>
        <w:gridCol w:w="1195"/>
        <w:gridCol w:w="1418"/>
        <w:gridCol w:w="1417"/>
        <w:gridCol w:w="993"/>
        <w:gridCol w:w="850"/>
        <w:gridCol w:w="850"/>
        <w:gridCol w:w="851"/>
        <w:gridCol w:w="850"/>
        <w:gridCol w:w="851"/>
        <w:gridCol w:w="1559"/>
        <w:gridCol w:w="1692"/>
      </w:tblGrid>
      <w:tr w:rsidR="00D86E2A" w:rsidRPr="00AD2218" w:rsidTr="000919A0">
        <w:trPr>
          <w:cantSplit/>
          <w:trHeight w:hRule="exact" w:val="485"/>
        </w:trPr>
        <w:tc>
          <w:tcPr>
            <w:tcW w:w="57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 п/п</w:t>
            </w:r>
          </w:p>
        </w:tc>
        <w:tc>
          <w:tcPr>
            <w:tcW w:w="277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Мероприятия по реализации подпрограммы</w:t>
            </w:r>
          </w:p>
        </w:tc>
        <w:tc>
          <w:tcPr>
            <w:tcW w:w="119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Срок исполнения мероприятия</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Источники финансирования</w:t>
            </w:r>
          </w:p>
        </w:tc>
        <w:tc>
          <w:tcPr>
            <w:tcW w:w="1417" w:type="dxa"/>
            <w:vMerge w:val="restart"/>
            <w:tcBorders>
              <w:top w:val="single" w:sz="8" w:space="0" w:color="000000"/>
              <w:left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Объем финансирования мероприятия в году предшествующему году начала реализации мун. программы (тыс. руб) (2016 год)</w:t>
            </w:r>
          </w:p>
        </w:tc>
        <w:tc>
          <w:tcPr>
            <w:tcW w:w="99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Всего, (тыс.руб)</w:t>
            </w:r>
          </w:p>
        </w:tc>
        <w:tc>
          <w:tcPr>
            <w:tcW w:w="425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Объем финансирования по годам, (тыс.руб)</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Ответственный за выполнение мероприятия подпрограммы</w:t>
            </w:r>
          </w:p>
        </w:tc>
        <w:tc>
          <w:tcPr>
            <w:tcW w:w="169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Результаты выполнения подпрограммы</w:t>
            </w:r>
          </w:p>
        </w:tc>
      </w:tr>
      <w:tr w:rsidR="00D86E2A" w:rsidRPr="00AD2218" w:rsidTr="000919A0">
        <w:trPr>
          <w:cantSplit/>
          <w:trHeight w:hRule="exact" w:val="1852"/>
        </w:trPr>
        <w:tc>
          <w:tcPr>
            <w:tcW w:w="577"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2774"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u w:val="single"/>
              </w:rPr>
            </w:pPr>
          </w:p>
        </w:tc>
        <w:tc>
          <w:tcPr>
            <w:tcW w:w="1195"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418"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417" w:type="dxa"/>
            <w:vMerge/>
            <w:tcBorders>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993"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2017</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2018</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2019</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2020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2021</w:t>
            </w:r>
          </w:p>
        </w:tc>
        <w:tc>
          <w:tcPr>
            <w:tcW w:w="1559"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92"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AD2218" w:rsidTr="000919A0">
        <w:trPr>
          <w:cantSplit/>
          <w:trHeight w:hRule="exact" w:val="208"/>
        </w:trPr>
        <w:tc>
          <w:tcPr>
            <w:tcW w:w="57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1</w:t>
            </w:r>
          </w:p>
        </w:tc>
        <w:tc>
          <w:tcPr>
            <w:tcW w:w="27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2</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3</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4</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5</w:t>
            </w:r>
          </w:p>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6</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7</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8</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9</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10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11</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AD2218">
              <w:rPr>
                <w:rFonts w:ascii="Times New Roman" w:hAnsi="Times New Roman"/>
                <w:color w:val="000000"/>
                <w:sz w:val="20"/>
                <w:szCs w:val="20"/>
              </w:rPr>
              <w:t>12</w:t>
            </w:r>
          </w:p>
        </w:tc>
        <w:tc>
          <w:tcPr>
            <w:tcW w:w="155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jc w:val="center"/>
              <w:rPr>
                <w:rFonts w:ascii="Times New Roman" w:hAnsi="Times New Roman"/>
                <w:color w:val="000000"/>
                <w:sz w:val="20"/>
                <w:szCs w:val="20"/>
              </w:rPr>
            </w:pPr>
            <w:r w:rsidRPr="00AD2218">
              <w:rPr>
                <w:rFonts w:ascii="Times New Roman" w:hAnsi="Times New Roman"/>
                <w:color w:val="000000"/>
                <w:sz w:val="20"/>
                <w:szCs w:val="20"/>
              </w:rPr>
              <w:t>13</w:t>
            </w:r>
          </w:p>
        </w:tc>
        <w:tc>
          <w:tcPr>
            <w:tcW w:w="169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jc w:val="center"/>
              <w:rPr>
                <w:rFonts w:ascii="Times New Roman" w:hAnsi="Times New Roman"/>
                <w:color w:val="000000"/>
                <w:sz w:val="20"/>
                <w:szCs w:val="20"/>
              </w:rPr>
            </w:pPr>
            <w:r w:rsidRPr="00AD2218">
              <w:rPr>
                <w:rFonts w:ascii="Times New Roman" w:hAnsi="Times New Roman"/>
                <w:color w:val="000000"/>
                <w:sz w:val="20"/>
                <w:szCs w:val="20"/>
              </w:rPr>
              <w:t>14</w:t>
            </w:r>
          </w:p>
        </w:tc>
      </w:tr>
      <w:tr w:rsidR="00D86E2A" w:rsidRPr="00AD2218" w:rsidTr="000919A0">
        <w:trPr>
          <w:cantSplit/>
          <w:trHeight w:hRule="exact" w:val="916"/>
        </w:trPr>
        <w:tc>
          <w:tcPr>
            <w:tcW w:w="57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7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 xml:space="preserve">Основное мероприятия 1. </w:t>
            </w:r>
          </w:p>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Увеличение доходов  бюджета, связанных с использованием муниципального имущества</w:t>
            </w:r>
          </w:p>
        </w:tc>
        <w:tc>
          <w:tcPr>
            <w:tcW w:w="119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 xml:space="preserve">Средства местного бюджета </w:t>
            </w:r>
          </w:p>
        </w:tc>
        <w:tc>
          <w:tcPr>
            <w:tcW w:w="1417" w:type="dxa"/>
            <w:vMerge w:val="restart"/>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Pr>
                <w:rFonts w:ascii="Times New Roman" w:hAnsi="Times New Roman"/>
                <w:color w:val="000000"/>
                <w:sz w:val="20"/>
                <w:szCs w:val="20"/>
              </w:rPr>
              <w:t>4 0860,80</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41" w:right="41"/>
              <w:jc w:val="center"/>
              <w:rPr>
                <w:rFonts w:ascii="Times New Roman" w:hAnsi="Times New Roman"/>
                <w:color w:val="000000"/>
                <w:sz w:val="20"/>
                <w:szCs w:val="20"/>
              </w:rPr>
            </w:pPr>
            <w:r>
              <w:rPr>
                <w:rFonts w:ascii="Times New Roman" w:hAnsi="Times New Roman"/>
                <w:color w:val="000000"/>
                <w:sz w:val="20"/>
                <w:szCs w:val="20"/>
              </w:rPr>
              <w:t>111640,3</w:t>
            </w:r>
            <w:r w:rsidRPr="00AD2218">
              <w:rPr>
                <w:rFonts w:ascii="Times New Roman" w:hAnsi="Times New Roman"/>
                <w:color w:val="000000"/>
                <w:sz w:val="20"/>
                <w:szCs w:val="20"/>
              </w:rPr>
              <w:t>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174CC2" w:rsidRDefault="00D86E2A" w:rsidP="00E617EC">
            <w:pPr>
              <w:autoSpaceDE w:val="0"/>
              <w:autoSpaceDN w:val="0"/>
              <w:adjustRightInd w:val="0"/>
              <w:spacing w:after="0" w:line="240" w:lineRule="auto"/>
              <w:ind w:left="41" w:right="41"/>
              <w:jc w:val="center"/>
              <w:rPr>
                <w:rFonts w:ascii="Times New Roman" w:hAnsi="Times New Roman"/>
                <w:sz w:val="20"/>
                <w:szCs w:val="20"/>
              </w:rPr>
            </w:pPr>
            <w:r w:rsidRPr="00174CC2">
              <w:rPr>
                <w:rFonts w:ascii="Times New Roman" w:hAnsi="Times New Roman"/>
                <w:sz w:val="20"/>
                <w:szCs w:val="20"/>
              </w:rPr>
              <w:t>3194,30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Pr>
                <w:rFonts w:ascii="Times New Roman" w:hAnsi="Times New Roman"/>
                <w:sz w:val="20"/>
                <w:szCs w:val="20"/>
              </w:rPr>
              <w:t>28 87</w:t>
            </w:r>
            <w:r w:rsidRPr="00AD2218">
              <w:rPr>
                <w:rFonts w:ascii="Times New Roman" w:hAnsi="Times New Roman"/>
                <w:sz w:val="20"/>
                <w:szCs w:val="20"/>
              </w:rPr>
              <w:t>4,</w:t>
            </w:r>
            <w:r w:rsidRPr="00AD2218">
              <w:rPr>
                <w:rFonts w:ascii="Times New Roman" w:hAnsi="Times New Roman"/>
                <w:color w:val="000000"/>
                <w:sz w:val="20"/>
                <w:szCs w:val="20"/>
              </w:rPr>
              <w:t>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26 524,00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26 524,00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26 524,00</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c>
          <w:tcPr>
            <w:tcW w:w="169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D86E2A" w:rsidRPr="00AD2218" w:rsidTr="000919A0">
        <w:trPr>
          <w:cantSplit/>
          <w:trHeight w:hRule="exact" w:val="490"/>
        </w:trPr>
        <w:tc>
          <w:tcPr>
            <w:tcW w:w="57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7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19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Итого</w:t>
            </w:r>
          </w:p>
        </w:tc>
        <w:tc>
          <w:tcPr>
            <w:tcW w:w="1417" w:type="dxa"/>
            <w:vMerge/>
            <w:tcBorders>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174CC2" w:rsidRDefault="00D86E2A" w:rsidP="00E617EC">
            <w:pPr>
              <w:autoSpaceDE w:val="0"/>
              <w:autoSpaceDN w:val="0"/>
              <w:adjustRightInd w:val="0"/>
              <w:spacing w:after="0" w:line="240" w:lineRule="auto"/>
              <w:ind w:left="41" w:right="41"/>
              <w:jc w:val="center"/>
              <w:rPr>
                <w:rFonts w:ascii="Times New Roman" w:hAnsi="Times New Roman"/>
                <w:color w:val="000000"/>
                <w:sz w:val="20"/>
                <w:szCs w:val="20"/>
              </w:rPr>
            </w:pPr>
            <w:r>
              <w:rPr>
                <w:rFonts w:ascii="Times New Roman" w:hAnsi="Times New Roman"/>
                <w:color w:val="000000"/>
                <w:sz w:val="20"/>
                <w:szCs w:val="20"/>
              </w:rPr>
              <w:t>111640,3</w:t>
            </w:r>
            <w:r w:rsidRPr="00174CC2">
              <w:rPr>
                <w:rFonts w:ascii="Times New Roman" w:hAnsi="Times New Roman"/>
                <w:color w:val="000000"/>
                <w:sz w:val="20"/>
                <w:szCs w:val="20"/>
              </w:rPr>
              <w:t>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174CC2" w:rsidRDefault="00D86E2A" w:rsidP="00E617EC">
            <w:pPr>
              <w:autoSpaceDE w:val="0"/>
              <w:autoSpaceDN w:val="0"/>
              <w:adjustRightInd w:val="0"/>
              <w:spacing w:after="0" w:line="240" w:lineRule="auto"/>
              <w:ind w:left="41" w:right="41"/>
              <w:jc w:val="center"/>
              <w:rPr>
                <w:rFonts w:ascii="Times New Roman" w:hAnsi="Times New Roman"/>
                <w:sz w:val="20"/>
                <w:szCs w:val="20"/>
              </w:rPr>
            </w:pPr>
            <w:r w:rsidRPr="00174CC2">
              <w:rPr>
                <w:rFonts w:ascii="Times New Roman" w:hAnsi="Times New Roman"/>
                <w:sz w:val="20"/>
                <w:szCs w:val="20"/>
              </w:rPr>
              <w:t>3 194,30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Pr>
                <w:rFonts w:ascii="Times New Roman" w:hAnsi="Times New Roman"/>
                <w:sz w:val="20"/>
                <w:szCs w:val="20"/>
              </w:rPr>
              <w:t>28 87</w:t>
            </w:r>
            <w:r w:rsidRPr="00AD2218">
              <w:rPr>
                <w:rFonts w:ascii="Times New Roman" w:hAnsi="Times New Roman"/>
                <w:sz w:val="20"/>
                <w:szCs w:val="20"/>
              </w:rPr>
              <w:t>4,</w:t>
            </w:r>
            <w:r w:rsidRPr="00AD2218">
              <w:rPr>
                <w:rFonts w:ascii="Times New Roman" w:hAnsi="Times New Roman"/>
                <w:color w:val="000000"/>
                <w:sz w:val="20"/>
                <w:szCs w:val="20"/>
              </w:rPr>
              <w:t>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26 524,00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26 524,00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26 524,00</w:t>
            </w:r>
          </w:p>
        </w:tc>
        <w:tc>
          <w:tcPr>
            <w:tcW w:w="155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c>
          <w:tcPr>
            <w:tcW w:w="169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u w:val="single"/>
              </w:rPr>
            </w:pPr>
          </w:p>
        </w:tc>
      </w:tr>
      <w:tr w:rsidR="00D86E2A" w:rsidRPr="00AD2218" w:rsidTr="000919A0">
        <w:trPr>
          <w:cantSplit/>
          <w:trHeight w:hRule="exact" w:val="1167"/>
        </w:trPr>
        <w:tc>
          <w:tcPr>
            <w:tcW w:w="57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Pr>
                <w:rFonts w:ascii="Times New Roman" w:hAnsi="Times New Roman"/>
                <w:color w:val="000000"/>
                <w:sz w:val="20"/>
                <w:szCs w:val="20"/>
              </w:rPr>
              <w:t>1</w:t>
            </w:r>
          </w:p>
        </w:tc>
        <w:tc>
          <w:tcPr>
            <w:tcW w:w="27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Мероприятие 1.</w:t>
            </w:r>
          </w:p>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Техническая инвентаризация объектов муниципальной собственности</w:t>
            </w:r>
          </w:p>
        </w:tc>
        <w:tc>
          <w:tcPr>
            <w:tcW w:w="119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01.01.2017 - 31.12.2021</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 xml:space="preserve">Средства местного бюджета </w:t>
            </w:r>
          </w:p>
        </w:tc>
        <w:tc>
          <w:tcPr>
            <w:tcW w:w="1417" w:type="dxa"/>
            <w:vMerge w:val="restart"/>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Pr>
                <w:rFonts w:ascii="Times New Roman" w:hAnsi="Times New Roman"/>
                <w:color w:val="000000"/>
                <w:sz w:val="20"/>
                <w:szCs w:val="20"/>
              </w:rPr>
              <w:t>1 980,27</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174CC2"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174CC2">
              <w:rPr>
                <w:rFonts w:ascii="Times New Roman" w:hAnsi="Times New Roman"/>
                <w:color w:val="000000"/>
                <w:sz w:val="20"/>
                <w:szCs w:val="20"/>
              </w:rPr>
              <w:t>70153,50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174CC2" w:rsidRDefault="00D86E2A" w:rsidP="00E617EC">
            <w:pPr>
              <w:autoSpaceDE w:val="0"/>
              <w:autoSpaceDN w:val="0"/>
              <w:adjustRightInd w:val="0"/>
              <w:spacing w:after="0" w:line="240" w:lineRule="auto"/>
              <w:ind w:left="28" w:right="57"/>
              <w:jc w:val="center"/>
              <w:rPr>
                <w:rFonts w:ascii="Times New Roman" w:hAnsi="Times New Roman"/>
                <w:sz w:val="20"/>
                <w:szCs w:val="20"/>
                <w:highlight w:val="yellow"/>
              </w:rPr>
            </w:pPr>
            <w:r w:rsidRPr="00174CC2">
              <w:rPr>
                <w:rFonts w:ascii="Times New Roman" w:hAnsi="Times New Roman"/>
                <w:sz w:val="20"/>
                <w:szCs w:val="20"/>
              </w:rPr>
              <w:t>373,50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18 780,00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17000,00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17000,00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17000,00</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r w:rsidRPr="00AD2218">
              <w:rPr>
                <w:rFonts w:ascii="Times New Roman" w:hAnsi="Times New Roman"/>
                <w:color w:val="000000"/>
                <w:sz w:val="20"/>
                <w:szCs w:val="20"/>
              </w:rPr>
              <w:t>Комитет по управлению имуществом городского округа Истра Московской области</w:t>
            </w:r>
          </w:p>
        </w:tc>
        <w:tc>
          <w:tcPr>
            <w:tcW w:w="169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r w:rsidRPr="00AD2218">
              <w:rPr>
                <w:rFonts w:ascii="Times New Roman" w:hAnsi="Times New Roman"/>
                <w:color w:val="000000"/>
                <w:sz w:val="20"/>
                <w:szCs w:val="20"/>
              </w:rPr>
              <w:t>Получение технических планов и кадастровых паспортов на объекты недвижимости</w:t>
            </w:r>
          </w:p>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D86E2A" w:rsidRPr="00AD2218" w:rsidTr="000919A0">
        <w:trPr>
          <w:cantSplit/>
          <w:trHeight w:hRule="exact" w:val="599"/>
        </w:trPr>
        <w:tc>
          <w:tcPr>
            <w:tcW w:w="57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7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19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Итого</w:t>
            </w:r>
          </w:p>
        </w:tc>
        <w:tc>
          <w:tcPr>
            <w:tcW w:w="1417" w:type="dxa"/>
            <w:vMerge/>
            <w:tcBorders>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70153,50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373,50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18 780,00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17000,00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17000,00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17000,00</w:t>
            </w:r>
          </w:p>
        </w:tc>
        <w:tc>
          <w:tcPr>
            <w:tcW w:w="155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u w:val="single"/>
              </w:rPr>
            </w:pPr>
          </w:p>
        </w:tc>
        <w:tc>
          <w:tcPr>
            <w:tcW w:w="169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D86E2A" w:rsidRPr="00AD2218" w:rsidTr="000919A0">
        <w:trPr>
          <w:cantSplit/>
          <w:trHeight w:hRule="exact" w:val="1440"/>
        </w:trPr>
        <w:tc>
          <w:tcPr>
            <w:tcW w:w="57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Pr>
                <w:rFonts w:ascii="Times New Roman" w:hAnsi="Times New Roman"/>
                <w:color w:val="000000"/>
                <w:sz w:val="20"/>
                <w:szCs w:val="20"/>
              </w:rPr>
              <w:t>2</w:t>
            </w:r>
          </w:p>
        </w:tc>
        <w:tc>
          <w:tcPr>
            <w:tcW w:w="27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 xml:space="preserve">Мероприятие 2. </w:t>
            </w:r>
          </w:p>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 xml:space="preserve">Оценка рыночной стоимости объектов недвижимости         </w:t>
            </w:r>
          </w:p>
        </w:tc>
        <w:tc>
          <w:tcPr>
            <w:tcW w:w="119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01.01.2017 - 31.12.2021</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 xml:space="preserve">Средства местного бюджета </w:t>
            </w:r>
          </w:p>
        </w:tc>
        <w:tc>
          <w:tcPr>
            <w:tcW w:w="1417" w:type="dxa"/>
            <w:vMerge w:val="restart"/>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Pr>
                <w:rFonts w:ascii="Times New Roman" w:hAnsi="Times New Roman"/>
                <w:color w:val="000000"/>
                <w:sz w:val="20"/>
                <w:szCs w:val="20"/>
              </w:rPr>
              <w:t>1 104,48</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Pr>
                <w:rFonts w:ascii="Times New Roman" w:hAnsi="Times New Roman"/>
                <w:color w:val="000000"/>
                <w:sz w:val="20"/>
                <w:szCs w:val="20"/>
              </w:rPr>
              <w:t>3278</w:t>
            </w:r>
            <w:r w:rsidRPr="00AD2218">
              <w:rPr>
                <w:rFonts w:ascii="Times New Roman" w:hAnsi="Times New Roman"/>
                <w:color w:val="000000"/>
                <w:sz w:val="20"/>
                <w:szCs w:val="20"/>
              </w:rPr>
              <w:t>,00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412,00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Pr>
                <w:rFonts w:ascii="Times New Roman" w:hAnsi="Times New Roman"/>
                <w:color w:val="000000"/>
                <w:sz w:val="20"/>
                <w:szCs w:val="20"/>
              </w:rPr>
              <w:t>1 144</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574,00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574,00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574,00</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r w:rsidRPr="004472F9">
              <w:rPr>
                <w:rFonts w:ascii="Times New Roman" w:hAnsi="Times New Roman"/>
                <w:color w:val="000000"/>
                <w:sz w:val="20"/>
                <w:szCs w:val="20"/>
              </w:rPr>
              <w:t>Комитет по управлению имуществом городского округа Истра Московской области</w:t>
            </w:r>
          </w:p>
        </w:tc>
        <w:tc>
          <w:tcPr>
            <w:tcW w:w="169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r w:rsidRPr="00AD2218">
              <w:rPr>
                <w:rFonts w:ascii="Times New Roman" w:hAnsi="Times New Roman"/>
                <w:color w:val="000000"/>
                <w:sz w:val="20"/>
                <w:szCs w:val="20"/>
              </w:rPr>
              <w:t>Получение отчетов о рыночной стоимости имущества для продажи, приобретения имущества в казну</w:t>
            </w:r>
          </w:p>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D86E2A" w:rsidRPr="00AD2218" w:rsidTr="000919A0">
        <w:trPr>
          <w:cantSplit/>
          <w:trHeight w:hRule="exact" w:val="684"/>
        </w:trPr>
        <w:tc>
          <w:tcPr>
            <w:tcW w:w="57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7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19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u w:val="single"/>
              </w:rPr>
            </w:pP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Итого</w:t>
            </w:r>
          </w:p>
        </w:tc>
        <w:tc>
          <w:tcPr>
            <w:tcW w:w="1417" w:type="dxa"/>
            <w:vMerge/>
            <w:tcBorders>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Pr>
                <w:rFonts w:ascii="Times New Roman" w:hAnsi="Times New Roman"/>
                <w:color w:val="000000"/>
                <w:sz w:val="20"/>
                <w:szCs w:val="20"/>
              </w:rPr>
              <w:t>3278</w:t>
            </w:r>
            <w:r w:rsidRPr="00AD2218">
              <w:rPr>
                <w:rFonts w:ascii="Times New Roman" w:hAnsi="Times New Roman"/>
                <w:color w:val="000000"/>
                <w:sz w:val="20"/>
                <w:szCs w:val="20"/>
              </w:rPr>
              <w:t>,00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412,00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Pr>
                <w:rFonts w:ascii="Times New Roman" w:hAnsi="Times New Roman"/>
                <w:color w:val="000000"/>
                <w:sz w:val="20"/>
                <w:szCs w:val="20"/>
              </w:rPr>
              <w:t>1 144</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574,00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574,00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574,00</w:t>
            </w:r>
          </w:p>
        </w:tc>
        <w:tc>
          <w:tcPr>
            <w:tcW w:w="155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c>
          <w:tcPr>
            <w:tcW w:w="169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D86E2A" w:rsidRPr="00AD2218" w:rsidTr="000919A0">
        <w:trPr>
          <w:cantSplit/>
          <w:trHeight w:hRule="exact" w:val="1156"/>
        </w:trPr>
        <w:tc>
          <w:tcPr>
            <w:tcW w:w="57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Pr>
                <w:rFonts w:ascii="Times New Roman" w:hAnsi="Times New Roman"/>
                <w:color w:val="000000"/>
                <w:sz w:val="20"/>
                <w:szCs w:val="20"/>
              </w:rPr>
              <w:t>3</w:t>
            </w:r>
          </w:p>
        </w:tc>
        <w:tc>
          <w:tcPr>
            <w:tcW w:w="27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Мероприятие 3.</w:t>
            </w:r>
          </w:p>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Оценка рыночной стоимости права аренды нежилых помещений</w:t>
            </w:r>
          </w:p>
        </w:tc>
        <w:tc>
          <w:tcPr>
            <w:tcW w:w="119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01.01.2017 - 31.12.2021</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Средства местного бюджета</w:t>
            </w:r>
          </w:p>
        </w:tc>
        <w:tc>
          <w:tcPr>
            <w:tcW w:w="1417" w:type="dxa"/>
            <w:vMerge w:val="restart"/>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Pr>
                <w:rFonts w:ascii="Times New Roman" w:hAnsi="Times New Roman"/>
                <w:color w:val="000000"/>
                <w:sz w:val="20"/>
                <w:szCs w:val="20"/>
              </w:rPr>
              <w:t>169,00</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1075,00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75,00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jc w:val="center"/>
              <w:rPr>
                <w:rFonts w:ascii="Times New Roman" w:hAnsi="Times New Roman"/>
                <w:sz w:val="20"/>
                <w:szCs w:val="20"/>
              </w:rPr>
            </w:pPr>
            <w:r w:rsidRPr="00AD2218">
              <w:rPr>
                <w:rFonts w:ascii="Times New Roman" w:hAnsi="Times New Roman"/>
                <w:color w:val="000000"/>
                <w:sz w:val="20"/>
                <w:szCs w:val="20"/>
              </w:rPr>
              <w:t>250,00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jc w:val="center"/>
              <w:rPr>
                <w:rFonts w:ascii="Times New Roman" w:hAnsi="Times New Roman"/>
                <w:sz w:val="20"/>
                <w:szCs w:val="20"/>
              </w:rPr>
            </w:pPr>
            <w:r w:rsidRPr="00AD2218">
              <w:rPr>
                <w:rFonts w:ascii="Times New Roman" w:hAnsi="Times New Roman"/>
                <w:color w:val="000000"/>
                <w:sz w:val="20"/>
                <w:szCs w:val="20"/>
              </w:rPr>
              <w:t>250,00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jc w:val="center"/>
              <w:rPr>
                <w:rFonts w:ascii="Times New Roman" w:hAnsi="Times New Roman"/>
                <w:sz w:val="20"/>
                <w:szCs w:val="20"/>
              </w:rPr>
            </w:pPr>
            <w:r w:rsidRPr="00AD2218">
              <w:rPr>
                <w:rFonts w:ascii="Times New Roman" w:hAnsi="Times New Roman"/>
                <w:color w:val="000000"/>
                <w:sz w:val="20"/>
                <w:szCs w:val="20"/>
              </w:rPr>
              <w:t>250,00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jc w:val="center"/>
              <w:rPr>
                <w:rFonts w:ascii="Times New Roman" w:hAnsi="Times New Roman"/>
                <w:sz w:val="20"/>
                <w:szCs w:val="20"/>
              </w:rPr>
            </w:pPr>
            <w:r w:rsidRPr="00AD2218">
              <w:rPr>
                <w:rFonts w:ascii="Times New Roman" w:hAnsi="Times New Roman"/>
                <w:color w:val="000000"/>
                <w:sz w:val="20"/>
                <w:szCs w:val="20"/>
              </w:rPr>
              <w:t>250,00</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r w:rsidRPr="004472F9">
              <w:rPr>
                <w:rFonts w:ascii="Times New Roman" w:hAnsi="Times New Roman"/>
                <w:color w:val="000000"/>
                <w:sz w:val="20"/>
                <w:szCs w:val="20"/>
              </w:rPr>
              <w:t>Комитет по управлению имуществом городского округа Истра Московской области</w:t>
            </w:r>
          </w:p>
        </w:tc>
        <w:tc>
          <w:tcPr>
            <w:tcW w:w="169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r w:rsidRPr="00AD2218">
              <w:rPr>
                <w:rFonts w:ascii="Times New Roman" w:hAnsi="Times New Roman"/>
                <w:color w:val="000000"/>
                <w:sz w:val="20"/>
                <w:szCs w:val="20"/>
              </w:rPr>
              <w:t>Получение отчетов о рыночной стоимости имущества для формирования начальной цены арендной платы для реализации на торгах</w:t>
            </w:r>
          </w:p>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D86E2A" w:rsidRPr="00AD2218" w:rsidTr="000919A0">
        <w:trPr>
          <w:cantSplit/>
          <w:trHeight w:hRule="exact" w:val="738"/>
        </w:trPr>
        <w:tc>
          <w:tcPr>
            <w:tcW w:w="57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strike/>
                <w:color w:val="000000"/>
                <w:sz w:val="20"/>
                <w:szCs w:val="20"/>
                <w:u w:val="single"/>
              </w:rPr>
            </w:pPr>
          </w:p>
        </w:tc>
        <w:tc>
          <w:tcPr>
            <w:tcW w:w="27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strike/>
                <w:color w:val="000000"/>
                <w:sz w:val="20"/>
                <w:szCs w:val="20"/>
                <w:u w:val="single"/>
              </w:rPr>
            </w:pPr>
          </w:p>
        </w:tc>
        <w:tc>
          <w:tcPr>
            <w:tcW w:w="119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Итого</w:t>
            </w:r>
          </w:p>
        </w:tc>
        <w:tc>
          <w:tcPr>
            <w:tcW w:w="1417" w:type="dxa"/>
            <w:vMerge/>
            <w:tcBorders>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1075,00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75,00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jc w:val="center"/>
              <w:rPr>
                <w:rFonts w:ascii="Times New Roman" w:hAnsi="Times New Roman"/>
                <w:sz w:val="20"/>
                <w:szCs w:val="20"/>
              </w:rPr>
            </w:pPr>
            <w:r w:rsidRPr="00AD2218">
              <w:rPr>
                <w:rFonts w:ascii="Times New Roman" w:hAnsi="Times New Roman"/>
                <w:color w:val="000000"/>
                <w:sz w:val="20"/>
                <w:szCs w:val="20"/>
              </w:rPr>
              <w:t>250,00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jc w:val="center"/>
              <w:rPr>
                <w:rFonts w:ascii="Times New Roman" w:hAnsi="Times New Roman"/>
                <w:sz w:val="20"/>
                <w:szCs w:val="20"/>
              </w:rPr>
            </w:pPr>
            <w:r w:rsidRPr="00AD2218">
              <w:rPr>
                <w:rFonts w:ascii="Times New Roman" w:hAnsi="Times New Roman"/>
                <w:color w:val="000000"/>
                <w:sz w:val="20"/>
                <w:szCs w:val="20"/>
              </w:rPr>
              <w:t>250,00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jc w:val="center"/>
              <w:rPr>
                <w:rFonts w:ascii="Times New Roman" w:hAnsi="Times New Roman"/>
                <w:sz w:val="20"/>
                <w:szCs w:val="20"/>
              </w:rPr>
            </w:pPr>
            <w:r w:rsidRPr="00AD2218">
              <w:rPr>
                <w:rFonts w:ascii="Times New Roman" w:hAnsi="Times New Roman"/>
                <w:color w:val="000000"/>
                <w:sz w:val="20"/>
                <w:szCs w:val="20"/>
              </w:rPr>
              <w:t>250,00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jc w:val="center"/>
              <w:rPr>
                <w:rFonts w:ascii="Times New Roman" w:hAnsi="Times New Roman"/>
                <w:sz w:val="20"/>
                <w:szCs w:val="20"/>
              </w:rPr>
            </w:pPr>
            <w:r w:rsidRPr="00AD2218">
              <w:rPr>
                <w:rFonts w:ascii="Times New Roman" w:hAnsi="Times New Roman"/>
                <w:color w:val="000000"/>
                <w:sz w:val="20"/>
                <w:szCs w:val="20"/>
              </w:rPr>
              <w:t>250,00</w:t>
            </w:r>
          </w:p>
        </w:tc>
        <w:tc>
          <w:tcPr>
            <w:tcW w:w="155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c>
          <w:tcPr>
            <w:tcW w:w="169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D86E2A" w:rsidRPr="00AD2218" w:rsidTr="000919A0">
        <w:trPr>
          <w:cantSplit/>
          <w:trHeight w:hRule="exact" w:val="1239"/>
        </w:trPr>
        <w:tc>
          <w:tcPr>
            <w:tcW w:w="57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right="28"/>
              <w:rPr>
                <w:rFonts w:ascii="Times New Roman" w:hAnsi="Times New Roman"/>
                <w:color w:val="000000"/>
                <w:sz w:val="20"/>
                <w:szCs w:val="20"/>
              </w:rPr>
            </w:pPr>
            <w:r>
              <w:rPr>
                <w:rFonts w:ascii="Times New Roman" w:hAnsi="Times New Roman"/>
                <w:color w:val="000000"/>
                <w:sz w:val="20"/>
                <w:szCs w:val="20"/>
              </w:rPr>
              <w:t xml:space="preserve"> </w:t>
            </w:r>
            <w:r w:rsidRPr="00AD2218">
              <w:rPr>
                <w:rFonts w:ascii="Times New Roman" w:hAnsi="Times New Roman"/>
                <w:color w:val="000000"/>
                <w:sz w:val="20"/>
                <w:szCs w:val="20"/>
              </w:rPr>
              <w:t>4</w:t>
            </w:r>
          </w:p>
        </w:tc>
        <w:tc>
          <w:tcPr>
            <w:tcW w:w="27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Мероприятие 4.</w:t>
            </w:r>
          </w:p>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 xml:space="preserve">Содержание муниципального имущества </w:t>
            </w:r>
          </w:p>
        </w:tc>
        <w:tc>
          <w:tcPr>
            <w:tcW w:w="119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01.01.2017 - 31.12.2021</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 xml:space="preserve">Средства местного бюджета </w:t>
            </w:r>
          </w:p>
        </w:tc>
        <w:tc>
          <w:tcPr>
            <w:tcW w:w="1417" w:type="dxa"/>
            <w:vMerge w:val="restart"/>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Pr>
                <w:rFonts w:ascii="Times New Roman" w:hAnsi="Times New Roman"/>
                <w:color w:val="000000"/>
                <w:sz w:val="20"/>
                <w:szCs w:val="20"/>
              </w:rPr>
              <w:t>733,03</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23484,10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1484,10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5500,00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5500,00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5500,00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5500,00</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r w:rsidRPr="004472F9">
              <w:rPr>
                <w:rFonts w:ascii="Times New Roman" w:hAnsi="Times New Roman"/>
                <w:color w:val="000000"/>
                <w:sz w:val="20"/>
                <w:szCs w:val="20"/>
              </w:rPr>
              <w:t>Комитет по управлению имуществом городского округа Истра Московской области</w:t>
            </w:r>
          </w:p>
        </w:tc>
        <w:tc>
          <w:tcPr>
            <w:tcW w:w="169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r w:rsidRPr="00AD2218">
              <w:rPr>
                <w:rFonts w:ascii="Times New Roman" w:hAnsi="Times New Roman"/>
                <w:color w:val="000000"/>
                <w:sz w:val="20"/>
                <w:szCs w:val="20"/>
              </w:rPr>
              <w:t>Содержание муниципального имущества</w:t>
            </w:r>
          </w:p>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D86E2A" w:rsidRPr="00AD2218" w:rsidTr="000919A0">
        <w:trPr>
          <w:cantSplit/>
          <w:trHeight w:hRule="exact" w:val="700"/>
        </w:trPr>
        <w:tc>
          <w:tcPr>
            <w:tcW w:w="57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7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strike/>
                <w:color w:val="000000"/>
                <w:sz w:val="20"/>
                <w:szCs w:val="20"/>
                <w:u w:val="single"/>
              </w:rPr>
            </w:pPr>
          </w:p>
        </w:tc>
        <w:tc>
          <w:tcPr>
            <w:tcW w:w="119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Итого</w:t>
            </w:r>
          </w:p>
        </w:tc>
        <w:tc>
          <w:tcPr>
            <w:tcW w:w="1417" w:type="dxa"/>
            <w:vMerge/>
            <w:tcBorders>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23484,10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1484,10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5500,00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5500,00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5500,00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5500,00</w:t>
            </w:r>
          </w:p>
        </w:tc>
        <w:tc>
          <w:tcPr>
            <w:tcW w:w="1559"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c>
          <w:tcPr>
            <w:tcW w:w="169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D86E2A" w:rsidRPr="00AD2218" w:rsidTr="000919A0">
        <w:trPr>
          <w:cantSplit/>
          <w:trHeight w:hRule="exact" w:val="1565"/>
        </w:trPr>
        <w:tc>
          <w:tcPr>
            <w:tcW w:w="57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Pr>
                <w:rFonts w:ascii="Times New Roman" w:hAnsi="Times New Roman"/>
                <w:color w:val="000000"/>
                <w:sz w:val="20"/>
                <w:szCs w:val="20"/>
              </w:rPr>
              <w:t xml:space="preserve"> </w:t>
            </w:r>
            <w:r w:rsidRPr="00AD2218">
              <w:rPr>
                <w:rFonts w:ascii="Times New Roman" w:hAnsi="Times New Roman"/>
                <w:color w:val="000000"/>
                <w:sz w:val="20"/>
                <w:szCs w:val="20"/>
              </w:rPr>
              <w:t>5</w:t>
            </w:r>
          </w:p>
        </w:tc>
        <w:tc>
          <w:tcPr>
            <w:tcW w:w="27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Мероприятие 5.</w:t>
            </w:r>
          </w:p>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Создание, реорганизация и ликвидация муниципальных унитарных предприятий</w:t>
            </w:r>
          </w:p>
        </w:tc>
        <w:tc>
          <w:tcPr>
            <w:tcW w:w="119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01.01.2017 - 31.12.2021</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sidRPr="00AD2218">
              <w:rPr>
                <w:rFonts w:ascii="Times New Roman" w:hAnsi="Times New Roman"/>
                <w:color w:val="000000"/>
                <w:sz w:val="20"/>
                <w:szCs w:val="20"/>
              </w:rPr>
              <w:t xml:space="preserve">Средства местного бюджета </w:t>
            </w:r>
          </w:p>
        </w:tc>
        <w:tc>
          <w:tcPr>
            <w:tcW w:w="1417" w:type="dxa"/>
            <w:vMerge w:val="restart"/>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57"/>
              <w:rPr>
                <w:rFonts w:ascii="Times New Roman" w:hAnsi="Times New Roman"/>
                <w:color w:val="000000"/>
                <w:sz w:val="20"/>
                <w:szCs w:val="20"/>
              </w:rPr>
            </w:pPr>
            <w:r>
              <w:rPr>
                <w:rFonts w:ascii="Times New Roman" w:hAnsi="Times New Roman"/>
                <w:color w:val="000000"/>
                <w:sz w:val="20"/>
                <w:szCs w:val="20"/>
              </w:rPr>
              <w:t xml:space="preserve">Не было заложено </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12826,00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826,00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3 000,00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3 000,00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3 000,00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3 000,00</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r w:rsidRPr="004472F9">
              <w:rPr>
                <w:rFonts w:ascii="Times New Roman" w:hAnsi="Times New Roman"/>
                <w:color w:val="000000"/>
                <w:sz w:val="20"/>
                <w:szCs w:val="20"/>
              </w:rPr>
              <w:t>Комитет по управлению имуществом городского округа Истра Московской области</w:t>
            </w:r>
          </w:p>
        </w:tc>
        <w:tc>
          <w:tcPr>
            <w:tcW w:w="169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r w:rsidRPr="00AD2218">
              <w:rPr>
                <w:rFonts w:ascii="Times New Roman" w:hAnsi="Times New Roman"/>
                <w:color w:val="000000"/>
                <w:sz w:val="20"/>
                <w:szCs w:val="20"/>
              </w:rPr>
              <w:t>Создание, реорганизация и ликвидация муниципальных унитарных предприятий</w:t>
            </w:r>
          </w:p>
          <w:p w:rsidR="00D86E2A" w:rsidRPr="00AD2218" w:rsidRDefault="00D86E2A" w:rsidP="00E617EC">
            <w:pPr>
              <w:autoSpaceDE w:val="0"/>
              <w:autoSpaceDN w:val="0"/>
              <w:adjustRightInd w:val="0"/>
              <w:spacing w:after="0" w:line="240" w:lineRule="auto"/>
              <w:ind w:left="28" w:right="20"/>
              <w:rPr>
                <w:rFonts w:ascii="Times New Roman" w:hAnsi="Times New Roman"/>
                <w:color w:val="000000"/>
                <w:sz w:val="20"/>
                <w:szCs w:val="20"/>
              </w:rPr>
            </w:pPr>
          </w:p>
        </w:tc>
      </w:tr>
      <w:tr w:rsidR="000919A0" w:rsidRPr="00AD2218" w:rsidTr="000919A0">
        <w:trPr>
          <w:cantSplit/>
          <w:trHeight w:val="371"/>
        </w:trPr>
        <w:tc>
          <w:tcPr>
            <w:tcW w:w="577"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8" w:right="28"/>
              <w:rPr>
                <w:rFonts w:ascii="Times New Roman" w:hAnsi="Times New Roman"/>
                <w:color w:val="000000"/>
                <w:sz w:val="20"/>
                <w:szCs w:val="20"/>
              </w:rPr>
            </w:pPr>
          </w:p>
        </w:tc>
        <w:tc>
          <w:tcPr>
            <w:tcW w:w="2774"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8" w:right="28"/>
              <w:rPr>
                <w:rFonts w:ascii="Times New Roman" w:hAnsi="Times New Roman"/>
                <w:strike/>
                <w:color w:val="000000"/>
                <w:sz w:val="20"/>
                <w:szCs w:val="20"/>
                <w:u w:val="single"/>
              </w:rPr>
            </w:pPr>
          </w:p>
        </w:tc>
        <w:tc>
          <w:tcPr>
            <w:tcW w:w="1195"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8" w:right="28"/>
              <w:rPr>
                <w:rFonts w:ascii="Times New Roman" w:hAnsi="Times New Roman"/>
                <w:color w:val="000000"/>
                <w:sz w:val="20"/>
                <w:szCs w:val="20"/>
              </w:rPr>
            </w:pPr>
          </w:p>
        </w:tc>
        <w:tc>
          <w:tcPr>
            <w:tcW w:w="1418"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rPr>
                <w:rFonts w:ascii="Times New Roman" w:hAnsi="Times New Roman"/>
                <w:color w:val="000000"/>
                <w:sz w:val="20"/>
                <w:szCs w:val="20"/>
              </w:rPr>
            </w:pPr>
            <w:r w:rsidRPr="00AD2218">
              <w:rPr>
                <w:rFonts w:ascii="Times New Roman" w:hAnsi="Times New Roman"/>
                <w:color w:val="000000"/>
                <w:sz w:val="20"/>
                <w:szCs w:val="20"/>
              </w:rPr>
              <w:t>Итого</w:t>
            </w:r>
          </w:p>
        </w:tc>
        <w:tc>
          <w:tcPr>
            <w:tcW w:w="1417" w:type="dxa"/>
            <w:vMerge/>
            <w:tcBorders>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rPr>
                <w:rFonts w:ascii="Times New Roman" w:hAnsi="Times New Roman"/>
                <w:color w:val="000000"/>
                <w:sz w:val="20"/>
                <w:szCs w:val="20"/>
              </w:rPr>
            </w:pPr>
          </w:p>
        </w:tc>
        <w:tc>
          <w:tcPr>
            <w:tcW w:w="993"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12826,00</w:t>
            </w:r>
          </w:p>
        </w:tc>
        <w:tc>
          <w:tcPr>
            <w:tcW w:w="850"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8" w:right="57"/>
              <w:jc w:val="center"/>
              <w:rPr>
                <w:rFonts w:ascii="Times New Roman" w:hAnsi="Times New Roman"/>
                <w:color w:val="000000"/>
                <w:sz w:val="20"/>
                <w:szCs w:val="20"/>
              </w:rPr>
            </w:pPr>
            <w:r w:rsidRPr="00AD2218">
              <w:rPr>
                <w:rFonts w:ascii="Times New Roman" w:hAnsi="Times New Roman"/>
                <w:color w:val="000000"/>
                <w:sz w:val="20"/>
                <w:szCs w:val="20"/>
              </w:rPr>
              <w:t>826,00</w:t>
            </w:r>
          </w:p>
        </w:tc>
        <w:tc>
          <w:tcPr>
            <w:tcW w:w="850"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3 000,00</w:t>
            </w:r>
          </w:p>
        </w:tc>
        <w:tc>
          <w:tcPr>
            <w:tcW w:w="851"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3 000,00</w:t>
            </w:r>
          </w:p>
        </w:tc>
        <w:tc>
          <w:tcPr>
            <w:tcW w:w="850"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3000,00</w:t>
            </w:r>
          </w:p>
        </w:tc>
        <w:tc>
          <w:tcPr>
            <w:tcW w:w="851"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3000,00</w:t>
            </w:r>
          </w:p>
        </w:tc>
        <w:tc>
          <w:tcPr>
            <w:tcW w:w="1559"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0" w:right="20"/>
              <w:rPr>
                <w:rFonts w:ascii="Times New Roman" w:hAnsi="Times New Roman"/>
                <w:color w:val="000000"/>
                <w:sz w:val="20"/>
                <w:szCs w:val="20"/>
              </w:rPr>
            </w:pPr>
          </w:p>
        </w:tc>
        <w:tc>
          <w:tcPr>
            <w:tcW w:w="1692"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0" w:right="20"/>
              <w:rPr>
                <w:rFonts w:ascii="Times New Roman" w:hAnsi="Times New Roman"/>
                <w:color w:val="000000"/>
                <w:sz w:val="20"/>
                <w:szCs w:val="20"/>
              </w:rPr>
            </w:pPr>
          </w:p>
        </w:tc>
      </w:tr>
      <w:tr w:rsidR="00D86E2A" w:rsidRPr="00AD2218" w:rsidTr="000919A0">
        <w:trPr>
          <w:cantSplit/>
          <w:trHeight w:hRule="exact" w:val="988"/>
        </w:trPr>
        <w:tc>
          <w:tcPr>
            <w:tcW w:w="57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Pr>
                <w:rFonts w:ascii="Times New Roman" w:hAnsi="Times New Roman"/>
                <w:color w:val="000000"/>
                <w:sz w:val="20"/>
                <w:szCs w:val="20"/>
              </w:rPr>
              <w:t>6</w:t>
            </w:r>
          </w:p>
        </w:tc>
        <w:tc>
          <w:tcPr>
            <w:tcW w:w="27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Pr>
                <w:rFonts w:ascii="Times New Roman" w:hAnsi="Times New Roman"/>
                <w:color w:val="000000"/>
                <w:sz w:val="20"/>
                <w:szCs w:val="20"/>
              </w:rPr>
              <w:t xml:space="preserve">Мероприятие 6 </w:t>
            </w:r>
            <w:r w:rsidRPr="00AD2218">
              <w:rPr>
                <w:rFonts w:ascii="Times New Roman" w:hAnsi="Times New Roman"/>
                <w:color w:val="000000"/>
                <w:sz w:val="20"/>
                <w:szCs w:val="20"/>
              </w:rPr>
              <w:t>Землеустроительные работы</w:t>
            </w:r>
          </w:p>
        </w:tc>
        <w:tc>
          <w:tcPr>
            <w:tcW w:w="119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AD2218">
              <w:rPr>
                <w:rFonts w:ascii="Times New Roman" w:hAnsi="Times New Roman"/>
                <w:color w:val="000000"/>
                <w:sz w:val="20"/>
                <w:szCs w:val="20"/>
              </w:rPr>
              <w:t>01.01.2017 - 31.12.2021</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AD2218">
              <w:rPr>
                <w:rFonts w:ascii="Times New Roman" w:hAnsi="Times New Roman"/>
                <w:color w:val="000000"/>
                <w:sz w:val="20"/>
                <w:szCs w:val="20"/>
              </w:rPr>
              <w:t xml:space="preserve">Средства местного бюджета </w:t>
            </w:r>
          </w:p>
        </w:tc>
        <w:tc>
          <w:tcPr>
            <w:tcW w:w="1417" w:type="dxa"/>
            <w:vMerge w:val="restart"/>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rPr>
                <w:rFonts w:ascii="Times New Roman" w:hAnsi="Times New Roman"/>
                <w:color w:val="000000"/>
                <w:sz w:val="20"/>
                <w:szCs w:val="20"/>
              </w:rPr>
            </w:pPr>
            <w:r>
              <w:rPr>
                <w:rFonts w:ascii="Times New Roman" w:hAnsi="Times New Roman"/>
                <w:color w:val="000000"/>
                <w:sz w:val="20"/>
                <w:szCs w:val="20"/>
              </w:rPr>
              <w:t>50,00</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823,70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23,70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200,00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200,00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200,00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200,00</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r w:rsidRPr="004472F9">
              <w:rPr>
                <w:rFonts w:ascii="Times New Roman" w:hAnsi="Times New Roman"/>
                <w:color w:val="000000"/>
                <w:sz w:val="20"/>
                <w:szCs w:val="20"/>
              </w:rPr>
              <w:t>Комитет по управлению имуществом городского округа Истра Московской области</w:t>
            </w:r>
          </w:p>
        </w:tc>
        <w:tc>
          <w:tcPr>
            <w:tcW w:w="169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0" w:right="20"/>
              <w:rPr>
                <w:rFonts w:ascii="Times New Roman" w:hAnsi="Times New Roman"/>
                <w:color w:val="000000"/>
                <w:sz w:val="20"/>
                <w:szCs w:val="20"/>
              </w:rPr>
            </w:pPr>
            <w:r w:rsidRPr="00AD2218">
              <w:rPr>
                <w:rFonts w:ascii="Times New Roman" w:hAnsi="Times New Roman"/>
                <w:color w:val="000000"/>
                <w:sz w:val="20"/>
                <w:szCs w:val="20"/>
              </w:rPr>
              <w:t>Увеличение площади земельных участков, на которые зарегистрировано право собственности</w:t>
            </w:r>
          </w:p>
          <w:p w:rsidR="00D86E2A" w:rsidRPr="00AD2218" w:rsidRDefault="00D86E2A" w:rsidP="00E617EC">
            <w:pPr>
              <w:autoSpaceDE w:val="0"/>
              <w:autoSpaceDN w:val="0"/>
              <w:adjustRightInd w:val="0"/>
              <w:spacing w:after="0" w:line="240" w:lineRule="auto"/>
              <w:ind w:left="20" w:right="20"/>
              <w:rPr>
                <w:rFonts w:ascii="Times New Roman" w:hAnsi="Times New Roman"/>
                <w:color w:val="000000"/>
                <w:sz w:val="20"/>
                <w:szCs w:val="20"/>
              </w:rPr>
            </w:pPr>
          </w:p>
        </w:tc>
      </w:tr>
      <w:tr w:rsidR="000919A0" w:rsidRPr="00AD2218" w:rsidTr="000919A0">
        <w:trPr>
          <w:cantSplit/>
          <w:trHeight w:val="948"/>
        </w:trPr>
        <w:tc>
          <w:tcPr>
            <w:tcW w:w="577"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8" w:right="28"/>
              <w:rPr>
                <w:rFonts w:ascii="Times New Roman" w:hAnsi="Times New Roman"/>
                <w:color w:val="000000"/>
                <w:sz w:val="20"/>
                <w:szCs w:val="20"/>
              </w:rPr>
            </w:pPr>
          </w:p>
        </w:tc>
        <w:tc>
          <w:tcPr>
            <w:tcW w:w="2774"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8" w:right="28"/>
              <w:rPr>
                <w:rFonts w:ascii="Times New Roman" w:hAnsi="Times New Roman"/>
                <w:strike/>
                <w:color w:val="000000"/>
                <w:sz w:val="20"/>
                <w:szCs w:val="20"/>
                <w:u w:val="single"/>
              </w:rPr>
            </w:pPr>
          </w:p>
        </w:tc>
        <w:tc>
          <w:tcPr>
            <w:tcW w:w="1195"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8" w:right="28"/>
              <w:rPr>
                <w:rFonts w:ascii="Times New Roman" w:hAnsi="Times New Roman"/>
                <w:color w:val="000000"/>
                <w:sz w:val="20"/>
                <w:szCs w:val="20"/>
              </w:rPr>
            </w:pPr>
          </w:p>
        </w:tc>
        <w:tc>
          <w:tcPr>
            <w:tcW w:w="1418"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rPr>
                <w:rFonts w:ascii="Times New Roman" w:hAnsi="Times New Roman"/>
                <w:color w:val="000000"/>
                <w:sz w:val="20"/>
                <w:szCs w:val="20"/>
              </w:rPr>
            </w:pPr>
            <w:r w:rsidRPr="00AD2218">
              <w:rPr>
                <w:rFonts w:ascii="Times New Roman" w:hAnsi="Times New Roman"/>
                <w:color w:val="000000"/>
                <w:sz w:val="20"/>
                <w:szCs w:val="20"/>
              </w:rPr>
              <w:t>Итого</w:t>
            </w:r>
          </w:p>
        </w:tc>
        <w:tc>
          <w:tcPr>
            <w:tcW w:w="1417" w:type="dxa"/>
            <w:vMerge/>
            <w:tcBorders>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rPr>
                <w:rFonts w:ascii="Times New Roman" w:hAnsi="Times New Roman"/>
                <w:color w:val="000000"/>
                <w:sz w:val="20"/>
                <w:szCs w:val="20"/>
              </w:rPr>
            </w:pPr>
          </w:p>
        </w:tc>
        <w:tc>
          <w:tcPr>
            <w:tcW w:w="993"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823,70</w:t>
            </w:r>
          </w:p>
        </w:tc>
        <w:tc>
          <w:tcPr>
            <w:tcW w:w="850"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23,70</w:t>
            </w:r>
          </w:p>
        </w:tc>
        <w:tc>
          <w:tcPr>
            <w:tcW w:w="850"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200,00</w:t>
            </w:r>
          </w:p>
        </w:tc>
        <w:tc>
          <w:tcPr>
            <w:tcW w:w="851"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200,00</w:t>
            </w:r>
          </w:p>
        </w:tc>
        <w:tc>
          <w:tcPr>
            <w:tcW w:w="850"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200,00</w:t>
            </w:r>
          </w:p>
        </w:tc>
        <w:tc>
          <w:tcPr>
            <w:tcW w:w="851" w:type="dxa"/>
            <w:tcBorders>
              <w:top w:val="single" w:sz="8" w:space="0" w:color="000000"/>
              <w:left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200,00</w:t>
            </w:r>
          </w:p>
        </w:tc>
        <w:tc>
          <w:tcPr>
            <w:tcW w:w="1559"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0" w:right="20"/>
              <w:rPr>
                <w:rFonts w:ascii="Times New Roman" w:hAnsi="Times New Roman"/>
                <w:color w:val="000000"/>
                <w:sz w:val="20"/>
                <w:szCs w:val="20"/>
              </w:rPr>
            </w:pPr>
          </w:p>
        </w:tc>
        <w:tc>
          <w:tcPr>
            <w:tcW w:w="1692" w:type="dxa"/>
            <w:vMerge/>
            <w:tcBorders>
              <w:top w:val="single" w:sz="8" w:space="0" w:color="000000"/>
              <w:left w:val="single" w:sz="8" w:space="0" w:color="000000"/>
              <w:bottom w:val="single" w:sz="8" w:space="0" w:color="000000"/>
              <w:right w:val="single" w:sz="8" w:space="0" w:color="000000"/>
            </w:tcBorders>
            <w:shd w:val="clear" w:color="000000" w:fill="FFFFFF"/>
          </w:tcPr>
          <w:p w:rsidR="000919A0" w:rsidRPr="00AD2218" w:rsidRDefault="000919A0" w:rsidP="00E617EC">
            <w:pPr>
              <w:autoSpaceDE w:val="0"/>
              <w:autoSpaceDN w:val="0"/>
              <w:adjustRightInd w:val="0"/>
              <w:spacing w:after="0" w:line="240" w:lineRule="auto"/>
              <w:ind w:left="20" w:right="20"/>
              <w:rPr>
                <w:rFonts w:ascii="Times New Roman" w:hAnsi="Times New Roman"/>
                <w:color w:val="000000"/>
                <w:sz w:val="20"/>
                <w:szCs w:val="20"/>
              </w:rPr>
            </w:pPr>
          </w:p>
        </w:tc>
      </w:tr>
      <w:tr w:rsidR="00D86E2A" w:rsidRPr="00AD2218" w:rsidTr="000919A0">
        <w:trPr>
          <w:cantSplit/>
          <w:trHeight w:hRule="exact" w:val="1298"/>
        </w:trPr>
        <w:tc>
          <w:tcPr>
            <w:tcW w:w="577"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Pr>
                <w:rFonts w:ascii="Times New Roman" w:hAnsi="Times New Roman"/>
                <w:color w:val="000000"/>
                <w:sz w:val="20"/>
                <w:szCs w:val="20"/>
              </w:rPr>
              <w:t xml:space="preserve"> 7</w:t>
            </w:r>
          </w:p>
        </w:tc>
        <w:tc>
          <w:tcPr>
            <w:tcW w:w="27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Pr>
                <w:rFonts w:ascii="Times New Roman" w:hAnsi="Times New Roman"/>
                <w:color w:val="000000"/>
                <w:sz w:val="20"/>
                <w:szCs w:val="20"/>
              </w:rPr>
              <w:t>Мероприятие 7</w:t>
            </w:r>
            <w:r w:rsidRPr="00AD2218">
              <w:rPr>
                <w:rFonts w:ascii="Times New Roman" w:hAnsi="Times New Roman"/>
                <w:color w:val="000000"/>
                <w:sz w:val="20"/>
                <w:szCs w:val="20"/>
              </w:rPr>
              <w:t>.</w:t>
            </w:r>
          </w:p>
          <w:p w:rsidR="00D86E2A" w:rsidRPr="00AD2218"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AD2218">
              <w:rPr>
                <w:rFonts w:ascii="Times New Roman" w:hAnsi="Times New Roman"/>
                <w:color w:val="000000"/>
                <w:sz w:val="20"/>
                <w:szCs w:val="20"/>
              </w:rPr>
              <w:t>Снижение задолженности по арендной плате</w:t>
            </w:r>
          </w:p>
        </w:tc>
        <w:tc>
          <w:tcPr>
            <w:tcW w:w="119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AD2218">
              <w:rPr>
                <w:rFonts w:ascii="Times New Roman" w:hAnsi="Times New Roman"/>
                <w:color w:val="000000"/>
                <w:sz w:val="20"/>
                <w:szCs w:val="20"/>
              </w:rPr>
              <w:t>01.01.2017 - 31.12.2021</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AD2218">
              <w:rPr>
                <w:rFonts w:ascii="Times New Roman" w:hAnsi="Times New Roman"/>
                <w:color w:val="000000"/>
                <w:sz w:val="20"/>
                <w:szCs w:val="20"/>
              </w:rPr>
              <w:t xml:space="preserve">Средства местного бюджета </w:t>
            </w:r>
          </w:p>
        </w:tc>
        <w:tc>
          <w:tcPr>
            <w:tcW w:w="1417" w:type="dxa"/>
            <w:vMerge w:val="restart"/>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rPr>
                <w:rFonts w:ascii="Times New Roman" w:hAnsi="Times New Roman"/>
                <w:color w:val="000000"/>
                <w:sz w:val="20"/>
                <w:szCs w:val="20"/>
              </w:rPr>
            </w:pPr>
            <w:r>
              <w:rPr>
                <w:rFonts w:ascii="Times New Roman" w:hAnsi="Times New Roman"/>
                <w:color w:val="000000"/>
                <w:sz w:val="20"/>
                <w:szCs w:val="20"/>
              </w:rPr>
              <w:t>-</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r w:rsidRPr="004472F9">
              <w:rPr>
                <w:rFonts w:ascii="Times New Roman" w:hAnsi="Times New Roman"/>
                <w:color w:val="000000"/>
                <w:sz w:val="20"/>
                <w:szCs w:val="20"/>
              </w:rPr>
              <w:t>Комитет по управлению имуществом городского округа Истра Московской области</w:t>
            </w:r>
          </w:p>
        </w:tc>
        <w:tc>
          <w:tcPr>
            <w:tcW w:w="169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0" w:right="20"/>
              <w:rPr>
                <w:rFonts w:ascii="Times New Roman" w:hAnsi="Times New Roman"/>
                <w:color w:val="000000"/>
                <w:sz w:val="20"/>
                <w:szCs w:val="20"/>
              </w:rPr>
            </w:pPr>
            <w:r w:rsidRPr="00AD2218">
              <w:rPr>
                <w:rFonts w:ascii="Times New Roman" w:hAnsi="Times New Roman"/>
                <w:color w:val="000000"/>
                <w:sz w:val="20"/>
                <w:szCs w:val="20"/>
              </w:rPr>
              <w:t>Снижение задолженности по арендной плате</w:t>
            </w:r>
          </w:p>
          <w:p w:rsidR="00D86E2A" w:rsidRPr="00AD2218" w:rsidRDefault="00D86E2A" w:rsidP="00E617EC">
            <w:pPr>
              <w:autoSpaceDE w:val="0"/>
              <w:autoSpaceDN w:val="0"/>
              <w:adjustRightInd w:val="0"/>
              <w:spacing w:after="0" w:line="240" w:lineRule="auto"/>
              <w:ind w:left="20" w:right="20"/>
              <w:rPr>
                <w:rFonts w:ascii="Times New Roman" w:hAnsi="Times New Roman"/>
                <w:color w:val="000000"/>
                <w:sz w:val="20"/>
                <w:szCs w:val="20"/>
              </w:rPr>
            </w:pPr>
          </w:p>
        </w:tc>
      </w:tr>
      <w:tr w:rsidR="00D86E2A" w:rsidRPr="00AD2218" w:rsidTr="000919A0">
        <w:trPr>
          <w:cantSplit/>
          <w:trHeight w:hRule="exact" w:val="469"/>
        </w:trPr>
        <w:tc>
          <w:tcPr>
            <w:tcW w:w="577"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27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strike/>
                <w:color w:val="000000"/>
                <w:sz w:val="20"/>
                <w:szCs w:val="20"/>
                <w:u w:val="single"/>
              </w:rPr>
            </w:pPr>
          </w:p>
        </w:tc>
        <w:tc>
          <w:tcPr>
            <w:tcW w:w="119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141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AD2218">
              <w:rPr>
                <w:rFonts w:ascii="Times New Roman" w:hAnsi="Times New Roman"/>
                <w:color w:val="000000"/>
                <w:sz w:val="20"/>
                <w:szCs w:val="20"/>
              </w:rPr>
              <w:t>Итого</w:t>
            </w:r>
          </w:p>
        </w:tc>
        <w:tc>
          <w:tcPr>
            <w:tcW w:w="1417" w:type="dxa"/>
            <w:vMerge/>
            <w:tcBorders>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jc w:val="right"/>
              <w:rPr>
                <w:rFonts w:ascii="Times New Roman" w:hAnsi="Times New Roman"/>
                <w:color w:val="000000"/>
                <w:sz w:val="20"/>
                <w:szCs w:val="20"/>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0,00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AD2218">
              <w:rPr>
                <w:rFonts w:ascii="Times New Roman" w:hAnsi="Times New Roman"/>
                <w:color w:val="000000"/>
                <w:sz w:val="20"/>
                <w:szCs w:val="20"/>
              </w:rPr>
              <w:t>0,00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1559"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92"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bl>
    <w:p w:rsidR="00D86E2A" w:rsidRDefault="00D86E2A" w:rsidP="00D86E2A">
      <w:pPr>
        <w:widowControl w:val="0"/>
        <w:autoSpaceDE w:val="0"/>
        <w:autoSpaceDN w:val="0"/>
        <w:adjustRightInd w:val="0"/>
        <w:spacing w:after="0" w:line="240" w:lineRule="auto"/>
        <w:rPr>
          <w:rFonts w:ascii="Times New Roman" w:hAnsi="Times New Roman"/>
          <w:sz w:val="20"/>
          <w:szCs w:val="20"/>
        </w:rPr>
      </w:pPr>
    </w:p>
    <w:p w:rsidR="00D86E2A" w:rsidRPr="00AD2218" w:rsidRDefault="00D86E2A" w:rsidP="00D86E2A">
      <w:pPr>
        <w:widowControl w:val="0"/>
        <w:autoSpaceDE w:val="0"/>
        <w:autoSpaceDN w:val="0"/>
        <w:adjustRightInd w:val="0"/>
        <w:spacing w:after="0" w:line="240" w:lineRule="auto"/>
        <w:ind w:firstLine="709"/>
        <w:jc w:val="right"/>
        <w:rPr>
          <w:rFonts w:ascii="Times New Roman" w:hAnsi="Times New Roman"/>
          <w:sz w:val="20"/>
          <w:szCs w:val="20"/>
        </w:rPr>
      </w:pPr>
      <w:r w:rsidRPr="00AD2218">
        <w:rPr>
          <w:rFonts w:ascii="Times New Roman" w:hAnsi="Times New Roman"/>
          <w:sz w:val="20"/>
          <w:szCs w:val="20"/>
        </w:rPr>
        <w:t>Приложение №5</w:t>
      </w:r>
    </w:p>
    <w:p w:rsidR="00D86E2A" w:rsidRPr="00AD2218" w:rsidRDefault="00D86E2A" w:rsidP="00D86E2A">
      <w:pPr>
        <w:widowControl w:val="0"/>
        <w:autoSpaceDE w:val="0"/>
        <w:autoSpaceDN w:val="0"/>
        <w:adjustRightInd w:val="0"/>
        <w:spacing w:after="0" w:line="240" w:lineRule="auto"/>
        <w:ind w:firstLine="709"/>
        <w:jc w:val="right"/>
        <w:rPr>
          <w:rFonts w:ascii="Times New Roman" w:hAnsi="Times New Roman"/>
          <w:sz w:val="20"/>
          <w:szCs w:val="20"/>
        </w:rPr>
      </w:pPr>
      <w:r w:rsidRPr="00AD2218">
        <w:rPr>
          <w:rFonts w:ascii="Times New Roman" w:hAnsi="Times New Roman"/>
          <w:sz w:val="20"/>
          <w:szCs w:val="20"/>
        </w:rPr>
        <w:t xml:space="preserve">к муниципальной программе </w:t>
      </w:r>
    </w:p>
    <w:p w:rsidR="00D86E2A" w:rsidRPr="00AD2218" w:rsidRDefault="00D86E2A" w:rsidP="00D86E2A">
      <w:pPr>
        <w:widowControl w:val="0"/>
        <w:autoSpaceDE w:val="0"/>
        <w:autoSpaceDN w:val="0"/>
        <w:adjustRightInd w:val="0"/>
        <w:spacing w:after="0" w:line="240" w:lineRule="auto"/>
        <w:ind w:firstLine="709"/>
        <w:jc w:val="right"/>
        <w:rPr>
          <w:rFonts w:ascii="Times New Roman" w:hAnsi="Times New Roman"/>
          <w:sz w:val="20"/>
          <w:szCs w:val="20"/>
        </w:rPr>
      </w:pPr>
      <w:r w:rsidRPr="00AD2218">
        <w:rPr>
          <w:rFonts w:ascii="Times New Roman" w:hAnsi="Times New Roman"/>
          <w:sz w:val="20"/>
          <w:szCs w:val="20"/>
        </w:rPr>
        <w:t xml:space="preserve">«Управление муниципальными финансами, имуществом и земельными ресурсами </w:t>
      </w:r>
    </w:p>
    <w:p w:rsidR="00D86E2A" w:rsidRPr="00AD2218" w:rsidRDefault="00D86E2A" w:rsidP="00D86E2A">
      <w:pPr>
        <w:widowControl w:val="0"/>
        <w:autoSpaceDE w:val="0"/>
        <w:autoSpaceDN w:val="0"/>
        <w:adjustRightInd w:val="0"/>
        <w:spacing w:after="0" w:line="240" w:lineRule="auto"/>
        <w:ind w:firstLine="709"/>
        <w:jc w:val="right"/>
        <w:rPr>
          <w:rFonts w:ascii="Times New Roman" w:hAnsi="Times New Roman"/>
          <w:sz w:val="20"/>
          <w:szCs w:val="20"/>
        </w:rPr>
      </w:pPr>
      <w:r w:rsidRPr="00AD2218">
        <w:rPr>
          <w:rFonts w:ascii="Times New Roman" w:hAnsi="Times New Roman"/>
          <w:sz w:val="20"/>
          <w:szCs w:val="20"/>
        </w:rPr>
        <w:t>городского округа Истра в 2017-2021 годах»</w:t>
      </w:r>
    </w:p>
    <w:p w:rsidR="00D86E2A" w:rsidRPr="007274BC" w:rsidRDefault="00D86E2A" w:rsidP="00D86E2A">
      <w:pPr>
        <w:widowControl w:val="0"/>
        <w:autoSpaceDE w:val="0"/>
        <w:autoSpaceDN w:val="0"/>
        <w:adjustRightInd w:val="0"/>
        <w:spacing w:after="0" w:line="240" w:lineRule="auto"/>
        <w:ind w:firstLine="709"/>
        <w:rPr>
          <w:rFonts w:ascii="Times New Roman" w:hAnsi="Times New Roman"/>
          <w:sz w:val="28"/>
          <w:szCs w:val="28"/>
        </w:rPr>
      </w:pPr>
    </w:p>
    <w:p w:rsidR="00D86E2A" w:rsidRPr="007274BC" w:rsidRDefault="00D86E2A" w:rsidP="00D86E2A">
      <w:pPr>
        <w:widowControl w:val="0"/>
        <w:autoSpaceDE w:val="0"/>
        <w:autoSpaceDN w:val="0"/>
        <w:adjustRightInd w:val="0"/>
        <w:spacing w:after="0" w:line="240" w:lineRule="auto"/>
        <w:ind w:firstLine="709"/>
        <w:jc w:val="center"/>
        <w:rPr>
          <w:rFonts w:ascii="Times New Roman" w:hAnsi="Times New Roman"/>
          <w:sz w:val="28"/>
          <w:szCs w:val="28"/>
        </w:rPr>
      </w:pPr>
    </w:p>
    <w:tbl>
      <w:tblPr>
        <w:tblW w:w="0" w:type="auto"/>
        <w:tblLayout w:type="fixed"/>
        <w:tblCellMar>
          <w:left w:w="0" w:type="dxa"/>
          <w:right w:w="0" w:type="dxa"/>
        </w:tblCellMar>
        <w:tblLook w:val="0000" w:firstRow="0" w:lastRow="0" w:firstColumn="0" w:lastColumn="0" w:noHBand="0" w:noVBand="0"/>
      </w:tblPr>
      <w:tblGrid>
        <w:gridCol w:w="2835"/>
        <w:gridCol w:w="1985"/>
        <w:gridCol w:w="3402"/>
        <w:gridCol w:w="1215"/>
        <w:gridCol w:w="1215"/>
        <w:gridCol w:w="1216"/>
        <w:gridCol w:w="1215"/>
        <w:gridCol w:w="1215"/>
        <w:gridCol w:w="1216"/>
      </w:tblGrid>
      <w:tr w:rsidR="00D86E2A" w:rsidRPr="003B614A" w:rsidTr="00E617EC">
        <w:trPr>
          <w:cantSplit/>
          <w:trHeight w:hRule="exact" w:val="506"/>
        </w:trPr>
        <w:tc>
          <w:tcPr>
            <w:tcW w:w="15514" w:type="dxa"/>
            <w:gridSpan w:val="9"/>
            <w:tcBorders>
              <w:top w:val="nil"/>
              <w:left w:val="nil"/>
              <w:bottom w:val="single" w:sz="8" w:space="0" w:color="000000"/>
              <w:right w:val="nil"/>
            </w:tcBorders>
            <w:shd w:val="clear" w:color="000000" w:fill="FFFFFF"/>
          </w:tcPr>
          <w:p w:rsidR="00D86E2A" w:rsidRPr="003B614A" w:rsidRDefault="00D86E2A" w:rsidP="00E617EC">
            <w:pPr>
              <w:autoSpaceDE w:val="0"/>
              <w:autoSpaceDN w:val="0"/>
              <w:adjustRightInd w:val="0"/>
              <w:spacing w:after="0" w:line="240" w:lineRule="auto"/>
              <w:ind w:left="28" w:right="28"/>
              <w:jc w:val="center"/>
              <w:rPr>
                <w:rFonts w:ascii="Times New Roman" w:hAnsi="Times New Roman"/>
                <w:b/>
                <w:bCs/>
                <w:color w:val="000000"/>
                <w:sz w:val="28"/>
                <w:szCs w:val="28"/>
              </w:rPr>
            </w:pPr>
            <w:r w:rsidRPr="003B614A">
              <w:rPr>
                <w:rFonts w:ascii="Times New Roman" w:hAnsi="Times New Roman"/>
                <w:b/>
                <w:bCs/>
                <w:color w:val="000000"/>
                <w:sz w:val="28"/>
                <w:szCs w:val="28"/>
              </w:rPr>
              <w:t>Паспорт подпрограммы «Управление земельными ресурсами»</w:t>
            </w:r>
          </w:p>
          <w:p w:rsidR="00D86E2A" w:rsidRPr="003B614A" w:rsidRDefault="00D86E2A" w:rsidP="00E617EC">
            <w:pPr>
              <w:autoSpaceDE w:val="0"/>
              <w:autoSpaceDN w:val="0"/>
              <w:adjustRightInd w:val="0"/>
              <w:spacing w:after="0" w:line="240" w:lineRule="auto"/>
              <w:ind w:left="28" w:right="28"/>
              <w:jc w:val="center"/>
              <w:rPr>
                <w:rFonts w:ascii="Times New Roman" w:hAnsi="Times New Roman"/>
                <w:b/>
                <w:bCs/>
                <w:color w:val="000000"/>
                <w:sz w:val="28"/>
                <w:szCs w:val="28"/>
              </w:rPr>
            </w:pPr>
          </w:p>
          <w:p w:rsidR="00D86E2A" w:rsidRPr="003B614A" w:rsidRDefault="00D86E2A" w:rsidP="00E617EC">
            <w:pPr>
              <w:autoSpaceDE w:val="0"/>
              <w:autoSpaceDN w:val="0"/>
              <w:adjustRightInd w:val="0"/>
              <w:spacing w:after="0" w:line="240" w:lineRule="auto"/>
              <w:ind w:left="28" w:right="28"/>
              <w:jc w:val="center"/>
              <w:rPr>
                <w:rFonts w:ascii="Times New Roman" w:hAnsi="Times New Roman"/>
                <w:b/>
                <w:bCs/>
                <w:color w:val="000000"/>
                <w:sz w:val="28"/>
                <w:szCs w:val="28"/>
              </w:rPr>
            </w:pPr>
            <w:r w:rsidRPr="003B614A">
              <w:rPr>
                <w:rFonts w:ascii="Times New Roman" w:hAnsi="Times New Roman"/>
                <w:b/>
                <w:bCs/>
                <w:color w:val="000000"/>
                <w:sz w:val="28"/>
                <w:szCs w:val="28"/>
              </w:rPr>
              <w:t xml:space="preserve"> </w:t>
            </w:r>
          </w:p>
        </w:tc>
      </w:tr>
      <w:tr w:rsidR="00D86E2A" w:rsidRPr="007274BC" w:rsidTr="00E617EC">
        <w:trPr>
          <w:cantSplit/>
          <w:trHeight w:hRule="exact" w:val="755"/>
        </w:trPr>
        <w:tc>
          <w:tcPr>
            <w:tcW w:w="283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Муниципальный заказчик подпрограммы</w:t>
            </w:r>
          </w:p>
        </w:tc>
        <w:tc>
          <w:tcPr>
            <w:tcW w:w="12679" w:type="dxa"/>
            <w:gridSpan w:val="8"/>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Управление имущественно-земельных отношений и аграрной политики администрации городского округа Истра</w:t>
            </w:r>
          </w:p>
        </w:tc>
      </w:tr>
      <w:tr w:rsidR="00D86E2A" w:rsidRPr="007274BC" w:rsidTr="00E617EC">
        <w:trPr>
          <w:cantSplit/>
          <w:trHeight w:hRule="exact" w:val="264"/>
        </w:trPr>
        <w:tc>
          <w:tcPr>
            <w:tcW w:w="283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Главный распорядитель бюджетных средств</w:t>
            </w:r>
          </w:p>
        </w:tc>
        <w:tc>
          <w:tcPr>
            <w:tcW w:w="3402"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Источник финансирования</w:t>
            </w:r>
          </w:p>
        </w:tc>
        <w:tc>
          <w:tcPr>
            <w:tcW w:w="7292" w:type="dxa"/>
            <w:gridSpan w:val="6"/>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center"/>
              <w:rPr>
                <w:rFonts w:ascii="Times New Roman" w:hAnsi="Times New Roman"/>
                <w:color w:val="000000"/>
              </w:rPr>
            </w:pPr>
            <w:r w:rsidRPr="00AD2218">
              <w:rPr>
                <w:rFonts w:ascii="Times New Roman" w:hAnsi="Times New Roman"/>
                <w:color w:val="000000"/>
              </w:rPr>
              <w:t>Расходы  (тыс. рублей)</w:t>
            </w:r>
          </w:p>
        </w:tc>
      </w:tr>
      <w:tr w:rsidR="00D86E2A" w:rsidRPr="007274BC" w:rsidTr="00E617EC">
        <w:trPr>
          <w:cantSplit/>
          <w:trHeight w:hRule="exact" w:val="140"/>
        </w:trPr>
        <w:tc>
          <w:tcPr>
            <w:tcW w:w="283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198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340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7292" w:type="dxa"/>
            <w:gridSpan w:val="6"/>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r>
      <w:tr w:rsidR="00D86E2A" w:rsidRPr="007274BC" w:rsidTr="00E617EC">
        <w:trPr>
          <w:cantSplit/>
          <w:trHeight w:hRule="exact" w:val="693"/>
        </w:trPr>
        <w:tc>
          <w:tcPr>
            <w:tcW w:w="283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198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3402"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121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jc w:val="center"/>
              <w:rPr>
                <w:rFonts w:ascii="Times New Roman" w:hAnsi="Times New Roman"/>
                <w:color w:val="000000"/>
              </w:rPr>
            </w:pPr>
            <w:r w:rsidRPr="00AD2218">
              <w:rPr>
                <w:rFonts w:ascii="Times New Roman" w:hAnsi="Times New Roman"/>
                <w:color w:val="000000"/>
              </w:rPr>
              <w:t>2017</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jc w:val="center"/>
              <w:rPr>
                <w:rFonts w:ascii="Times New Roman" w:hAnsi="Times New Roman"/>
                <w:color w:val="000000"/>
              </w:rPr>
            </w:pPr>
            <w:r w:rsidRPr="00AD2218">
              <w:rPr>
                <w:rFonts w:ascii="Times New Roman" w:hAnsi="Times New Roman"/>
                <w:color w:val="000000"/>
              </w:rPr>
              <w:t>2018</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jc w:val="center"/>
              <w:rPr>
                <w:rFonts w:ascii="Times New Roman" w:hAnsi="Times New Roman"/>
                <w:color w:val="000000"/>
              </w:rPr>
            </w:pPr>
            <w:r w:rsidRPr="00AD2218">
              <w:rPr>
                <w:rFonts w:ascii="Times New Roman" w:hAnsi="Times New Roman"/>
                <w:color w:val="000000"/>
              </w:rPr>
              <w:t>2019</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jc w:val="center"/>
              <w:rPr>
                <w:rFonts w:ascii="Times New Roman" w:hAnsi="Times New Roman"/>
                <w:color w:val="000000"/>
              </w:rPr>
            </w:pPr>
            <w:r w:rsidRPr="00AD2218">
              <w:rPr>
                <w:rFonts w:ascii="Times New Roman" w:hAnsi="Times New Roman"/>
                <w:color w:val="000000"/>
              </w:rPr>
              <w:t>2020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jc w:val="center"/>
              <w:rPr>
                <w:rFonts w:ascii="Times New Roman" w:hAnsi="Times New Roman"/>
                <w:color w:val="000000"/>
              </w:rPr>
            </w:pPr>
            <w:r w:rsidRPr="00AD2218">
              <w:rPr>
                <w:rFonts w:ascii="Times New Roman" w:hAnsi="Times New Roman"/>
                <w:color w:val="000000"/>
              </w:rPr>
              <w:t>2021</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AD2218" w:rsidRDefault="00D86E2A" w:rsidP="00E617EC">
            <w:pPr>
              <w:autoSpaceDE w:val="0"/>
              <w:autoSpaceDN w:val="0"/>
              <w:adjustRightInd w:val="0"/>
              <w:spacing w:after="0" w:line="240" w:lineRule="auto"/>
              <w:jc w:val="center"/>
              <w:rPr>
                <w:rFonts w:ascii="Times New Roman" w:hAnsi="Times New Roman"/>
                <w:color w:val="000000"/>
              </w:rPr>
            </w:pPr>
            <w:r w:rsidRPr="00AD2218">
              <w:rPr>
                <w:rFonts w:ascii="Times New Roman" w:hAnsi="Times New Roman"/>
                <w:color w:val="000000"/>
              </w:rPr>
              <w:t>Итого</w:t>
            </w:r>
          </w:p>
        </w:tc>
      </w:tr>
      <w:tr w:rsidR="00D86E2A" w:rsidRPr="007274BC" w:rsidTr="00E617EC">
        <w:trPr>
          <w:cantSplit/>
          <w:trHeight w:hRule="exact" w:val="895"/>
        </w:trPr>
        <w:tc>
          <w:tcPr>
            <w:tcW w:w="283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198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Управление имущественно-земельных отношений и аграрной политики администрации городского округа Истра</w:t>
            </w:r>
          </w:p>
        </w:tc>
        <w:tc>
          <w:tcPr>
            <w:tcW w:w="3402"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Всего, в том числе:</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526,00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2 900,00</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2 900,00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2 900,00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2 900,00</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12126,00</w:t>
            </w:r>
          </w:p>
        </w:tc>
      </w:tr>
      <w:tr w:rsidR="00D86E2A" w:rsidRPr="007274BC" w:rsidTr="00E617EC">
        <w:trPr>
          <w:cantSplit/>
          <w:trHeight w:hRule="exact" w:val="979"/>
        </w:trPr>
        <w:tc>
          <w:tcPr>
            <w:tcW w:w="283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198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3402"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Средства бюджетов городского округа Истра Московской области</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2 900,00</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2 900,00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2 900,00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2 900,00</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11600,00</w:t>
            </w:r>
          </w:p>
        </w:tc>
      </w:tr>
      <w:tr w:rsidR="00D86E2A" w:rsidRPr="007274BC" w:rsidTr="00E617EC">
        <w:trPr>
          <w:cantSplit/>
          <w:trHeight w:hRule="exact" w:val="786"/>
        </w:trPr>
        <w:tc>
          <w:tcPr>
            <w:tcW w:w="283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198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3402" w:type="dxa"/>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 xml:space="preserve">Средства местного бюджета муниципального района </w:t>
            </w:r>
          </w:p>
        </w:tc>
        <w:tc>
          <w:tcPr>
            <w:tcW w:w="1215" w:type="dxa"/>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426,00</w:t>
            </w:r>
          </w:p>
        </w:tc>
        <w:tc>
          <w:tcPr>
            <w:tcW w:w="1215" w:type="dxa"/>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6" w:type="dxa"/>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5" w:type="dxa"/>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5" w:type="dxa"/>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6" w:type="dxa"/>
            <w:tcBorders>
              <w:top w:val="single" w:sz="8" w:space="0" w:color="000000"/>
              <w:left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426,00</w:t>
            </w:r>
          </w:p>
        </w:tc>
      </w:tr>
      <w:tr w:rsidR="00D86E2A" w:rsidRPr="007274BC" w:rsidTr="00E617EC">
        <w:trPr>
          <w:cantSplit/>
          <w:trHeight w:val="801"/>
        </w:trPr>
        <w:tc>
          <w:tcPr>
            <w:tcW w:w="283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198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3402"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Средства бюджетов городских и сельских поселений муниципального района</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100,00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100,00</w:t>
            </w:r>
          </w:p>
        </w:tc>
      </w:tr>
      <w:tr w:rsidR="00D86E2A" w:rsidRPr="007274BC" w:rsidTr="00E617EC">
        <w:trPr>
          <w:cantSplit/>
          <w:trHeight w:hRule="exact" w:val="1027"/>
        </w:trPr>
        <w:tc>
          <w:tcPr>
            <w:tcW w:w="2835" w:type="dxa"/>
            <w:vMerge/>
            <w:tcBorders>
              <w:top w:val="single" w:sz="8" w:space="0" w:color="000000"/>
              <w:left w:val="single" w:sz="8" w:space="0" w:color="000000"/>
              <w:bottom w:val="single" w:sz="4" w:space="0" w:color="auto"/>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1985" w:type="dxa"/>
            <w:vMerge/>
            <w:tcBorders>
              <w:top w:val="single" w:sz="8" w:space="0" w:color="000000"/>
              <w:left w:val="single" w:sz="8" w:space="0" w:color="000000"/>
              <w:bottom w:val="single" w:sz="4" w:space="0" w:color="auto"/>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jc w:val="right"/>
              <w:rPr>
                <w:rFonts w:ascii="Times New Roman" w:hAnsi="Times New Roman"/>
                <w:color w:val="000000"/>
              </w:rPr>
            </w:pPr>
          </w:p>
        </w:tc>
        <w:tc>
          <w:tcPr>
            <w:tcW w:w="3402"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28" w:right="28"/>
              <w:rPr>
                <w:rFonts w:ascii="Times New Roman" w:hAnsi="Times New Roman"/>
                <w:color w:val="000000"/>
              </w:rPr>
            </w:pPr>
            <w:r w:rsidRPr="00AD2218">
              <w:rPr>
                <w:rFonts w:ascii="Times New Roman" w:hAnsi="Times New Roman"/>
                <w:color w:val="000000"/>
              </w:rPr>
              <w:t>Средства Федерального бюджета</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5"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c>
          <w:tcPr>
            <w:tcW w:w="12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AD2218" w:rsidRDefault="00D86E2A" w:rsidP="00E617EC">
            <w:pPr>
              <w:autoSpaceDE w:val="0"/>
              <w:autoSpaceDN w:val="0"/>
              <w:adjustRightInd w:val="0"/>
              <w:spacing w:after="0" w:line="240" w:lineRule="auto"/>
              <w:ind w:left="40" w:right="40"/>
              <w:jc w:val="center"/>
              <w:rPr>
                <w:rFonts w:ascii="Times New Roman" w:hAnsi="Times New Roman"/>
                <w:color w:val="000000"/>
              </w:rPr>
            </w:pPr>
            <w:r w:rsidRPr="00AD2218">
              <w:rPr>
                <w:rFonts w:ascii="Times New Roman" w:hAnsi="Times New Roman"/>
                <w:color w:val="000000"/>
              </w:rPr>
              <w:t>0</w:t>
            </w:r>
          </w:p>
        </w:tc>
      </w:tr>
    </w:tbl>
    <w:p w:rsidR="00D86E2A" w:rsidRPr="007274BC" w:rsidRDefault="00D86E2A" w:rsidP="00D86E2A">
      <w:pPr>
        <w:spacing w:after="0" w:line="240" w:lineRule="auto"/>
        <w:rPr>
          <w:rFonts w:ascii="Times New Roman" w:hAnsi="Times New Roman"/>
          <w:sz w:val="20"/>
          <w:szCs w:val="20"/>
        </w:rPr>
      </w:pPr>
    </w:p>
    <w:p w:rsidR="00D86E2A" w:rsidRPr="007274BC" w:rsidRDefault="00D86E2A" w:rsidP="00D86E2A">
      <w:pPr>
        <w:spacing w:after="0" w:line="240" w:lineRule="auto"/>
        <w:rPr>
          <w:rFonts w:ascii="Times New Roman" w:hAnsi="Times New Roman"/>
          <w:sz w:val="20"/>
          <w:szCs w:val="20"/>
        </w:rPr>
      </w:pPr>
    </w:p>
    <w:p w:rsidR="00D86E2A" w:rsidRPr="003B614A" w:rsidRDefault="00D86E2A" w:rsidP="00D86E2A">
      <w:pPr>
        <w:widowControl w:val="0"/>
        <w:autoSpaceDE w:val="0"/>
        <w:autoSpaceDN w:val="0"/>
        <w:adjustRightInd w:val="0"/>
        <w:spacing w:after="0" w:line="240" w:lineRule="auto"/>
        <w:jc w:val="center"/>
        <w:outlineLvl w:val="0"/>
        <w:rPr>
          <w:rFonts w:ascii="Times New Roman" w:eastAsia="Calibri" w:hAnsi="Times New Roman"/>
          <w:b/>
          <w:sz w:val="24"/>
          <w:szCs w:val="24"/>
          <w:lang w:eastAsia="en-US"/>
        </w:rPr>
      </w:pPr>
      <w:r w:rsidRPr="003B614A">
        <w:rPr>
          <w:rFonts w:ascii="Times New Roman" w:eastAsia="Calibri" w:hAnsi="Times New Roman"/>
          <w:b/>
          <w:sz w:val="24"/>
          <w:szCs w:val="24"/>
          <w:lang w:eastAsia="en-US"/>
        </w:rPr>
        <w:t>1. Характеристика состояния, основные проблемы и перспективы</w:t>
      </w:r>
    </w:p>
    <w:p w:rsidR="00D86E2A" w:rsidRPr="003B614A" w:rsidRDefault="00D86E2A" w:rsidP="00D86E2A">
      <w:pPr>
        <w:widowControl w:val="0"/>
        <w:autoSpaceDE w:val="0"/>
        <w:autoSpaceDN w:val="0"/>
        <w:adjustRightInd w:val="0"/>
        <w:spacing w:after="0" w:line="240" w:lineRule="auto"/>
        <w:jc w:val="center"/>
        <w:rPr>
          <w:rFonts w:ascii="Times New Roman" w:eastAsia="Calibri" w:hAnsi="Times New Roman"/>
          <w:b/>
          <w:sz w:val="24"/>
          <w:szCs w:val="24"/>
          <w:lang w:eastAsia="en-US"/>
        </w:rPr>
      </w:pPr>
      <w:r w:rsidRPr="003B614A">
        <w:rPr>
          <w:rFonts w:ascii="Times New Roman" w:eastAsia="Calibri" w:hAnsi="Times New Roman"/>
          <w:b/>
          <w:sz w:val="24"/>
          <w:szCs w:val="24"/>
          <w:lang w:eastAsia="en-US"/>
        </w:rPr>
        <w:t>их развития в сфере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 xml:space="preserve">Площадь земель городского округа Истра по состоянию на 01.01.2017 г. согласно статистической информации составляет </w:t>
      </w:r>
      <w:smartTag w:uri="urn:schemas-microsoft-com:office:smarttags" w:element="metricconverter">
        <w:smartTagPr>
          <w:attr w:name="ProductID" w:val="126 897 га"/>
        </w:smartTagPr>
        <w:r w:rsidRPr="003B614A">
          <w:rPr>
            <w:rFonts w:ascii="Times New Roman" w:eastAsia="Calibri" w:hAnsi="Times New Roman"/>
            <w:sz w:val="24"/>
            <w:szCs w:val="24"/>
            <w:lang w:eastAsia="en-US"/>
          </w:rPr>
          <w:t>126 897 га</w:t>
        </w:r>
      </w:smartTag>
      <w:r w:rsidRPr="003B614A">
        <w:rPr>
          <w:rFonts w:ascii="Times New Roman" w:eastAsia="Calibri" w:hAnsi="Times New Roman"/>
          <w:sz w:val="24"/>
          <w:szCs w:val="24"/>
          <w:lang w:eastAsia="en-US"/>
        </w:rPr>
        <w:t xml:space="preserve"> (общая площадь земельных участков в границах муниципального образования была уточнена по Закону Московской области от 28.02.2005г. №86/2005-ОЗ).</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r w:rsidRPr="003B614A">
        <w:rPr>
          <w:rFonts w:ascii="Times New Roman" w:eastAsia="Calibri" w:hAnsi="Times New Roman"/>
          <w:sz w:val="24"/>
          <w:szCs w:val="24"/>
          <w:lang w:eastAsia="en-US"/>
        </w:rPr>
        <w:t>В целях эффективного управления и распоряжения земельными участками, находящимися в муниципальной и неразграниченной государственной собственности, муниципальным образование «Городской округ Истра» проводи</w:t>
      </w:r>
      <w:r>
        <w:rPr>
          <w:rFonts w:ascii="Times New Roman" w:eastAsia="Calibri" w:hAnsi="Times New Roman"/>
          <w:sz w:val="24"/>
          <w:szCs w:val="24"/>
          <w:lang w:eastAsia="en-US"/>
        </w:rPr>
        <w:t>тся</w:t>
      </w:r>
      <w:r w:rsidRPr="003B614A">
        <w:rPr>
          <w:rFonts w:ascii="Times New Roman" w:eastAsia="Calibri" w:hAnsi="Times New Roman"/>
          <w:sz w:val="24"/>
          <w:szCs w:val="24"/>
          <w:lang w:eastAsia="en-US"/>
        </w:rPr>
        <w:t xml:space="preserve">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Регулярно проводится работа по формированию земельных участков с целью регистрации на них права собственности муниципального образования </w:t>
      </w:r>
      <w:r w:rsidRPr="003B614A">
        <w:rPr>
          <w:rFonts w:ascii="Times New Roman" w:eastAsia="Calibri" w:hAnsi="Times New Roman"/>
          <w:sz w:val="24"/>
          <w:szCs w:val="24"/>
        </w:rPr>
        <w:t>«Городской округ Истра Московской области»</w:t>
      </w:r>
      <w:r w:rsidRPr="003B614A">
        <w:rPr>
          <w:rFonts w:ascii="Times New Roman" w:eastAsia="Calibri" w:hAnsi="Times New Roman"/>
          <w:sz w:val="24"/>
          <w:szCs w:val="24"/>
          <w:lang w:eastAsia="en-US"/>
        </w:rPr>
        <w:t xml:space="preserve">. </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r w:rsidRPr="003B614A">
        <w:rPr>
          <w:rFonts w:ascii="Times New Roman" w:eastAsia="Calibri" w:hAnsi="Times New Roman"/>
          <w:sz w:val="24"/>
          <w:szCs w:val="24"/>
        </w:rPr>
        <w:t xml:space="preserve">Министерством имущественных отношений Московской области была направлена типовая структура подразделения, осуществляющего деятельность в области земельно-имущественных отношений Администрации городского округа Истра, предполагающая штатную численность работников, осуществляющих государственные полномочия в количестве </w:t>
      </w:r>
      <w:r w:rsidRPr="003B614A">
        <w:rPr>
          <w:rFonts w:ascii="Times New Roman" w:hAnsi="Times New Roman"/>
          <w:sz w:val="24"/>
          <w:szCs w:val="24"/>
        </w:rPr>
        <w:t>10</w:t>
      </w:r>
      <w:r w:rsidRPr="003B614A">
        <w:rPr>
          <w:rFonts w:ascii="Times New Roman" w:eastAsia="Calibri" w:hAnsi="Times New Roman"/>
          <w:sz w:val="24"/>
          <w:szCs w:val="24"/>
        </w:rPr>
        <w:t xml:space="preserve"> человек, содержание которых будет осуществляться за счет средств бюджета Московской области на соответствующий год. С 01.01.2017 г. штатная численность работников, осуществляющих государственные полномочия была увеличена до 13 человек (в соответствии с Законом Московской области № 144/2016-ОЗ от 29.11.2016 г. и постановлением Правительства Московской области № 1008/47 от 28.12.2016 г.). </w:t>
      </w:r>
      <w:r w:rsidRPr="003B614A">
        <w:rPr>
          <w:rFonts w:ascii="Times New Roman" w:hAnsi="Times New Roman"/>
          <w:sz w:val="24"/>
          <w:szCs w:val="24"/>
        </w:rPr>
        <w:t>Размер</w:t>
      </w:r>
      <w:r w:rsidRPr="003B614A">
        <w:rPr>
          <w:rFonts w:ascii="Times New Roman" w:eastAsia="Calibri" w:hAnsi="Times New Roman"/>
          <w:sz w:val="24"/>
          <w:szCs w:val="24"/>
        </w:rPr>
        <w:t xml:space="preserve"> субвенций </w:t>
      </w:r>
      <w:r w:rsidRPr="003B614A">
        <w:rPr>
          <w:rFonts w:ascii="Times New Roman" w:hAnsi="Times New Roman"/>
          <w:sz w:val="24"/>
          <w:szCs w:val="24"/>
        </w:rPr>
        <w:t>на 2017 год составлял 11 461 тыс. руб</w:t>
      </w:r>
      <w:r w:rsidRPr="003B614A">
        <w:rPr>
          <w:rFonts w:ascii="Times New Roman" w:eastAsia="Calibri" w:hAnsi="Times New Roman"/>
          <w:sz w:val="24"/>
          <w:szCs w:val="24"/>
        </w:rPr>
        <w:t xml:space="preserve">. </w:t>
      </w:r>
      <w:r w:rsidRPr="003B614A">
        <w:rPr>
          <w:rFonts w:ascii="Times New Roman" w:hAnsi="Times New Roman"/>
          <w:sz w:val="24"/>
          <w:szCs w:val="24"/>
        </w:rPr>
        <w:t>Размер</w:t>
      </w:r>
      <w:r w:rsidRPr="003B614A">
        <w:rPr>
          <w:rFonts w:ascii="Times New Roman" w:eastAsia="Calibri" w:hAnsi="Times New Roman"/>
          <w:sz w:val="24"/>
          <w:szCs w:val="24"/>
        </w:rPr>
        <w:t xml:space="preserve"> субвенций </w:t>
      </w:r>
      <w:r w:rsidRPr="003B614A">
        <w:rPr>
          <w:rFonts w:ascii="Times New Roman" w:hAnsi="Times New Roman"/>
          <w:sz w:val="24"/>
          <w:szCs w:val="24"/>
        </w:rPr>
        <w:t>на 2018 год составляет 12 234 тыс.руб</w:t>
      </w:r>
      <w:r w:rsidRPr="003B614A">
        <w:rPr>
          <w:rFonts w:ascii="Times New Roman" w:eastAsia="Calibri" w:hAnsi="Times New Roman"/>
          <w:sz w:val="24"/>
          <w:szCs w:val="24"/>
        </w:rPr>
        <w:t xml:space="preserve">. Одновременно, в структуре подразделения предусмотрен отдел, выполняющий собственные полномочия городского округа по осуществлению муниципального земельного контроля. </w:t>
      </w:r>
    </w:p>
    <w:p w:rsidR="00D86E2A" w:rsidRPr="003B614A" w:rsidRDefault="00D86E2A" w:rsidP="00D86E2A">
      <w:pPr>
        <w:widowControl w:val="0"/>
        <w:autoSpaceDE w:val="0"/>
        <w:autoSpaceDN w:val="0"/>
        <w:adjustRightInd w:val="0"/>
        <w:spacing w:after="0" w:line="240" w:lineRule="auto"/>
        <w:ind w:firstLine="709"/>
        <w:jc w:val="both"/>
        <w:rPr>
          <w:rFonts w:ascii="Times New Roman" w:hAnsi="Times New Roman"/>
          <w:sz w:val="24"/>
          <w:szCs w:val="24"/>
        </w:rPr>
      </w:pPr>
      <w:r w:rsidRPr="003B614A">
        <w:rPr>
          <w:rFonts w:ascii="Times New Roman" w:hAnsi="Times New Roman"/>
          <w:sz w:val="24"/>
          <w:szCs w:val="24"/>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 Московской области.</w:t>
      </w:r>
    </w:p>
    <w:p w:rsidR="00D86E2A" w:rsidRPr="003B614A" w:rsidRDefault="00D86E2A" w:rsidP="00D86E2A">
      <w:pPr>
        <w:widowControl w:val="0"/>
        <w:autoSpaceDE w:val="0"/>
        <w:autoSpaceDN w:val="0"/>
        <w:adjustRightInd w:val="0"/>
        <w:spacing w:after="0" w:line="240" w:lineRule="auto"/>
        <w:ind w:left="57" w:right="57" w:firstLine="567"/>
        <w:jc w:val="both"/>
        <w:rPr>
          <w:rFonts w:ascii="Times New Roman" w:hAnsi="Times New Roman"/>
          <w:sz w:val="24"/>
          <w:szCs w:val="24"/>
        </w:rPr>
      </w:pPr>
      <w:r w:rsidRPr="003B614A">
        <w:rPr>
          <w:rFonts w:ascii="Times New Roman" w:hAnsi="Times New Roman"/>
          <w:sz w:val="24"/>
          <w:szCs w:val="24"/>
        </w:rPr>
        <w:t xml:space="preserve">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проводится работа по предоставлению земельных участков в аренду, бессрочное (постоянное) пользование, в безвозмездное пользование, собственность гражданам и юридическим лицам в соответствии с наделенными полномочиями и действующим законодательством. </w:t>
      </w:r>
    </w:p>
    <w:p w:rsidR="00D86E2A" w:rsidRPr="003B614A" w:rsidRDefault="00D86E2A" w:rsidP="00D86E2A">
      <w:pPr>
        <w:widowControl w:val="0"/>
        <w:autoSpaceDE w:val="0"/>
        <w:autoSpaceDN w:val="0"/>
        <w:adjustRightInd w:val="0"/>
        <w:spacing w:after="0" w:line="240" w:lineRule="auto"/>
        <w:ind w:firstLine="709"/>
        <w:jc w:val="both"/>
        <w:rPr>
          <w:rFonts w:ascii="Times New Roman" w:hAnsi="Times New Roman"/>
          <w:sz w:val="24"/>
          <w:szCs w:val="24"/>
        </w:rPr>
      </w:pPr>
      <w:r w:rsidRPr="003B614A">
        <w:rPr>
          <w:rFonts w:ascii="Times New Roman" w:eastAsia="Calibri" w:hAnsi="Times New Roman"/>
          <w:sz w:val="24"/>
          <w:szCs w:val="24"/>
          <w:lang w:eastAsia="en-US"/>
        </w:rPr>
        <w:t xml:space="preserve">Регулярно проводится работа по формированию земельных участков с целью регистрации на них права собственности муниципальным образование «Городской округа Истра Московской области». </w:t>
      </w:r>
      <w:r w:rsidRPr="003B614A">
        <w:rPr>
          <w:rFonts w:ascii="Times New Roman" w:hAnsi="Times New Roman"/>
          <w:sz w:val="24"/>
          <w:szCs w:val="24"/>
        </w:rPr>
        <w:t>Осуществляются мероприятия постоянного муниципального земельного контроля за использованием земель в целях повышения эффективности такого использования, ввода в оборот используемых земель и увеличения продуктивности сельскохозяйственных угодий, передача результатов контроля в Управления Росреестра и Россельхознадзора для принятия мер.</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r w:rsidRPr="003B614A">
        <w:rPr>
          <w:rFonts w:ascii="Times New Roman" w:hAnsi="Times New Roman"/>
          <w:sz w:val="24"/>
          <w:szCs w:val="24"/>
        </w:rPr>
        <w:t xml:space="preserve">Настоящая подпрограмма направлена на решение актуальных и требующих в период с 2017 по 2021 год включительно решения проблем в сфере управления земельными ресурсами. Комплексный подход к их решению в рамках муниципальной программы «Управление муниципальными финансами, имуществом и земельными ресурсами городского округа Истра в 2017-2021 годах» заключается в совершенствовании системы управления по приоритетным направлениям, усиление контроля платежной дисциплины, а также претензионная работа, необходимость обеспечения постановки на государственный кадастровый учет земельных участков, расположенных в границах городского округа Истра Московской области, проведение ряда мероприятий, направленных на 100-% обеспеченность земельными участками многодетных семей. </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rPr>
        <w:t>Реализация подпрограммы «Управление земельными ресурсами» возможна при условии:</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hAnsi="Times New Roman"/>
          <w:sz w:val="24"/>
          <w:szCs w:val="24"/>
        </w:rPr>
        <w:t>- обеспечения</w:t>
      </w:r>
      <w:r w:rsidRPr="003B614A">
        <w:rPr>
          <w:rFonts w:ascii="Times New Roman" w:eastAsia="Calibri" w:hAnsi="Times New Roman"/>
          <w:sz w:val="24"/>
          <w:szCs w:val="24"/>
        </w:rPr>
        <w:t xml:space="preserve"> рабочих мест техническим и программным обеспечением</w:t>
      </w:r>
      <w:r w:rsidRPr="003B614A">
        <w:rPr>
          <w:rFonts w:ascii="Times New Roman" w:hAnsi="Times New Roman"/>
          <w:sz w:val="24"/>
          <w:szCs w:val="24"/>
        </w:rPr>
        <w:t>, созданием дополнительных рабочих мест</w:t>
      </w:r>
      <w:r w:rsidRPr="003B614A">
        <w:rPr>
          <w:rFonts w:ascii="Times New Roman" w:eastAsia="Calibri" w:hAnsi="Times New Roman"/>
          <w:sz w:val="24"/>
          <w:szCs w:val="24"/>
        </w:rPr>
        <w:t>, наличия транспортного средства, финансирования работ для достижения целей по подпрограмме «Управление земельными ресурсами». По предварительно проведенному мониторингу выявлено, что для обеспечения выполнения вышеуказанных мероприятий потребуются затраты на</w:t>
      </w:r>
      <w:r w:rsidRPr="003B614A">
        <w:rPr>
          <w:rFonts w:ascii="Times New Roman" w:hAnsi="Times New Roman"/>
          <w:sz w:val="24"/>
          <w:szCs w:val="24"/>
        </w:rPr>
        <w:t>: подготовку схем расположения земельных участков, межевание земельных участков,</w:t>
      </w:r>
      <w:r w:rsidRPr="003B614A">
        <w:rPr>
          <w:rFonts w:ascii="Times New Roman" w:eastAsia="Calibri" w:hAnsi="Times New Roman"/>
          <w:sz w:val="24"/>
          <w:szCs w:val="24"/>
        </w:rPr>
        <w:t xml:space="preserve"> проведение предпроектных работ в отношении земельных участков предполагаемых к дальнейшему предоставлению многодетным семьям городского округа Истра</w:t>
      </w:r>
      <w:r w:rsidRPr="003B614A">
        <w:rPr>
          <w:rFonts w:ascii="Times New Roman" w:hAnsi="Times New Roman"/>
          <w:sz w:val="24"/>
          <w:szCs w:val="24"/>
        </w:rPr>
        <w:t xml:space="preserve">, </w:t>
      </w:r>
      <w:r w:rsidRPr="003B614A">
        <w:rPr>
          <w:rFonts w:ascii="Times New Roman" w:eastAsia="Calibri" w:hAnsi="Times New Roman"/>
          <w:sz w:val="24"/>
          <w:szCs w:val="24"/>
        </w:rPr>
        <w:t>информирование населения посредством регулярных публикаций в газете «Истринские вести», на публикацию актов органа местного самоуправления в газете «Истринские вести», на проведение оценочной стоимости участка</w:t>
      </w:r>
      <w:r w:rsidRPr="003B614A">
        <w:rPr>
          <w:rFonts w:ascii="Times New Roman" w:hAnsi="Times New Roman"/>
          <w:sz w:val="24"/>
          <w:szCs w:val="24"/>
        </w:rPr>
        <w:t>, проведение агрохимической экспертизы на предмет наличия (отсутствия) в почве следов капитального строения на земельных участках</w:t>
      </w:r>
      <w:r w:rsidRPr="003B614A">
        <w:rPr>
          <w:rFonts w:ascii="Times New Roman" w:eastAsia="Calibri" w:hAnsi="Times New Roman"/>
          <w:sz w:val="24"/>
          <w:szCs w:val="24"/>
        </w:rPr>
        <w:t xml:space="preserve">, финансировании </w:t>
      </w:r>
      <w:r w:rsidRPr="003B614A">
        <w:rPr>
          <w:rFonts w:ascii="Times New Roman" w:hAnsi="Times New Roman"/>
          <w:sz w:val="24"/>
          <w:szCs w:val="24"/>
        </w:rPr>
        <w:t>ГСМ, канцелярских товаров и принадлежностей.</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p>
    <w:p w:rsidR="00D86E2A" w:rsidRPr="003B614A" w:rsidRDefault="00D86E2A" w:rsidP="00D86E2A">
      <w:pPr>
        <w:widowControl w:val="0"/>
        <w:autoSpaceDE w:val="0"/>
        <w:autoSpaceDN w:val="0"/>
        <w:adjustRightInd w:val="0"/>
        <w:spacing w:after="0" w:line="240" w:lineRule="auto"/>
        <w:jc w:val="center"/>
        <w:outlineLvl w:val="0"/>
        <w:rPr>
          <w:rFonts w:ascii="Times New Roman" w:eastAsia="Calibri" w:hAnsi="Times New Roman"/>
          <w:b/>
          <w:sz w:val="24"/>
          <w:szCs w:val="24"/>
          <w:lang w:eastAsia="en-US"/>
        </w:rPr>
      </w:pPr>
      <w:r w:rsidRPr="003B614A">
        <w:rPr>
          <w:rFonts w:ascii="Times New Roman" w:eastAsia="Calibri" w:hAnsi="Times New Roman"/>
          <w:b/>
          <w:sz w:val="24"/>
          <w:szCs w:val="24"/>
          <w:lang w:eastAsia="en-US"/>
        </w:rPr>
        <w:t>2. Цели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rPr>
        <w:t>Целью подпрограммы является повышение эффективности управления земельными ресурсами городского округа Истра Московской области на основе современных принципов и методов управления, направленных на выполнение Законов Московской области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и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а также увеличения неналоговых поступлений в бюджет городского округа от использования земельных ресурсов.</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rPr>
        <w:t>Основными целями управления земельными ресурсами являются:</w:t>
      </w:r>
    </w:p>
    <w:p w:rsidR="00D86E2A" w:rsidRPr="003B614A" w:rsidRDefault="00D86E2A" w:rsidP="00D86E2A">
      <w:pPr>
        <w:autoSpaceDE w:val="0"/>
        <w:autoSpaceDN w:val="0"/>
        <w:adjustRightInd w:val="0"/>
        <w:spacing w:after="0" w:line="240" w:lineRule="auto"/>
        <w:ind w:left="28" w:right="28"/>
        <w:rPr>
          <w:rFonts w:ascii="Times New Roman" w:eastAsia="Calibri" w:hAnsi="Times New Roman"/>
          <w:sz w:val="24"/>
          <w:szCs w:val="24"/>
        </w:rPr>
      </w:pPr>
      <w:r w:rsidRPr="003B614A">
        <w:rPr>
          <w:rFonts w:ascii="Times New Roman" w:eastAsia="Calibri" w:hAnsi="Times New Roman"/>
          <w:sz w:val="24"/>
          <w:szCs w:val="24"/>
        </w:rPr>
        <w:t>- Обеспечение поступления в бюджет городского округа Истра Московской области доходов от использования земельных участков, находящихся в государственной неразграниченной собственности и собственности городского округа;</w:t>
      </w:r>
    </w:p>
    <w:p w:rsidR="00D86E2A" w:rsidRPr="003B614A" w:rsidRDefault="00D86E2A" w:rsidP="00D86E2A">
      <w:pPr>
        <w:autoSpaceDE w:val="0"/>
        <w:autoSpaceDN w:val="0"/>
        <w:adjustRightInd w:val="0"/>
        <w:spacing w:after="0" w:line="240" w:lineRule="auto"/>
        <w:ind w:left="28" w:right="28"/>
        <w:rPr>
          <w:rFonts w:ascii="Times New Roman" w:eastAsia="Calibri" w:hAnsi="Times New Roman"/>
          <w:sz w:val="24"/>
          <w:szCs w:val="24"/>
        </w:rPr>
      </w:pPr>
      <w:r w:rsidRPr="003B614A">
        <w:rPr>
          <w:rFonts w:ascii="Times New Roman" w:eastAsia="Calibri" w:hAnsi="Times New Roman"/>
          <w:sz w:val="24"/>
          <w:szCs w:val="24"/>
        </w:rPr>
        <w:t>- Предоставление государственных и муниципальных услуг в области земельных отношений;</w:t>
      </w:r>
    </w:p>
    <w:p w:rsidR="00D86E2A" w:rsidRPr="003B614A" w:rsidRDefault="00D86E2A" w:rsidP="00D86E2A">
      <w:pPr>
        <w:autoSpaceDE w:val="0"/>
        <w:autoSpaceDN w:val="0"/>
        <w:adjustRightInd w:val="0"/>
        <w:spacing w:after="0" w:line="240" w:lineRule="auto"/>
        <w:ind w:left="28" w:right="28"/>
        <w:rPr>
          <w:rFonts w:ascii="Times New Roman" w:eastAsia="Calibri" w:hAnsi="Times New Roman"/>
          <w:sz w:val="24"/>
          <w:szCs w:val="24"/>
        </w:rPr>
      </w:pPr>
      <w:r w:rsidRPr="003B614A">
        <w:rPr>
          <w:rFonts w:ascii="Times New Roman" w:eastAsia="Calibri" w:hAnsi="Times New Roman"/>
          <w:sz w:val="24"/>
          <w:szCs w:val="24"/>
        </w:rPr>
        <w:t>- Обеспечение отдельных категорий граждан земельными участками в соответствии с законодательством;</w:t>
      </w:r>
    </w:p>
    <w:p w:rsidR="00D86E2A" w:rsidRPr="003B614A" w:rsidRDefault="00D86E2A" w:rsidP="00D86E2A">
      <w:pPr>
        <w:autoSpaceDE w:val="0"/>
        <w:autoSpaceDN w:val="0"/>
        <w:adjustRightInd w:val="0"/>
        <w:spacing w:after="0" w:line="240" w:lineRule="auto"/>
        <w:ind w:left="28" w:right="28"/>
        <w:rPr>
          <w:rFonts w:ascii="Times New Roman" w:eastAsia="Calibri" w:hAnsi="Times New Roman"/>
          <w:sz w:val="24"/>
          <w:szCs w:val="24"/>
        </w:rPr>
      </w:pPr>
      <w:r w:rsidRPr="003B614A">
        <w:rPr>
          <w:rFonts w:ascii="Times New Roman" w:eastAsia="Calibri" w:hAnsi="Times New Roman"/>
          <w:sz w:val="24"/>
          <w:szCs w:val="24"/>
        </w:rPr>
        <w:t xml:space="preserve">- Проведение муниципального земельного контроля  за использованием земель; </w:t>
      </w:r>
    </w:p>
    <w:p w:rsidR="00D86E2A" w:rsidRPr="003B614A" w:rsidRDefault="00D86E2A" w:rsidP="00D86E2A">
      <w:pPr>
        <w:widowControl w:val="0"/>
        <w:autoSpaceDE w:val="0"/>
        <w:autoSpaceDN w:val="0"/>
        <w:adjustRightInd w:val="0"/>
        <w:spacing w:after="0" w:line="240" w:lineRule="auto"/>
        <w:jc w:val="both"/>
        <w:rPr>
          <w:rFonts w:ascii="Times New Roman" w:eastAsia="Calibri" w:hAnsi="Times New Roman"/>
          <w:sz w:val="24"/>
          <w:szCs w:val="24"/>
        </w:rPr>
      </w:pPr>
      <w:r w:rsidRPr="003B614A">
        <w:rPr>
          <w:rFonts w:ascii="Times New Roman" w:hAnsi="Times New Roman"/>
          <w:color w:val="000000"/>
          <w:sz w:val="24"/>
          <w:szCs w:val="24"/>
        </w:rPr>
        <w:t xml:space="preserve"> - </w:t>
      </w:r>
      <w:r w:rsidRPr="003B614A">
        <w:rPr>
          <w:rFonts w:ascii="Times New Roman" w:eastAsia="Calibri" w:hAnsi="Times New Roman"/>
          <w:sz w:val="24"/>
          <w:szCs w:val="24"/>
        </w:rPr>
        <w:t>Проведение соответствующих мероприятий по определению количества объектов недвижимого имущества, поставленных на кадастровый учет от выделенных земельных участков с объектами без прав;</w:t>
      </w:r>
    </w:p>
    <w:p w:rsidR="00D86E2A" w:rsidRPr="003B614A" w:rsidRDefault="00D86E2A" w:rsidP="00D86E2A">
      <w:pPr>
        <w:widowControl w:val="0"/>
        <w:autoSpaceDE w:val="0"/>
        <w:autoSpaceDN w:val="0"/>
        <w:adjustRightInd w:val="0"/>
        <w:spacing w:after="0" w:line="240" w:lineRule="auto"/>
        <w:jc w:val="both"/>
        <w:rPr>
          <w:rFonts w:ascii="Times New Roman" w:eastAsia="Calibri" w:hAnsi="Times New Roman"/>
          <w:sz w:val="24"/>
          <w:szCs w:val="24"/>
        </w:rPr>
      </w:pPr>
      <w:r w:rsidRPr="003B614A">
        <w:rPr>
          <w:rFonts w:ascii="Times New Roman" w:eastAsia="Calibri" w:hAnsi="Times New Roman"/>
          <w:sz w:val="24"/>
          <w:szCs w:val="24"/>
        </w:rPr>
        <w:t>- Прирост земельного налога.</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rPr>
        <w:t xml:space="preserve">Для достижения целей подпрограммы необходимо провести комплекс мероприятий по формированию земельных участков в соответствии с Земельным Кодексом РФ от 25.10.2001г. №136-ФЗ на территории городского округа Истра Московской области, направленных на формирование с целью дальнейшего предоставления земельных участков гражданам и юридическим лицам, в установленном законодательством порядке на определенном виде права, рациональное и эффективное использование земельных ресурсов, вовлечения в оборот земельных участков сельскохозяйственного и иного назначения путем проведения проверок в рамках муниципального земельного контроля, совершенствование и обеспечение прозрачности деятельности администрации городского округа Истра, создание земельного фонда администрации городского округа Истра, проведения кадастровых работ с целью увеличения наполняемости налоговой базы. </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rPr>
        <w:t xml:space="preserve">Кроме того, для осуществления вышеперечисленных мероприятий, необходимо регулярно проводить работу с населением в виде встреч и консультаций о необходимости постановки участков, находящихся у них в собственности и ином виде права, на кадастровый учет и внесения их в налогооблагаемую базу, освещать в средствах массовой информации текущие изменения в законодательствах, а также информировать население о деятельности </w:t>
      </w:r>
      <w:r w:rsidRPr="003B614A">
        <w:rPr>
          <w:rFonts w:ascii="Times New Roman" w:hAnsi="Times New Roman"/>
          <w:sz w:val="24"/>
          <w:szCs w:val="24"/>
        </w:rPr>
        <w:t>администрации</w:t>
      </w:r>
      <w:r w:rsidRPr="003B614A">
        <w:rPr>
          <w:rFonts w:ascii="Times New Roman" w:eastAsia="Calibri" w:hAnsi="Times New Roman"/>
          <w:sz w:val="24"/>
          <w:szCs w:val="24"/>
        </w:rPr>
        <w:t xml:space="preserve"> городского округа Истра Московской области в сфере управления земельными ресурсами.</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rPr>
        <w:t>Выполнение предложенных мероприятий позволит улучшить экономическую обстановку на территории городского округа Истра Московской области в виде обеспечения поступления в бюджет городского округа Истра Московской области доходов от использования земельных участков, находящихся в государственной собственности и собственности городского округа Истра Московской области, формирование реестра собственности муниципального образования «Городской округ Истра Московской области».</w:t>
      </w:r>
    </w:p>
    <w:p w:rsidR="000919A0" w:rsidRDefault="00D86E2A" w:rsidP="000919A0">
      <w:pPr>
        <w:widowControl w:val="0"/>
        <w:autoSpaceDE w:val="0"/>
        <w:autoSpaceDN w:val="0"/>
        <w:adjustRightInd w:val="0"/>
        <w:spacing w:after="0" w:line="240" w:lineRule="auto"/>
        <w:ind w:firstLine="709"/>
        <w:jc w:val="both"/>
        <w:rPr>
          <w:rFonts w:ascii="Times New Roman" w:hAnsi="Times New Roman"/>
          <w:b/>
          <w:sz w:val="28"/>
          <w:szCs w:val="28"/>
        </w:rPr>
      </w:pPr>
      <w:r w:rsidRPr="003B614A">
        <w:rPr>
          <w:rFonts w:ascii="Times New Roman" w:eastAsia="Calibri" w:hAnsi="Times New Roman"/>
          <w:sz w:val="24"/>
          <w:szCs w:val="24"/>
          <w:lang w:eastAsia="en-US"/>
        </w:rPr>
        <w:t xml:space="preserve">Достижение целей, установленных Подпрограммой, в течение </w:t>
      </w:r>
      <w:r w:rsidRPr="003B614A">
        <w:rPr>
          <w:rFonts w:ascii="Times New Roman" w:hAnsi="Times New Roman"/>
          <w:sz w:val="24"/>
          <w:szCs w:val="24"/>
        </w:rPr>
        <w:t>2017</w:t>
      </w:r>
      <w:r w:rsidRPr="003B614A">
        <w:rPr>
          <w:rFonts w:ascii="Times New Roman" w:eastAsia="Calibri" w:hAnsi="Times New Roman"/>
          <w:sz w:val="24"/>
          <w:szCs w:val="24"/>
          <w:lang w:eastAsia="en-US"/>
        </w:rPr>
        <w:t>-2021 г.г. будет осуществляться путем выполнения мероприятий, предусмотренных в приложении №1 к Подпрограмме.</w:t>
      </w:r>
    </w:p>
    <w:p w:rsidR="000919A0" w:rsidRDefault="000919A0" w:rsidP="00D86E2A">
      <w:pPr>
        <w:pStyle w:val="ConsPlusNormal"/>
        <w:ind w:firstLine="540"/>
        <w:jc w:val="center"/>
        <w:rPr>
          <w:rFonts w:ascii="Times New Roman" w:hAnsi="Times New Roman"/>
          <w:b/>
          <w:sz w:val="28"/>
          <w:szCs w:val="28"/>
        </w:rPr>
      </w:pPr>
    </w:p>
    <w:p w:rsidR="00D86E2A" w:rsidRPr="00A71CFD" w:rsidRDefault="00D86E2A" w:rsidP="00D86E2A">
      <w:pPr>
        <w:pStyle w:val="ConsPlusNormal"/>
        <w:ind w:firstLine="540"/>
        <w:jc w:val="center"/>
        <w:rPr>
          <w:sz w:val="28"/>
          <w:szCs w:val="28"/>
        </w:rPr>
      </w:pPr>
      <w:r w:rsidRPr="00A71CFD">
        <w:rPr>
          <w:rFonts w:ascii="Times New Roman" w:hAnsi="Times New Roman"/>
          <w:b/>
          <w:sz w:val="28"/>
          <w:szCs w:val="28"/>
        </w:rPr>
        <w:t xml:space="preserve">3. Обоснование финансовых ресурсов, необходимых для реализации мероприятий подпрограммы 3 </w:t>
      </w:r>
      <w:r w:rsidRPr="00A71CFD">
        <w:rPr>
          <w:rFonts w:ascii="Times New Roman" w:hAnsi="Times New Roman"/>
          <w:b/>
          <w:bCs/>
          <w:color w:val="000000"/>
          <w:sz w:val="28"/>
          <w:szCs w:val="28"/>
        </w:rPr>
        <w:t>«Управление земельными ресурсами»</w:t>
      </w:r>
    </w:p>
    <w:tbl>
      <w:tblPr>
        <w:tblW w:w="15735" w:type="dxa"/>
        <w:tblInd w:w="102" w:type="dxa"/>
        <w:tblLayout w:type="fixed"/>
        <w:tblCellMar>
          <w:top w:w="75" w:type="dxa"/>
          <w:left w:w="0" w:type="dxa"/>
          <w:bottom w:w="75" w:type="dxa"/>
          <w:right w:w="0" w:type="dxa"/>
        </w:tblCellMar>
        <w:tblLook w:val="00A0" w:firstRow="1" w:lastRow="0" w:firstColumn="1" w:lastColumn="0" w:noHBand="0" w:noVBand="0"/>
      </w:tblPr>
      <w:tblGrid>
        <w:gridCol w:w="4820"/>
        <w:gridCol w:w="2126"/>
        <w:gridCol w:w="2552"/>
        <w:gridCol w:w="3685"/>
        <w:gridCol w:w="2552"/>
      </w:tblGrid>
      <w:tr w:rsidR="00D86E2A" w:rsidRPr="001B65AD" w:rsidTr="00E617EC">
        <w:trPr>
          <w:trHeight w:val="729"/>
        </w:trPr>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Наименование мероприятия подпрограммы</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Источник финансирования</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Расчет необходимых финансовых ресурсов на реализацию мероприятия</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Общий объем финансовых ресурсов, необходимых для реализации мероприятия, в том числе по годам, тыс. руб.</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jc w:val="center"/>
              <w:rPr>
                <w:rFonts w:ascii="Times New Roman" w:hAnsi="Times New Roman"/>
                <w:sz w:val="20"/>
                <w:szCs w:val="20"/>
              </w:rPr>
            </w:pPr>
            <w:r w:rsidRPr="001B65AD">
              <w:rPr>
                <w:rFonts w:ascii="Times New Roman" w:hAnsi="Times New Roman"/>
                <w:sz w:val="20"/>
                <w:szCs w:val="20"/>
              </w:rPr>
              <w:t>Эксплуатационные расходы, возникающие в результате реализации мероприятия</w:t>
            </w:r>
          </w:p>
        </w:tc>
      </w:tr>
      <w:tr w:rsidR="00D86E2A" w:rsidRPr="001B65AD" w:rsidTr="00E617EC">
        <w:trPr>
          <w:trHeight w:val="58"/>
        </w:trPr>
        <w:tc>
          <w:tcPr>
            <w:tcW w:w="4820"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Мероприятие 1.</w:t>
            </w:r>
            <w:r>
              <w:rPr>
                <w:rFonts w:ascii="Times New Roman" w:hAnsi="Times New Roman"/>
                <w:color w:val="000000"/>
                <w:sz w:val="20"/>
                <w:szCs w:val="20"/>
              </w:rPr>
              <w:t>1.</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color w:val="000000"/>
                <w:sz w:val="20"/>
                <w:szCs w:val="20"/>
              </w:rPr>
              <w:t>С</w:t>
            </w:r>
            <w:r w:rsidRPr="009379AB">
              <w:rPr>
                <w:rFonts w:ascii="Times New Roman" w:hAnsi="Times New Roman"/>
                <w:color w:val="000000"/>
                <w:sz w:val="20"/>
                <w:szCs w:val="20"/>
              </w:rPr>
              <w:t>обираемост</w:t>
            </w:r>
            <w:r>
              <w:rPr>
                <w:rFonts w:ascii="Times New Roman" w:hAnsi="Times New Roman"/>
                <w:color w:val="000000"/>
                <w:sz w:val="20"/>
                <w:szCs w:val="20"/>
              </w:rPr>
              <w:t>ь</w:t>
            </w:r>
            <w:r w:rsidRPr="009379AB">
              <w:rPr>
                <w:rFonts w:ascii="Times New Roman" w:hAnsi="Times New Roman"/>
                <w:color w:val="000000"/>
                <w:sz w:val="20"/>
                <w:szCs w:val="20"/>
              </w:rPr>
              <w:t xml:space="preserve"> от арендной платы за земельные участки, государственная собственность на которые не разграничена</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041D73">
              <w:rPr>
                <w:rFonts w:ascii="Times New Roman" w:hAnsi="Times New Roman"/>
                <w:sz w:val="20"/>
                <w:szCs w:val="20"/>
              </w:rPr>
              <w:t>Местный бюджет</w:t>
            </w:r>
            <w:r>
              <w:rPr>
                <w:rFonts w:ascii="Times New Roman" w:hAnsi="Times New Roman"/>
                <w:sz w:val="20"/>
                <w:szCs w:val="20"/>
              </w:rPr>
              <w:t xml:space="preserve"> (бюджет городского округа)</w:t>
            </w:r>
          </w:p>
          <w:p w:rsidR="00D86E2A" w:rsidRDefault="00D86E2A" w:rsidP="00E617EC">
            <w:pPr>
              <w:widowControl w:val="0"/>
              <w:autoSpaceDE w:val="0"/>
              <w:autoSpaceDN w:val="0"/>
              <w:adjustRightInd w:val="0"/>
              <w:spacing w:after="0" w:line="240" w:lineRule="auto"/>
              <w:rPr>
                <w:rFonts w:ascii="Times New Roman" w:hAnsi="Times New Roman"/>
                <w:sz w:val="20"/>
                <w:szCs w:val="20"/>
              </w:rPr>
            </w:pPr>
          </w:p>
          <w:p w:rsidR="00D86E2A" w:rsidRPr="00CC1922" w:rsidRDefault="00D86E2A" w:rsidP="00E617EC">
            <w:pPr>
              <w:widowControl w:val="0"/>
              <w:autoSpaceDE w:val="0"/>
              <w:autoSpaceDN w:val="0"/>
              <w:adjustRightInd w:val="0"/>
              <w:spacing w:after="0" w:line="240" w:lineRule="auto"/>
              <w:rPr>
                <w:rFonts w:ascii="Times New Roman" w:hAnsi="Times New Roman"/>
                <w:sz w:val="20"/>
                <w:szCs w:val="20"/>
              </w:rPr>
            </w:pP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Средства бюджетов городских и сельских поселений</w:t>
            </w:r>
          </w:p>
          <w:p w:rsidR="00D86E2A" w:rsidRPr="00D62AD2" w:rsidRDefault="00D86E2A" w:rsidP="00E617EC">
            <w:pPr>
              <w:widowControl w:val="0"/>
              <w:autoSpaceDE w:val="0"/>
              <w:autoSpaceDN w:val="0"/>
              <w:adjustRightInd w:val="0"/>
              <w:spacing w:after="0" w:line="240" w:lineRule="auto"/>
              <w:rPr>
                <w:rFonts w:ascii="Times New Roman" w:hAnsi="Times New Roman"/>
                <w:b/>
                <w:sz w:val="20"/>
                <w:szCs w:val="20"/>
              </w:rPr>
            </w:pP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86E2A"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D86E2A" w:rsidRPr="001B65AD" w:rsidRDefault="00D86E2A" w:rsidP="00E617EC">
            <w:pPr>
              <w:widowControl w:val="0"/>
              <w:autoSpaceDE w:val="0"/>
              <w:autoSpaceDN w:val="0"/>
              <w:adjustRightInd w:val="0"/>
              <w:spacing w:after="0" w:line="240" w:lineRule="auto"/>
              <w:rPr>
                <w:rFonts w:ascii="Times New Roman" w:hAnsi="Times New Roman"/>
                <w:b/>
                <w:sz w:val="20"/>
                <w:szCs w:val="20"/>
              </w:rPr>
            </w:pPr>
            <w:r w:rsidRPr="001B65AD">
              <w:rPr>
                <w:rFonts w:ascii="Times New Roman" w:hAnsi="Times New Roman"/>
                <w:b/>
                <w:sz w:val="20"/>
                <w:szCs w:val="20"/>
              </w:rPr>
              <w:t xml:space="preserve">Всего:      </w:t>
            </w:r>
            <w:r>
              <w:rPr>
                <w:rFonts w:ascii="Times New Roman" w:hAnsi="Times New Roman"/>
                <w:b/>
                <w:sz w:val="20"/>
                <w:szCs w:val="20"/>
              </w:rPr>
              <w:t>216</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w:t>
            </w:r>
            <w:r w:rsidRPr="00696020">
              <w:rPr>
                <w:rFonts w:ascii="Times New Roman" w:hAnsi="Times New Roman"/>
                <w:sz w:val="20"/>
                <w:szCs w:val="20"/>
              </w:rPr>
              <w:t>естн</w:t>
            </w:r>
            <w:r>
              <w:rPr>
                <w:rFonts w:ascii="Times New Roman" w:hAnsi="Times New Roman"/>
                <w:sz w:val="20"/>
                <w:szCs w:val="20"/>
              </w:rPr>
              <w:t>ый бюджет (бюджет городского округа)</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 xml:space="preserve">Всего:       </w:t>
            </w:r>
            <w:r>
              <w:rPr>
                <w:rFonts w:ascii="Times New Roman" w:hAnsi="Times New Roman"/>
                <w:sz w:val="20"/>
                <w:szCs w:val="20"/>
              </w:rPr>
              <w:t>116</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2017г        116</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Средства бюджетов городских и сельских поселений</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Всего:       100</w:t>
            </w:r>
          </w:p>
          <w:p w:rsidR="00D86E2A" w:rsidRPr="001B65AD" w:rsidRDefault="00D86E2A" w:rsidP="00E617E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 xml:space="preserve">2017г        </w:t>
            </w:r>
            <w:r w:rsidRPr="00D62AD2">
              <w:rPr>
                <w:rFonts w:ascii="Times New Roman" w:hAnsi="Times New Roman"/>
                <w:sz w:val="20"/>
                <w:szCs w:val="20"/>
              </w:rPr>
              <w:t>100</w:t>
            </w:r>
          </w:p>
        </w:tc>
        <w:tc>
          <w:tcPr>
            <w:tcW w:w="2552"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r w:rsidR="00D86E2A" w:rsidRPr="001B65AD" w:rsidTr="00E617EC">
        <w:trPr>
          <w:trHeight w:val="837"/>
        </w:trPr>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1.</w:t>
            </w:r>
            <w:r w:rsidRPr="009379AB">
              <w:rPr>
                <w:rFonts w:ascii="Times New Roman" w:hAnsi="Times New Roman"/>
                <w:color w:val="000000"/>
                <w:sz w:val="20"/>
                <w:szCs w:val="20"/>
              </w:rPr>
              <w:t>4.</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color w:val="000000"/>
                <w:sz w:val="20"/>
                <w:szCs w:val="20"/>
              </w:rPr>
              <w:t>Количество земельных участков, подготовленных</w:t>
            </w:r>
            <w:r w:rsidRPr="009379AB">
              <w:rPr>
                <w:rFonts w:ascii="Times New Roman" w:hAnsi="Times New Roman"/>
                <w:color w:val="000000"/>
                <w:sz w:val="20"/>
                <w:szCs w:val="20"/>
              </w:rPr>
              <w:t xml:space="preserve"> органами местного самоуправления для реализации на торгах</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CC1922" w:rsidRDefault="00D86E2A" w:rsidP="00E617EC">
            <w:pPr>
              <w:rPr>
                <w:rFonts w:ascii="Times New Roman" w:hAnsi="Times New Roman"/>
                <w:sz w:val="20"/>
                <w:szCs w:val="20"/>
              </w:rPr>
            </w:pPr>
            <w:r>
              <w:rPr>
                <w:rFonts w:ascii="Times New Roman" w:hAnsi="Times New Roman"/>
                <w:sz w:val="20"/>
                <w:szCs w:val="20"/>
              </w:rPr>
              <w:t>Бюджет городского округа</w:t>
            </w:r>
          </w:p>
          <w:p w:rsidR="00D86E2A" w:rsidRPr="00D62AD2" w:rsidRDefault="00D86E2A" w:rsidP="00E617EC"/>
        </w:tc>
        <w:tc>
          <w:tcPr>
            <w:tcW w:w="2552" w:type="dxa"/>
            <w:tcBorders>
              <w:top w:val="single" w:sz="4" w:space="0" w:color="auto"/>
              <w:left w:val="single" w:sz="4" w:space="0" w:color="auto"/>
              <w:bottom w:val="single" w:sz="4" w:space="0" w:color="auto"/>
              <w:right w:val="single" w:sz="4" w:space="0" w:color="auto"/>
            </w:tcBorders>
          </w:tcPr>
          <w:p w:rsidR="00D86E2A"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B05B0A" w:rsidRDefault="00D86E2A" w:rsidP="00E617EC">
            <w:pPr>
              <w:widowControl w:val="0"/>
              <w:autoSpaceDE w:val="0"/>
              <w:autoSpaceDN w:val="0"/>
              <w:adjustRightInd w:val="0"/>
              <w:spacing w:after="0" w:line="240" w:lineRule="auto"/>
              <w:rPr>
                <w:rFonts w:ascii="Times New Roman" w:hAnsi="Times New Roman"/>
                <w:b/>
                <w:sz w:val="20"/>
                <w:szCs w:val="20"/>
              </w:rPr>
            </w:pPr>
            <w:r w:rsidRPr="001B65AD">
              <w:rPr>
                <w:rFonts w:ascii="Times New Roman" w:hAnsi="Times New Roman"/>
                <w:b/>
                <w:sz w:val="20"/>
                <w:szCs w:val="20"/>
              </w:rPr>
              <w:t xml:space="preserve">Всего:       </w:t>
            </w:r>
            <w:r>
              <w:rPr>
                <w:rFonts w:ascii="Times New Roman" w:hAnsi="Times New Roman"/>
                <w:b/>
                <w:sz w:val="20"/>
                <w:szCs w:val="20"/>
              </w:rPr>
              <w:t>7 600</w:t>
            </w:r>
          </w:p>
          <w:p w:rsidR="00D86E2A" w:rsidRDefault="00D86E2A" w:rsidP="00E617EC">
            <w:pPr>
              <w:spacing w:after="0"/>
              <w:rPr>
                <w:rFonts w:ascii="Times New Roman" w:hAnsi="Times New Roman"/>
                <w:sz w:val="20"/>
                <w:szCs w:val="20"/>
              </w:rPr>
            </w:pPr>
            <w:r>
              <w:rPr>
                <w:rFonts w:ascii="Times New Roman" w:hAnsi="Times New Roman"/>
                <w:sz w:val="20"/>
                <w:szCs w:val="20"/>
              </w:rPr>
              <w:t>Бюджет городского округа</w:t>
            </w:r>
          </w:p>
          <w:p w:rsidR="00D86E2A" w:rsidRPr="00D62AD2" w:rsidRDefault="00D86E2A" w:rsidP="00E617EC">
            <w:pPr>
              <w:spacing w:after="0"/>
              <w:rPr>
                <w:rFonts w:ascii="Times New Roman" w:hAnsi="Times New Roman"/>
                <w:sz w:val="20"/>
                <w:szCs w:val="20"/>
              </w:rPr>
            </w:pPr>
            <w:r w:rsidRPr="00D62AD2">
              <w:rPr>
                <w:rFonts w:ascii="Times New Roman" w:hAnsi="Times New Roman"/>
                <w:sz w:val="20"/>
                <w:szCs w:val="20"/>
              </w:rPr>
              <w:t xml:space="preserve">Всего:       </w:t>
            </w:r>
            <w:r>
              <w:rPr>
                <w:rFonts w:ascii="Times New Roman" w:hAnsi="Times New Roman"/>
                <w:sz w:val="20"/>
                <w:szCs w:val="20"/>
              </w:rPr>
              <w:t>7600</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2018г         </w:t>
            </w:r>
            <w:r>
              <w:rPr>
                <w:rFonts w:ascii="Times New Roman" w:hAnsi="Times New Roman"/>
                <w:sz w:val="20"/>
                <w:szCs w:val="20"/>
              </w:rPr>
              <w:t>1900</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2019г         </w:t>
            </w:r>
            <w:r>
              <w:rPr>
                <w:rFonts w:ascii="Times New Roman" w:hAnsi="Times New Roman"/>
                <w:sz w:val="20"/>
                <w:szCs w:val="20"/>
              </w:rPr>
              <w:t>1900</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 xml:space="preserve">2020г         </w:t>
            </w:r>
            <w:r>
              <w:rPr>
                <w:rFonts w:ascii="Times New Roman" w:hAnsi="Times New Roman"/>
                <w:sz w:val="20"/>
                <w:szCs w:val="20"/>
              </w:rPr>
              <w:t>1900</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 xml:space="preserve">2021г         </w:t>
            </w:r>
            <w:r>
              <w:rPr>
                <w:rFonts w:ascii="Times New Roman" w:hAnsi="Times New Roman"/>
                <w:sz w:val="20"/>
                <w:szCs w:val="20"/>
              </w:rPr>
              <w:t>1900</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r w:rsidR="00D86E2A" w:rsidRPr="001B65AD" w:rsidTr="00E617EC">
        <w:trPr>
          <w:trHeight w:val="50"/>
        </w:trPr>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Default="00D86E2A" w:rsidP="00E617EC">
            <w:pPr>
              <w:widowControl w:val="0"/>
              <w:autoSpaceDE w:val="0"/>
              <w:autoSpaceDN w:val="0"/>
              <w:adjustRightInd w:val="0"/>
              <w:spacing w:after="0" w:line="240" w:lineRule="auto"/>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3.</w:t>
            </w:r>
            <w:r w:rsidRPr="009379AB">
              <w:rPr>
                <w:rFonts w:ascii="Times New Roman" w:hAnsi="Times New Roman"/>
                <w:color w:val="000000"/>
                <w:sz w:val="20"/>
                <w:szCs w:val="20"/>
              </w:rPr>
              <w:t xml:space="preserve">1. </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color w:val="000000"/>
                <w:sz w:val="20"/>
                <w:szCs w:val="20"/>
              </w:rPr>
              <w:t>П</w:t>
            </w:r>
            <w:r w:rsidRPr="009379AB">
              <w:rPr>
                <w:rFonts w:ascii="Times New Roman" w:hAnsi="Times New Roman"/>
                <w:color w:val="000000"/>
                <w:sz w:val="20"/>
                <w:szCs w:val="20"/>
              </w:rPr>
              <w:t>редоставлени</w:t>
            </w:r>
            <w:r>
              <w:rPr>
                <w:rFonts w:ascii="Times New Roman" w:hAnsi="Times New Roman"/>
                <w:color w:val="000000"/>
                <w:sz w:val="20"/>
                <w:szCs w:val="20"/>
              </w:rPr>
              <w:t>е</w:t>
            </w:r>
            <w:r w:rsidRPr="009379AB">
              <w:rPr>
                <w:rFonts w:ascii="Times New Roman" w:hAnsi="Times New Roman"/>
                <w:color w:val="000000"/>
                <w:sz w:val="20"/>
                <w:szCs w:val="20"/>
              </w:rPr>
              <w:t xml:space="preserve"> </w:t>
            </w:r>
            <w:r>
              <w:rPr>
                <w:rFonts w:ascii="Times New Roman" w:hAnsi="Times New Roman"/>
                <w:color w:val="000000"/>
                <w:sz w:val="20"/>
                <w:szCs w:val="20"/>
              </w:rPr>
              <w:t>земельных участков</w:t>
            </w:r>
            <w:r w:rsidRPr="009379AB">
              <w:rPr>
                <w:rFonts w:ascii="Times New Roman" w:hAnsi="Times New Roman"/>
                <w:color w:val="000000"/>
                <w:sz w:val="20"/>
                <w:szCs w:val="20"/>
              </w:rPr>
              <w:t xml:space="preserve"> многодетным семьям</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041D73">
              <w:rPr>
                <w:rFonts w:ascii="Times New Roman" w:hAnsi="Times New Roman"/>
                <w:sz w:val="20"/>
                <w:szCs w:val="20"/>
              </w:rPr>
              <w:t>Местный бюджет</w:t>
            </w:r>
            <w:r>
              <w:rPr>
                <w:rFonts w:ascii="Times New Roman" w:hAnsi="Times New Roman"/>
                <w:sz w:val="20"/>
                <w:szCs w:val="20"/>
              </w:rPr>
              <w:t xml:space="preserve"> (бюджет городского округа)</w:t>
            </w:r>
          </w:p>
          <w:p w:rsidR="00D86E2A" w:rsidRDefault="00D86E2A" w:rsidP="00E617EC"/>
        </w:tc>
        <w:tc>
          <w:tcPr>
            <w:tcW w:w="2552" w:type="dxa"/>
            <w:tcBorders>
              <w:top w:val="single" w:sz="4" w:space="0" w:color="auto"/>
              <w:left w:val="single" w:sz="4" w:space="0" w:color="auto"/>
              <w:bottom w:val="single" w:sz="4" w:space="0" w:color="auto"/>
              <w:right w:val="single" w:sz="4" w:space="0" w:color="auto"/>
            </w:tcBorders>
          </w:tcPr>
          <w:p w:rsidR="00D86E2A"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D62AD2" w:rsidRDefault="00D86E2A" w:rsidP="00E617EC">
            <w:pPr>
              <w:widowControl w:val="0"/>
              <w:autoSpaceDE w:val="0"/>
              <w:autoSpaceDN w:val="0"/>
              <w:adjustRightInd w:val="0"/>
              <w:spacing w:after="0" w:line="240" w:lineRule="auto"/>
              <w:rPr>
                <w:rFonts w:ascii="Times New Roman" w:hAnsi="Times New Roman"/>
                <w:b/>
                <w:sz w:val="20"/>
                <w:szCs w:val="20"/>
              </w:rPr>
            </w:pPr>
            <w:r w:rsidRPr="001B65AD">
              <w:rPr>
                <w:rFonts w:ascii="Times New Roman" w:hAnsi="Times New Roman"/>
                <w:b/>
                <w:sz w:val="20"/>
                <w:szCs w:val="20"/>
              </w:rPr>
              <w:t xml:space="preserve">Всего:       </w:t>
            </w:r>
            <w:r>
              <w:rPr>
                <w:rFonts w:ascii="Times New Roman" w:hAnsi="Times New Roman"/>
                <w:b/>
                <w:sz w:val="20"/>
                <w:szCs w:val="20"/>
              </w:rPr>
              <w:t xml:space="preserve"> 4 240</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041D73">
              <w:rPr>
                <w:rFonts w:ascii="Times New Roman" w:hAnsi="Times New Roman"/>
                <w:sz w:val="20"/>
                <w:szCs w:val="20"/>
              </w:rPr>
              <w:t>Местный бюджет</w:t>
            </w:r>
            <w:r>
              <w:rPr>
                <w:rFonts w:ascii="Times New Roman" w:hAnsi="Times New Roman"/>
                <w:sz w:val="20"/>
                <w:szCs w:val="20"/>
              </w:rPr>
              <w:t xml:space="preserve"> (бюджет городского округа)</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 xml:space="preserve">Всего:        </w:t>
            </w:r>
            <w:r>
              <w:rPr>
                <w:rFonts w:ascii="Times New Roman" w:hAnsi="Times New Roman"/>
                <w:sz w:val="20"/>
                <w:szCs w:val="20"/>
              </w:rPr>
              <w:t>4 240</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2017г         </w:t>
            </w:r>
            <w:r>
              <w:rPr>
                <w:rFonts w:ascii="Times New Roman" w:hAnsi="Times New Roman"/>
                <w:sz w:val="20"/>
                <w:szCs w:val="20"/>
              </w:rPr>
              <w:t>240</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2018г         </w:t>
            </w:r>
            <w:r>
              <w:rPr>
                <w:rFonts w:ascii="Times New Roman" w:hAnsi="Times New Roman"/>
                <w:sz w:val="20"/>
                <w:szCs w:val="20"/>
              </w:rPr>
              <w:t>1000</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1B65AD">
              <w:rPr>
                <w:rFonts w:ascii="Times New Roman" w:hAnsi="Times New Roman"/>
                <w:sz w:val="20"/>
                <w:szCs w:val="20"/>
              </w:rPr>
              <w:t xml:space="preserve">2019г         </w:t>
            </w:r>
            <w:r>
              <w:rPr>
                <w:rFonts w:ascii="Times New Roman" w:hAnsi="Times New Roman"/>
                <w:sz w:val="20"/>
                <w:szCs w:val="20"/>
              </w:rPr>
              <w:t>1000</w:t>
            </w:r>
          </w:p>
          <w:p w:rsidR="00D86E2A" w:rsidRPr="00D62AD2" w:rsidRDefault="00D86E2A" w:rsidP="00E617EC">
            <w:pPr>
              <w:widowControl w:val="0"/>
              <w:autoSpaceDE w:val="0"/>
              <w:autoSpaceDN w:val="0"/>
              <w:adjustRightInd w:val="0"/>
              <w:spacing w:after="0" w:line="240" w:lineRule="auto"/>
              <w:rPr>
                <w:rFonts w:ascii="Times New Roman" w:hAnsi="Times New Roman"/>
                <w:sz w:val="20"/>
                <w:szCs w:val="20"/>
              </w:rPr>
            </w:pPr>
            <w:r w:rsidRPr="00D62AD2">
              <w:rPr>
                <w:rFonts w:ascii="Times New Roman" w:hAnsi="Times New Roman"/>
                <w:sz w:val="20"/>
                <w:szCs w:val="20"/>
              </w:rPr>
              <w:t xml:space="preserve">2020г         </w:t>
            </w:r>
            <w:r>
              <w:rPr>
                <w:rFonts w:ascii="Times New Roman" w:hAnsi="Times New Roman"/>
                <w:sz w:val="20"/>
                <w:szCs w:val="20"/>
              </w:rPr>
              <w:t>1000</w:t>
            </w:r>
          </w:p>
          <w:p w:rsidR="00D86E2A" w:rsidRPr="00D62AD2" w:rsidRDefault="00D86E2A" w:rsidP="00E617EC">
            <w:pPr>
              <w:widowControl w:val="0"/>
              <w:autoSpaceDE w:val="0"/>
              <w:autoSpaceDN w:val="0"/>
              <w:adjustRightInd w:val="0"/>
              <w:spacing w:after="0" w:line="240" w:lineRule="auto"/>
              <w:rPr>
                <w:rFonts w:ascii="Times New Roman" w:hAnsi="Times New Roman"/>
                <w:b/>
                <w:sz w:val="20"/>
                <w:szCs w:val="20"/>
              </w:rPr>
            </w:pPr>
            <w:r w:rsidRPr="00D62AD2">
              <w:rPr>
                <w:rFonts w:ascii="Times New Roman" w:hAnsi="Times New Roman"/>
                <w:sz w:val="20"/>
                <w:szCs w:val="20"/>
              </w:rPr>
              <w:t xml:space="preserve">2021г         </w:t>
            </w:r>
            <w:r>
              <w:rPr>
                <w:rFonts w:ascii="Times New Roman" w:hAnsi="Times New Roman"/>
                <w:sz w:val="20"/>
                <w:szCs w:val="20"/>
              </w:rPr>
              <w:t>1000</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r w:rsidR="00D86E2A" w:rsidRPr="001B65AD" w:rsidTr="00E617EC">
        <w:trPr>
          <w:trHeight w:val="50"/>
        </w:trPr>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F62C79" w:rsidRDefault="00D86E2A" w:rsidP="00E617EC">
            <w:pPr>
              <w:widowControl w:val="0"/>
              <w:autoSpaceDE w:val="0"/>
              <w:autoSpaceDN w:val="0"/>
              <w:adjustRightInd w:val="0"/>
              <w:spacing w:after="0" w:line="240" w:lineRule="auto"/>
              <w:rPr>
                <w:rFonts w:ascii="Times New Roman" w:hAnsi="Times New Roman"/>
                <w:color w:val="000000"/>
                <w:sz w:val="20"/>
                <w:szCs w:val="20"/>
              </w:rPr>
            </w:pPr>
            <w:r w:rsidRPr="00F62C79">
              <w:rPr>
                <w:rFonts w:ascii="Times New Roman" w:hAnsi="Times New Roman"/>
                <w:color w:val="000000"/>
                <w:sz w:val="20"/>
                <w:szCs w:val="20"/>
              </w:rPr>
              <w:t>Мероприятие 4.1.</w:t>
            </w:r>
          </w:p>
          <w:p w:rsidR="00D86E2A" w:rsidRPr="009379AB" w:rsidRDefault="00D86E2A" w:rsidP="00E617EC">
            <w:pPr>
              <w:widowControl w:val="0"/>
              <w:autoSpaceDE w:val="0"/>
              <w:autoSpaceDN w:val="0"/>
              <w:adjustRightInd w:val="0"/>
              <w:spacing w:after="0" w:line="240" w:lineRule="auto"/>
              <w:rPr>
                <w:rFonts w:ascii="Times New Roman" w:hAnsi="Times New Roman"/>
                <w:color w:val="000000"/>
                <w:sz w:val="20"/>
                <w:szCs w:val="20"/>
              </w:rPr>
            </w:pPr>
            <w:r w:rsidRPr="00F62C79">
              <w:rPr>
                <w:rFonts w:ascii="Times New Roman" w:hAnsi="Times New Roman"/>
                <w:color w:val="000000"/>
                <w:sz w:val="20"/>
                <w:szCs w:val="20"/>
              </w:rPr>
              <w:t>Проверка использования земель</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041D73" w:rsidRDefault="00D86E2A" w:rsidP="00E617EC">
            <w:pPr>
              <w:widowControl w:val="0"/>
              <w:autoSpaceDE w:val="0"/>
              <w:autoSpaceDN w:val="0"/>
              <w:adjustRightInd w:val="0"/>
              <w:spacing w:after="0" w:line="240" w:lineRule="auto"/>
              <w:rPr>
                <w:rFonts w:ascii="Times New Roman" w:hAnsi="Times New Roman"/>
                <w:sz w:val="20"/>
                <w:szCs w:val="20"/>
              </w:rPr>
            </w:pPr>
            <w:r w:rsidRPr="00F62C79">
              <w:rPr>
                <w:rFonts w:ascii="Times New Roman" w:hAnsi="Times New Roman"/>
                <w:sz w:val="20"/>
                <w:szCs w:val="20"/>
              </w:rPr>
              <w:t>Местный бюджет (бюджет городского округа)</w:t>
            </w:r>
          </w:p>
        </w:tc>
        <w:tc>
          <w:tcPr>
            <w:tcW w:w="2552" w:type="dxa"/>
            <w:tcBorders>
              <w:top w:val="single" w:sz="4" w:space="0" w:color="auto"/>
              <w:left w:val="single" w:sz="4" w:space="0" w:color="auto"/>
              <w:bottom w:val="single" w:sz="4" w:space="0" w:color="auto"/>
              <w:right w:val="single" w:sz="4" w:space="0" w:color="auto"/>
            </w:tcBorders>
          </w:tcPr>
          <w:p w:rsidR="00D86E2A" w:rsidRPr="00F62C79" w:rsidRDefault="00D86E2A" w:rsidP="00E617EC">
            <w:pPr>
              <w:widowControl w:val="0"/>
              <w:autoSpaceDE w:val="0"/>
              <w:autoSpaceDN w:val="0"/>
              <w:adjustRightInd w:val="0"/>
              <w:spacing w:after="0" w:line="240" w:lineRule="auto"/>
              <w:rPr>
                <w:rFonts w:ascii="Times New Roman" w:hAnsi="Times New Roman"/>
                <w:sz w:val="20"/>
                <w:szCs w:val="20"/>
              </w:rPr>
            </w:pPr>
            <w:r w:rsidRPr="00F62C79">
              <w:rPr>
                <w:rFonts w:ascii="Times New Roman" w:hAnsi="Times New Roman"/>
                <w:sz w:val="20"/>
                <w:szCs w:val="20"/>
              </w:rPr>
              <w:t>Фактический расход за базисный предыдущий год</w:t>
            </w:r>
          </w:p>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r w:rsidRPr="00F62C79">
              <w:rPr>
                <w:rFonts w:ascii="Times New Roman" w:hAnsi="Times New Roman"/>
                <w:sz w:val="20"/>
                <w:szCs w:val="20"/>
              </w:rPr>
              <w:t>(нормативный метод, метод сопоставимых рыночных цен (анализ рынка)</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F62C79" w:rsidRDefault="00D86E2A" w:rsidP="00E617E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Всего:       70</w:t>
            </w:r>
          </w:p>
          <w:p w:rsidR="00D86E2A" w:rsidRPr="00F62C79" w:rsidRDefault="00D86E2A" w:rsidP="00E617EC">
            <w:pPr>
              <w:widowControl w:val="0"/>
              <w:autoSpaceDE w:val="0"/>
              <w:autoSpaceDN w:val="0"/>
              <w:adjustRightInd w:val="0"/>
              <w:spacing w:after="0" w:line="240" w:lineRule="auto"/>
              <w:rPr>
                <w:rFonts w:ascii="Times New Roman" w:hAnsi="Times New Roman"/>
                <w:sz w:val="20"/>
                <w:szCs w:val="20"/>
              </w:rPr>
            </w:pPr>
            <w:r w:rsidRPr="00F62C79">
              <w:rPr>
                <w:rFonts w:ascii="Times New Roman" w:hAnsi="Times New Roman"/>
                <w:sz w:val="20"/>
                <w:szCs w:val="20"/>
              </w:rPr>
              <w:t>Бюджет городского округа</w:t>
            </w:r>
          </w:p>
          <w:p w:rsidR="00D86E2A" w:rsidRPr="00F62C79" w:rsidRDefault="00D86E2A" w:rsidP="00E617EC">
            <w:pPr>
              <w:widowControl w:val="0"/>
              <w:autoSpaceDE w:val="0"/>
              <w:autoSpaceDN w:val="0"/>
              <w:adjustRightInd w:val="0"/>
              <w:spacing w:after="0" w:line="240" w:lineRule="auto"/>
              <w:rPr>
                <w:rFonts w:ascii="Times New Roman" w:hAnsi="Times New Roman"/>
                <w:sz w:val="20"/>
                <w:szCs w:val="20"/>
              </w:rPr>
            </w:pPr>
            <w:r w:rsidRPr="00F62C79">
              <w:rPr>
                <w:rFonts w:ascii="Times New Roman" w:hAnsi="Times New Roman"/>
                <w:sz w:val="20"/>
                <w:szCs w:val="20"/>
              </w:rPr>
              <w:t>Всего:       70</w:t>
            </w:r>
          </w:p>
          <w:p w:rsidR="00D86E2A" w:rsidRPr="00F62C79" w:rsidRDefault="00D86E2A" w:rsidP="00E617EC">
            <w:pPr>
              <w:widowControl w:val="0"/>
              <w:autoSpaceDE w:val="0"/>
              <w:autoSpaceDN w:val="0"/>
              <w:adjustRightInd w:val="0"/>
              <w:spacing w:after="0" w:line="240" w:lineRule="auto"/>
              <w:rPr>
                <w:rFonts w:ascii="Times New Roman" w:hAnsi="Times New Roman"/>
                <w:sz w:val="20"/>
                <w:szCs w:val="20"/>
              </w:rPr>
            </w:pPr>
            <w:r w:rsidRPr="00F62C79">
              <w:rPr>
                <w:rFonts w:ascii="Times New Roman" w:hAnsi="Times New Roman"/>
                <w:sz w:val="20"/>
                <w:szCs w:val="20"/>
              </w:rPr>
              <w:t>2018г         0</w:t>
            </w:r>
          </w:p>
          <w:p w:rsidR="00D86E2A" w:rsidRPr="00F62C79" w:rsidRDefault="00D86E2A" w:rsidP="00E617EC">
            <w:pPr>
              <w:widowControl w:val="0"/>
              <w:autoSpaceDE w:val="0"/>
              <w:autoSpaceDN w:val="0"/>
              <w:adjustRightInd w:val="0"/>
              <w:spacing w:after="0" w:line="240" w:lineRule="auto"/>
              <w:rPr>
                <w:rFonts w:ascii="Times New Roman" w:hAnsi="Times New Roman"/>
                <w:sz w:val="20"/>
                <w:szCs w:val="20"/>
              </w:rPr>
            </w:pPr>
            <w:r w:rsidRPr="00F62C79">
              <w:rPr>
                <w:rFonts w:ascii="Times New Roman" w:hAnsi="Times New Roman"/>
                <w:sz w:val="20"/>
                <w:szCs w:val="20"/>
              </w:rPr>
              <w:t>2019г         0</w:t>
            </w:r>
          </w:p>
          <w:p w:rsidR="00D86E2A" w:rsidRPr="00F62C79" w:rsidRDefault="00D86E2A" w:rsidP="00E617EC">
            <w:pPr>
              <w:widowControl w:val="0"/>
              <w:autoSpaceDE w:val="0"/>
              <w:autoSpaceDN w:val="0"/>
              <w:adjustRightInd w:val="0"/>
              <w:spacing w:after="0" w:line="240" w:lineRule="auto"/>
              <w:rPr>
                <w:rFonts w:ascii="Times New Roman" w:hAnsi="Times New Roman"/>
                <w:sz w:val="20"/>
                <w:szCs w:val="20"/>
              </w:rPr>
            </w:pPr>
            <w:r w:rsidRPr="00F62C79">
              <w:rPr>
                <w:rFonts w:ascii="Times New Roman" w:hAnsi="Times New Roman"/>
                <w:sz w:val="20"/>
                <w:szCs w:val="20"/>
              </w:rPr>
              <w:t>2020г         0</w:t>
            </w:r>
          </w:p>
          <w:p w:rsidR="00D86E2A" w:rsidRPr="001B65AD" w:rsidRDefault="00D86E2A" w:rsidP="00E617EC">
            <w:pPr>
              <w:widowControl w:val="0"/>
              <w:autoSpaceDE w:val="0"/>
              <w:autoSpaceDN w:val="0"/>
              <w:adjustRightInd w:val="0"/>
              <w:spacing w:after="0" w:line="240" w:lineRule="auto"/>
              <w:rPr>
                <w:rFonts w:ascii="Times New Roman" w:hAnsi="Times New Roman"/>
                <w:b/>
                <w:sz w:val="20"/>
                <w:szCs w:val="20"/>
              </w:rPr>
            </w:pPr>
            <w:r w:rsidRPr="00F62C79">
              <w:rPr>
                <w:rFonts w:ascii="Times New Roman" w:hAnsi="Times New Roman"/>
                <w:sz w:val="20"/>
                <w:szCs w:val="20"/>
              </w:rPr>
              <w:t>2021г         0</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86E2A" w:rsidRPr="001B65AD" w:rsidRDefault="00D86E2A" w:rsidP="00E617EC">
            <w:pPr>
              <w:widowControl w:val="0"/>
              <w:autoSpaceDE w:val="0"/>
              <w:autoSpaceDN w:val="0"/>
              <w:adjustRightInd w:val="0"/>
              <w:spacing w:after="0" w:line="240" w:lineRule="auto"/>
              <w:rPr>
                <w:rFonts w:ascii="Times New Roman" w:hAnsi="Times New Roman"/>
                <w:sz w:val="20"/>
                <w:szCs w:val="20"/>
              </w:rPr>
            </w:pPr>
          </w:p>
        </w:tc>
      </w:tr>
    </w:tbl>
    <w:p w:rsidR="00D86E2A" w:rsidRDefault="00D86E2A" w:rsidP="00D86E2A">
      <w:pPr>
        <w:pStyle w:val="ConsPlusNormal"/>
        <w:ind w:firstLine="540"/>
        <w:jc w:val="both"/>
      </w:pP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p>
    <w:p w:rsidR="00D86E2A" w:rsidRPr="003B614A" w:rsidRDefault="00D86E2A" w:rsidP="00D86E2A">
      <w:pPr>
        <w:widowControl w:val="0"/>
        <w:autoSpaceDE w:val="0"/>
        <w:autoSpaceDN w:val="0"/>
        <w:adjustRightInd w:val="0"/>
        <w:spacing w:after="0" w:line="240" w:lineRule="auto"/>
        <w:jc w:val="center"/>
        <w:outlineLvl w:val="0"/>
        <w:rPr>
          <w:rFonts w:ascii="Times New Roman" w:eastAsia="Calibri" w:hAnsi="Times New Roman"/>
          <w:b/>
          <w:sz w:val="24"/>
          <w:szCs w:val="24"/>
          <w:lang w:eastAsia="en-US"/>
        </w:rPr>
      </w:pPr>
      <w:r>
        <w:rPr>
          <w:rFonts w:ascii="Times New Roman" w:eastAsia="Calibri" w:hAnsi="Times New Roman"/>
          <w:b/>
          <w:sz w:val="24"/>
          <w:szCs w:val="24"/>
          <w:lang w:eastAsia="en-US"/>
        </w:rPr>
        <w:t>4</w:t>
      </w:r>
      <w:r w:rsidRPr="003B614A">
        <w:rPr>
          <w:rFonts w:ascii="Times New Roman" w:eastAsia="Calibri" w:hAnsi="Times New Roman"/>
          <w:b/>
          <w:sz w:val="24"/>
          <w:szCs w:val="24"/>
          <w:lang w:eastAsia="en-US"/>
        </w:rPr>
        <w:t>. Ожидаемые результаты реализации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r w:rsidRPr="003B614A">
        <w:rPr>
          <w:rFonts w:ascii="Times New Roman" w:hAnsi="Times New Roman"/>
          <w:sz w:val="24"/>
          <w:szCs w:val="24"/>
        </w:rPr>
        <w:t> </w:t>
      </w:r>
      <w:r w:rsidRPr="003B614A">
        <w:rPr>
          <w:rFonts w:ascii="Times New Roman" w:eastAsia="Calibri" w:hAnsi="Times New Roman"/>
          <w:sz w:val="24"/>
          <w:szCs w:val="24"/>
        </w:rPr>
        <w:t>Основные планируемые результаты (показатели эффективности) реализации подпрограммы с указанием количественных и/или качественных целевых показателей, характеризующих достижение целей и их динамика по годам реализации подпрограммы приведены в приложении №1 к муниципальной программе «Управление муниципальными финансами, имуществом и земельными ресурсами городского округа Истра в 2017-2021 годах» (Подпрограмма «Управление земельными ресурсами»).</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 </w:t>
      </w:r>
    </w:p>
    <w:p w:rsidR="00D86E2A" w:rsidRPr="003B614A" w:rsidRDefault="00D86E2A" w:rsidP="00D86E2A">
      <w:pPr>
        <w:widowControl w:val="0"/>
        <w:autoSpaceDE w:val="0"/>
        <w:autoSpaceDN w:val="0"/>
        <w:adjustRightInd w:val="0"/>
        <w:spacing w:after="0" w:line="240" w:lineRule="auto"/>
        <w:jc w:val="center"/>
        <w:outlineLvl w:val="0"/>
        <w:rPr>
          <w:rFonts w:ascii="Times New Roman" w:eastAsia="Calibri" w:hAnsi="Times New Roman"/>
          <w:b/>
          <w:sz w:val="24"/>
          <w:szCs w:val="24"/>
          <w:lang w:eastAsia="en-US"/>
        </w:rPr>
      </w:pPr>
      <w:r>
        <w:rPr>
          <w:rFonts w:ascii="Times New Roman" w:eastAsia="Calibri" w:hAnsi="Times New Roman"/>
          <w:b/>
          <w:sz w:val="24"/>
          <w:szCs w:val="24"/>
          <w:lang w:eastAsia="en-US"/>
        </w:rPr>
        <w:t>5</w:t>
      </w:r>
      <w:r w:rsidRPr="003B614A">
        <w:rPr>
          <w:rFonts w:ascii="Times New Roman" w:eastAsia="Calibri" w:hAnsi="Times New Roman"/>
          <w:b/>
          <w:sz w:val="24"/>
          <w:szCs w:val="24"/>
          <w:lang w:eastAsia="en-US"/>
        </w:rPr>
        <w:t>. Порядок взаимодействия ответственного за выполнение</w:t>
      </w:r>
    </w:p>
    <w:p w:rsidR="00D86E2A" w:rsidRPr="003B614A" w:rsidRDefault="00D86E2A" w:rsidP="00D86E2A">
      <w:pPr>
        <w:widowControl w:val="0"/>
        <w:autoSpaceDE w:val="0"/>
        <w:autoSpaceDN w:val="0"/>
        <w:adjustRightInd w:val="0"/>
        <w:spacing w:after="0" w:line="240" w:lineRule="auto"/>
        <w:jc w:val="center"/>
        <w:rPr>
          <w:rFonts w:ascii="Times New Roman" w:eastAsia="Calibri" w:hAnsi="Times New Roman"/>
          <w:b/>
          <w:sz w:val="24"/>
          <w:szCs w:val="24"/>
          <w:lang w:eastAsia="en-US"/>
        </w:rPr>
      </w:pPr>
      <w:r w:rsidRPr="003B614A">
        <w:rPr>
          <w:rFonts w:ascii="Times New Roman" w:eastAsia="Calibri" w:hAnsi="Times New Roman"/>
          <w:b/>
          <w:sz w:val="24"/>
          <w:szCs w:val="24"/>
          <w:lang w:eastAsia="en-US"/>
        </w:rPr>
        <w:t>мероприятия Подпрограммы с муниципальным</w:t>
      </w:r>
    </w:p>
    <w:p w:rsidR="00D86E2A" w:rsidRPr="003B614A" w:rsidRDefault="00D86E2A" w:rsidP="00D86E2A">
      <w:pPr>
        <w:widowControl w:val="0"/>
        <w:autoSpaceDE w:val="0"/>
        <w:autoSpaceDN w:val="0"/>
        <w:adjustRightInd w:val="0"/>
        <w:spacing w:after="0" w:line="240" w:lineRule="auto"/>
        <w:jc w:val="center"/>
        <w:rPr>
          <w:rFonts w:ascii="Times New Roman" w:eastAsia="Calibri" w:hAnsi="Times New Roman"/>
          <w:b/>
          <w:sz w:val="24"/>
          <w:szCs w:val="24"/>
          <w:lang w:eastAsia="en-US"/>
        </w:rPr>
      </w:pPr>
      <w:r w:rsidRPr="003B614A">
        <w:rPr>
          <w:rFonts w:ascii="Times New Roman" w:eastAsia="Calibri" w:hAnsi="Times New Roman"/>
          <w:b/>
          <w:sz w:val="24"/>
          <w:szCs w:val="24"/>
          <w:lang w:eastAsia="en-US"/>
        </w:rPr>
        <w:t>заказчиком Подпрограммы</w:t>
      </w:r>
    </w:p>
    <w:p w:rsidR="00D86E2A" w:rsidRPr="003B614A" w:rsidRDefault="00D86E2A" w:rsidP="00D86E2A">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3B614A">
        <w:rPr>
          <w:rFonts w:ascii="Times New Roman" w:hAnsi="Times New Roman"/>
          <w:sz w:val="24"/>
          <w:szCs w:val="24"/>
        </w:rPr>
        <w:t> </w:t>
      </w:r>
      <w:r w:rsidRPr="003B614A">
        <w:rPr>
          <w:rFonts w:ascii="Times New Roman" w:eastAsia="Calibri" w:hAnsi="Times New Roman"/>
          <w:sz w:val="24"/>
          <w:szCs w:val="24"/>
          <w:lang w:eastAsia="en-US"/>
        </w:rPr>
        <w:t>Управление реализацией подпрограммы и контроль за ходом ее реализации осуществляется в соответствии утвержденным порядком разработки и реализации муниципальных программ городского округа Истра Московской области. Ответственным исполнителем подпрограммы является управление имущественно-</w:t>
      </w:r>
      <w:r w:rsidRPr="003B614A">
        <w:rPr>
          <w:rFonts w:ascii="Times New Roman" w:hAnsi="Times New Roman"/>
          <w:sz w:val="24"/>
          <w:szCs w:val="24"/>
        </w:rPr>
        <w:t>земельных</w:t>
      </w:r>
      <w:r w:rsidRPr="003B614A">
        <w:rPr>
          <w:rFonts w:ascii="Times New Roman" w:eastAsia="Calibri" w:hAnsi="Times New Roman"/>
          <w:sz w:val="24"/>
          <w:szCs w:val="24"/>
          <w:lang w:eastAsia="en-US"/>
        </w:rPr>
        <w:t xml:space="preserve"> отношений и</w:t>
      </w:r>
      <w:r w:rsidRPr="003B614A">
        <w:rPr>
          <w:rFonts w:ascii="Times New Roman" w:hAnsi="Times New Roman"/>
          <w:sz w:val="24"/>
          <w:szCs w:val="24"/>
        </w:rPr>
        <w:t xml:space="preserve"> аграрной политики администрации городского округа Истра Московской области</w:t>
      </w:r>
      <w:r w:rsidRPr="003B614A">
        <w:rPr>
          <w:rFonts w:ascii="Times New Roman" w:eastAsia="Calibri" w:hAnsi="Times New Roman"/>
          <w:sz w:val="24"/>
          <w:szCs w:val="24"/>
          <w:lang w:eastAsia="en-US"/>
        </w:rPr>
        <w:t>. Соисполнителями подпрограммы являются структурные подразделения администрации городского округа Истра Московской области (отраслевые управления), муниципальные бюджетные учреждения, и муниципальные казенные учреждения и пр..</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Ответственный исполнитель подпрограммы в ходе реализации:</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-организует реализацию подпрограммы, вносит изменения в подпрограмму в соответствии с установленным порядком, координирует деятельность соисполнителей и несет ответственность за достижение целевых показателей, а также конечных результатов ее реализации;</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-проводит анализ и формирует предложения по рациональному использованию финансовых ресурсов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-проводит оценку эффективности мероприятий, осуществляемых соисполнителем в соответствии с установленным порядком;</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-подготавливает годовой отчет и представляет в соответствующие структурные подразделения администрации городского округа Истра Московской области в установленные сроки;</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-при необходимости взаимодействует со средствами массовой информации по вопросам освещения хода реализации мероприятий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Соисполнители подпрограммы реализуют мероприятия и организуют осуществление контроля за реализацией мероприятий, необходимых для реализации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Основным источником финансирования подпрограммы является бюджет городского округа Истра. Таким образом, реализация мероприятий подпрограммы прямо пропорциональна объему финансирования из местного бюджета. Как известно, бюджет городского округа Истра Московской области формируется из налоговых и неналоговых доходов, от поступления которых, главным образом, будет зависеть объем финансирования мероприятий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hAnsi="Times New Roman"/>
          <w:sz w:val="24"/>
          <w:szCs w:val="24"/>
        </w:rPr>
        <w:t> </w:t>
      </w:r>
    </w:p>
    <w:p w:rsidR="00D86E2A" w:rsidRPr="003B614A" w:rsidRDefault="00D86E2A" w:rsidP="00D86E2A">
      <w:pPr>
        <w:widowControl w:val="0"/>
        <w:autoSpaceDE w:val="0"/>
        <w:autoSpaceDN w:val="0"/>
        <w:adjustRightInd w:val="0"/>
        <w:spacing w:after="0" w:line="240" w:lineRule="auto"/>
        <w:jc w:val="center"/>
        <w:outlineLvl w:val="0"/>
        <w:rPr>
          <w:rFonts w:ascii="Times New Roman" w:eastAsia="Calibri" w:hAnsi="Times New Roman"/>
          <w:b/>
          <w:sz w:val="24"/>
          <w:szCs w:val="24"/>
          <w:lang w:eastAsia="en-US"/>
        </w:rPr>
      </w:pPr>
      <w:r>
        <w:rPr>
          <w:rFonts w:ascii="Times New Roman" w:eastAsia="Calibri" w:hAnsi="Times New Roman"/>
          <w:b/>
          <w:sz w:val="24"/>
          <w:szCs w:val="24"/>
          <w:lang w:eastAsia="en-US"/>
        </w:rPr>
        <w:t>6</w:t>
      </w:r>
      <w:r w:rsidRPr="003B614A">
        <w:rPr>
          <w:rFonts w:ascii="Times New Roman" w:eastAsia="Calibri" w:hAnsi="Times New Roman"/>
          <w:b/>
          <w:sz w:val="24"/>
          <w:szCs w:val="24"/>
          <w:lang w:eastAsia="en-US"/>
        </w:rPr>
        <w:t>. Состав, форма и сроки представления отчетности о ходе</w:t>
      </w:r>
    </w:p>
    <w:p w:rsidR="00D86E2A" w:rsidRPr="003B614A" w:rsidRDefault="00D86E2A" w:rsidP="00D86E2A">
      <w:pPr>
        <w:widowControl w:val="0"/>
        <w:autoSpaceDE w:val="0"/>
        <w:autoSpaceDN w:val="0"/>
        <w:adjustRightInd w:val="0"/>
        <w:spacing w:after="0" w:line="240" w:lineRule="auto"/>
        <w:jc w:val="center"/>
        <w:rPr>
          <w:rFonts w:ascii="Times New Roman" w:eastAsia="Calibri" w:hAnsi="Times New Roman"/>
          <w:b/>
          <w:sz w:val="24"/>
          <w:szCs w:val="24"/>
          <w:lang w:eastAsia="en-US"/>
        </w:rPr>
      </w:pPr>
      <w:r w:rsidRPr="003B614A">
        <w:rPr>
          <w:rFonts w:ascii="Times New Roman" w:eastAsia="Calibri" w:hAnsi="Times New Roman"/>
          <w:b/>
          <w:sz w:val="24"/>
          <w:szCs w:val="24"/>
          <w:lang w:eastAsia="en-US"/>
        </w:rPr>
        <w:t>реализации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eastAsia="Calibri" w:hAnsi="Times New Roman"/>
          <w:sz w:val="24"/>
          <w:szCs w:val="24"/>
          <w:lang w:eastAsia="en-US"/>
        </w:rPr>
        <w:t xml:space="preserve">Муниципальный заказчик подпрограммы (структурное подразделение Администрации городского округа Истра) в лице управления </w:t>
      </w:r>
      <w:r w:rsidRPr="003B614A">
        <w:rPr>
          <w:rFonts w:ascii="Times New Roman" w:hAnsi="Times New Roman"/>
          <w:sz w:val="24"/>
          <w:szCs w:val="24"/>
        </w:rPr>
        <w:t>имущественно-земельных</w:t>
      </w:r>
      <w:r w:rsidRPr="003B614A">
        <w:rPr>
          <w:rFonts w:ascii="Times New Roman" w:eastAsia="Calibri" w:hAnsi="Times New Roman"/>
          <w:sz w:val="24"/>
          <w:szCs w:val="24"/>
          <w:lang w:eastAsia="en-US"/>
        </w:rPr>
        <w:t xml:space="preserve"> отношений и</w:t>
      </w:r>
      <w:r w:rsidRPr="003B614A">
        <w:rPr>
          <w:rFonts w:ascii="Times New Roman" w:hAnsi="Times New Roman"/>
          <w:sz w:val="24"/>
          <w:szCs w:val="24"/>
        </w:rPr>
        <w:t xml:space="preserve"> аграрной политики администрации городского округа Истра Московской области </w:t>
      </w:r>
      <w:r w:rsidRPr="003B614A">
        <w:rPr>
          <w:rFonts w:ascii="Times New Roman" w:eastAsia="Calibri" w:hAnsi="Times New Roman"/>
          <w:sz w:val="24"/>
          <w:szCs w:val="24"/>
          <w:lang w:eastAsia="en-US"/>
        </w:rPr>
        <w:t xml:space="preserve">подготавливает и представляет отчетность о ходе реализации подпрограммы в установленные сроки по утвержденным формам, в соответствии с </w:t>
      </w:r>
      <w:r>
        <w:rPr>
          <w:rFonts w:ascii="Times New Roman" w:hAnsi="Times New Roman"/>
          <w:sz w:val="24"/>
          <w:szCs w:val="24"/>
        </w:rPr>
        <w:t>«П</w:t>
      </w:r>
      <w:r w:rsidRPr="003B614A">
        <w:rPr>
          <w:rFonts w:ascii="Times New Roman" w:hAnsi="Times New Roman"/>
          <w:sz w:val="24"/>
          <w:szCs w:val="24"/>
        </w:rPr>
        <w:t>орядком</w:t>
      </w:r>
      <w:r w:rsidRPr="003B614A">
        <w:rPr>
          <w:rFonts w:ascii="Times New Roman" w:eastAsia="Calibri" w:hAnsi="Times New Roman"/>
          <w:sz w:val="24"/>
          <w:szCs w:val="24"/>
          <w:lang w:eastAsia="en-US"/>
        </w:rPr>
        <w:t xml:space="preserve"> разработки и реализации муниципальных программ городского округа Истра</w:t>
      </w:r>
      <w:r>
        <w:rPr>
          <w:rFonts w:ascii="Times New Roman" w:eastAsia="Calibri" w:hAnsi="Times New Roman"/>
          <w:sz w:val="24"/>
          <w:szCs w:val="24"/>
          <w:lang w:eastAsia="en-US"/>
        </w:rPr>
        <w:t>»</w:t>
      </w:r>
      <w:r w:rsidRPr="003B614A">
        <w:rPr>
          <w:rFonts w:ascii="Times New Roman" w:hAnsi="Times New Roman"/>
          <w:sz w:val="24"/>
          <w:szCs w:val="24"/>
        </w:rPr>
        <w:t>, утвержденным</w:t>
      </w:r>
      <w:r w:rsidRPr="003B614A">
        <w:rPr>
          <w:rFonts w:ascii="Times New Roman" w:eastAsia="Calibri" w:hAnsi="Times New Roman"/>
          <w:sz w:val="24"/>
          <w:szCs w:val="24"/>
          <w:lang w:eastAsia="en-US"/>
        </w:rPr>
        <w:t xml:space="preserve"> Постановлением Администрации городского округа Истра Московской области от 17 апреля 2018г. </w:t>
      </w:r>
      <w:r w:rsidRPr="003B614A">
        <w:rPr>
          <w:rFonts w:ascii="Times New Roman" w:hAnsi="Times New Roman"/>
          <w:sz w:val="24"/>
          <w:szCs w:val="24"/>
        </w:rPr>
        <w:t>№ 1904/4.</w:t>
      </w:r>
    </w:p>
    <w:p w:rsidR="00D86E2A" w:rsidRDefault="00D86E2A" w:rsidP="00D86E2A">
      <w:pPr>
        <w:widowControl w:val="0"/>
        <w:autoSpaceDE w:val="0"/>
        <w:autoSpaceDN w:val="0"/>
        <w:adjustRightInd w:val="0"/>
        <w:spacing w:after="0" w:line="240" w:lineRule="auto"/>
        <w:ind w:firstLine="709"/>
        <w:jc w:val="both"/>
        <w:rPr>
          <w:rFonts w:ascii="Times New Roman" w:eastAsia="Calibri" w:hAnsi="Times New Roman"/>
          <w:b/>
          <w:sz w:val="24"/>
          <w:szCs w:val="24"/>
          <w:lang w:eastAsia="en-US"/>
        </w:rPr>
      </w:pPr>
      <w:r w:rsidRPr="003B614A">
        <w:rPr>
          <w:rFonts w:ascii="Times New Roman" w:hAnsi="Times New Roman"/>
          <w:sz w:val="24"/>
          <w:szCs w:val="24"/>
        </w:rPr>
        <w:t> </w:t>
      </w:r>
    </w:p>
    <w:p w:rsidR="00D86E2A" w:rsidRPr="003B614A" w:rsidRDefault="00D86E2A" w:rsidP="00D86E2A">
      <w:pPr>
        <w:widowControl w:val="0"/>
        <w:autoSpaceDE w:val="0"/>
        <w:autoSpaceDN w:val="0"/>
        <w:adjustRightInd w:val="0"/>
        <w:spacing w:after="0" w:line="240" w:lineRule="auto"/>
        <w:jc w:val="center"/>
        <w:outlineLvl w:val="0"/>
        <w:rPr>
          <w:rFonts w:ascii="Times New Roman" w:eastAsia="Calibri" w:hAnsi="Times New Roman"/>
          <w:b/>
          <w:sz w:val="24"/>
          <w:szCs w:val="24"/>
          <w:lang w:eastAsia="en-US"/>
        </w:rPr>
      </w:pPr>
      <w:r>
        <w:rPr>
          <w:rFonts w:ascii="Times New Roman" w:eastAsia="Calibri" w:hAnsi="Times New Roman"/>
          <w:b/>
          <w:sz w:val="24"/>
          <w:szCs w:val="24"/>
          <w:lang w:eastAsia="en-US"/>
        </w:rPr>
        <w:t>7</w:t>
      </w:r>
      <w:r w:rsidRPr="003B614A">
        <w:rPr>
          <w:rFonts w:ascii="Times New Roman" w:eastAsia="Calibri" w:hAnsi="Times New Roman"/>
          <w:b/>
          <w:sz w:val="24"/>
          <w:szCs w:val="24"/>
          <w:lang w:eastAsia="en-US"/>
        </w:rPr>
        <w:t>. Эффективность реализации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B614A">
        <w:rPr>
          <w:rFonts w:ascii="Times New Roman" w:hAnsi="Times New Roman"/>
          <w:sz w:val="24"/>
          <w:szCs w:val="24"/>
        </w:rPr>
        <w:t> </w:t>
      </w:r>
      <w:r w:rsidRPr="003B614A">
        <w:rPr>
          <w:rFonts w:ascii="Times New Roman" w:eastAsia="Calibri" w:hAnsi="Times New Roman"/>
          <w:sz w:val="24"/>
          <w:szCs w:val="24"/>
          <w:lang w:eastAsia="en-US"/>
        </w:rPr>
        <w:t>Оценка эффективности реализации муниципальной подпрограммы «Управление земельными ресурсами» определяется в процессе и по итогам реализации мероприятий подпрограммы. В случае продолжения реализации в составе муниципальной подпрограммы, начатой в рамках реализации долгосрочной целевой программы городского округа Истра Московской области, оценка эффективности реализации муниципальной подпрограммы будет осуществляться с учетом количественных и качественных целевых показателей на момент включения мероприятий в муниципальную подпрограмму. Результативность подпрограммы будет определена отношением фактического результата к запланированному результату на основе проведения анализа реализации мероприятий подпрограммы.</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rPr>
      </w:pPr>
      <w:r w:rsidRPr="003B614A">
        <w:rPr>
          <w:rFonts w:ascii="Times New Roman" w:eastAsia="Calibri" w:hAnsi="Times New Roman"/>
          <w:sz w:val="24"/>
          <w:szCs w:val="24"/>
          <w:lang w:eastAsia="en-US"/>
        </w:rPr>
        <w:t xml:space="preserve">Методика расчета значений показателей эффективности реализации подпрограммы приведена в приложении №2 к муниципальной программе </w:t>
      </w:r>
      <w:r w:rsidRPr="003B614A">
        <w:rPr>
          <w:rFonts w:ascii="Times New Roman" w:eastAsia="Calibri" w:hAnsi="Times New Roman"/>
          <w:sz w:val="24"/>
          <w:szCs w:val="24"/>
        </w:rPr>
        <w:t>«Управление муниципальными финансами, имуществом и земельными ресурсами городского округа Истра в 2017-2021 годах» (Подпрограмма «Управление земельными ресурсами»).</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color w:val="FF0000"/>
          <w:sz w:val="24"/>
          <w:szCs w:val="24"/>
          <w:lang w:eastAsia="en-US"/>
        </w:rPr>
      </w:pPr>
      <w:r w:rsidRPr="003B614A">
        <w:rPr>
          <w:rFonts w:ascii="Times New Roman" w:eastAsia="Calibri" w:hAnsi="Times New Roman"/>
          <w:sz w:val="24"/>
          <w:szCs w:val="24"/>
          <w:lang w:eastAsia="en-US"/>
        </w:rPr>
        <w:t xml:space="preserve">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управление экономического развития </w:t>
      </w:r>
      <w:r w:rsidRPr="003B614A">
        <w:rPr>
          <w:rFonts w:ascii="Times New Roman" w:hAnsi="Times New Roman"/>
          <w:sz w:val="24"/>
          <w:szCs w:val="24"/>
        </w:rPr>
        <w:t>администрации</w:t>
      </w:r>
      <w:r w:rsidRPr="003B614A">
        <w:rPr>
          <w:rFonts w:ascii="Times New Roman" w:eastAsia="Calibri" w:hAnsi="Times New Roman"/>
          <w:sz w:val="24"/>
          <w:szCs w:val="24"/>
          <w:lang w:eastAsia="en-US"/>
        </w:rPr>
        <w:t xml:space="preserve"> городского округа Истра посредством электронной системы мониторинга ГАС</w:t>
      </w:r>
      <w:r>
        <w:rPr>
          <w:rFonts w:ascii="Times New Roman" w:eastAsia="Calibri" w:hAnsi="Times New Roman"/>
          <w:sz w:val="24"/>
          <w:szCs w:val="24"/>
          <w:lang w:eastAsia="en-US"/>
        </w:rPr>
        <w:t xml:space="preserve"> «</w:t>
      </w:r>
      <w:r w:rsidRPr="003B614A">
        <w:rPr>
          <w:rFonts w:ascii="Times New Roman" w:eastAsia="Calibri" w:hAnsi="Times New Roman"/>
          <w:sz w:val="24"/>
          <w:szCs w:val="24"/>
          <w:lang w:eastAsia="en-US"/>
        </w:rPr>
        <w:t>Управление».</w:t>
      </w:r>
    </w:p>
    <w:p w:rsidR="00D86E2A" w:rsidRPr="003B614A" w:rsidRDefault="00D86E2A" w:rsidP="00D86E2A">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p>
    <w:p w:rsidR="00D86E2A" w:rsidRPr="003B614A" w:rsidRDefault="00D86E2A" w:rsidP="00D86E2A">
      <w:pPr>
        <w:widowControl w:val="0"/>
        <w:autoSpaceDE w:val="0"/>
        <w:autoSpaceDN w:val="0"/>
        <w:adjustRightInd w:val="0"/>
        <w:spacing w:after="0" w:line="240" w:lineRule="auto"/>
        <w:ind w:firstLine="709"/>
        <w:jc w:val="both"/>
        <w:rPr>
          <w:rFonts w:ascii="Times New Roman" w:hAnsi="Times New Roman"/>
          <w:sz w:val="24"/>
          <w:szCs w:val="24"/>
        </w:rPr>
      </w:pPr>
    </w:p>
    <w:p w:rsidR="00D86E2A" w:rsidRPr="003B614A" w:rsidRDefault="00D86E2A" w:rsidP="00D86E2A">
      <w:pPr>
        <w:widowControl w:val="0"/>
        <w:autoSpaceDE w:val="0"/>
        <w:autoSpaceDN w:val="0"/>
        <w:adjustRightInd w:val="0"/>
        <w:ind w:firstLine="709"/>
        <w:jc w:val="both"/>
        <w:rPr>
          <w:rFonts w:ascii="Times New Roman" w:hAnsi="Times New Roman"/>
          <w:sz w:val="24"/>
          <w:szCs w:val="24"/>
        </w:rPr>
      </w:pPr>
    </w:p>
    <w:p w:rsidR="00D86E2A" w:rsidRPr="007274BC" w:rsidRDefault="00D86E2A" w:rsidP="00D86E2A">
      <w:pPr>
        <w:widowControl w:val="0"/>
        <w:autoSpaceDE w:val="0"/>
        <w:autoSpaceDN w:val="0"/>
        <w:adjustRightInd w:val="0"/>
        <w:ind w:firstLine="709"/>
        <w:jc w:val="both"/>
        <w:rPr>
          <w:sz w:val="24"/>
          <w:szCs w:val="24"/>
        </w:rPr>
      </w:pPr>
    </w:p>
    <w:p w:rsidR="00D86E2A" w:rsidRPr="007274BC" w:rsidRDefault="00D86E2A" w:rsidP="00D86E2A">
      <w:pPr>
        <w:widowControl w:val="0"/>
        <w:autoSpaceDE w:val="0"/>
        <w:autoSpaceDN w:val="0"/>
        <w:adjustRightInd w:val="0"/>
        <w:ind w:firstLine="709"/>
        <w:jc w:val="both"/>
        <w:rPr>
          <w:sz w:val="24"/>
          <w:szCs w:val="24"/>
        </w:rPr>
      </w:pPr>
    </w:p>
    <w:p w:rsidR="00D86E2A" w:rsidRPr="007274BC" w:rsidRDefault="00D86E2A" w:rsidP="00D86E2A">
      <w:pPr>
        <w:widowControl w:val="0"/>
        <w:autoSpaceDE w:val="0"/>
        <w:autoSpaceDN w:val="0"/>
        <w:adjustRightInd w:val="0"/>
        <w:ind w:firstLine="709"/>
        <w:jc w:val="both"/>
        <w:rPr>
          <w:sz w:val="24"/>
          <w:szCs w:val="24"/>
        </w:rPr>
      </w:pPr>
    </w:p>
    <w:p w:rsidR="00D86E2A" w:rsidRDefault="00D86E2A" w:rsidP="00D86E2A">
      <w:pPr>
        <w:widowControl w:val="0"/>
        <w:autoSpaceDE w:val="0"/>
        <w:autoSpaceDN w:val="0"/>
        <w:adjustRightInd w:val="0"/>
        <w:ind w:firstLine="709"/>
        <w:jc w:val="both"/>
        <w:rPr>
          <w:sz w:val="24"/>
          <w:szCs w:val="24"/>
        </w:rPr>
      </w:pPr>
    </w:p>
    <w:p w:rsidR="00D86E2A" w:rsidRPr="007274BC" w:rsidRDefault="00D86E2A" w:rsidP="00D86E2A">
      <w:pPr>
        <w:widowControl w:val="0"/>
        <w:autoSpaceDE w:val="0"/>
        <w:autoSpaceDN w:val="0"/>
        <w:adjustRightInd w:val="0"/>
        <w:spacing w:after="0" w:line="240" w:lineRule="auto"/>
        <w:ind w:firstLine="709"/>
        <w:jc w:val="right"/>
        <w:outlineLvl w:val="0"/>
        <w:rPr>
          <w:rFonts w:ascii="Times New Roman" w:hAnsi="Times New Roman"/>
        </w:rPr>
      </w:pPr>
      <w:r w:rsidRPr="007274BC">
        <w:rPr>
          <w:rFonts w:ascii="Times New Roman" w:hAnsi="Times New Roman"/>
        </w:rPr>
        <w:t>Приложение № 1</w:t>
      </w:r>
    </w:p>
    <w:p w:rsidR="00D86E2A" w:rsidRPr="007274BC" w:rsidRDefault="00D86E2A" w:rsidP="00D86E2A">
      <w:pPr>
        <w:widowControl w:val="0"/>
        <w:autoSpaceDE w:val="0"/>
        <w:autoSpaceDN w:val="0"/>
        <w:adjustRightInd w:val="0"/>
        <w:spacing w:after="0" w:line="240" w:lineRule="auto"/>
        <w:ind w:firstLine="709"/>
        <w:jc w:val="right"/>
        <w:rPr>
          <w:rFonts w:ascii="Times New Roman" w:hAnsi="Times New Roman"/>
        </w:rPr>
      </w:pPr>
      <w:r w:rsidRPr="007274BC">
        <w:rPr>
          <w:rFonts w:ascii="Times New Roman" w:hAnsi="Times New Roman"/>
        </w:rPr>
        <w:t>к подпрограмме «Управление земельными ресурсами»</w:t>
      </w:r>
    </w:p>
    <w:p w:rsidR="00D86E2A" w:rsidRPr="007274BC" w:rsidRDefault="00D86E2A" w:rsidP="00D86E2A">
      <w:pPr>
        <w:widowControl w:val="0"/>
        <w:autoSpaceDE w:val="0"/>
        <w:autoSpaceDN w:val="0"/>
        <w:adjustRightInd w:val="0"/>
        <w:spacing w:after="0" w:line="240" w:lineRule="auto"/>
        <w:ind w:firstLine="709"/>
        <w:jc w:val="right"/>
        <w:rPr>
          <w:rFonts w:ascii="Times New Roman" w:hAnsi="Times New Roman"/>
        </w:rPr>
      </w:pPr>
    </w:p>
    <w:p w:rsidR="00D86E2A" w:rsidRPr="003B614A" w:rsidRDefault="00D86E2A" w:rsidP="00D86E2A">
      <w:pPr>
        <w:spacing w:after="0" w:line="240" w:lineRule="auto"/>
        <w:jc w:val="center"/>
        <w:rPr>
          <w:rFonts w:ascii="Times New Roman" w:hAnsi="Times New Roman"/>
          <w:b/>
          <w:sz w:val="28"/>
          <w:szCs w:val="28"/>
        </w:rPr>
      </w:pPr>
      <w:r w:rsidRPr="003B614A">
        <w:rPr>
          <w:rFonts w:ascii="Times New Roman" w:hAnsi="Times New Roman"/>
          <w:b/>
          <w:sz w:val="28"/>
          <w:szCs w:val="28"/>
        </w:rPr>
        <w:t>Перечень мероприятий подпрограммы "Управление земельными ресурсами"</w:t>
      </w:r>
    </w:p>
    <w:tbl>
      <w:tblPr>
        <w:tblW w:w="15594" w:type="dxa"/>
        <w:tblInd w:w="-426" w:type="dxa"/>
        <w:tblLayout w:type="fixed"/>
        <w:tblCellMar>
          <w:left w:w="0" w:type="dxa"/>
          <w:right w:w="0" w:type="dxa"/>
        </w:tblCellMar>
        <w:tblLook w:val="0000" w:firstRow="0" w:lastRow="0" w:firstColumn="0" w:lastColumn="0" w:noHBand="0" w:noVBand="0"/>
      </w:tblPr>
      <w:tblGrid>
        <w:gridCol w:w="426"/>
        <w:gridCol w:w="2021"/>
        <w:gridCol w:w="1274"/>
        <w:gridCol w:w="1416"/>
        <w:gridCol w:w="1557"/>
        <w:gridCol w:w="566"/>
        <w:gridCol w:w="849"/>
        <w:gridCol w:w="521"/>
        <w:gridCol w:w="357"/>
        <w:gridCol w:w="191"/>
        <w:gridCol w:w="547"/>
        <w:gridCol w:w="140"/>
        <w:gridCol w:w="407"/>
        <w:gridCol w:w="470"/>
        <w:gridCol w:w="878"/>
        <w:gridCol w:w="878"/>
        <w:gridCol w:w="1415"/>
        <w:gridCol w:w="1681"/>
      </w:tblGrid>
      <w:tr w:rsidR="00D86E2A" w:rsidRPr="00C61079" w:rsidTr="000919A0">
        <w:trPr>
          <w:cantSplit/>
          <w:trHeight w:hRule="exact" w:val="140"/>
        </w:trPr>
        <w:tc>
          <w:tcPr>
            <w:tcW w:w="426"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2021"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1274"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1416"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1557"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566"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849"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521"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548" w:type="dxa"/>
            <w:gridSpan w:val="2"/>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547"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547" w:type="dxa"/>
            <w:gridSpan w:val="2"/>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2226" w:type="dxa"/>
            <w:gridSpan w:val="3"/>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1415"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c>
          <w:tcPr>
            <w:tcW w:w="1681" w:type="dxa"/>
            <w:tcBorders>
              <w:top w:val="nil"/>
              <w:left w:val="nil"/>
              <w:bottom w:val="single" w:sz="8" w:space="0" w:color="000000"/>
              <w:right w:val="nil"/>
            </w:tcBorders>
            <w:shd w:val="clear" w:color="000000" w:fill="FFFFFF"/>
            <w:noWrap/>
          </w:tcPr>
          <w:p w:rsidR="00D86E2A" w:rsidRPr="00C61079" w:rsidRDefault="00D86E2A" w:rsidP="00E617EC">
            <w:pPr>
              <w:autoSpaceDE w:val="0"/>
              <w:autoSpaceDN w:val="0"/>
              <w:adjustRightInd w:val="0"/>
              <w:spacing w:after="0" w:line="240" w:lineRule="auto"/>
              <w:ind w:left="20" w:right="20"/>
              <w:rPr>
                <w:rFonts w:ascii="Arial" w:hAnsi="Arial" w:cs="Arial"/>
                <w:color w:val="000000"/>
                <w:sz w:val="18"/>
                <w:szCs w:val="18"/>
              </w:rPr>
            </w:pPr>
          </w:p>
        </w:tc>
      </w:tr>
      <w:tr w:rsidR="00D86E2A" w:rsidRPr="009379AB" w:rsidTr="000919A0">
        <w:trPr>
          <w:cantSplit/>
          <w:trHeight w:hRule="exact" w:val="700"/>
        </w:trPr>
        <w:tc>
          <w:tcPr>
            <w:tcW w:w="42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 п/п</w:t>
            </w:r>
          </w:p>
        </w:tc>
        <w:tc>
          <w:tcPr>
            <w:tcW w:w="202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Мероприятия программы/ подпрограммы</w:t>
            </w:r>
          </w:p>
        </w:tc>
        <w:tc>
          <w:tcPr>
            <w:tcW w:w="127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Срок исполнения мероприятия</w:t>
            </w:r>
          </w:p>
        </w:tc>
        <w:tc>
          <w:tcPr>
            <w:tcW w:w="141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Источники финансирования</w:t>
            </w:r>
          </w:p>
        </w:tc>
        <w:tc>
          <w:tcPr>
            <w:tcW w:w="2123" w:type="dxa"/>
            <w:gridSpan w:val="2"/>
            <w:vMerge w:val="restart"/>
            <w:tcBorders>
              <w:top w:val="single" w:sz="8" w:space="0" w:color="000000"/>
              <w:left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Объем финансирования мероприятия в году предшествующему году начала реализации мун. программы</w:t>
            </w:r>
            <w:r>
              <w:rPr>
                <w:rFonts w:ascii="Times New Roman" w:hAnsi="Times New Roman"/>
                <w:color w:val="000000"/>
                <w:sz w:val="20"/>
                <w:szCs w:val="20"/>
              </w:rPr>
              <w:t xml:space="preserve"> (2016 год), тыс.руб</w:t>
            </w:r>
          </w:p>
        </w:tc>
        <w:tc>
          <w:tcPr>
            <w:tcW w:w="84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Всего, (тыс.</w:t>
            </w:r>
          </w:p>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руб)</w:t>
            </w:r>
          </w:p>
        </w:tc>
        <w:tc>
          <w:tcPr>
            <w:tcW w:w="4389" w:type="dxa"/>
            <w:gridSpan w:val="9"/>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Объем финансирования по годам, (тыс.руб)</w:t>
            </w:r>
          </w:p>
        </w:tc>
        <w:tc>
          <w:tcPr>
            <w:tcW w:w="141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Ответственный за выполнение мероприятия подпрограммы</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Результаты выполнения мероприятия программы/</w:t>
            </w:r>
          </w:p>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подпрограммы</w:t>
            </w:r>
          </w:p>
        </w:tc>
      </w:tr>
      <w:tr w:rsidR="00D86E2A" w:rsidRPr="009379AB" w:rsidTr="000919A0">
        <w:trPr>
          <w:cantSplit/>
          <w:trHeight w:hRule="exact" w:val="1134"/>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strike/>
                <w:color w:val="000000"/>
                <w:sz w:val="20"/>
                <w:szCs w:val="20"/>
                <w:u w:val="single"/>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u w:val="single"/>
              </w:rPr>
            </w:pPr>
          </w:p>
        </w:tc>
        <w:tc>
          <w:tcPr>
            <w:tcW w:w="1416"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2123" w:type="dxa"/>
            <w:gridSpan w:val="2"/>
            <w:vMerge/>
            <w:tcBorders>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849"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2017</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2018</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2019</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2020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2021</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408"/>
        </w:trPr>
        <w:tc>
          <w:tcPr>
            <w:tcW w:w="426"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w:t>
            </w:r>
          </w:p>
        </w:tc>
        <w:tc>
          <w:tcPr>
            <w:tcW w:w="202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2</w:t>
            </w:r>
          </w:p>
        </w:tc>
        <w:tc>
          <w:tcPr>
            <w:tcW w:w="12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3</w:t>
            </w:r>
          </w:p>
        </w:tc>
        <w:tc>
          <w:tcPr>
            <w:tcW w:w="1416" w:type="dxa"/>
            <w:tcBorders>
              <w:top w:val="single" w:sz="8" w:space="0" w:color="000000"/>
              <w:left w:val="single" w:sz="8" w:space="0" w:color="000000"/>
              <w:bottom w:val="single" w:sz="4" w:space="0" w:color="auto"/>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4</w:t>
            </w:r>
          </w:p>
        </w:tc>
        <w:tc>
          <w:tcPr>
            <w:tcW w:w="2123" w:type="dxa"/>
            <w:gridSpan w:val="2"/>
            <w:tcBorders>
              <w:top w:val="single" w:sz="8" w:space="0" w:color="000000"/>
              <w:left w:val="single" w:sz="8" w:space="0" w:color="000000"/>
              <w:bottom w:val="single" w:sz="4" w:space="0" w:color="auto"/>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5</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6</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7</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8</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9</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10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11</w:t>
            </w:r>
          </w:p>
        </w:tc>
        <w:tc>
          <w:tcPr>
            <w:tcW w:w="1415"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jc w:val="center"/>
              <w:rPr>
                <w:rFonts w:ascii="Times New Roman" w:hAnsi="Times New Roman"/>
                <w:color w:val="000000"/>
                <w:sz w:val="20"/>
                <w:szCs w:val="20"/>
              </w:rPr>
            </w:pPr>
            <w:r w:rsidRPr="009379AB">
              <w:rPr>
                <w:rFonts w:ascii="Times New Roman" w:hAnsi="Times New Roman"/>
                <w:color w:val="000000"/>
                <w:sz w:val="20"/>
                <w:szCs w:val="20"/>
              </w:rPr>
              <w:t>12</w:t>
            </w:r>
          </w:p>
        </w:tc>
        <w:tc>
          <w:tcPr>
            <w:tcW w:w="168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D86E2A" w:rsidRPr="009379AB" w:rsidRDefault="00D86E2A" w:rsidP="00E617EC">
            <w:pPr>
              <w:autoSpaceDE w:val="0"/>
              <w:autoSpaceDN w:val="0"/>
              <w:adjustRightInd w:val="0"/>
              <w:spacing w:after="0" w:line="240" w:lineRule="auto"/>
              <w:jc w:val="center"/>
              <w:rPr>
                <w:rFonts w:ascii="Times New Roman" w:hAnsi="Times New Roman"/>
                <w:color w:val="000000"/>
                <w:sz w:val="20"/>
                <w:szCs w:val="20"/>
              </w:rPr>
            </w:pPr>
            <w:r w:rsidRPr="009379AB">
              <w:rPr>
                <w:rFonts w:ascii="Times New Roman" w:hAnsi="Times New Roman"/>
                <w:color w:val="000000"/>
                <w:sz w:val="20"/>
                <w:szCs w:val="20"/>
              </w:rPr>
              <w:t>13</w:t>
            </w:r>
          </w:p>
        </w:tc>
      </w:tr>
      <w:tr w:rsidR="00D86E2A" w:rsidRPr="009379AB" w:rsidTr="000919A0">
        <w:trPr>
          <w:cantSplit/>
          <w:trHeight w:hRule="exact" w:val="1404"/>
        </w:trPr>
        <w:tc>
          <w:tcPr>
            <w:tcW w:w="426"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1</w:t>
            </w:r>
          </w:p>
        </w:tc>
        <w:tc>
          <w:tcPr>
            <w:tcW w:w="202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Основное мероприятие 1. Обеспечение поступления в бюджет городского округа Истра Московской области доходов от использования земельных участков, находящихся в государственной неразграниченной  собственности и собственности городского округа Истра Управление имущественно-земельных отношений и аграрной политики администрации городского округа Истра Московской области </w:t>
            </w:r>
          </w:p>
        </w:tc>
        <w:tc>
          <w:tcPr>
            <w:tcW w:w="12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местного бюджета </w:t>
            </w:r>
            <w:r>
              <w:rPr>
                <w:rFonts w:ascii="Times New Roman" w:hAnsi="Times New Roman"/>
                <w:color w:val="000000"/>
                <w:sz w:val="20"/>
                <w:szCs w:val="20"/>
              </w:rPr>
              <w:t>(</w:t>
            </w:r>
            <w:r w:rsidRPr="009379AB">
              <w:rPr>
                <w:rFonts w:ascii="Times New Roman" w:hAnsi="Times New Roman"/>
                <w:color w:val="000000"/>
                <w:sz w:val="20"/>
                <w:szCs w:val="20"/>
              </w:rPr>
              <w:t>муниципального района</w:t>
            </w:r>
            <w:r>
              <w:rPr>
                <w:rFonts w:ascii="Times New Roman" w:hAnsi="Times New Roman"/>
                <w:color w:val="000000"/>
                <w:sz w:val="20"/>
                <w:szCs w:val="20"/>
              </w:rPr>
              <w:t>)</w:t>
            </w:r>
          </w:p>
        </w:tc>
        <w:tc>
          <w:tcPr>
            <w:tcW w:w="2123"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116,00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116,00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Достижение целев</w:t>
            </w:r>
            <w:r>
              <w:rPr>
                <w:rFonts w:ascii="Times New Roman" w:hAnsi="Times New Roman"/>
                <w:color w:val="000000"/>
                <w:sz w:val="20"/>
                <w:szCs w:val="20"/>
              </w:rPr>
              <w:t xml:space="preserve">ых </w:t>
            </w:r>
            <w:r w:rsidRPr="009379AB">
              <w:rPr>
                <w:rFonts w:ascii="Times New Roman" w:hAnsi="Times New Roman"/>
                <w:color w:val="000000"/>
                <w:sz w:val="20"/>
                <w:szCs w:val="20"/>
              </w:rPr>
              <w:t>показател</w:t>
            </w:r>
            <w:r>
              <w:rPr>
                <w:rFonts w:ascii="Times New Roman" w:hAnsi="Times New Roman"/>
                <w:color w:val="000000"/>
                <w:sz w:val="20"/>
                <w:szCs w:val="20"/>
              </w:rPr>
              <w:t>ей</w:t>
            </w:r>
            <w:r w:rsidRPr="009379AB">
              <w:rPr>
                <w:rFonts w:ascii="Times New Roman" w:hAnsi="Times New Roman"/>
                <w:color w:val="000000"/>
                <w:sz w:val="20"/>
                <w:szCs w:val="20"/>
              </w:rPr>
              <w:t xml:space="preserve"> городского округа Истра</w:t>
            </w:r>
          </w:p>
        </w:tc>
      </w:tr>
      <w:tr w:rsidR="00D86E2A" w:rsidRPr="009379AB" w:rsidTr="000919A0">
        <w:trPr>
          <w:cantSplit/>
          <w:trHeight w:hRule="exact" w:val="991"/>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бюджета городского округа Истра </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940, 02</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7</w:t>
            </w:r>
            <w:r>
              <w:rPr>
                <w:rFonts w:ascii="Times New Roman" w:hAnsi="Times New Roman"/>
                <w:color w:val="000000"/>
                <w:sz w:val="20"/>
                <w:szCs w:val="20"/>
              </w:rPr>
              <w:t xml:space="preserve"> </w:t>
            </w:r>
            <w:r w:rsidRPr="009379AB">
              <w:rPr>
                <w:rFonts w:ascii="Times New Roman" w:hAnsi="Times New Roman"/>
                <w:color w:val="000000"/>
                <w:sz w:val="20"/>
                <w:szCs w:val="20"/>
              </w:rPr>
              <w:t>600,00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268"/>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Средства бюджетов городских и сельских поселений</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100,00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100,00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946"/>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strike/>
                <w:color w:val="000000"/>
                <w:sz w:val="20"/>
                <w:szCs w:val="20"/>
                <w:u w:val="single"/>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1416"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940,02</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7</w:t>
            </w:r>
            <w:r>
              <w:rPr>
                <w:rFonts w:ascii="Times New Roman" w:hAnsi="Times New Roman"/>
                <w:color w:val="000000"/>
                <w:sz w:val="20"/>
                <w:szCs w:val="20"/>
              </w:rPr>
              <w:t xml:space="preserve"> </w:t>
            </w:r>
            <w:r w:rsidRPr="009379AB">
              <w:rPr>
                <w:rFonts w:ascii="Times New Roman" w:hAnsi="Times New Roman"/>
                <w:color w:val="000000"/>
                <w:sz w:val="20"/>
                <w:szCs w:val="20"/>
              </w:rPr>
              <w:t>816,00</w:t>
            </w:r>
          </w:p>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216,00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val="1695"/>
        </w:trPr>
        <w:tc>
          <w:tcPr>
            <w:tcW w:w="426"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1.1</w:t>
            </w:r>
          </w:p>
        </w:tc>
        <w:tc>
          <w:tcPr>
            <w:tcW w:w="202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Мероприятие 1.</w:t>
            </w:r>
            <w:r>
              <w:rPr>
                <w:rFonts w:ascii="Times New Roman" w:hAnsi="Times New Roman"/>
                <w:color w:val="000000"/>
                <w:sz w:val="20"/>
                <w:szCs w:val="20"/>
              </w:rPr>
              <w:t>1.</w:t>
            </w:r>
          </w:p>
          <w:p w:rsidR="00D86E2A" w:rsidRPr="006D2BAC"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6D2BAC">
              <w:rPr>
                <w:rFonts w:ascii="Times New Roman" w:eastAsia="Calibri" w:hAnsi="Times New Roman"/>
                <w:sz w:val="20"/>
                <w:szCs w:val="20"/>
              </w:rPr>
              <w:t>Собираемость от арендной платы за земельные участки, государственная собственность на которые не разграничена</w:t>
            </w:r>
          </w:p>
        </w:tc>
        <w:tc>
          <w:tcPr>
            <w:tcW w:w="1274" w:type="dxa"/>
            <w:vMerge w:val="restart"/>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местного бюджета </w:t>
            </w:r>
            <w:r>
              <w:rPr>
                <w:rFonts w:ascii="Times New Roman" w:hAnsi="Times New Roman"/>
                <w:color w:val="000000"/>
                <w:sz w:val="20"/>
                <w:szCs w:val="20"/>
              </w:rPr>
              <w:t>(</w:t>
            </w:r>
            <w:r w:rsidRPr="009379AB">
              <w:rPr>
                <w:rFonts w:ascii="Times New Roman" w:hAnsi="Times New Roman"/>
                <w:color w:val="000000"/>
                <w:sz w:val="20"/>
                <w:szCs w:val="20"/>
              </w:rPr>
              <w:t>муниципального района</w:t>
            </w:r>
            <w:r>
              <w:rPr>
                <w:rFonts w:ascii="Times New Roman" w:hAnsi="Times New Roman"/>
                <w:color w:val="000000"/>
                <w:sz w:val="20"/>
                <w:szCs w:val="20"/>
              </w:rPr>
              <w:t>)</w:t>
            </w:r>
          </w:p>
        </w:tc>
        <w:tc>
          <w:tcPr>
            <w:tcW w:w="1557" w:type="dxa"/>
            <w:tcBorders>
              <w:top w:val="single" w:sz="8" w:space="0" w:color="000000"/>
              <w:left w:val="single" w:sz="8" w:space="0" w:color="000000"/>
              <w:bottom w:val="single" w:sz="4" w:space="0" w:color="auto"/>
            </w:tcBorders>
            <w:shd w:val="clear" w:color="000000" w:fill="FFFFFF"/>
          </w:tcPr>
          <w:p w:rsidR="00D86E2A" w:rsidRPr="009379AB" w:rsidRDefault="00D86E2A" w:rsidP="00E617EC">
            <w:pPr>
              <w:autoSpaceDE w:val="0"/>
              <w:autoSpaceDN w:val="0"/>
              <w:adjustRightInd w:val="0"/>
              <w:spacing w:after="0" w:line="240" w:lineRule="auto"/>
              <w:ind w:left="57" w:right="-567"/>
              <w:jc w:val="center"/>
              <w:rPr>
                <w:rFonts w:ascii="Times New Roman" w:hAnsi="Times New Roman"/>
                <w:color w:val="000000"/>
                <w:sz w:val="20"/>
                <w:szCs w:val="20"/>
              </w:rPr>
            </w:pPr>
            <w:r>
              <w:rPr>
                <w:rFonts w:ascii="Times New Roman" w:hAnsi="Times New Roman"/>
                <w:color w:val="000000"/>
                <w:sz w:val="20"/>
                <w:szCs w:val="20"/>
              </w:rPr>
              <w:t>---</w:t>
            </w:r>
          </w:p>
        </w:tc>
        <w:tc>
          <w:tcPr>
            <w:tcW w:w="566" w:type="dxa"/>
            <w:tcBorders>
              <w:top w:val="single" w:sz="8" w:space="0" w:color="000000"/>
              <w:left w:val="nil"/>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849"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116,00</w:t>
            </w:r>
          </w:p>
        </w:tc>
        <w:tc>
          <w:tcPr>
            <w:tcW w:w="878" w:type="dxa"/>
            <w:gridSpan w:val="2"/>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116,00</w:t>
            </w:r>
          </w:p>
        </w:tc>
        <w:tc>
          <w:tcPr>
            <w:tcW w:w="878" w:type="dxa"/>
            <w:gridSpan w:val="3"/>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r w:rsidRPr="009379AB">
              <w:rPr>
                <w:rFonts w:ascii="Times New Roman" w:hAnsi="Times New Roman"/>
                <w:color w:val="000000"/>
                <w:sz w:val="20"/>
                <w:szCs w:val="20"/>
              </w:rPr>
              <w:t>100% собираемость арендной платы за предоставленные в аренду земельные участки</w:t>
            </w:r>
          </w:p>
        </w:tc>
      </w:tr>
      <w:tr w:rsidR="00D86E2A" w:rsidRPr="009379AB" w:rsidTr="000919A0">
        <w:trPr>
          <w:cantSplit/>
          <w:trHeight w:val="500"/>
        </w:trPr>
        <w:tc>
          <w:tcPr>
            <w:tcW w:w="426" w:type="dxa"/>
            <w:vMerge/>
            <w:tcBorders>
              <w:top w:val="single" w:sz="8" w:space="0" w:color="000000"/>
              <w:left w:val="single" w:sz="8" w:space="0" w:color="000000"/>
              <w:bottom w:val="nil"/>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top w:val="single" w:sz="8" w:space="0" w:color="000000"/>
              <w:left w:val="single" w:sz="8" w:space="0" w:color="000000"/>
              <w:bottom w:val="nil"/>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top w:val="single" w:sz="8" w:space="0" w:color="000000"/>
              <w:left w:val="single" w:sz="8" w:space="0" w:color="000000"/>
              <w:bottom w:val="nil"/>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vMerge w:val="restart"/>
            <w:tcBorders>
              <w:top w:val="single" w:sz="4" w:space="0" w:color="auto"/>
              <w:left w:val="single" w:sz="8" w:space="0" w:color="000000"/>
              <w:bottom w:val="nil"/>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w:t>
            </w:r>
          </w:p>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бюджетов городских и сельских поселений</w:t>
            </w:r>
          </w:p>
        </w:tc>
        <w:tc>
          <w:tcPr>
            <w:tcW w:w="1557" w:type="dxa"/>
            <w:vMerge w:val="restart"/>
            <w:tcBorders>
              <w:top w:val="single" w:sz="4" w:space="0" w:color="auto"/>
              <w:left w:val="single" w:sz="8" w:space="0" w:color="000000"/>
              <w:bottom w:val="nil"/>
            </w:tcBorders>
            <w:shd w:val="clear" w:color="000000" w:fill="FFFFFF"/>
          </w:tcPr>
          <w:p w:rsidR="00D86E2A" w:rsidRPr="009379AB" w:rsidRDefault="00D86E2A" w:rsidP="00E617EC">
            <w:pPr>
              <w:autoSpaceDE w:val="0"/>
              <w:autoSpaceDN w:val="0"/>
              <w:adjustRightInd w:val="0"/>
              <w:spacing w:after="0" w:line="240" w:lineRule="auto"/>
              <w:ind w:left="57" w:right="-567"/>
              <w:jc w:val="center"/>
              <w:rPr>
                <w:rFonts w:ascii="Times New Roman" w:hAnsi="Times New Roman"/>
                <w:color w:val="000000"/>
                <w:sz w:val="20"/>
                <w:szCs w:val="20"/>
              </w:rPr>
            </w:pPr>
            <w:r>
              <w:rPr>
                <w:rFonts w:ascii="Times New Roman" w:hAnsi="Times New Roman"/>
                <w:color w:val="000000"/>
                <w:sz w:val="20"/>
                <w:szCs w:val="20"/>
              </w:rPr>
              <w:t>---</w:t>
            </w:r>
          </w:p>
        </w:tc>
        <w:tc>
          <w:tcPr>
            <w:tcW w:w="566" w:type="dxa"/>
            <w:vMerge w:val="restart"/>
            <w:tcBorders>
              <w:top w:val="single" w:sz="4" w:space="0" w:color="auto"/>
              <w:left w:val="nil"/>
              <w:bottom w:val="nil"/>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849" w:type="dxa"/>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100,00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100,00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1415"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p>
        </w:tc>
        <w:tc>
          <w:tcPr>
            <w:tcW w:w="168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p>
        </w:tc>
      </w:tr>
      <w:tr w:rsidR="00D86E2A" w:rsidRPr="009379AB" w:rsidTr="000919A0">
        <w:trPr>
          <w:cantSplit/>
          <w:trHeight w:val="362"/>
        </w:trPr>
        <w:tc>
          <w:tcPr>
            <w:tcW w:w="426" w:type="dxa"/>
            <w:vMerge/>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p>
        </w:tc>
        <w:tc>
          <w:tcPr>
            <w:tcW w:w="1557" w:type="dxa"/>
            <w:vMerge/>
            <w:tcBorders>
              <w:lef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566" w:type="dxa"/>
            <w:vMerge/>
            <w:tcBorders>
              <w:left w:val="nil"/>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849" w:type="dxa"/>
            <w:tcBorders>
              <w:left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878" w:type="dxa"/>
            <w:gridSpan w:val="2"/>
            <w:tcBorders>
              <w:left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p>
        </w:tc>
        <w:tc>
          <w:tcPr>
            <w:tcW w:w="878" w:type="dxa"/>
            <w:gridSpan w:val="3"/>
            <w:tcBorders>
              <w:left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p>
        </w:tc>
        <w:tc>
          <w:tcPr>
            <w:tcW w:w="877" w:type="dxa"/>
            <w:gridSpan w:val="2"/>
            <w:tcBorders>
              <w:left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p>
        </w:tc>
        <w:tc>
          <w:tcPr>
            <w:tcW w:w="878" w:type="dxa"/>
            <w:tcBorders>
              <w:left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p>
        </w:tc>
        <w:tc>
          <w:tcPr>
            <w:tcW w:w="878" w:type="dxa"/>
            <w:tcBorders>
              <w:left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p>
        </w:tc>
        <w:tc>
          <w:tcPr>
            <w:tcW w:w="1415" w:type="dxa"/>
            <w:vMerge w:val="restart"/>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p>
        </w:tc>
        <w:tc>
          <w:tcPr>
            <w:tcW w:w="1681" w:type="dxa"/>
            <w:vMerge w:val="restart"/>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p>
        </w:tc>
      </w:tr>
      <w:tr w:rsidR="00D86E2A" w:rsidRPr="009379AB" w:rsidTr="000919A0">
        <w:trPr>
          <w:cantSplit/>
          <w:trHeight w:val="467"/>
        </w:trPr>
        <w:tc>
          <w:tcPr>
            <w:tcW w:w="426" w:type="dxa"/>
            <w:vMerge/>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w:t>
            </w:r>
          </w:p>
        </w:tc>
        <w:tc>
          <w:tcPr>
            <w:tcW w:w="849" w:type="dxa"/>
            <w:tcBorders>
              <w:top w:val="single" w:sz="4" w:space="0" w:color="auto"/>
              <w:left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216,00</w:t>
            </w:r>
          </w:p>
        </w:tc>
        <w:tc>
          <w:tcPr>
            <w:tcW w:w="878" w:type="dxa"/>
            <w:gridSpan w:val="2"/>
            <w:tcBorders>
              <w:top w:val="single" w:sz="4" w:space="0" w:color="auto"/>
              <w:left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216,00</w:t>
            </w:r>
          </w:p>
        </w:tc>
        <w:tc>
          <w:tcPr>
            <w:tcW w:w="878" w:type="dxa"/>
            <w:gridSpan w:val="3"/>
            <w:tcBorders>
              <w:top w:val="single" w:sz="4" w:space="0" w:color="auto"/>
              <w:left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1415"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p>
        </w:tc>
        <w:tc>
          <w:tcPr>
            <w:tcW w:w="1681"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p>
        </w:tc>
      </w:tr>
      <w:tr w:rsidR="00D86E2A" w:rsidRPr="009379AB" w:rsidTr="000919A0">
        <w:trPr>
          <w:cantSplit/>
          <w:trHeight w:hRule="exact" w:val="1294"/>
        </w:trPr>
        <w:tc>
          <w:tcPr>
            <w:tcW w:w="426"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1.2</w:t>
            </w:r>
          </w:p>
        </w:tc>
        <w:tc>
          <w:tcPr>
            <w:tcW w:w="202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1.</w:t>
            </w:r>
            <w:r w:rsidRPr="009379AB">
              <w:rPr>
                <w:rFonts w:ascii="Times New Roman" w:hAnsi="Times New Roman"/>
                <w:color w:val="000000"/>
                <w:sz w:val="20"/>
                <w:szCs w:val="20"/>
              </w:rPr>
              <w:t>2.</w:t>
            </w:r>
          </w:p>
          <w:p w:rsidR="00D86E2A" w:rsidRPr="006D2BAC"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6D2BAC">
              <w:rPr>
                <w:rFonts w:ascii="Times New Roman" w:eastAsia="Calibri" w:hAnsi="Times New Roman"/>
                <w:sz w:val="20"/>
                <w:szCs w:val="20"/>
              </w:rPr>
              <w:t>Погашение задолженности прошлых лет по арендной плате за земельные участки, государственная собственность на которые не разграничена</w:t>
            </w:r>
          </w:p>
        </w:tc>
        <w:tc>
          <w:tcPr>
            <w:tcW w:w="12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Средства бюджета городского округа</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w:t>
            </w:r>
          </w:p>
        </w:tc>
        <w:tc>
          <w:tcPr>
            <w:tcW w:w="849" w:type="dxa"/>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Снижение задолженности до установленного показателя</w:t>
            </w:r>
          </w:p>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266"/>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strike/>
                <w:color w:val="000000"/>
                <w:sz w:val="20"/>
                <w:szCs w:val="20"/>
                <w:u w:val="single"/>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u w:val="single"/>
              </w:rPr>
            </w:pP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349"/>
        </w:trPr>
        <w:tc>
          <w:tcPr>
            <w:tcW w:w="426"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1.3</w:t>
            </w:r>
          </w:p>
        </w:tc>
        <w:tc>
          <w:tcPr>
            <w:tcW w:w="202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1.</w:t>
            </w:r>
            <w:r w:rsidRPr="009379AB">
              <w:rPr>
                <w:rFonts w:ascii="Times New Roman" w:hAnsi="Times New Roman"/>
                <w:color w:val="000000"/>
                <w:sz w:val="20"/>
                <w:szCs w:val="20"/>
              </w:rPr>
              <w:t>3.</w:t>
            </w:r>
          </w:p>
          <w:p w:rsidR="00D86E2A" w:rsidRPr="006D2BAC"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6D2BAC">
              <w:rPr>
                <w:rFonts w:ascii="Times New Roman" w:eastAsia="Calibri" w:hAnsi="Times New Roman"/>
                <w:sz w:val="20"/>
                <w:szCs w:val="20"/>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274"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Средства бюджета городского округа</w:t>
            </w:r>
          </w:p>
        </w:tc>
        <w:tc>
          <w:tcPr>
            <w:tcW w:w="2123"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w:t>
            </w:r>
          </w:p>
        </w:tc>
        <w:tc>
          <w:tcPr>
            <w:tcW w:w="849"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right="20"/>
              <w:jc w:val="center"/>
              <w:rPr>
                <w:rFonts w:ascii="Times New Roman" w:hAnsi="Times New Roman"/>
                <w:color w:val="000000"/>
                <w:sz w:val="20"/>
                <w:szCs w:val="20"/>
              </w:rPr>
            </w:pPr>
            <w:r w:rsidRPr="009379AB">
              <w:rPr>
                <w:rFonts w:ascii="Times New Roman" w:hAnsi="Times New Roman"/>
                <w:color w:val="000000"/>
                <w:sz w:val="20"/>
                <w:szCs w:val="20"/>
              </w:rPr>
              <w:t>Достижение целевого показателя городского округа Истра</w:t>
            </w:r>
          </w:p>
        </w:tc>
      </w:tr>
      <w:tr w:rsidR="00D86E2A" w:rsidRPr="009379AB" w:rsidTr="000919A0">
        <w:trPr>
          <w:cantSplit/>
          <w:trHeight w:val="904"/>
        </w:trPr>
        <w:tc>
          <w:tcPr>
            <w:tcW w:w="426"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w:t>
            </w:r>
          </w:p>
        </w:tc>
        <w:tc>
          <w:tcPr>
            <w:tcW w:w="849" w:type="dxa"/>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1415"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713"/>
        </w:trPr>
        <w:tc>
          <w:tcPr>
            <w:tcW w:w="426"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1.4</w:t>
            </w:r>
          </w:p>
        </w:tc>
        <w:tc>
          <w:tcPr>
            <w:tcW w:w="202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1.</w:t>
            </w:r>
            <w:r w:rsidRPr="009379AB">
              <w:rPr>
                <w:rFonts w:ascii="Times New Roman" w:hAnsi="Times New Roman"/>
                <w:color w:val="000000"/>
                <w:sz w:val="20"/>
                <w:szCs w:val="20"/>
              </w:rPr>
              <w:t>4.</w:t>
            </w:r>
          </w:p>
          <w:p w:rsidR="00D86E2A" w:rsidRPr="006D2BAC"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6D2BAC">
              <w:rPr>
                <w:rFonts w:ascii="Times New Roman" w:eastAsia="Calibri" w:hAnsi="Times New Roman"/>
                <w:sz w:val="20"/>
                <w:szCs w:val="20"/>
                <w:lang w:eastAsia="en-US"/>
              </w:rPr>
              <w:t>Количество земельных участков, подготовленных органами местного самоуправления для реализации на торгах</w:t>
            </w:r>
          </w:p>
        </w:tc>
        <w:tc>
          <w:tcPr>
            <w:tcW w:w="1274"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Средства бюджета городского округа</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940,02</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7600,00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1415"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Реализация сформированных земельных участков на торгах в соответствии с установленными показателями</w:t>
            </w:r>
          </w:p>
        </w:tc>
      </w:tr>
      <w:tr w:rsidR="00D86E2A" w:rsidRPr="009379AB" w:rsidTr="000919A0">
        <w:trPr>
          <w:cantSplit/>
          <w:trHeight w:val="393"/>
        </w:trPr>
        <w:tc>
          <w:tcPr>
            <w:tcW w:w="426"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strike/>
                <w:color w:val="000000"/>
                <w:sz w:val="20"/>
                <w:szCs w:val="20"/>
                <w:u w:val="single"/>
              </w:rPr>
            </w:pPr>
          </w:p>
        </w:tc>
        <w:tc>
          <w:tcPr>
            <w:tcW w:w="2021"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1274"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u w:val="single"/>
              </w:rPr>
            </w:pPr>
          </w:p>
        </w:tc>
        <w:tc>
          <w:tcPr>
            <w:tcW w:w="1416" w:type="dxa"/>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940,02</w:t>
            </w:r>
          </w:p>
        </w:tc>
        <w:tc>
          <w:tcPr>
            <w:tcW w:w="849" w:type="dxa"/>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7600,00</w:t>
            </w:r>
          </w:p>
        </w:tc>
        <w:tc>
          <w:tcPr>
            <w:tcW w:w="878" w:type="dxa"/>
            <w:gridSpan w:val="2"/>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7" w:type="dxa"/>
            <w:gridSpan w:val="2"/>
            <w:tcBorders>
              <w:top w:val="single" w:sz="8" w:space="0" w:color="000000"/>
              <w:left w:val="single" w:sz="8" w:space="0" w:color="000000"/>
              <w:right w:val="single" w:sz="8" w:space="0" w:color="000000"/>
            </w:tcBorders>
            <w:shd w:val="clear" w:color="000000" w:fill="FFFFFF"/>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8" w:type="dxa"/>
            <w:tcBorders>
              <w:top w:val="single" w:sz="8" w:space="0" w:color="000000"/>
              <w:left w:val="single" w:sz="8" w:space="0" w:color="000000"/>
              <w:right w:val="single" w:sz="8" w:space="0" w:color="000000"/>
            </w:tcBorders>
            <w:shd w:val="clear" w:color="000000" w:fill="FFFFFF"/>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878" w:type="dxa"/>
            <w:tcBorders>
              <w:top w:val="single" w:sz="8" w:space="0" w:color="000000"/>
              <w:left w:val="single" w:sz="8" w:space="0" w:color="000000"/>
              <w:right w:val="single" w:sz="8" w:space="0" w:color="000000"/>
            </w:tcBorders>
            <w:shd w:val="clear" w:color="000000" w:fill="FFFFFF"/>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1 900,00</w:t>
            </w:r>
          </w:p>
        </w:tc>
        <w:tc>
          <w:tcPr>
            <w:tcW w:w="1415"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443"/>
        </w:trPr>
        <w:tc>
          <w:tcPr>
            <w:tcW w:w="426"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center"/>
              <w:rPr>
                <w:rFonts w:ascii="Times New Roman" w:hAnsi="Times New Roman"/>
                <w:color w:val="000000"/>
                <w:sz w:val="20"/>
                <w:szCs w:val="20"/>
              </w:rPr>
            </w:pPr>
            <w:r w:rsidRPr="009379AB">
              <w:rPr>
                <w:rFonts w:ascii="Times New Roman" w:hAnsi="Times New Roman"/>
                <w:color w:val="000000"/>
                <w:sz w:val="20"/>
                <w:szCs w:val="20"/>
              </w:rPr>
              <w:t>2.</w:t>
            </w:r>
          </w:p>
        </w:tc>
        <w:tc>
          <w:tcPr>
            <w:tcW w:w="202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Основное мероприятие 2. Предоставление государственных и муниципальных услуг</w:t>
            </w:r>
          </w:p>
        </w:tc>
        <w:tc>
          <w:tcPr>
            <w:tcW w:w="1274"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u w:val="single"/>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Средства бюджета городского</w:t>
            </w:r>
            <w:r>
              <w:rPr>
                <w:rFonts w:ascii="Times New Roman" w:hAnsi="Times New Roman"/>
                <w:color w:val="000000"/>
                <w:sz w:val="20"/>
                <w:szCs w:val="20"/>
              </w:rPr>
              <w:t xml:space="preserve"> округа</w:t>
            </w:r>
          </w:p>
        </w:tc>
        <w:tc>
          <w:tcPr>
            <w:tcW w:w="2123"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pPr>
              <w:jc w:val="center"/>
            </w:pPr>
            <w:r w:rsidRPr="000C6DDA">
              <w:rPr>
                <w:rFonts w:ascii="Times New Roman" w:hAnsi="Times New Roman"/>
                <w:color w:val="000000"/>
                <w:sz w:val="20"/>
                <w:szCs w:val="20"/>
              </w:rPr>
              <w:t>---</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Достижение целевого показателя городского округа Истра</w:t>
            </w:r>
          </w:p>
        </w:tc>
      </w:tr>
      <w:tr w:rsidR="00D86E2A" w:rsidRPr="009379AB" w:rsidTr="000919A0">
        <w:trPr>
          <w:cantSplit/>
          <w:trHeight w:hRule="exact" w:val="708"/>
        </w:trPr>
        <w:tc>
          <w:tcPr>
            <w:tcW w:w="426"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strike/>
                <w:color w:val="000000"/>
                <w:sz w:val="20"/>
                <w:szCs w:val="20"/>
                <w:u w:val="single"/>
              </w:rPr>
            </w:pPr>
          </w:p>
        </w:tc>
        <w:tc>
          <w:tcPr>
            <w:tcW w:w="2021"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1274"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u w:val="single"/>
              </w:rPr>
            </w:pP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Default="00D86E2A" w:rsidP="00E617EC">
            <w:pPr>
              <w:jc w:val="center"/>
            </w:pPr>
            <w:r w:rsidRPr="000C6DDA">
              <w:rPr>
                <w:rFonts w:ascii="Times New Roman" w:hAnsi="Times New Roman"/>
                <w:color w:val="000000"/>
                <w:sz w:val="20"/>
                <w:szCs w:val="20"/>
              </w:rPr>
              <w:t>---</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619"/>
        </w:trPr>
        <w:tc>
          <w:tcPr>
            <w:tcW w:w="426"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2.1</w:t>
            </w:r>
          </w:p>
        </w:tc>
        <w:tc>
          <w:tcPr>
            <w:tcW w:w="202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2.</w:t>
            </w:r>
            <w:r w:rsidRPr="009379AB">
              <w:rPr>
                <w:rFonts w:ascii="Times New Roman" w:hAnsi="Times New Roman"/>
                <w:color w:val="000000"/>
                <w:sz w:val="20"/>
                <w:szCs w:val="20"/>
              </w:rPr>
              <w:t>1.</w:t>
            </w:r>
          </w:p>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6D2BAC">
              <w:rPr>
                <w:rFonts w:ascii="Times New Roman" w:hAnsi="Times New Roman"/>
                <w:sz w:val="20"/>
                <w:szCs w:val="20"/>
              </w:rPr>
              <w:t>Повышение положительных результатов предоставления государственных и муниципальных услуг в области земельных</w:t>
            </w:r>
            <w:r w:rsidRPr="006337CA">
              <w:rPr>
                <w:b/>
              </w:rPr>
              <w:t xml:space="preserve"> </w:t>
            </w:r>
            <w:r w:rsidRPr="006D2BAC">
              <w:rPr>
                <w:rFonts w:ascii="Times New Roman" w:hAnsi="Times New Roman"/>
                <w:sz w:val="20"/>
                <w:szCs w:val="20"/>
              </w:rPr>
              <w:t>отношений</w:t>
            </w:r>
          </w:p>
        </w:tc>
        <w:tc>
          <w:tcPr>
            <w:tcW w:w="12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Средства бюджета городского округа</w:t>
            </w:r>
          </w:p>
        </w:tc>
        <w:tc>
          <w:tcPr>
            <w:tcW w:w="2123"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0C6DDA">
              <w:rPr>
                <w:rFonts w:ascii="Times New Roman" w:hAnsi="Times New Roman"/>
                <w:color w:val="000000"/>
                <w:sz w:val="20"/>
                <w:szCs w:val="20"/>
              </w:rPr>
              <w:t>---</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Повышение результатов до установленных показателей</w:t>
            </w:r>
          </w:p>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577"/>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strike/>
                <w:color w:val="000000"/>
                <w:sz w:val="20"/>
                <w:szCs w:val="20"/>
                <w:u w:val="single"/>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u w:val="single"/>
              </w:rPr>
            </w:pPr>
          </w:p>
        </w:tc>
        <w:tc>
          <w:tcPr>
            <w:tcW w:w="1416"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0C6DDA">
              <w:rPr>
                <w:rFonts w:ascii="Times New Roman" w:hAnsi="Times New Roman"/>
                <w:color w:val="000000"/>
                <w:sz w:val="20"/>
                <w:szCs w:val="20"/>
              </w:rPr>
              <w:t>---</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547"/>
        </w:trPr>
        <w:tc>
          <w:tcPr>
            <w:tcW w:w="426"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2.2</w:t>
            </w:r>
          </w:p>
        </w:tc>
        <w:tc>
          <w:tcPr>
            <w:tcW w:w="202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2.</w:t>
            </w:r>
            <w:r w:rsidRPr="009379AB">
              <w:rPr>
                <w:rFonts w:ascii="Times New Roman" w:hAnsi="Times New Roman"/>
                <w:color w:val="000000"/>
                <w:sz w:val="20"/>
                <w:szCs w:val="20"/>
              </w:rPr>
              <w:t>2.</w:t>
            </w:r>
          </w:p>
          <w:p w:rsidR="00D86E2A" w:rsidRPr="006D2BAC"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6D2BAC">
              <w:rPr>
                <w:rFonts w:ascii="Times New Roman" w:hAnsi="Times New Roman"/>
                <w:sz w:val="20"/>
                <w:szCs w:val="20"/>
              </w:rPr>
              <w:t>Соблюдение регламентного срока оказания государственных и муниципальных услуг в области земельных отношений</w:t>
            </w:r>
          </w:p>
        </w:tc>
        <w:tc>
          <w:tcPr>
            <w:tcW w:w="1274"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Средства бюджета городского округа</w:t>
            </w:r>
          </w:p>
        </w:tc>
        <w:tc>
          <w:tcPr>
            <w:tcW w:w="2123"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0C6DDA">
              <w:rPr>
                <w:rFonts w:ascii="Times New Roman" w:hAnsi="Times New Roman"/>
                <w:color w:val="000000"/>
                <w:sz w:val="20"/>
                <w:szCs w:val="20"/>
              </w:rPr>
              <w:t>---</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Снижение результатов до установленных показателей</w:t>
            </w:r>
          </w:p>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val="555"/>
        </w:trPr>
        <w:tc>
          <w:tcPr>
            <w:tcW w:w="426"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strike/>
                <w:color w:val="000000"/>
                <w:sz w:val="20"/>
                <w:szCs w:val="20"/>
                <w:u w:val="single"/>
              </w:rPr>
            </w:pPr>
          </w:p>
        </w:tc>
        <w:tc>
          <w:tcPr>
            <w:tcW w:w="2021"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1274"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u w:val="single"/>
              </w:rPr>
            </w:pPr>
          </w:p>
        </w:tc>
        <w:tc>
          <w:tcPr>
            <w:tcW w:w="1416" w:type="dxa"/>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right w:val="single" w:sz="8" w:space="0" w:color="000000"/>
            </w:tcBorders>
            <w:shd w:val="clear" w:color="000000" w:fill="FFFFFF"/>
          </w:tcPr>
          <w:p w:rsidR="00D86E2A" w:rsidRDefault="00D86E2A" w:rsidP="00E617EC">
            <w:pPr>
              <w:jc w:val="center"/>
            </w:pPr>
            <w:r w:rsidRPr="004E416C">
              <w:rPr>
                <w:rFonts w:ascii="Times New Roman" w:hAnsi="Times New Roman"/>
                <w:color w:val="000000"/>
                <w:sz w:val="20"/>
                <w:szCs w:val="20"/>
              </w:rPr>
              <w:t>---</w:t>
            </w:r>
          </w:p>
        </w:tc>
        <w:tc>
          <w:tcPr>
            <w:tcW w:w="849" w:type="dxa"/>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296"/>
        </w:trPr>
        <w:tc>
          <w:tcPr>
            <w:tcW w:w="426"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3</w:t>
            </w:r>
          </w:p>
        </w:tc>
        <w:tc>
          <w:tcPr>
            <w:tcW w:w="202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Основное мероприятие 3. Обеспечение отдельных категорий граждан земельными участками в соответствии с законодательством</w:t>
            </w:r>
          </w:p>
        </w:tc>
        <w:tc>
          <w:tcPr>
            <w:tcW w:w="12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местного бюджета </w:t>
            </w:r>
            <w:r>
              <w:rPr>
                <w:rFonts w:ascii="Times New Roman" w:hAnsi="Times New Roman"/>
                <w:color w:val="000000"/>
                <w:sz w:val="20"/>
                <w:szCs w:val="20"/>
              </w:rPr>
              <w:t>(</w:t>
            </w:r>
            <w:r w:rsidRPr="009379AB">
              <w:rPr>
                <w:rFonts w:ascii="Times New Roman" w:hAnsi="Times New Roman"/>
                <w:color w:val="000000"/>
                <w:sz w:val="20"/>
                <w:szCs w:val="20"/>
              </w:rPr>
              <w:t>муниципального района</w:t>
            </w:r>
            <w:r>
              <w:rPr>
                <w:rFonts w:ascii="Times New Roman" w:hAnsi="Times New Roman"/>
                <w:color w:val="000000"/>
                <w:sz w:val="20"/>
                <w:szCs w:val="20"/>
              </w:rPr>
              <w:t>)</w:t>
            </w:r>
          </w:p>
        </w:tc>
        <w:tc>
          <w:tcPr>
            <w:tcW w:w="2123"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4E416C">
              <w:rPr>
                <w:rFonts w:ascii="Times New Roman" w:hAnsi="Times New Roman"/>
                <w:color w:val="000000"/>
                <w:sz w:val="20"/>
                <w:szCs w:val="20"/>
              </w:rPr>
              <w:t>---</w:t>
            </w:r>
          </w:p>
        </w:tc>
        <w:tc>
          <w:tcPr>
            <w:tcW w:w="849"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Pr>
                <w:rFonts w:ascii="Times New Roman" w:hAnsi="Times New Roman"/>
                <w:color w:val="000000"/>
                <w:sz w:val="20"/>
                <w:szCs w:val="20"/>
              </w:rPr>
              <w:t>24</w:t>
            </w: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Обеспечение земельными участками многодетных семей поставленных на учет в муниципальном образовании в полном объеме</w:t>
            </w:r>
          </w:p>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126"/>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ind w:left="57" w:right="57"/>
              <w:rPr>
                <w:rFonts w:ascii="Times New Roman" w:hAnsi="Times New Roman"/>
                <w:color w:val="000000"/>
                <w:sz w:val="20"/>
                <w:szCs w:val="20"/>
              </w:rPr>
            </w:pPr>
            <w:r w:rsidRPr="009379AB">
              <w:rPr>
                <w:rFonts w:ascii="Times New Roman" w:hAnsi="Times New Roman"/>
                <w:color w:val="000000"/>
                <w:sz w:val="20"/>
                <w:szCs w:val="20"/>
              </w:rPr>
              <w:t>Средства бюджета городского округа</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4E416C">
              <w:rPr>
                <w:rFonts w:ascii="Times New Roman" w:hAnsi="Times New Roman"/>
                <w:color w:val="000000"/>
                <w:sz w:val="20"/>
                <w:szCs w:val="20"/>
              </w:rPr>
              <w:t>---</w:t>
            </w:r>
          </w:p>
        </w:tc>
        <w:tc>
          <w:tcPr>
            <w:tcW w:w="849" w:type="dxa"/>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4000,00</w:t>
            </w:r>
          </w:p>
        </w:tc>
        <w:tc>
          <w:tcPr>
            <w:tcW w:w="878" w:type="dxa"/>
            <w:gridSpan w:val="2"/>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7" w:type="dxa"/>
            <w:gridSpan w:val="2"/>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704"/>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strike/>
                <w:color w:val="000000"/>
                <w:sz w:val="20"/>
                <w:szCs w:val="20"/>
                <w:u w:val="single"/>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u w:val="single"/>
              </w:rPr>
            </w:pP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8" w:space="0" w:color="000000"/>
              <w:right w:val="single" w:sz="8" w:space="0" w:color="000000"/>
            </w:tcBorders>
            <w:shd w:val="clear" w:color="000000" w:fill="FFFFFF"/>
          </w:tcPr>
          <w:p w:rsidR="00D86E2A" w:rsidRDefault="00D86E2A" w:rsidP="00E617EC">
            <w:pPr>
              <w:jc w:val="center"/>
            </w:pPr>
            <w:r w:rsidRPr="004E416C">
              <w:rPr>
                <w:rFonts w:ascii="Times New Roman" w:hAnsi="Times New Roman"/>
                <w:color w:val="000000"/>
                <w:sz w:val="20"/>
                <w:szCs w:val="20"/>
              </w:rPr>
              <w:t>---</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4</w:t>
            </w:r>
            <w:r>
              <w:rPr>
                <w:rFonts w:ascii="Times New Roman" w:hAnsi="Times New Roman"/>
                <w:color w:val="000000"/>
                <w:sz w:val="20"/>
                <w:szCs w:val="20"/>
              </w:rPr>
              <w:t>24</w:t>
            </w:r>
            <w:r w:rsidRPr="009379AB">
              <w:rPr>
                <w:rFonts w:ascii="Times New Roman" w:hAnsi="Times New Roman"/>
                <w:color w:val="000000"/>
                <w:sz w:val="20"/>
                <w:szCs w:val="20"/>
              </w:rPr>
              <w:t>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709"/>
        </w:trPr>
        <w:tc>
          <w:tcPr>
            <w:tcW w:w="426"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3.1</w:t>
            </w:r>
          </w:p>
        </w:tc>
        <w:tc>
          <w:tcPr>
            <w:tcW w:w="202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3.</w:t>
            </w:r>
            <w:r w:rsidRPr="009379AB">
              <w:rPr>
                <w:rFonts w:ascii="Times New Roman" w:hAnsi="Times New Roman"/>
                <w:color w:val="000000"/>
                <w:sz w:val="20"/>
                <w:szCs w:val="20"/>
              </w:rPr>
              <w:t xml:space="preserve">1. </w:t>
            </w:r>
            <w:r w:rsidRPr="009549BA">
              <w:rPr>
                <w:rFonts w:ascii="Times New Roman" w:hAnsi="Times New Roman"/>
                <w:color w:val="000000"/>
                <w:sz w:val="20"/>
                <w:szCs w:val="20"/>
              </w:rPr>
              <w:t>Предоставление земельных участков многодетным семьям</w:t>
            </w:r>
          </w:p>
        </w:tc>
        <w:tc>
          <w:tcPr>
            <w:tcW w:w="1274"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местного бюджета </w:t>
            </w:r>
            <w:r>
              <w:rPr>
                <w:rFonts w:ascii="Times New Roman" w:hAnsi="Times New Roman"/>
                <w:color w:val="000000"/>
                <w:sz w:val="20"/>
                <w:szCs w:val="20"/>
              </w:rPr>
              <w:t>(</w:t>
            </w:r>
            <w:r w:rsidRPr="009379AB">
              <w:rPr>
                <w:rFonts w:ascii="Times New Roman" w:hAnsi="Times New Roman"/>
                <w:color w:val="000000"/>
                <w:sz w:val="20"/>
                <w:szCs w:val="20"/>
              </w:rPr>
              <w:t>муниципального района</w:t>
            </w:r>
            <w:r>
              <w:rPr>
                <w:rFonts w:ascii="Times New Roman" w:hAnsi="Times New Roman"/>
                <w:color w:val="000000"/>
                <w:sz w:val="20"/>
                <w:szCs w:val="20"/>
              </w:rPr>
              <w:t>)</w:t>
            </w:r>
            <w:r w:rsidRPr="009379AB">
              <w:rPr>
                <w:rFonts w:ascii="Times New Roman" w:hAnsi="Times New Roman"/>
                <w:color w:val="000000"/>
                <w:sz w:val="20"/>
                <w:szCs w:val="20"/>
              </w:rPr>
              <w:t xml:space="preserve"> </w:t>
            </w:r>
          </w:p>
        </w:tc>
        <w:tc>
          <w:tcPr>
            <w:tcW w:w="2123"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773, 33</w:t>
            </w:r>
          </w:p>
        </w:tc>
        <w:tc>
          <w:tcPr>
            <w:tcW w:w="849"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240,00</w:t>
            </w:r>
          </w:p>
        </w:tc>
        <w:tc>
          <w:tcPr>
            <w:tcW w:w="878" w:type="dxa"/>
            <w:gridSpan w:val="2"/>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jc w:val="center"/>
              <w:rPr>
                <w:sz w:val="20"/>
                <w:szCs w:val="20"/>
              </w:rPr>
            </w:pPr>
            <w:r w:rsidRPr="009379AB">
              <w:rPr>
                <w:rFonts w:ascii="Times New Roman" w:hAnsi="Times New Roman"/>
                <w:color w:val="000000"/>
                <w:sz w:val="20"/>
                <w:szCs w:val="20"/>
              </w:rPr>
              <w:t>240,00</w:t>
            </w:r>
          </w:p>
        </w:tc>
        <w:tc>
          <w:tcPr>
            <w:tcW w:w="878" w:type="dxa"/>
            <w:gridSpan w:val="3"/>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210"/>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Средства бюджета городского округа</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w:t>
            </w:r>
          </w:p>
        </w:tc>
        <w:tc>
          <w:tcPr>
            <w:tcW w:w="849" w:type="dxa"/>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4000,00</w:t>
            </w:r>
          </w:p>
        </w:tc>
        <w:tc>
          <w:tcPr>
            <w:tcW w:w="878" w:type="dxa"/>
            <w:gridSpan w:val="2"/>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spacing w:after="0" w:line="240" w:lineRule="auto"/>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7" w:type="dxa"/>
            <w:gridSpan w:val="2"/>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spacing w:after="0" w:line="240" w:lineRule="auto"/>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spacing w:after="0" w:line="240" w:lineRule="auto"/>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noWrap/>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415"/>
        </w:trPr>
        <w:tc>
          <w:tcPr>
            <w:tcW w:w="426"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strike/>
                <w:color w:val="000000"/>
                <w:sz w:val="20"/>
                <w:szCs w:val="20"/>
                <w:u w:val="single"/>
              </w:rPr>
            </w:pPr>
          </w:p>
        </w:tc>
        <w:tc>
          <w:tcPr>
            <w:tcW w:w="202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rPr>
            </w:pPr>
          </w:p>
        </w:tc>
        <w:tc>
          <w:tcPr>
            <w:tcW w:w="1274"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jc w:val="right"/>
              <w:rPr>
                <w:rFonts w:ascii="Times New Roman" w:hAnsi="Times New Roman"/>
                <w:color w:val="000000"/>
                <w:sz w:val="20"/>
                <w:szCs w:val="20"/>
                <w:u w:val="single"/>
              </w:rPr>
            </w:pPr>
          </w:p>
        </w:tc>
        <w:tc>
          <w:tcPr>
            <w:tcW w:w="1416"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773,33</w:t>
            </w:r>
          </w:p>
        </w:tc>
        <w:tc>
          <w:tcPr>
            <w:tcW w:w="849"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4240,00</w:t>
            </w:r>
          </w:p>
        </w:tc>
        <w:tc>
          <w:tcPr>
            <w:tcW w:w="878"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240,00</w:t>
            </w:r>
          </w:p>
        </w:tc>
        <w:tc>
          <w:tcPr>
            <w:tcW w:w="878" w:type="dxa"/>
            <w:gridSpan w:val="3"/>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7" w:type="dxa"/>
            <w:gridSpan w:val="2"/>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878" w:type="dxa"/>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1 000,00</w:t>
            </w:r>
          </w:p>
        </w:tc>
        <w:tc>
          <w:tcPr>
            <w:tcW w:w="1415"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top w:val="single" w:sz="8" w:space="0" w:color="000000"/>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strike/>
                <w:color w:val="000000"/>
                <w:sz w:val="20"/>
                <w:szCs w:val="20"/>
                <w:u w:val="single"/>
              </w:rPr>
            </w:pPr>
          </w:p>
        </w:tc>
      </w:tr>
      <w:tr w:rsidR="00D86E2A" w:rsidRPr="009379AB" w:rsidTr="000919A0">
        <w:trPr>
          <w:cantSplit/>
          <w:trHeight w:hRule="exact" w:val="1016"/>
        </w:trPr>
        <w:tc>
          <w:tcPr>
            <w:tcW w:w="426"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4</w:t>
            </w:r>
          </w:p>
        </w:tc>
        <w:tc>
          <w:tcPr>
            <w:tcW w:w="202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Основное мероприятие 4. Проведение муниципального земельного контроля за использованием земель</w:t>
            </w:r>
          </w:p>
        </w:tc>
        <w:tc>
          <w:tcPr>
            <w:tcW w:w="1274"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бюджета городского округа </w:t>
            </w:r>
          </w:p>
          <w:p w:rsidR="00D86E2A" w:rsidRPr="009379AB" w:rsidRDefault="00D86E2A" w:rsidP="00E617EC">
            <w:pPr>
              <w:autoSpaceDE w:val="0"/>
              <w:autoSpaceDN w:val="0"/>
              <w:adjustRightInd w:val="0"/>
              <w:spacing w:after="0" w:line="240" w:lineRule="auto"/>
              <w:ind w:right="57"/>
              <w:rPr>
                <w:rFonts w:ascii="Times New Roman" w:hAnsi="Times New Roman"/>
                <w:color w:val="000000"/>
                <w:sz w:val="20"/>
                <w:szCs w:val="20"/>
              </w:rPr>
            </w:pPr>
          </w:p>
        </w:tc>
        <w:tc>
          <w:tcPr>
            <w:tcW w:w="2123"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70,00</w:t>
            </w:r>
          </w:p>
        </w:tc>
        <w:tc>
          <w:tcPr>
            <w:tcW w:w="878"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70,00</w:t>
            </w:r>
          </w:p>
        </w:tc>
        <w:tc>
          <w:tcPr>
            <w:tcW w:w="878" w:type="dxa"/>
            <w:gridSpan w:val="3"/>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Выявление земельных участков используемых с нарушением действующего законодательства</w:t>
            </w:r>
          </w:p>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505"/>
        </w:trPr>
        <w:tc>
          <w:tcPr>
            <w:tcW w:w="426"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70,00</w:t>
            </w:r>
          </w:p>
        </w:tc>
        <w:tc>
          <w:tcPr>
            <w:tcW w:w="878" w:type="dxa"/>
            <w:gridSpan w:val="2"/>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70,00</w:t>
            </w:r>
          </w:p>
        </w:tc>
        <w:tc>
          <w:tcPr>
            <w:tcW w:w="878" w:type="dxa"/>
            <w:gridSpan w:val="3"/>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035"/>
        </w:trPr>
        <w:tc>
          <w:tcPr>
            <w:tcW w:w="426"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4.1</w:t>
            </w:r>
          </w:p>
        </w:tc>
        <w:tc>
          <w:tcPr>
            <w:tcW w:w="202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4.</w:t>
            </w:r>
            <w:r w:rsidRPr="009379AB">
              <w:rPr>
                <w:rFonts w:ascii="Times New Roman" w:hAnsi="Times New Roman"/>
                <w:color w:val="000000"/>
                <w:sz w:val="20"/>
                <w:szCs w:val="20"/>
              </w:rPr>
              <w:t>1.</w:t>
            </w:r>
          </w:p>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Проверка использования земель</w:t>
            </w:r>
          </w:p>
        </w:tc>
        <w:tc>
          <w:tcPr>
            <w:tcW w:w="1274"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бюджета городского округа </w:t>
            </w:r>
          </w:p>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p>
        </w:tc>
        <w:tc>
          <w:tcPr>
            <w:tcW w:w="2123"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70,00</w:t>
            </w:r>
          </w:p>
        </w:tc>
        <w:tc>
          <w:tcPr>
            <w:tcW w:w="878"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70,00</w:t>
            </w:r>
          </w:p>
        </w:tc>
        <w:tc>
          <w:tcPr>
            <w:tcW w:w="878" w:type="dxa"/>
            <w:gridSpan w:val="3"/>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8" w:space="0" w:color="000000"/>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8" w:space="0" w:color="000000"/>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172"/>
        </w:trPr>
        <w:tc>
          <w:tcPr>
            <w:tcW w:w="426"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jc w:val="center"/>
              <w:rPr>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513"/>
        </w:trPr>
        <w:tc>
          <w:tcPr>
            <w:tcW w:w="426" w:type="dxa"/>
            <w:vMerge w:val="restart"/>
            <w:tcBorders>
              <w:top w:val="single" w:sz="4" w:space="0" w:color="auto"/>
              <w:left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5</w:t>
            </w:r>
          </w:p>
        </w:tc>
        <w:tc>
          <w:tcPr>
            <w:tcW w:w="2021"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Основное мероприятие 5.</w:t>
            </w:r>
          </w:p>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Вовлечение объектов недвижимости в налоговый оборот.</w:t>
            </w:r>
          </w:p>
        </w:tc>
        <w:tc>
          <w:tcPr>
            <w:tcW w:w="1274"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бюджета городского округа </w:t>
            </w:r>
          </w:p>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Достижение целевого показателя городского округа Истра</w:t>
            </w:r>
          </w:p>
        </w:tc>
      </w:tr>
      <w:tr w:rsidR="00D86E2A" w:rsidRPr="009379AB" w:rsidTr="000919A0">
        <w:trPr>
          <w:cantSplit/>
          <w:trHeight w:hRule="exact" w:val="699"/>
        </w:trPr>
        <w:tc>
          <w:tcPr>
            <w:tcW w:w="426" w:type="dxa"/>
            <w:vMerge/>
            <w:tcBorders>
              <w:left w:val="single" w:sz="4" w:space="0" w:color="auto"/>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2189"/>
        </w:trPr>
        <w:tc>
          <w:tcPr>
            <w:tcW w:w="426" w:type="dxa"/>
            <w:vMerge w:val="restart"/>
            <w:tcBorders>
              <w:top w:val="single" w:sz="4" w:space="0" w:color="auto"/>
              <w:left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5.1</w:t>
            </w:r>
          </w:p>
        </w:tc>
        <w:tc>
          <w:tcPr>
            <w:tcW w:w="2021"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5.</w:t>
            </w:r>
            <w:r w:rsidRPr="009379AB">
              <w:rPr>
                <w:rFonts w:ascii="Times New Roman" w:hAnsi="Times New Roman"/>
                <w:color w:val="000000"/>
                <w:sz w:val="20"/>
                <w:szCs w:val="20"/>
              </w:rPr>
              <w:t>1.</w:t>
            </w:r>
          </w:p>
          <w:p w:rsidR="00D86E2A" w:rsidRPr="009549BA"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549BA">
              <w:rPr>
                <w:rFonts w:ascii="Times New Roman" w:hAnsi="Times New Roman"/>
                <w:color w:val="000000"/>
                <w:sz w:val="20"/>
                <w:szCs w:val="20"/>
              </w:rPr>
              <w:t>Увеличивай налоги. Доля объектов недвижимого имущества, поставленных на кадастровый учет от выделенных земельных участков с объектами без прав</w:t>
            </w:r>
          </w:p>
        </w:tc>
        <w:tc>
          <w:tcPr>
            <w:tcW w:w="1274"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spacing w:after="0" w:line="240" w:lineRule="auto"/>
              <w:rPr>
                <w:sz w:val="20"/>
                <w:szCs w:val="20"/>
              </w:rPr>
            </w:pPr>
            <w:r w:rsidRPr="009379AB">
              <w:rPr>
                <w:rFonts w:ascii="Times New Roman" w:hAnsi="Times New Roman"/>
                <w:color w:val="000000"/>
                <w:sz w:val="20"/>
                <w:szCs w:val="20"/>
              </w:rPr>
              <w:t>01.01.2017 - 31.12.2021</w:t>
            </w: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бюджета городского округа </w:t>
            </w:r>
          </w:p>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557"/>
        </w:trPr>
        <w:tc>
          <w:tcPr>
            <w:tcW w:w="426" w:type="dxa"/>
            <w:vMerge/>
            <w:tcBorders>
              <w:left w:val="single" w:sz="4" w:space="0" w:color="auto"/>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rPr>
                <w:sz w:val="20"/>
                <w:szCs w:val="20"/>
              </w:rPr>
            </w:pP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561"/>
        </w:trPr>
        <w:tc>
          <w:tcPr>
            <w:tcW w:w="426"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6</w:t>
            </w:r>
          </w:p>
        </w:tc>
        <w:tc>
          <w:tcPr>
            <w:tcW w:w="2021"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AD385A">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Основное мероприятие 6. </w:t>
            </w:r>
            <w:r w:rsidR="00AD385A">
              <w:rPr>
                <w:rFonts w:ascii="Times New Roman" w:hAnsi="Times New Roman"/>
                <w:color w:val="000000"/>
                <w:sz w:val="20"/>
                <w:szCs w:val="20"/>
              </w:rPr>
              <w:t>Мониторинг п</w:t>
            </w:r>
            <w:r>
              <w:rPr>
                <w:rFonts w:ascii="Times New Roman" w:hAnsi="Times New Roman"/>
                <w:color w:val="000000"/>
                <w:sz w:val="20"/>
                <w:szCs w:val="20"/>
              </w:rPr>
              <w:t>рирост</w:t>
            </w:r>
            <w:r w:rsidR="00AD385A">
              <w:rPr>
                <w:rFonts w:ascii="Times New Roman" w:hAnsi="Times New Roman"/>
                <w:color w:val="000000"/>
                <w:sz w:val="20"/>
                <w:szCs w:val="20"/>
              </w:rPr>
              <w:t>а</w:t>
            </w:r>
            <w:r w:rsidRPr="009379AB">
              <w:rPr>
                <w:rFonts w:ascii="Times New Roman" w:hAnsi="Times New Roman"/>
                <w:color w:val="000000"/>
                <w:sz w:val="20"/>
                <w:szCs w:val="20"/>
              </w:rPr>
              <w:t xml:space="preserve"> земельного налога</w:t>
            </w:r>
          </w:p>
        </w:tc>
        <w:tc>
          <w:tcPr>
            <w:tcW w:w="1274"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rPr>
                <w:sz w:val="20"/>
                <w:szCs w:val="20"/>
              </w:rPr>
            </w:pPr>
            <w:r w:rsidRPr="009379AB">
              <w:rPr>
                <w:rFonts w:ascii="Times New Roman" w:hAnsi="Times New Roman"/>
                <w:color w:val="000000"/>
                <w:sz w:val="20"/>
                <w:szCs w:val="20"/>
              </w:rPr>
              <w:t>01.01.2017 - 31.12.2021</w:t>
            </w: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бюджета городского округа </w:t>
            </w:r>
          </w:p>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Pr>
                <w:rFonts w:ascii="Times New Roman" w:hAnsi="Times New Roman"/>
                <w:color w:val="000000"/>
                <w:sz w:val="20"/>
                <w:szCs w:val="20"/>
              </w:rPr>
              <w:t>П</w:t>
            </w:r>
            <w:r w:rsidRPr="009379AB">
              <w:rPr>
                <w:rFonts w:ascii="Times New Roman" w:hAnsi="Times New Roman"/>
                <w:color w:val="000000"/>
                <w:sz w:val="20"/>
                <w:szCs w:val="20"/>
              </w:rPr>
              <w:t>рирост земельного налога</w:t>
            </w:r>
          </w:p>
        </w:tc>
      </w:tr>
      <w:tr w:rsidR="00D86E2A" w:rsidRPr="009379AB" w:rsidTr="000919A0">
        <w:trPr>
          <w:cantSplit/>
          <w:trHeight w:hRule="exact" w:val="633"/>
        </w:trPr>
        <w:tc>
          <w:tcPr>
            <w:tcW w:w="426"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138"/>
        </w:trPr>
        <w:tc>
          <w:tcPr>
            <w:tcW w:w="426"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6.1</w:t>
            </w:r>
          </w:p>
        </w:tc>
        <w:tc>
          <w:tcPr>
            <w:tcW w:w="2021"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 xml:space="preserve">Мероприятие </w:t>
            </w:r>
            <w:r>
              <w:rPr>
                <w:rFonts w:ascii="Times New Roman" w:hAnsi="Times New Roman"/>
                <w:color w:val="000000"/>
                <w:sz w:val="20"/>
                <w:szCs w:val="20"/>
              </w:rPr>
              <w:t>6.</w:t>
            </w:r>
            <w:r w:rsidRPr="009379AB">
              <w:rPr>
                <w:rFonts w:ascii="Times New Roman" w:hAnsi="Times New Roman"/>
                <w:color w:val="000000"/>
                <w:sz w:val="20"/>
                <w:szCs w:val="20"/>
              </w:rPr>
              <w:t>1.</w:t>
            </w:r>
          </w:p>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Pr>
                <w:rFonts w:ascii="Times New Roman" w:hAnsi="Times New Roman"/>
                <w:color w:val="000000"/>
                <w:sz w:val="20"/>
                <w:szCs w:val="20"/>
              </w:rPr>
              <w:t>Прирост</w:t>
            </w:r>
            <w:r w:rsidRPr="009379AB">
              <w:rPr>
                <w:rFonts w:ascii="Times New Roman" w:hAnsi="Times New Roman"/>
                <w:color w:val="000000"/>
                <w:sz w:val="20"/>
                <w:szCs w:val="20"/>
              </w:rPr>
              <w:t xml:space="preserve"> земельного налога</w:t>
            </w:r>
          </w:p>
        </w:tc>
        <w:tc>
          <w:tcPr>
            <w:tcW w:w="1274"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r w:rsidRPr="009379AB">
              <w:rPr>
                <w:rFonts w:ascii="Times New Roman" w:hAnsi="Times New Roman"/>
                <w:color w:val="000000"/>
                <w:sz w:val="20"/>
                <w:szCs w:val="20"/>
              </w:rPr>
              <w:t>01.01.2017 - 31.12.2021</w:t>
            </w:r>
          </w:p>
        </w:tc>
        <w:tc>
          <w:tcPr>
            <w:tcW w:w="1416"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 xml:space="preserve">Средства бюджета городского округа </w:t>
            </w:r>
          </w:p>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p>
        </w:tc>
        <w:tc>
          <w:tcPr>
            <w:tcW w:w="2123"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4" w:space="0" w:color="auto"/>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r w:rsidRPr="009379AB">
              <w:rPr>
                <w:rFonts w:ascii="Times New Roman" w:hAnsi="Times New Roman"/>
                <w:color w:val="000000"/>
                <w:sz w:val="20"/>
                <w:szCs w:val="20"/>
              </w:rPr>
              <w:t>Управление имущественно-земельных отношений и аграрной политики администрации городского округа Истра</w:t>
            </w:r>
          </w:p>
        </w:tc>
        <w:tc>
          <w:tcPr>
            <w:tcW w:w="1681" w:type="dxa"/>
            <w:vMerge w:val="restart"/>
            <w:tcBorders>
              <w:top w:val="single" w:sz="4" w:space="0" w:color="auto"/>
              <w:left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r w:rsidR="00D86E2A" w:rsidRPr="009379AB" w:rsidTr="000919A0">
        <w:trPr>
          <w:cantSplit/>
          <w:trHeight w:hRule="exact" w:val="1057"/>
        </w:trPr>
        <w:tc>
          <w:tcPr>
            <w:tcW w:w="426"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2021"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274"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8" w:right="28"/>
              <w:rPr>
                <w:rFonts w:ascii="Times New Roman" w:hAnsi="Times New Roman"/>
                <w:color w:val="000000"/>
                <w:sz w:val="20"/>
                <w:szCs w:val="20"/>
              </w:rPr>
            </w:pPr>
          </w:p>
        </w:tc>
        <w:tc>
          <w:tcPr>
            <w:tcW w:w="1416"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rPr>
                <w:rFonts w:ascii="Times New Roman" w:hAnsi="Times New Roman"/>
                <w:color w:val="000000"/>
                <w:sz w:val="20"/>
                <w:szCs w:val="20"/>
              </w:rPr>
            </w:pPr>
            <w:r w:rsidRPr="009379AB">
              <w:rPr>
                <w:rFonts w:ascii="Times New Roman" w:hAnsi="Times New Roman"/>
                <w:color w:val="000000"/>
                <w:sz w:val="20"/>
                <w:szCs w:val="20"/>
              </w:rPr>
              <w:t>Итого</w:t>
            </w:r>
          </w:p>
        </w:tc>
        <w:tc>
          <w:tcPr>
            <w:tcW w:w="2123" w:type="dxa"/>
            <w:gridSpan w:val="2"/>
            <w:tcBorders>
              <w:top w:val="single" w:sz="4" w:space="0" w:color="auto"/>
              <w:left w:val="single" w:sz="8" w:space="0" w:color="000000"/>
              <w:bottom w:val="single" w:sz="8" w:space="0" w:color="000000"/>
              <w:right w:val="single" w:sz="8" w:space="0" w:color="000000"/>
            </w:tcBorders>
            <w:shd w:val="clear" w:color="000000" w:fill="FFFFFF"/>
          </w:tcPr>
          <w:p w:rsidR="00D86E2A" w:rsidRDefault="00D86E2A" w:rsidP="00E617EC">
            <w:pPr>
              <w:jc w:val="center"/>
            </w:pPr>
            <w:r w:rsidRPr="00760719">
              <w:rPr>
                <w:rFonts w:ascii="Times New Roman" w:hAnsi="Times New Roman"/>
                <w:color w:val="000000"/>
                <w:sz w:val="20"/>
                <w:szCs w:val="20"/>
              </w:rPr>
              <w:t>---</w:t>
            </w:r>
          </w:p>
        </w:tc>
        <w:tc>
          <w:tcPr>
            <w:tcW w:w="849"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2"/>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gridSpan w:val="3"/>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7" w:type="dxa"/>
            <w:gridSpan w:val="2"/>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878" w:type="dxa"/>
            <w:tcBorders>
              <w:top w:val="single" w:sz="4" w:space="0" w:color="auto"/>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57" w:right="57"/>
              <w:jc w:val="center"/>
              <w:rPr>
                <w:rFonts w:ascii="Times New Roman" w:hAnsi="Times New Roman"/>
                <w:color w:val="000000"/>
                <w:sz w:val="20"/>
                <w:szCs w:val="20"/>
              </w:rPr>
            </w:pPr>
            <w:r w:rsidRPr="009379AB">
              <w:rPr>
                <w:rFonts w:ascii="Times New Roman" w:hAnsi="Times New Roman"/>
                <w:color w:val="000000"/>
                <w:sz w:val="20"/>
                <w:szCs w:val="20"/>
              </w:rPr>
              <w:t>0,00</w:t>
            </w:r>
          </w:p>
        </w:tc>
        <w:tc>
          <w:tcPr>
            <w:tcW w:w="1415"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c>
          <w:tcPr>
            <w:tcW w:w="1681" w:type="dxa"/>
            <w:vMerge/>
            <w:tcBorders>
              <w:left w:val="single" w:sz="8" w:space="0" w:color="000000"/>
              <w:bottom w:val="single" w:sz="8" w:space="0" w:color="000000"/>
              <w:right w:val="single" w:sz="8" w:space="0" w:color="000000"/>
            </w:tcBorders>
            <w:shd w:val="clear" w:color="000000" w:fill="FFFFFF"/>
          </w:tcPr>
          <w:p w:rsidR="00D86E2A" w:rsidRPr="009379AB" w:rsidRDefault="00D86E2A" w:rsidP="00E617EC">
            <w:pPr>
              <w:autoSpaceDE w:val="0"/>
              <w:autoSpaceDN w:val="0"/>
              <w:adjustRightInd w:val="0"/>
              <w:spacing w:after="0" w:line="240" w:lineRule="auto"/>
              <w:ind w:left="20" w:right="20"/>
              <w:jc w:val="center"/>
              <w:rPr>
                <w:rFonts w:ascii="Times New Roman" w:hAnsi="Times New Roman"/>
                <w:color w:val="000000"/>
                <w:sz w:val="20"/>
                <w:szCs w:val="20"/>
              </w:rPr>
            </w:pPr>
          </w:p>
        </w:tc>
      </w:tr>
    </w:tbl>
    <w:p w:rsidR="00D86E2A" w:rsidRPr="009379AB" w:rsidRDefault="00D86E2A" w:rsidP="00D86E2A">
      <w:pPr>
        <w:spacing w:after="0" w:line="240" w:lineRule="auto"/>
        <w:rPr>
          <w:rFonts w:ascii="Times New Roman" w:hAnsi="Times New Roman"/>
          <w:sz w:val="20"/>
          <w:szCs w:val="20"/>
        </w:rPr>
      </w:pPr>
    </w:p>
    <w:p w:rsidR="00D86E2A" w:rsidRPr="009379AB" w:rsidRDefault="00D86E2A" w:rsidP="00D86E2A">
      <w:pPr>
        <w:spacing w:after="0" w:line="240" w:lineRule="auto"/>
        <w:rPr>
          <w:rFonts w:ascii="Times New Roman" w:hAnsi="Times New Roman"/>
          <w:sz w:val="20"/>
          <w:szCs w:val="20"/>
        </w:rPr>
      </w:pPr>
    </w:p>
    <w:p w:rsidR="009A530F" w:rsidRDefault="009A530F"/>
    <w:sectPr w:rsidR="009A530F" w:rsidSect="000919A0">
      <w:pgSz w:w="16838" w:h="11906" w:orient="landscape"/>
      <w:pgMar w:top="851" w:right="678" w:bottom="993"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BEA" w:rsidRDefault="00860BEA">
      <w:pPr>
        <w:spacing w:after="0" w:line="240" w:lineRule="auto"/>
      </w:pPr>
      <w:r>
        <w:separator/>
      </w:r>
    </w:p>
  </w:endnote>
  <w:endnote w:type="continuationSeparator" w:id="0">
    <w:p w:rsidR="00860BEA" w:rsidRDefault="00860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PT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5168"/>
    </w:tblGrid>
    <w:tr w:rsidR="0096382C" w:rsidTr="005A4DBE">
      <w:trPr>
        <w:cantSplit/>
        <w:trHeight w:hRule="exact" w:val="221"/>
      </w:trPr>
      <w:tc>
        <w:tcPr>
          <w:tcW w:w="15168" w:type="dxa"/>
          <w:tcBorders>
            <w:top w:val="nil"/>
            <w:left w:val="nil"/>
            <w:bottom w:val="nil"/>
            <w:right w:val="nil"/>
          </w:tcBorders>
          <w:noWrap/>
        </w:tcPr>
        <w:p w:rsidR="00C80E81" w:rsidRPr="00C80E81" w:rsidRDefault="00D86E2A">
          <w:pPr>
            <w:ind w:right="260"/>
            <w:rPr>
              <w:color w:val="0F243E"/>
              <w:sz w:val="26"/>
              <w:szCs w:val="26"/>
            </w:rPr>
          </w:pPr>
          <w:r>
            <w:rPr>
              <w:noProof/>
            </w:rPr>
            <mc:AlternateContent>
              <mc:Choice Requires="wps">
                <w:drawing>
                  <wp:anchor distT="0" distB="0" distL="114300" distR="114300" simplePos="0" relativeHeight="251659264" behindDoc="0" locked="0" layoutInCell="1" allowOverlap="1" wp14:anchorId="57AD0D35" wp14:editId="24E089B7">
                    <wp:simplePos x="0" y="0"/>
                    <wp:positionH relativeFrom="page">
                      <wp:posOffset>0</wp:posOffset>
                    </wp:positionH>
                    <wp:positionV relativeFrom="page">
                      <wp:posOffset>0</wp:posOffset>
                    </wp:positionV>
                    <wp:extent cx="388620" cy="313055"/>
                    <wp:effectExtent l="0" t="0" r="1905" b="127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31305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80E81" w:rsidRPr="00C80E81" w:rsidRDefault="000919A0">
                                <w:pPr>
                                  <w:spacing w:after="0"/>
                                  <w:jc w:val="center"/>
                                  <w:rPr>
                                    <w:color w:val="0F243E"/>
                                    <w:sz w:val="26"/>
                                    <w:szCs w:val="26"/>
                                  </w:rPr>
                                </w:pPr>
                                <w:r w:rsidRPr="00C80E81">
                                  <w:rPr>
                                    <w:color w:val="0F243E"/>
                                    <w:sz w:val="26"/>
                                    <w:szCs w:val="26"/>
                                  </w:rPr>
                                  <w:fldChar w:fldCharType="begin"/>
                                </w:r>
                                <w:r w:rsidRPr="00C80E81">
                                  <w:rPr>
                                    <w:color w:val="0F243E"/>
                                    <w:sz w:val="26"/>
                                    <w:szCs w:val="26"/>
                                  </w:rPr>
                                  <w:instrText>PAGE  \* Arabic  \* MERGEFORMAT</w:instrText>
                                </w:r>
                                <w:r w:rsidRPr="00C80E81">
                                  <w:rPr>
                                    <w:color w:val="0F243E"/>
                                    <w:sz w:val="26"/>
                                    <w:szCs w:val="26"/>
                                  </w:rPr>
                                  <w:fldChar w:fldCharType="separate"/>
                                </w:r>
                                <w:r w:rsidR="00D85B4B">
                                  <w:rPr>
                                    <w:noProof/>
                                    <w:color w:val="0F243E"/>
                                    <w:sz w:val="26"/>
                                    <w:szCs w:val="26"/>
                                  </w:rPr>
                                  <w:t>2</w:t>
                                </w:r>
                                <w:r w:rsidRPr="00C80E81">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0;margin-top:0;width:30.6pt;height:24.65pt;z-index:251659264;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" stroked="f" strokeweight=".5pt">
                    <v:textbox style="mso-fit-shape-to-text:t" inset="0,,0">
                      <w:txbxContent>
                        <w:p w:rsidR="00C80E81" w:rsidRPr="00C80E81" w:rsidRDefault="000919A0">
                          <w:pPr>
                            <w:spacing w:after="0"/>
                            <w:jc w:val="center"/>
                            <w:rPr>
                              <w:color w:val="0F243E"/>
                              <w:sz w:val="26"/>
                              <w:szCs w:val="26"/>
                            </w:rPr>
                          </w:pPr>
                          <w:r w:rsidRPr="00C80E81">
                            <w:rPr>
                              <w:color w:val="0F243E"/>
                              <w:sz w:val="26"/>
                              <w:szCs w:val="26"/>
                            </w:rPr>
                            <w:fldChar w:fldCharType="begin"/>
                          </w:r>
                          <w:r w:rsidRPr="00C80E81">
                            <w:rPr>
                              <w:color w:val="0F243E"/>
                              <w:sz w:val="26"/>
                              <w:szCs w:val="26"/>
                            </w:rPr>
                            <w:instrText>PAGE  \* Arabic  \* MERGEFORMAT</w:instrText>
                          </w:r>
                          <w:r w:rsidRPr="00C80E81">
                            <w:rPr>
                              <w:color w:val="0F243E"/>
                              <w:sz w:val="26"/>
                              <w:szCs w:val="26"/>
                            </w:rPr>
                            <w:fldChar w:fldCharType="separate"/>
                          </w:r>
                          <w:r w:rsidR="00D85B4B">
                            <w:rPr>
                              <w:noProof/>
                              <w:color w:val="0F243E"/>
                              <w:sz w:val="26"/>
                              <w:szCs w:val="26"/>
                            </w:rPr>
                            <w:t>2</w:t>
                          </w:r>
                          <w:r w:rsidRPr="00C80E81">
                            <w:rPr>
                              <w:color w:val="0F243E"/>
                              <w:sz w:val="26"/>
                              <w:szCs w:val="26"/>
                            </w:rPr>
                            <w:fldChar w:fldCharType="end"/>
                          </w:r>
                        </w:p>
                      </w:txbxContent>
                    </v:textbox>
                    <w10:wrap anchorx="page" anchory="page"/>
                  </v:shape>
                </w:pict>
              </mc:Fallback>
            </mc:AlternateConten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E81" w:rsidRDefault="000919A0">
    <w:pPr>
      <w:pStyle w:val="a7"/>
      <w:jc w:val="right"/>
    </w:pPr>
    <w:r>
      <w:fldChar w:fldCharType="begin"/>
    </w:r>
    <w:r>
      <w:instrText>PAGE   \* MERGEFORMAT</w:instrText>
    </w:r>
    <w:r>
      <w:fldChar w:fldCharType="separate"/>
    </w:r>
    <w:r w:rsidRPr="00C80E81">
      <w:rPr>
        <w:noProof/>
        <w:lang w:val="ru-RU"/>
      </w:rPr>
      <w:t>1</w:t>
    </w:r>
    <w:r>
      <w:fldChar w:fldCharType="end"/>
    </w:r>
  </w:p>
  <w:p w:rsidR="00C80E81" w:rsidRDefault="00D85B4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BEA" w:rsidRDefault="00860BEA">
      <w:pPr>
        <w:spacing w:after="0" w:line="240" w:lineRule="auto"/>
      </w:pPr>
      <w:r>
        <w:separator/>
      </w:r>
    </w:p>
  </w:footnote>
  <w:footnote w:type="continuationSeparator" w:id="0">
    <w:p w:rsidR="00860BEA" w:rsidRDefault="00860B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D60E8"/>
    <w:multiLevelType w:val="hybridMultilevel"/>
    <w:tmpl w:val="7D800544"/>
    <w:lvl w:ilvl="0" w:tplc="6078702A">
      <w:start w:val="1"/>
      <w:numFmt w:val="decimal"/>
      <w:lvlText w:val="%1."/>
      <w:lvlJc w:val="left"/>
      <w:pPr>
        <w:ind w:left="927" w:hanging="360"/>
      </w:pPr>
      <w:rPr>
        <w:rFonts w:hint="default"/>
        <w:b/>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50743C3"/>
    <w:multiLevelType w:val="multilevel"/>
    <w:tmpl w:val="C090DEE2"/>
    <w:lvl w:ilvl="0">
      <w:start w:val="1"/>
      <w:numFmt w:val="decimal"/>
      <w:lvlText w:val="%1."/>
      <w:lvlJc w:val="left"/>
      <w:pPr>
        <w:ind w:left="360" w:hanging="360"/>
      </w:pPr>
      <w:rPr>
        <w:rFonts w:hint="default"/>
      </w:rPr>
    </w:lvl>
    <w:lvl w:ilvl="1">
      <w:start w:val="1"/>
      <w:numFmt w:val="decimal"/>
      <w:isLgl/>
      <w:lvlText w:val="%1.%2."/>
      <w:lvlJc w:val="left"/>
      <w:pPr>
        <w:ind w:left="1068"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2124" w:hanging="1080"/>
      </w:pPr>
      <w:rPr>
        <w:rFonts w:hint="default"/>
      </w:rPr>
    </w:lvl>
    <w:lvl w:ilvl="4">
      <w:start w:val="1"/>
      <w:numFmt w:val="decimal"/>
      <w:isLgl/>
      <w:lvlText w:val="%1.%2.%3.%4.%5."/>
      <w:lvlJc w:val="left"/>
      <w:pPr>
        <w:ind w:left="2472"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888" w:hanging="1800"/>
      </w:pPr>
      <w:rPr>
        <w:rFonts w:hint="default"/>
      </w:rPr>
    </w:lvl>
    <w:lvl w:ilvl="7">
      <w:start w:val="1"/>
      <w:numFmt w:val="decimal"/>
      <w:isLgl/>
      <w:lvlText w:val="%1.%2.%3.%4.%5.%6.%7.%8."/>
      <w:lvlJc w:val="left"/>
      <w:pPr>
        <w:ind w:left="4236" w:hanging="1800"/>
      </w:pPr>
      <w:rPr>
        <w:rFonts w:hint="default"/>
      </w:rPr>
    </w:lvl>
    <w:lvl w:ilvl="8">
      <w:start w:val="1"/>
      <w:numFmt w:val="decimal"/>
      <w:isLgl/>
      <w:lvlText w:val="%1.%2.%3.%4.%5.%6.%7.%8.%9."/>
      <w:lvlJc w:val="left"/>
      <w:pPr>
        <w:ind w:left="4944" w:hanging="2160"/>
      </w:pPr>
      <w:rPr>
        <w:rFonts w:hint="default"/>
      </w:rPr>
    </w:lvl>
  </w:abstractNum>
  <w:abstractNum w:abstractNumId="2">
    <w:nsid w:val="4D3F3893"/>
    <w:multiLevelType w:val="multilevel"/>
    <w:tmpl w:val="42201DC4"/>
    <w:lvl w:ilvl="0">
      <w:start w:val="2"/>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
    <w:nsid w:val="53FC26EE"/>
    <w:multiLevelType w:val="multilevel"/>
    <w:tmpl w:val="B6EABD36"/>
    <w:lvl w:ilvl="0">
      <w:start w:val="1"/>
      <w:numFmt w:val="decimal"/>
      <w:lvlText w:val="%1."/>
      <w:lvlJc w:val="left"/>
      <w:pPr>
        <w:ind w:left="720" w:hanging="360"/>
      </w:pPr>
      <w:rPr>
        <w:rFonts w:hint="default"/>
      </w:rPr>
    </w:lvl>
    <w:lvl w:ilvl="1">
      <w:start w:val="9"/>
      <w:numFmt w:val="decimal"/>
      <w:isLgl/>
      <w:lvlText w:val="%1.%2"/>
      <w:lvlJc w:val="left"/>
      <w:pPr>
        <w:ind w:left="1287"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781"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5769" w:hanging="1440"/>
      </w:pPr>
      <w:rPr>
        <w:rFonts w:hint="default"/>
      </w:rPr>
    </w:lvl>
    <w:lvl w:ilvl="8">
      <w:start w:val="1"/>
      <w:numFmt w:val="decimal"/>
      <w:isLgl/>
      <w:lvlText w:val="%1.%2.%3.%4.%5.%6.%7.%8.%9"/>
      <w:lvlJc w:val="left"/>
      <w:pPr>
        <w:ind w:left="6696" w:hanging="1800"/>
      </w:pPr>
      <w:rPr>
        <w:rFonts w:hint="default"/>
      </w:rPr>
    </w:lvl>
  </w:abstractNum>
  <w:abstractNum w:abstractNumId="4">
    <w:nsid w:val="5F951CF7"/>
    <w:multiLevelType w:val="hybridMultilevel"/>
    <w:tmpl w:val="00E25DDA"/>
    <w:lvl w:ilvl="0" w:tplc="3D5091F6">
      <w:numFmt w:val="bullet"/>
      <w:lvlText w:val="-"/>
      <w:lvlJc w:val="left"/>
      <w:pPr>
        <w:ind w:left="900" w:hanging="360"/>
      </w:pPr>
      <w:rPr>
        <w:rFonts w:ascii="Times New Roman" w:eastAsia="Calibri"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67777F68"/>
    <w:multiLevelType w:val="multilevel"/>
    <w:tmpl w:val="1D1E81C6"/>
    <w:lvl w:ilvl="0">
      <w:start w:val="1"/>
      <w:numFmt w:val="decimal"/>
      <w:lvlText w:val="%1."/>
      <w:lvlJc w:val="left"/>
      <w:pPr>
        <w:ind w:left="6031"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7FA8346D"/>
    <w:multiLevelType w:val="hybridMultilevel"/>
    <w:tmpl w:val="CDFCD590"/>
    <w:lvl w:ilvl="0" w:tplc="8AF2F1F4">
      <w:start w:val="1"/>
      <w:numFmt w:val="bullet"/>
      <w:lvlText w:val="-"/>
      <w:lvlJc w:val="left"/>
      <w:pPr>
        <w:ind w:left="2904" w:hanging="360"/>
      </w:pPr>
      <w:rPr>
        <w:rFonts w:ascii="Times New Roman" w:eastAsia="Times New Roman" w:hAnsi="Times New Roman" w:cs="Times New Roman" w:hint="default"/>
      </w:rPr>
    </w:lvl>
    <w:lvl w:ilvl="1" w:tplc="04190003" w:tentative="1">
      <w:start w:val="1"/>
      <w:numFmt w:val="bullet"/>
      <w:lvlText w:val="o"/>
      <w:lvlJc w:val="left"/>
      <w:pPr>
        <w:ind w:left="3624" w:hanging="360"/>
      </w:pPr>
      <w:rPr>
        <w:rFonts w:ascii="Courier New" w:hAnsi="Courier New" w:cs="Courier New" w:hint="default"/>
      </w:rPr>
    </w:lvl>
    <w:lvl w:ilvl="2" w:tplc="04190005" w:tentative="1">
      <w:start w:val="1"/>
      <w:numFmt w:val="bullet"/>
      <w:lvlText w:val=""/>
      <w:lvlJc w:val="left"/>
      <w:pPr>
        <w:ind w:left="4344" w:hanging="360"/>
      </w:pPr>
      <w:rPr>
        <w:rFonts w:ascii="Wingdings" w:hAnsi="Wingdings" w:hint="default"/>
      </w:rPr>
    </w:lvl>
    <w:lvl w:ilvl="3" w:tplc="04190001" w:tentative="1">
      <w:start w:val="1"/>
      <w:numFmt w:val="bullet"/>
      <w:lvlText w:val=""/>
      <w:lvlJc w:val="left"/>
      <w:pPr>
        <w:ind w:left="5064" w:hanging="360"/>
      </w:pPr>
      <w:rPr>
        <w:rFonts w:ascii="Symbol" w:hAnsi="Symbol" w:hint="default"/>
      </w:rPr>
    </w:lvl>
    <w:lvl w:ilvl="4" w:tplc="04190003" w:tentative="1">
      <w:start w:val="1"/>
      <w:numFmt w:val="bullet"/>
      <w:lvlText w:val="o"/>
      <w:lvlJc w:val="left"/>
      <w:pPr>
        <w:ind w:left="5784" w:hanging="360"/>
      </w:pPr>
      <w:rPr>
        <w:rFonts w:ascii="Courier New" w:hAnsi="Courier New" w:cs="Courier New" w:hint="default"/>
      </w:rPr>
    </w:lvl>
    <w:lvl w:ilvl="5" w:tplc="04190005" w:tentative="1">
      <w:start w:val="1"/>
      <w:numFmt w:val="bullet"/>
      <w:lvlText w:val=""/>
      <w:lvlJc w:val="left"/>
      <w:pPr>
        <w:ind w:left="6504" w:hanging="360"/>
      </w:pPr>
      <w:rPr>
        <w:rFonts w:ascii="Wingdings" w:hAnsi="Wingdings" w:hint="default"/>
      </w:rPr>
    </w:lvl>
    <w:lvl w:ilvl="6" w:tplc="04190001" w:tentative="1">
      <w:start w:val="1"/>
      <w:numFmt w:val="bullet"/>
      <w:lvlText w:val=""/>
      <w:lvlJc w:val="left"/>
      <w:pPr>
        <w:ind w:left="7224" w:hanging="360"/>
      </w:pPr>
      <w:rPr>
        <w:rFonts w:ascii="Symbol" w:hAnsi="Symbol" w:hint="default"/>
      </w:rPr>
    </w:lvl>
    <w:lvl w:ilvl="7" w:tplc="04190003" w:tentative="1">
      <w:start w:val="1"/>
      <w:numFmt w:val="bullet"/>
      <w:lvlText w:val="o"/>
      <w:lvlJc w:val="left"/>
      <w:pPr>
        <w:ind w:left="7944" w:hanging="360"/>
      </w:pPr>
      <w:rPr>
        <w:rFonts w:ascii="Courier New" w:hAnsi="Courier New" w:cs="Courier New" w:hint="default"/>
      </w:rPr>
    </w:lvl>
    <w:lvl w:ilvl="8" w:tplc="04190005" w:tentative="1">
      <w:start w:val="1"/>
      <w:numFmt w:val="bullet"/>
      <w:lvlText w:val=""/>
      <w:lvlJc w:val="left"/>
      <w:pPr>
        <w:ind w:left="8664"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E2A"/>
    <w:rsid w:val="000919A0"/>
    <w:rsid w:val="000A2A93"/>
    <w:rsid w:val="00124E95"/>
    <w:rsid w:val="00294B30"/>
    <w:rsid w:val="002E7419"/>
    <w:rsid w:val="004D54A1"/>
    <w:rsid w:val="005400C2"/>
    <w:rsid w:val="006B1184"/>
    <w:rsid w:val="00772444"/>
    <w:rsid w:val="00773A40"/>
    <w:rsid w:val="0084058F"/>
    <w:rsid w:val="00860BEA"/>
    <w:rsid w:val="008A4B88"/>
    <w:rsid w:val="0092335A"/>
    <w:rsid w:val="009A530F"/>
    <w:rsid w:val="00AD1583"/>
    <w:rsid w:val="00AD385A"/>
    <w:rsid w:val="00BC08C3"/>
    <w:rsid w:val="00CA6044"/>
    <w:rsid w:val="00D85B4B"/>
    <w:rsid w:val="00D86E2A"/>
    <w:rsid w:val="00E041A2"/>
    <w:rsid w:val="00E45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E2A"/>
    <w:rPr>
      <w:rFonts w:ascii="Calibri" w:eastAsia="Times New Roman" w:hAnsi="Calibri" w:cs="Times New Roman"/>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0"/>
    <w:qFormat/>
    <w:rsid w:val="00D86E2A"/>
    <w:pPr>
      <w:keepNext/>
      <w:keepLines/>
      <w:spacing w:before="480" w:after="0" w:line="240" w:lineRule="auto"/>
      <w:outlineLvl w:val="0"/>
    </w:pPr>
    <w:rPr>
      <w:rFonts w:ascii="Cambria" w:hAnsi="Cambria"/>
      <w:b/>
      <w:bCs/>
      <w:color w:val="365F91"/>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basedOn w:val="a0"/>
    <w:link w:val="1"/>
    <w:rsid w:val="00D86E2A"/>
    <w:rPr>
      <w:rFonts w:ascii="Cambria" w:eastAsia="Times New Roman" w:hAnsi="Cambria" w:cs="Times New Roman"/>
      <w:b/>
      <w:bCs/>
      <w:color w:val="365F91"/>
      <w:sz w:val="28"/>
      <w:szCs w:val="28"/>
      <w:lang w:val="x-none" w:eastAsia="x-none"/>
    </w:rPr>
  </w:style>
  <w:style w:type="paragraph" w:styleId="a3">
    <w:name w:val="Balloon Text"/>
    <w:basedOn w:val="a"/>
    <w:link w:val="a4"/>
    <w:uiPriority w:val="99"/>
    <w:semiHidden/>
    <w:unhideWhenUsed/>
    <w:rsid w:val="00D86E2A"/>
    <w:pPr>
      <w:spacing w:after="0" w:line="240" w:lineRule="auto"/>
    </w:pPr>
    <w:rPr>
      <w:rFonts w:ascii="Tahoma" w:hAnsi="Tahoma"/>
      <w:sz w:val="16"/>
      <w:szCs w:val="16"/>
      <w:lang w:val="x-none" w:eastAsia="x-none"/>
    </w:rPr>
  </w:style>
  <w:style w:type="character" w:customStyle="1" w:styleId="a4">
    <w:name w:val="Текст выноски Знак"/>
    <w:basedOn w:val="a0"/>
    <w:link w:val="a3"/>
    <w:uiPriority w:val="99"/>
    <w:semiHidden/>
    <w:rsid w:val="00D86E2A"/>
    <w:rPr>
      <w:rFonts w:ascii="Tahoma" w:eastAsia="Times New Roman" w:hAnsi="Tahoma" w:cs="Times New Roman"/>
      <w:sz w:val="16"/>
      <w:szCs w:val="16"/>
      <w:lang w:val="x-none" w:eastAsia="x-none"/>
    </w:rPr>
  </w:style>
  <w:style w:type="paragraph" w:styleId="a5">
    <w:name w:val="header"/>
    <w:basedOn w:val="a"/>
    <w:link w:val="a6"/>
    <w:uiPriority w:val="99"/>
    <w:unhideWhenUsed/>
    <w:rsid w:val="00D86E2A"/>
    <w:pPr>
      <w:tabs>
        <w:tab w:val="center" w:pos="4677"/>
        <w:tab w:val="right" w:pos="9355"/>
      </w:tabs>
    </w:pPr>
    <w:rPr>
      <w:sz w:val="20"/>
      <w:szCs w:val="20"/>
      <w:lang w:val="x-none" w:eastAsia="x-none"/>
    </w:rPr>
  </w:style>
  <w:style w:type="character" w:customStyle="1" w:styleId="a6">
    <w:name w:val="Верхний колонтитул Знак"/>
    <w:basedOn w:val="a0"/>
    <w:link w:val="a5"/>
    <w:uiPriority w:val="99"/>
    <w:rsid w:val="00D86E2A"/>
    <w:rPr>
      <w:rFonts w:ascii="Calibri" w:eastAsia="Times New Roman" w:hAnsi="Calibri" w:cs="Times New Roman"/>
      <w:sz w:val="20"/>
      <w:szCs w:val="20"/>
      <w:lang w:val="x-none" w:eastAsia="x-none"/>
    </w:rPr>
  </w:style>
  <w:style w:type="paragraph" w:styleId="a7">
    <w:name w:val="footer"/>
    <w:basedOn w:val="a"/>
    <w:link w:val="a8"/>
    <w:uiPriority w:val="99"/>
    <w:unhideWhenUsed/>
    <w:rsid w:val="00D86E2A"/>
    <w:pPr>
      <w:tabs>
        <w:tab w:val="center" w:pos="4677"/>
        <w:tab w:val="right" w:pos="9355"/>
      </w:tabs>
    </w:pPr>
    <w:rPr>
      <w:sz w:val="20"/>
      <w:szCs w:val="20"/>
      <w:lang w:val="x-none" w:eastAsia="x-none"/>
    </w:rPr>
  </w:style>
  <w:style w:type="character" w:customStyle="1" w:styleId="a8">
    <w:name w:val="Нижний колонтитул Знак"/>
    <w:basedOn w:val="a0"/>
    <w:link w:val="a7"/>
    <w:uiPriority w:val="99"/>
    <w:rsid w:val="00D86E2A"/>
    <w:rPr>
      <w:rFonts w:ascii="Calibri" w:eastAsia="Times New Roman" w:hAnsi="Calibri" w:cs="Times New Roman"/>
      <w:sz w:val="20"/>
      <w:szCs w:val="20"/>
      <w:lang w:val="x-none" w:eastAsia="x-none"/>
    </w:rPr>
  </w:style>
  <w:style w:type="paragraph" w:styleId="a9">
    <w:name w:val="List Paragraph"/>
    <w:basedOn w:val="a"/>
    <w:link w:val="aa"/>
    <w:uiPriority w:val="34"/>
    <w:qFormat/>
    <w:rsid w:val="00D86E2A"/>
    <w:pPr>
      <w:spacing w:after="0" w:line="240" w:lineRule="auto"/>
      <w:ind w:left="720"/>
      <w:contextualSpacing/>
      <w:jc w:val="both"/>
    </w:pPr>
    <w:rPr>
      <w:rFonts w:ascii="Times New Roman" w:eastAsia="Calibri" w:hAnsi="Times New Roman"/>
      <w:lang w:eastAsia="en-US"/>
    </w:rPr>
  </w:style>
  <w:style w:type="paragraph" w:customStyle="1" w:styleId="ConsPlusCell">
    <w:name w:val="ConsPlusCell"/>
    <w:uiPriority w:val="99"/>
    <w:rsid w:val="00D86E2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D86E2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D86E2A"/>
    <w:pPr>
      <w:spacing w:after="0" w:line="240" w:lineRule="auto"/>
      <w:ind w:firstLine="709"/>
      <w:jc w:val="both"/>
    </w:pPr>
    <w:rPr>
      <w:rFonts w:ascii="Times New Roman" w:eastAsia="Times New Roman" w:hAnsi="Times New Roman" w:cs="Times New Roman"/>
      <w:sz w:val="28"/>
    </w:rPr>
  </w:style>
  <w:style w:type="character" w:customStyle="1" w:styleId="aa">
    <w:name w:val="Абзац списка Знак"/>
    <w:link w:val="a9"/>
    <w:uiPriority w:val="34"/>
    <w:locked/>
    <w:rsid w:val="00D86E2A"/>
    <w:rPr>
      <w:rFonts w:ascii="Times New Roman" w:eastAsia="Calibri" w:hAnsi="Times New Roman" w:cs="Times New Roman"/>
    </w:rPr>
  </w:style>
  <w:style w:type="character" w:styleId="ac">
    <w:name w:val="Hyperlink"/>
    <w:uiPriority w:val="99"/>
    <w:semiHidden/>
    <w:unhideWhenUsed/>
    <w:rsid w:val="00D86E2A"/>
    <w:rPr>
      <w:color w:val="0E60B9"/>
      <w:u w:val="single"/>
      <w:shd w:val="clear" w:color="auto" w:fill="auto"/>
    </w:rPr>
  </w:style>
  <w:style w:type="paragraph" w:customStyle="1" w:styleId="ConsPlusNonformat">
    <w:name w:val="ConsPlusNonformat"/>
    <w:rsid w:val="00D86E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rsid w:val="00D86E2A"/>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E2A"/>
    <w:rPr>
      <w:rFonts w:ascii="Calibri" w:eastAsia="Times New Roman" w:hAnsi="Calibri" w:cs="Times New Roman"/>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0"/>
    <w:qFormat/>
    <w:rsid w:val="00D86E2A"/>
    <w:pPr>
      <w:keepNext/>
      <w:keepLines/>
      <w:spacing w:before="480" w:after="0" w:line="240" w:lineRule="auto"/>
      <w:outlineLvl w:val="0"/>
    </w:pPr>
    <w:rPr>
      <w:rFonts w:ascii="Cambria" w:hAnsi="Cambria"/>
      <w:b/>
      <w:bCs/>
      <w:color w:val="365F91"/>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basedOn w:val="a0"/>
    <w:link w:val="1"/>
    <w:rsid w:val="00D86E2A"/>
    <w:rPr>
      <w:rFonts w:ascii="Cambria" w:eastAsia="Times New Roman" w:hAnsi="Cambria" w:cs="Times New Roman"/>
      <w:b/>
      <w:bCs/>
      <w:color w:val="365F91"/>
      <w:sz w:val="28"/>
      <w:szCs w:val="28"/>
      <w:lang w:val="x-none" w:eastAsia="x-none"/>
    </w:rPr>
  </w:style>
  <w:style w:type="paragraph" w:styleId="a3">
    <w:name w:val="Balloon Text"/>
    <w:basedOn w:val="a"/>
    <w:link w:val="a4"/>
    <w:uiPriority w:val="99"/>
    <w:semiHidden/>
    <w:unhideWhenUsed/>
    <w:rsid w:val="00D86E2A"/>
    <w:pPr>
      <w:spacing w:after="0" w:line="240" w:lineRule="auto"/>
    </w:pPr>
    <w:rPr>
      <w:rFonts w:ascii="Tahoma" w:hAnsi="Tahoma"/>
      <w:sz w:val="16"/>
      <w:szCs w:val="16"/>
      <w:lang w:val="x-none" w:eastAsia="x-none"/>
    </w:rPr>
  </w:style>
  <w:style w:type="character" w:customStyle="1" w:styleId="a4">
    <w:name w:val="Текст выноски Знак"/>
    <w:basedOn w:val="a0"/>
    <w:link w:val="a3"/>
    <w:uiPriority w:val="99"/>
    <w:semiHidden/>
    <w:rsid w:val="00D86E2A"/>
    <w:rPr>
      <w:rFonts w:ascii="Tahoma" w:eastAsia="Times New Roman" w:hAnsi="Tahoma" w:cs="Times New Roman"/>
      <w:sz w:val="16"/>
      <w:szCs w:val="16"/>
      <w:lang w:val="x-none" w:eastAsia="x-none"/>
    </w:rPr>
  </w:style>
  <w:style w:type="paragraph" w:styleId="a5">
    <w:name w:val="header"/>
    <w:basedOn w:val="a"/>
    <w:link w:val="a6"/>
    <w:uiPriority w:val="99"/>
    <w:unhideWhenUsed/>
    <w:rsid w:val="00D86E2A"/>
    <w:pPr>
      <w:tabs>
        <w:tab w:val="center" w:pos="4677"/>
        <w:tab w:val="right" w:pos="9355"/>
      </w:tabs>
    </w:pPr>
    <w:rPr>
      <w:sz w:val="20"/>
      <w:szCs w:val="20"/>
      <w:lang w:val="x-none" w:eastAsia="x-none"/>
    </w:rPr>
  </w:style>
  <w:style w:type="character" w:customStyle="1" w:styleId="a6">
    <w:name w:val="Верхний колонтитул Знак"/>
    <w:basedOn w:val="a0"/>
    <w:link w:val="a5"/>
    <w:uiPriority w:val="99"/>
    <w:rsid w:val="00D86E2A"/>
    <w:rPr>
      <w:rFonts w:ascii="Calibri" w:eastAsia="Times New Roman" w:hAnsi="Calibri" w:cs="Times New Roman"/>
      <w:sz w:val="20"/>
      <w:szCs w:val="20"/>
      <w:lang w:val="x-none" w:eastAsia="x-none"/>
    </w:rPr>
  </w:style>
  <w:style w:type="paragraph" w:styleId="a7">
    <w:name w:val="footer"/>
    <w:basedOn w:val="a"/>
    <w:link w:val="a8"/>
    <w:uiPriority w:val="99"/>
    <w:unhideWhenUsed/>
    <w:rsid w:val="00D86E2A"/>
    <w:pPr>
      <w:tabs>
        <w:tab w:val="center" w:pos="4677"/>
        <w:tab w:val="right" w:pos="9355"/>
      </w:tabs>
    </w:pPr>
    <w:rPr>
      <w:sz w:val="20"/>
      <w:szCs w:val="20"/>
      <w:lang w:val="x-none" w:eastAsia="x-none"/>
    </w:rPr>
  </w:style>
  <w:style w:type="character" w:customStyle="1" w:styleId="a8">
    <w:name w:val="Нижний колонтитул Знак"/>
    <w:basedOn w:val="a0"/>
    <w:link w:val="a7"/>
    <w:uiPriority w:val="99"/>
    <w:rsid w:val="00D86E2A"/>
    <w:rPr>
      <w:rFonts w:ascii="Calibri" w:eastAsia="Times New Roman" w:hAnsi="Calibri" w:cs="Times New Roman"/>
      <w:sz w:val="20"/>
      <w:szCs w:val="20"/>
      <w:lang w:val="x-none" w:eastAsia="x-none"/>
    </w:rPr>
  </w:style>
  <w:style w:type="paragraph" w:styleId="a9">
    <w:name w:val="List Paragraph"/>
    <w:basedOn w:val="a"/>
    <w:link w:val="aa"/>
    <w:uiPriority w:val="34"/>
    <w:qFormat/>
    <w:rsid w:val="00D86E2A"/>
    <w:pPr>
      <w:spacing w:after="0" w:line="240" w:lineRule="auto"/>
      <w:ind w:left="720"/>
      <w:contextualSpacing/>
      <w:jc w:val="both"/>
    </w:pPr>
    <w:rPr>
      <w:rFonts w:ascii="Times New Roman" w:eastAsia="Calibri" w:hAnsi="Times New Roman"/>
      <w:lang w:eastAsia="en-US"/>
    </w:rPr>
  </w:style>
  <w:style w:type="paragraph" w:customStyle="1" w:styleId="ConsPlusCell">
    <w:name w:val="ConsPlusCell"/>
    <w:uiPriority w:val="99"/>
    <w:rsid w:val="00D86E2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D86E2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D86E2A"/>
    <w:pPr>
      <w:spacing w:after="0" w:line="240" w:lineRule="auto"/>
      <w:ind w:firstLine="709"/>
      <w:jc w:val="both"/>
    </w:pPr>
    <w:rPr>
      <w:rFonts w:ascii="Times New Roman" w:eastAsia="Times New Roman" w:hAnsi="Times New Roman" w:cs="Times New Roman"/>
      <w:sz w:val="28"/>
    </w:rPr>
  </w:style>
  <w:style w:type="character" w:customStyle="1" w:styleId="aa">
    <w:name w:val="Абзац списка Знак"/>
    <w:link w:val="a9"/>
    <w:uiPriority w:val="34"/>
    <w:locked/>
    <w:rsid w:val="00D86E2A"/>
    <w:rPr>
      <w:rFonts w:ascii="Times New Roman" w:eastAsia="Calibri" w:hAnsi="Times New Roman" w:cs="Times New Roman"/>
    </w:rPr>
  </w:style>
  <w:style w:type="character" w:styleId="ac">
    <w:name w:val="Hyperlink"/>
    <w:uiPriority w:val="99"/>
    <w:semiHidden/>
    <w:unhideWhenUsed/>
    <w:rsid w:val="00D86E2A"/>
    <w:rPr>
      <w:color w:val="0E60B9"/>
      <w:u w:val="single"/>
      <w:shd w:val="clear" w:color="auto" w:fill="auto"/>
    </w:rPr>
  </w:style>
  <w:style w:type="paragraph" w:customStyle="1" w:styleId="ConsPlusNonformat">
    <w:name w:val="ConsPlusNonformat"/>
    <w:rsid w:val="00D86E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rsid w:val="00D86E2A"/>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monitoring.mosreg.ru/gpmomun/Programs/Indicators" TargetMode="External"/><Relationship Id="rId4" Type="http://schemas.microsoft.com/office/2007/relationships/stylesWithEffects" Target="stylesWithEffects.xml"/><Relationship Id="rId9" Type="http://schemas.openxmlformats.org/officeDocument/2006/relationships/hyperlink" Target="https://monitoring.mosreg.ru/gpmomun/Programs/Indicator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B261F-33D6-4067-9F0E-D28794BB2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17269</Words>
  <Characters>98435</Characters>
  <Application>Microsoft Office Word</Application>
  <DocSecurity>4</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Zem8</dc:creator>
  <cp:lastModifiedBy>Zem8</cp:lastModifiedBy>
  <cp:revision>2</cp:revision>
  <dcterms:created xsi:type="dcterms:W3CDTF">2018-08-27T06:42:00Z</dcterms:created>
  <dcterms:modified xsi:type="dcterms:W3CDTF">2018-08-27T06:42:00Z</dcterms:modified>
</cp:coreProperties>
</file>