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56C" w:rsidRDefault="0043656C" w:rsidP="004365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9A710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43656C" w:rsidRDefault="0043656C" w:rsidP="0043656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городского округа Истра</w:t>
      </w:r>
    </w:p>
    <w:p w:rsidR="00B30A60" w:rsidRPr="00E73BE1" w:rsidRDefault="00B30A60" w:rsidP="00B30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73BE1">
        <w:rPr>
          <w:rFonts w:ascii="Times New Roman" w:hAnsi="Times New Roman" w:cs="Times New Roman"/>
          <w:b/>
          <w:bCs/>
          <w:sz w:val="28"/>
          <w:szCs w:val="28"/>
        </w:rPr>
        <w:t>Подпрограмма «Содействие развитию малого и среднего предпринимательства»</w:t>
      </w:r>
    </w:p>
    <w:p w:rsidR="00B30A60" w:rsidRPr="00E73BE1" w:rsidRDefault="00B30A60" w:rsidP="00B30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0A60" w:rsidRPr="00E73BE1" w:rsidRDefault="00B30A60" w:rsidP="00B30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Паспорт Подпрограммы </w:t>
      </w:r>
    </w:p>
    <w:p w:rsidR="00B30A60" w:rsidRPr="00E73BE1" w:rsidRDefault="00B30A60" w:rsidP="00B30A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«Содействие развитию малого и среднего предпринимательства» </w:t>
      </w:r>
    </w:p>
    <w:p w:rsidR="00B30A60" w:rsidRPr="00E73BE1" w:rsidRDefault="00B30A60" w:rsidP="00B30A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5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2410"/>
        <w:gridCol w:w="2693"/>
        <w:gridCol w:w="1078"/>
        <w:gridCol w:w="1074"/>
        <w:gridCol w:w="1100"/>
        <w:gridCol w:w="1032"/>
        <w:gridCol w:w="972"/>
        <w:gridCol w:w="1406"/>
        <w:gridCol w:w="26"/>
      </w:tblGrid>
      <w:tr w:rsidR="00B30A60" w:rsidRPr="00E73BE1" w:rsidTr="00D715DB">
        <w:trPr>
          <w:gridAfter w:val="1"/>
          <w:wAfter w:w="26" w:type="dxa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 (Управление экономического развития)</w:t>
            </w:r>
          </w:p>
        </w:tc>
      </w:tr>
      <w:tr w:rsidR="00B30A60" w:rsidRPr="00E73BE1" w:rsidTr="00D715DB">
        <w:trPr>
          <w:trHeight w:val="970"/>
        </w:trPr>
        <w:tc>
          <w:tcPr>
            <w:tcW w:w="3758" w:type="dxa"/>
            <w:vMerge w:val="restart"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88" w:type="dxa"/>
            <w:gridSpan w:val="7"/>
            <w:vAlign w:val="center"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B30A60" w:rsidRPr="00E73BE1" w:rsidTr="00D715DB">
        <w:tc>
          <w:tcPr>
            <w:tcW w:w="3758" w:type="dxa"/>
            <w:vMerge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B30A60" w:rsidRPr="00E73BE1" w:rsidRDefault="00B30A60" w:rsidP="00D71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:rsidR="00B30A60" w:rsidRPr="00E73BE1" w:rsidRDefault="00B30A60" w:rsidP="00D71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:rsidR="00B30A60" w:rsidRPr="00E73BE1" w:rsidRDefault="00B30A60" w:rsidP="00D71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:rsidR="00B30A60" w:rsidRPr="00E73BE1" w:rsidRDefault="00B30A60" w:rsidP="00D71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:rsidR="00B30A60" w:rsidRPr="00E73BE1" w:rsidRDefault="00B30A60" w:rsidP="00D71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2" w:type="dxa"/>
            <w:gridSpan w:val="2"/>
          </w:tcPr>
          <w:p w:rsidR="00B30A60" w:rsidRPr="00E73BE1" w:rsidRDefault="00B30A60" w:rsidP="00D71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B30A60" w:rsidRPr="00E73BE1" w:rsidTr="00D715DB">
        <w:tc>
          <w:tcPr>
            <w:tcW w:w="3758" w:type="dxa"/>
            <w:vMerge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B30A60" w:rsidRPr="00E73BE1" w:rsidRDefault="00B30A60" w:rsidP="00D715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074" w:type="dxa"/>
          </w:tcPr>
          <w:p w:rsidR="00B30A60" w:rsidRPr="002C74D6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74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1070</w:t>
            </w:r>
          </w:p>
        </w:tc>
        <w:tc>
          <w:tcPr>
            <w:tcW w:w="1100" w:type="dxa"/>
          </w:tcPr>
          <w:p w:rsidR="00B30A60" w:rsidRPr="002C74D6" w:rsidRDefault="002C74D6" w:rsidP="00D715DB">
            <w:pPr>
              <w:jc w:val="center"/>
            </w:pPr>
            <w:r w:rsidRPr="002C74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1032" w:type="dxa"/>
          </w:tcPr>
          <w:p w:rsidR="00B30A60" w:rsidRPr="002C74D6" w:rsidRDefault="002C74D6" w:rsidP="002C74D6">
            <w:pPr>
              <w:jc w:val="center"/>
            </w:pPr>
            <w:r w:rsidRPr="002C74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972" w:type="dxa"/>
          </w:tcPr>
          <w:p w:rsidR="00B30A60" w:rsidRPr="002C74D6" w:rsidRDefault="002C74D6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74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715</w:t>
            </w:r>
          </w:p>
        </w:tc>
        <w:tc>
          <w:tcPr>
            <w:tcW w:w="1432" w:type="dxa"/>
            <w:gridSpan w:val="2"/>
          </w:tcPr>
          <w:p w:rsidR="00B30A60" w:rsidRPr="002C74D6" w:rsidRDefault="002C74D6" w:rsidP="002C74D6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74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3035</w:t>
            </w:r>
          </w:p>
        </w:tc>
      </w:tr>
      <w:tr w:rsidR="002C74D6" w:rsidRPr="00E73BE1" w:rsidTr="00D715DB">
        <w:trPr>
          <w:trHeight w:val="773"/>
        </w:trPr>
        <w:tc>
          <w:tcPr>
            <w:tcW w:w="3758" w:type="dxa"/>
            <w:vMerge/>
          </w:tcPr>
          <w:p w:rsidR="002C74D6" w:rsidRPr="00E73BE1" w:rsidRDefault="002C74D6" w:rsidP="002C74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C74D6" w:rsidRPr="00E73BE1" w:rsidRDefault="002C74D6" w:rsidP="002C74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2C74D6" w:rsidRPr="00E73BE1" w:rsidRDefault="002C74D6" w:rsidP="002C74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</w:tcPr>
          <w:p w:rsidR="002C74D6" w:rsidRPr="00E73BE1" w:rsidRDefault="002C74D6" w:rsidP="002C7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074" w:type="dxa"/>
          </w:tcPr>
          <w:p w:rsidR="002C74D6" w:rsidRPr="002C74D6" w:rsidRDefault="002C74D6" w:rsidP="002C74D6">
            <w:pPr>
              <w:jc w:val="center"/>
            </w:pPr>
            <w:r w:rsidRPr="002C74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1070</w:t>
            </w:r>
          </w:p>
        </w:tc>
        <w:tc>
          <w:tcPr>
            <w:tcW w:w="1100" w:type="dxa"/>
          </w:tcPr>
          <w:p w:rsidR="002C74D6" w:rsidRPr="002C74D6" w:rsidRDefault="002C74D6" w:rsidP="002C74D6">
            <w:pPr>
              <w:jc w:val="center"/>
            </w:pPr>
            <w:r w:rsidRPr="002C74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1032" w:type="dxa"/>
          </w:tcPr>
          <w:p w:rsidR="002C74D6" w:rsidRPr="002C74D6" w:rsidRDefault="002C74D6" w:rsidP="002C74D6">
            <w:pPr>
              <w:jc w:val="center"/>
            </w:pPr>
            <w:r w:rsidRPr="002C74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972" w:type="dxa"/>
          </w:tcPr>
          <w:p w:rsidR="002C74D6" w:rsidRPr="002C74D6" w:rsidRDefault="002C74D6" w:rsidP="002C7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74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715</w:t>
            </w:r>
          </w:p>
        </w:tc>
        <w:tc>
          <w:tcPr>
            <w:tcW w:w="1432" w:type="dxa"/>
            <w:gridSpan w:val="2"/>
          </w:tcPr>
          <w:p w:rsidR="002C74D6" w:rsidRPr="002C74D6" w:rsidRDefault="002C74D6" w:rsidP="002C74D6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74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3035</w:t>
            </w:r>
          </w:p>
        </w:tc>
      </w:tr>
      <w:tr w:rsidR="00B30A60" w:rsidRPr="00E73BE1" w:rsidTr="00D715DB">
        <w:trPr>
          <w:trHeight w:val="833"/>
        </w:trPr>
        <w:tc>
          <w:tcPr>
            <w:tcW w:w="3758" w:type="dxa"/>
            <w:vMerge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gramStart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Московской</w:t>
            </w:r>
            <w:proofErr w:type="gramEnd"/>
          </w:p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B30A60" w:rsidRPr="00E73BE1" w:rsidRDefault="00B30A60" w:rsidP="00D715DB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30A60" w:rsidRPr="00E73BE1" w:rsidTr="00D715DB">
        <w:trPr>
          <w:trHeight w:val="790"/>
        </w:trPr>
        <w:tc>
          <w:tcPr>
            <w:tcW w:w="3758" w:type="dxa"/>
            <w:vMerge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078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B30A60" w:rsidRPr="00E73BE1" w:rsidRDefault="00B30A60" w:rsidP="00D715DB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30A60" w:rsidRPr="00E73BE1" w:rsidTr="00D715DB">
        <w:trPr>
          <w:trHeight w:val="790"/>
        </w:trPr>
        <w:tc>
          <w:tcPr>
            <w:tcW w:w="3758" w:type="dxa"/>
            <w:vMerge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78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B30A60" w:rsidRPr="00E73BE1" w:rsidRDefault="00B30A60" w:rsidP="00D715DB"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B30A60" w:rsidRPr="00E73BE1" w:rsidRDefault="00B30A60" w:rsidP="00D715DB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B30A60" w:rsidRPr="00E73BE1" w:rsidRDefault="00B30A60" w:rsidP="00B30A60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30A60" w:rsidRDefault="00B30A60" w:rsidP="00B30A60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30A60" w:rsidRDefault="00B30A60" w:rsidP="00B30A60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30A60" w:rsidRDefault="00B30A60" w:rsidP="00B30A60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30A60" w:rsidRPr="00E73BE1" w:rsidRDefault="00B30A60" w:rsidP="00B30A60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сферы реализации подпрограммы </w:t>
      </w:r>
    </w:p>
    <w:p w:rsidR="00B30A60" w:rsidRPr="00E73BE1" w:rsidRDefault="00B30A60" w:rsidP="00B30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 xml:space="preserve"> «Содействие развитию малого и среднего предпринимательства» 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lastRenderedPageBreak/>
        <w:t>Малые и средние предприятия играют важную роль в экономике городского округа Истра. По итогам 2016 года численность работников субъектов малого и среднего предпринимательства (включая индивидуальных предпринимателей) составила 17715 человек, что составляет 35.8 % от всех работающих в муниципальном образовании;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суммарный оборот малых и средних предприятий, включая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>, составил около 50 млрд. руб., что составляет 24,8 % от общего оборота по полному кругу предприятий.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По итогам 2016 года структура малых и средних предприятий, включая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>, по видам экономической деятельности сложилась следующим образом: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торговля и общественное питание - 37,5%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промышленные и научные предприятия - 13,9%, 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строительство –11,2%, 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транспорт и связь –5,0%,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предприятия, занимающиеся операциями с недвижимым имуществом, арендой и предоставлением услуг - 24 %, 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8,4% - другие отрасли.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По итогам 2016 года насчитывалось более 1000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микропредприятий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. На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микропредприятиях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 занято 23,9 % от общей </w:t>
      </w:r>
      <w:proofErr w:type="gramStart"/>
      <w:r w:rsidRPr="00E73BE1">
        <w:rPr>
          <w:rFonts w:ascii="Times New Roman" w:hAnsi="Times New Roman" w:cs="Times New Roman"/>
          <w:sz w:val="24"/>
          <w:szCs w:val="24"/>
        </w:rPr>
        <w:t>численности</w:t>
      </w:r>
      <w:proofErr w:type="gramEnd"/>
      <w:r w:rsidRPr="00E73BE1">
        <w:rPr>
          <w:rFonts w:ascii="Times New Roman" w:hAnsi="Times New Roman" w:cs="Times New Roman"/>
          <w:sz w:val="24"/>
          <w:szCs w:val="24"/>
        </w:rPr>
        <w:t xml:space="preserve"> работающих на субъектах малого и среднего предпринимательства. 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По итогам 2016 года насчитывалось более 200 малых предприятий. На малых предприятиях занято около 36% от общей </w:t>
      </w:r>
      <w:proofErr w:type="gramStart"/>
      <w:r w:rsidRPr="00E73BE1">
        <w:rPr>
          <w:rFonts w:ascii="Times New Roman" w:hAnsi="Times New Roman" w:cs="Times New Roman"/>
          <w:sz w:val="24"/>
          <w:szCs w:val="24"/>
        </w:rPr>
        <w:t>численности</w:t>
      </w:r>
      <w:proofErr w:type="gramEnd"/>
      <w:r w:rsidRPr="00E73BE1">
        <w:rPr>
          <w:rFonts w:ascii="Times New Roman" w:hAnsi="Times New Roman" w:cs="Times New Roman"/>
          <w:sz w:val="24"/>
          <w:szCs w:val="24"/>
        </w:rPr>
        <w:t xml:space="preserve"> работающих на субъектах малого и среднего предпринимательства. 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По итогам 2016 года насчитывалось 23 средних предприятий. На средних предприятиях занято 11,2% от общей </w:t>
      </w:r>
      <w:proofErr w:type="gramStart"/>
      <w:r w:rsidRPr="00E73BE1">
        <w:rPr>
          <w:rFonts w:ascii="Times New Roman" w:hAnsi="Times New Roman" w:cs="Times New Roman"/>
          <w:sz w:val="24"/>
          <w:szCs w:val="24"/>
        </w:rPr>
        <w:t>численности</w:t>
      </w:r>
      <w:proofErr w:type="gramEnd"/>
      <w:r w:rsidRPr="00E73BE1">
        <w:rPr>
          <w:rFonts w:ascii="Times New Roman" w:hAnsi="Times New Roman" w:cs="Times New Roman"/>
          <w:sz w:val="24"/>
          <w:szCs w:val="24"/>
        </w:rPr>
        <w:t xml:space="preserve"> работающих на субъектах малого и среднего предпринимательства. Доля оборота малых и средних предприятий составляет 24,8% от общего оборота по полному кругу предприятий муниципального образования.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Число фактически действовавших индивидуальных предпринимателей в 2016 году составило более 5100 единиц.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В то же время потенциал развития малого и среднего предпринимательства в городском округе Истра в настоящее время реализован далеко не полностью: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численность занятого населения в сфере малого и среднего предпринимательства в городском округе Истра составляет 35,8 % от общей численности занятого населения.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На сегодняшний день основными барьерами, которые препятствуют развитию субъектов малого и среднего предпринимательства в городском округе Истра, являются: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снижение доступности производственных площадей в связи с постоянно возрастающей стоимостью аренды;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неразвитость системы информационно-консультационной поддержки;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ограниченная доступность финансовых ресурсов,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кредитов;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сложность доступа субъектам малого и среднего предпринимательства к рынкам сбыта, в том числе зарубежным и региональным, что </w:t>
      </w:r>
      <w:r w:rsidRPr="00E73BE1">
        <w:rPr>
          <w:rFonts w:ascii="Times New Roman" w:hAnsi="Times New Roman" w:cs="Times New Roman"/>
          <w:sz w:val="24"/>
          <w:szCs w:val="24"/>
        </w:rPr>
        <w:lastRenderedPageBreak/>
        <w:t>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Поскольку малые и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 обеспечивают высокий процент занятости населения и оборота, на них будет направлена основная часть усилий и ресурсов мероприятий Подпрограммы, нацеленных на поддержку приоритетных направлений развития малого и среднего предпринимательства.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 учетом приоритетных направлений развития и поддержки субъектов малого и среднего предпринимательства, определяемых Министерством экономического развития Российской Федерации, приоритетными направлениями реализация мероприятий Подпрограммы являются: развитие инфраструктуры поддержки субъектов малого и среднего предпринимательства;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поддержка субъектов малого и среднего предпринимательства, реализующих программы модернизации производства в сфере обрабатывающих производств, транспорта и связи, сельского хозяйства, жилищно-коммунального хозяйства, здравоохранения и предоставления социальных услуг, образования;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поддержка высокотехнологичных и инновационных компаний, осуществляющих технологические инновации;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поддержка социального предпринимательства.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Целью подпрограммы «Содействие развитию малого и среднего предпринимательства» является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деятельности.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В рамках реализации механизма государственной поддержки субъектов малого и среднего предпринимательства предусмотрена реализация мероприятий по направлениям: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поддержка субъектов малого и среднего предпринимательства, реализующих программы модернизации производства;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поддержка высокотехнологичных и инновационных компаний;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создание благоприятной среды для предпринимательства.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Поддержка субъектов малого и среднего предпринимательства осуществляется в виде предоставления субсидий на частичную компенсацию затрат, связанных с осуществлением их деятельности.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Создание благоприятной среды для предпринимательства реализуется за счет мероприятий связанных с реализацией мер, направленных на формирование положительного образа предпринимателя, популяризацию роли предпринимательства (производство теле- и радиопрограмм, направленных на формирование положительного образа предпринимателя, популяризацию роли предпринимательства);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размещение публикаций в средствах массовой информации о мерах, направленных на поддержку малого и среднего предпринимательства, популяризацию предпринимательства, положительных примеров создания собственного дела;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обеспечение участия субъектов малого и среднего предпринимательства в региональных, межрегиональных и общероссийских форумах и конференциях, проводимых в целях популяризации предпринимательства;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организация работы по популяризации предпринимательства в школах и вузах (образовательные курсы, семинары, мастер-классы, экскурсии на предприятия).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lastRenderedPageBreak/>
        <w:t>Основными направлениями развития малого и среднего предпринимательства в городском округе Истра являются: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научно-техническая и инновационная деятельность;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технологическое оснащение и переоснащение производства;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развитие субъектов малого и среднего предпринимательства, занятых в сфере бытового обслуживания, социального предпринимательства;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создание и развитие инфраструктуры поддержки субъектов малого и среднего предпринимательства.</w:t>
      </w:r>
    </w:p>
    <w:p w:rsidR="00B30A60" w:rsidRPr="00E73BE1" w:rsidRDefault="00B30A60" w:rsidP="00B30A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Достижение цели Подпрограммы «Содействие развитию малого и среднего предпринимательства» осуществляется путем выполнения мероприятий.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Условия и порядок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Субъекты малого и среднего предпринимательства должны быть зарегистрированы и осуществлять свою деятельность на территории городского округа Истра, не иметь задолженности перед бюджетами всех уровней.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При реализации программы к организациям, образующим инфраструктуру поддержки субъектов малого и среднего предпринимательства (далее - организации инфраструктуры), устанавливаются следующие требования:</w:t>
      </w:r>
    </w:p>
    <w:p w:rsidR="00B30A60" w:rsidRPr="00E73BE1" w:rsidRDefault="00B30A60" w:rsidP="00B30A60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деятельность организации инфраструктуры, в соответствии с уставом организации, направлена на содействие созданию и развитию субъектов малого и среднего предпринимательства;</w:t>
      </w:r>
    </w:p>
    <w:p w:rsidR="00B30A60" w:rsidRPr="00E73BE1" w:rsidRDefault="00B30A60" w:rsidP="00B30A60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наличие на праве собственности или ином законном основании помещения (помещений), необходимого для ведения уставной деятельности;</w:t>
      </w:r>
    </w:p>
    <w:p w:rsidR="00B30A60" w:rsidRPr="00E73BE1" w:rsidRDefault="00B30A60" w:rsidP="00B30A60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обеспеченность персоналом, опыт работы и квалификация которого подтверждены соответствующими документами;</w:t>
      </w:r>
    </w:p>
    <w:p w:rsidR="00B30A60" w:rsidRPr="00E73BE1" w:rsidRDefault="00B30A60" w:rsidP="00B30A60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контрактам;</w:t>
      </w:r>
    </w:p>
    <w:p w:rsidR="00B30A60" w:rsidRPr="00E73BE1" w:rsidRDefault="00B30A60" w:rsidP="00B30A60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осуществление деятельности не менее 3 месяцев;</w:t>
      </w:r>
    </w:p>
    <w:p w:rsidR="00B30A60" w:rsidRPr="00E73BE1" w:rsidRDefault="00B30A60" w:rsidP="00B30A60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не находиться в состоянии ликвидации, реорганизации, приостановления деятельности, любой из стадий банкротства.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Документы, представляемые субъектами малого и среднего предпринимательства для оказания поддержки:</w:t>
      </w:r>
    </w:p>
    <w:p w:rsidR="00B30A60" w:rsidRPr="00E73BE1" w:rsidRDefault="00B30A60" w:rsidP="00B30A6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копии регистрационных документов;</w:t>
      </w:r>
    </w:p>
    <w:p w:rsidR="00B30A60" w:rsidRPr="00E73BE1" w:rsidRDefault="00B30A60" w:rsidP="00B30A6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копии учредительных документов;</w:t>
      </w:r>
    </w:p>
    <w:p w:rsidR="00B30A60" w:rsidRPr="00E73BE1" w:rsidRDefault="00B30A60" w:rsidP="00B30A6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справка из налогового органа об отсутствии задолженности;</w:t>
      </w:r>
    </w:p>
    <w:p w:rsidR="00B30A60" w:rsidRPr="00E73BE1" w:rsidRDefault="00B30A60" w:rsidP="00B30A6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бизнес-план;</w:t>
      </w:r>
    </w:p>
    <w:p w:rsidR="00B30A60" w:rsidRDefault="00B30A60" w:rsidP="00B30A60">
      <w:pPr>
        <w:widowControl w:val="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справка об уровне заработной платы работников.</w:t>
      </w:r>
    </w:p>
    <w:p w:rsidR="00E7112E" w:rsidRPr="00E73BE1" w:rsidRDefault="00E7112E" w:rsidP="00B30A60">
      <w:pPr>
        <w:widowControl w:val="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0A60" w:rsidRPr="00E73BE1" w:rsidRDefault="00B30A60" w:rsidP="00B30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73BE1">
        <w:rPr>
          <w:rFonts w:ascii="Times New Roman" w:hAnsi="Times New Roman" w:cs="Times New Roman"/>
          <w:b/>
          <w:bCs/>
          <w:sz w:val="24"/>
          <w:szCs w:val="24"/>
        </w:rPr>
        <w:t xml:space="preserve">. Перечень мероприятий Подпрограммы «Содействие развитию малого и среднего предпринимательства» </w:t>
      </w:r>
    </w:p>
    <w:p w:rsidR="00B30A60" w:rsidRPr="00E73BE1" w:rsidRDefault="00B30A60" w:rsidP="00B30A6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15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2949"/>
        <w:gridCol w:w="1461"/>
        <w:gridCol w:w="1180"/>
        <w:gridCol w:w="744"/>
        <w:gridCol w:w="948"/>
        <w:gridCol w:w="817"/>
        <w:gridCol w:w="744"/>
        <w:gridCol w:w="15"/>
        <w:gridCol w:w="55"/>
        <w:gridCol w:w="729"/>
        <w:gridCol w:w="58"/>
        <w:gridCol w:w="30"/>
        <w:gridCol w:w="799"/>
        <w:gridCol w:w="18"/>
        <w:gridCol w:w="12"/>
        <w:gridCol w:w="775"/>
        <w:gridCol w:w="30"/>
        <w:gridCol w:w="21"/>
        <w:gridCol w:w="12"/>
        <w:gridCol w:w="784"/>
        <w:gridCol w:w="1040"/>
        <w:gridCol w:w="1168"/>
        <w:gridCol w:w="236"/>
      </w:tblGrid>
      <w:tr w:rsidR="00B30A60" w:rsidRPr="00E73BE1" w:rsidTr="00D715DB">
        <w:trPr>
          <w:gridAfter w:val="1"/>
          <w:wAfter w:w="79" w:type="pct"/>
          <w:trHeight w:val="810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программы</w:t>
            </w:r>
          </w:p>
        </w:tc>
        <w:tc>
          <w:tcPr>
            <w:tcW w:w="479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Перечень стандартных процедур, обеспечи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вающих вы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полнение мероприятия с указанием предельных сроков их исполнения</w:t>
            </w:r>
          </w:p>
        </w:tc>
        <w:tc>
          <w:tcPr>
            <w:tcW w:w="38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Источники финансиро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  <w:tc>
          <w:tcPr>
            <w:tcW w:w="24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Срок испол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меро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приятия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(годы)</w:t>
            </w:r>
          </w:p>
        </w:tc>
        <w:tc>
          <w:tcPr>
            <w:tcW w:w="31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Объём финанси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  мероприя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тия в те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кущем финансо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вом году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br/>
              <w:t>(тыс. руб.)</w:t>
            </w:r>
          </w:p>
        </w:tc>
        <w:tc>
          <w:tcPr>
            <w:tcW w:w="268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Всего, (тыс. руб.)</w:t>
            </w:r>
          </w:p>
        </w:tc>
        <w:tc>
          <w:tcPr>
            <w:tcW w:w="1339" w:type="pct"/>
            <w:gridSpan w:val="1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годам,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34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Ответст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венный</w:t>
            </w:r>
            <w:proofErr w:type="gramEnd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 за выполнение мероприя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тия подпро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383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подпро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</w:tr>
      <w:tr w:rsidR="00D715DB" w:rsidRPr="00E73BE1" w:rsidTr="009A7109">
        <w:trPr>
          <w:gridAfter w:val="1"/>
          <w:wAfter w:w="79" w:type="pct"/>
          <w:trHeight w:val="1245"/>
        </w:trPr>
        <w:tc>
          <w:tcPr>
            <w:tcW w:w="20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71" w:type="pct"/>
            <w:gridSpan w:val="3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261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34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2C74D6">
        <w:trPr>
          <w:gridAfter w:val="1"/>
          <w:wAfter w:w="79" w:type="pct"/>
          <w:trHeight w:val="602"/>
        </w:trPr>
        <w:tc>
          <w:tcPr>
            <w:tcW w:w="20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7" w:type="pct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9" w:type="pct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7" w:type="pct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" w:type="pct"/>
            <w:gridSpan w:val="2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7" w:type="pct"/>
            <w:gridSpan w:val="2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1" w:type="pct"/>
            <w:gridSpan w:val="5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1" w:type="pct"/>
            <w:gridSpan w:val="3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1" w:type="pct"/>
            <w:gridSpan w:val="2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715DB" w:rsidRPr="00E73BE1" w:rsidTr="009A7109">
        <w:trPr>
          <w:gridAfter w:val="1"/>
          <w:wAfter w:w="79" w:type="pct"/>
          <w:trHeight w:val="569"/>
        </w:trPr>
        <w:tc>
          <w:tcPr>
            <w:tcW w:w="204" w:type="pct"/>
            <w:vMerge w:val="restart"/>
            <w:tcBorders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 Реализация механизмов государственной поддержки субъектов малого и среднего предпринимательства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2017-2021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819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A60" w:rsidRPr="00D34999" w:rsidRDefault="002C74D6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499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2250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</w:t>
            </w:r>
          </w:p>
        </w:tc>
        <w:tc>
          <w:tcPr>
            <w:tcW w:w="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3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A60" w:rsidRPr="00D34999" w:rsidRDefault="002C74D6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499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180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A60" w:rsidRPr="00D34999" w:rsidRDefault="002C74D6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499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180</w:t>
            </w:r>
          </w:p>
        </w:tc>
        <w:tc>
          <w:tcPr>
            <w:tcW w:w="2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30A60" w:rsidRPr="00D34999" w:rsidRDefault="002C74D6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3499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210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Управление экономического развития, 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ООО «КИЦ РП </w:t>
            </w:r>
            <w:proofErr w:type="spellStart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rPr>
          <w:gridAfter w:val="1"/>
          <w:wAfter w:w="79" w:type="pct"/>
          <w:trHeight w:val="545"/>
        </w:trPr>
        <w:tc>
          <w:tcPr>
            <w:tcW w:w="204" w:type="pct"/>
            <w:vMerge/>
            <w:tcBorders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9A710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A60" w:rsidRPr="00D34999" w:rsidRDefault="002C74D6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3499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2250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Cs/>
                <w:sz w:val="20"/>
                <w:szCs w:val="20"/>
              </w:rPr>
              <w:t>680</w:t>
            </w:r>
          </w:p>
        </w:tc>
        <w:tc>
          <w:tcPr>
            <w:tcW w:w="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3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A60" w:rsidRPr="00D34999" w:rsidRDefault="002C74D6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3499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A60" w:rsidRPr="00D34999" w:rsidRDefault="002C74D6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3499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</w:t>
            </w:r>
          </w:p>
        </w:tc>
        <w:tc>
          <w:tcPr>
            <w:tcW w:w="2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30A60" w:rsidRPr="00D34999" w:rsidRDefault="002C74D6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3499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210</w:t>
            </w: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109" w:rsidRPr="00E73BE1" w:rsidTr="009A7109">
        <w:trPr>
          <w:gridAfter w:val="1"/>
          <w:wAfter w:w="79" w:type="pct"/>
          <w:trHeight w:val="545"/>
        </w:trPr>
        <w:tc>
          <w:tcPr>
            <w:tcW w:w="204" w:type="pct"/>
            <w:vMerge/>
            <w:tcBorders>
              <w:right w:val="single" w:sz="4" w:space="0" w:color="auto"/>
            </w:tcBorders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Pr="00E73BE1" w:rsidRDefault="009A7109" w:rsidP="009A710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gramStart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Московской</w:t>
            </w:r>
            <w:proofErr w:type="gramEnd"/>
          </w:p>
          <w:p w:rsidR="009A7109" w:rsidRPr="00E73BE1" w:rsidRDefault="009A7109" w:rsidP="009A710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Default="009A7109" w:rsidP="009A7109">
            <w:r w:rsidRPr="00E174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Default="009A7109" w:rsidP="009A7109">
            <w:r w:rsidRPr="00E174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Default="009A7109" w:rsidP="009A7109">
            <w:r w:rsidRPr="00E174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Default="009A7109" w:rsidP="009A7109">
            <w:r w:rsidRPr="00E174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Default="009A7109" w:rsidP="009A7109">
            <w:r w:rsidRPr="00E174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Default="009A7109" w:rsidP="009A7109">
            <w:r w:rsidRPr="00E174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Default="009A7109" w:rsidP="009A7109">
            <w:r w:rsidRPr="00E174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109" w:rsidRPr="00E73BE1" w:rsidTr="009A7109">
        <w:trPr>
          <w:gridAfter w:val="1"/>
          <w:wAfter w:w="79" w:type="pct"/>
          <w:trHeight w:val="545"/>
        </w:trPr>
        <w:tc>
          <w:tcPr>
            <w:tcW w:w="204" w:type="pct"/>
            <w:vMerge/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  <w:tcBorders>
              <w:top w:val="single" w:sz="4" w:space="0" w:color="auto"/>
            </w:tcBorders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</w:tcBorders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</w:tcBorders>
          </w:tcPr>
          <w:p w:rsidR="009A7109" w:rsidRPr="00E73BE1" w:rsidRDefault="009A7109" w:rsidP="009A710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44" w:type="pct"/>
            <w:vMerge/>
            <w:tcBorders>
              <w:top w:val="single" w:sz="4" w:space="0" w:color="auto"/>
            </w:tcBorders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</w:tcPr>
          <w:p w:rsidR="009A7109" w:rsidRDefault="009A7109" w:rsidP="009A7109">
            <w:r w:rsidRPr="00175A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</w:tcBorders>
          </w:tcPr>
          <w:p w:rsidR="009A7109" w:rsidRDefault="009A7109" w:rsidP="009A7109">
            <w:r w:rsidRPr="00175A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</w:tcBorders>
          </w:tcPr>
          <w:p w:rsidR="009A7109" w:rsidRDefault="009A7109" w:rsidP="009A7109">
            <w:r w:rsidRPr="00175A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</w:tcBorders>
          </w:tcPr>
          <w:p w:rsidR="009A7109" w:rsidRDefault="009A7109" w:rsidP="009A7109">
            <w:r w:rsidRPr="00175A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</w:tcBorders>
          </w:tcPr>
          <w:p w:rsidR="009A7109" w:rsidRDefault="009A7109" w:rsidP="009A7109">
            <w:r w:rsidRPr="00175A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</w:tcBorders>
          </w:tcPr>
          <w:p w:rsidR="009A7109" w:rsidRDefault="009A7109" w:rsidP="009A7109">
            <w:r w:rsidRPr="00175A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</w:tcBorders>
          </w:tcPr>
          <w:p w:rsidR="009A7109" w:rsidRDefault="009A7109" w:rsidP="009A7109">
            <w:r w:rsidRPr="00175A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/>
            <w:tcBorders>
              <w:top w:val="single" w:sz="4" w:space="0" w:color="auto"/>
            </w:tcBorders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</w:tcBorders>
          </w:tcPr>
          <w:p w:rsidR="009A7109" w:rsidRPr="00E73BE1" w:rsidRDefault="009A7109" w:rsidP="009A7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rPr>
          <w:gridAfter w:val="1"/>
          <w:wAfter w:w="79" w:type="pct"/>
          <w:trHeight w:val="675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Частичная компенсация субъектам малого и среднего 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предпринимательства затрат на уплату первого взноса (аванса) при заключении договора лизинга оборудования 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1.Утвержде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положе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br/>
              <w:t>о конкурсе по отбору зая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вок на право заключения договора о предоставле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нии субсидий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br/>
              <w:t>2. Проведе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конкурс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отбора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br/>
              <w:t>3. Заключе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договора на предос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тавление субсидии с субъектами МСП - побе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дителями конкурсного отбора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260</w:t>
            </w:r>
          </w:p>
        </w:tc>
        <w:tc>
          <w:tcPr>
            <w:tcW w:w="268" w:type="pct"/>
          </w:tcPr>
          <w:p w:rsidR="00B30A60" w:rsidRPr="00D34999" w:rsidRDefault="00D34999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993,5</w:t>
            </w:r>
          </w:p>
        </w:tc>
        <w:tc>
          <w:tcPr>
            <w:tcW w:w="244" w:type="pct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333,5</w:t>
            </w:r>
          </w:p>
        </w:tc>
        <w:tc>
          <w:tcPr>
            <w:tcW w:w="262" w:type="pct"/>
            <w:gridSpan w:val="3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</w:p>
        </w:tc>
        <w:tc>
          <w:tcPr>
            <w:tcW w:w="301" w:type="pct"/>
            <w:gridSpan w:val="5"/>
          </w:tcPr>
          <w:p w:rsidR="00B30A60" w:rsidRPr="00D34999" w:rsidRDefault="00D34999" w:rsidP="00D715DB">
            <w:pPr>
              <w:rPr>
                <w:b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</w:p>
        </w:tc>
        <w:tc>
          <w:tcPr>
            <w:tcW w:w="264" w:type="pct"/>
            <w:gridSpan w:val="2"/>
          </w:tcPr>
          <w:p w:rsidR="00B30A60" w:rsidRPr="00D34999" w:rsidRDefault="00D34999" w:rsidP="00D715DB">
            <w:pPr>
              <w:rPr>
                <w:b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</w:p>
        </w:tc>
        <w:tc>
          <w:tcPr>
            <w:tcW w:w="268" w:type="pct"/>
            <w:gridSpan w:val="3"/>
          </w:tcPr>
          <w:p w:rsidR="00B30A60" w:rsidRPr="00D34999" w:rsidRDefault="00D34999" w:rsidP="00D715DB">
            <w:pPr>
              <w:rPr>
                <w:b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130</w:t>
            </w:r>
          </w:p>
        </w:tc>
        <w:tc>
          <w:tcPr>
            <w:tcW w:w="34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экономического развития</w:t>
            </w:r>
          </w:p>
        </w:tc>
        <w:tc>
          <w:tcPr>
            <w:tcW w:w="383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ленная 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си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дия субъ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екту МСП</w:t>
            </w:r>
          </w:p>
        </w:tc>
      </w:tr>
      <w:tr w:rsidR="00D34999" w:rsidRPr="00E73BE1" w:rsidTr="009A7109">
        <w:trPr>
          <w:gridAfter w:val="1"/>
          <w:wAfter w:w="79" w:type="pct"/>
        </w:trPr>
        <w:tc>
          <w:tcPr>
            <w:tcW w:w="204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D34999" w:rsidRPr="00E73BE1" w:rsidRDefault="00D34999" w:rsidP="00D3499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D34999" w:rsidRPr="00D34999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268" w:type="pct"/>
          </w:tcPr>
          <w:p w:rsidR="00D34999" w:rsidRPr="00D34999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Cs/>
                <w:sz w:val="20"/>
                <w:szCs w:val="20"/>
              </w:rPr>
              <w:t>993,5</w:t>
            </w:r>
          </w:p>
        </w:tc>
        <w:tc>
          <w:tcPr>
            <w:tcW w:w="244" w:type="pct"/>
          </w:tcPr>
          <w:p w:rsidR="00D34999" w:rsidRPr="00D34999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Cs/>
                <w:sz w:val="20"/>
                <w:szCs w:val="20"/>
              </w:rPr>
              <w:t>333,5</w:t>
            </w:r>
          </w:p>
        </w:tc>
        <w:tc>
          <w:tcPr>
            <w:tcW w:w="262" w:type="pct"/>
            <w:gridSpan w:val="3"/>
          </w:tcPr>
          <w:p w:rsidR="00D34999" w:rsidRPr="00D34999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01" w:type="pct"/>
            <w:gridSpan w:val="5"/>
          </w:tcPr>
          <w:p w:rsidR="00D34999" w:rsidRPr="00D34999" w:rsidRDefault="00D34999" w:rsidP="00D34999"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264" w:type="pct"/>
            <w:gridSpan w:val="2"/>
          </w:tcPr>
          <w:p w:rsidR="00D34999" w:rsidRPr="00D34999" w:rsidRDefault="00D34999" w:rsidP="00D34999"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268" w:type="pct"/>
            <w:gridSpan w:val="3"/>
          </w:tcPr>
          <w:p w:rsidR="00D34999" w:rsidRPr="00D34999" w:rsidRDefault="00D34999" w:rsidP="00D34999"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41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c>
          <w:tcPr>
            <w:tcW w:w="204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D715DB" w:rsidRPr="00E73BE1" w:rsidRDefault="00D715DB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gramStart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Московской</w:t>
            </w:r>
            <w:proofErr w:type="gramEnd"/>
          </w:p>
          <w:p w:rsidR="00D715DB" w:rsidRPr="00E73BE1" w:rsidRDefault="00D715DB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244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D715DB" w:rsidRDefault="00D715DB" w:rsidP="00D715DB">
            <w:r w:rsidRPr="00DD5E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4" w:type="pct"/>
          </w:tcPr>
          <w:p w:rsidR="00D715DB" w:rsidRDefault="00D715DB" w:rsidP="00D715DB">
            <w:r w:rsidRPr="00DD5E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1" w:type="pct"/>
            <w:gridSpan w:val="4"/>
          </w:tcPr>
          <w:p w:rsidR="00D715DB" w:rsidRDefault="00D715DB" w:rsidP="00D715DB">
            <w:r w:rsidRPr="00DD5E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2" w:type="pct"/>
            <w:gridSpan w:val="2"/>
          </w:tcPr>
          <w:p w:rsidR="00D715DB" w:rsidRDefault="00D715DB" w:rsidP="00D715DB">
            <w:r w:rsidRPr="00DD5E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4" w:type="pct"/>
            <w:gridSpan w:val="4"/>
          </w:tcPr>
          <w:p w:rsidR="00D715DB" w:rsidRDefault="00D715DB" w:rsidP="00D715DB">
            <w:r w:rsidRPr="00DD5E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</w:tcPr>
          <w:p w:rsidR="00D715DB" w:rsidRDefault="00D715DB" w:rsidP="00D715DB">
            <w:r w:rsidRPr="00DD5E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bottom w:val="nil"/>
              <w:right w:val="nil"/>
            </w:tcBorders>
          </w:tcPr>
          <w:p w:rsidR="00D715DB" w:rsidRPr="00E73BE1" w:rsidRDefault="00D715DB" w:rsidP="00D715DB">
            <w:pPr>
              <w:spacing w:after="0" w:line="240" w:lineRule="auto"/>
              <w:jc w:val="center"/>
            </w:pPr>
          </w:p>
        </w:tc>
      </w:tr>
      <w:tr w:rsidR="00D715DB" w:rsidRPr="00E73BE1" w:rsidTr="009A7109">
        <w:trPr>
          <w:trHeight w:val="3615"/>
        </w:trPr>
        <w:tc>
          <w:tcPr>
            <w:tcW w:w="204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D715DB" w:rsidRPr="00E73BE1" w:rsidRDefault="00D715DB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44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D715DB" w:rsidRDefault="00D715DB" w:rsidP="00D715DB">
            <w:r w:rsidRPr="009E4E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4" w:type="pct"/>
          </w:tcPr>
          <w:p w:rsidR="00D715DB" w:rsidRDefault="00D715DB" w:rsidP="00D715DB">
            <w:r w:rsidRPr="009E4E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1" w:type="pct"/>
            <w:gridSpan w:val="4"/>
          </w:tcPr>
          <w:p w:rsidR="00D715DB" w:rsidRDefault="00D715DB" w:rsidP="00D715DB">
            <w:r w:rsidRPr="009E4E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  <w:gridSpan w:val="3"/>
          </w:tcPr>
          <w:p w:rsidR="00D715DB" w:rsidRDefault="00D715DB" w:rsidP="00D715DB">
            <w:r w:rsidRPr="009E4E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</w:tcPr>
          <w:p w:rsidR="00D715DB" w:rsidRDefault="00D715DB" w:rsidP="00D715DB">
            <w:r w:rsidRPr="009E4E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</w:tcPr>
          <w:p w:rsidR="00D715DB" w:rsidRDefault="00D715DB" w:rsidP="00D715DB">
            <w:r w:rsidRPr="009E4E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bottom w:val="nil"/>
              <w:right w:val="nil"/>
            </w:tcBorders>
          </w:tcPr>
          <w:p w:rsidR="00D715DB" w:rsidRPr="00E73BE1" w:rsidRDefault="00D715DB" w:rsidP="00D715DB">
            <w:pPr>
              <w:spacing w:after="0" w:line="240" w:lineRule="auto"/>
              <w:jc w:val="center"/>
            </w:pPr>
          </w:p>
        </w:tc>
      </w:tr>
      <w:tr w:rsidR="00D715DB" w:rsidRPr="00E73BE1" w:rsidTr="00DE495C">
        <w:trPr>
          <w:gridAfter w:val="1"/>
          <w:wAfter w:w="79" w:type="pct"/>
          <w:trHeight w:val="675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479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1.Утвержде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положе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ния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br/>
              <w:t>о конкурсе по отбору зая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вок на право заключения договора о предоставле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нии субсидий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2. Проведе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конкурс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отбора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br/>
              <w:t>3. Заключе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договора на предос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тавление субсидии с субъектами МСП - побе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дителями конкурсного отбора</w:t>
            </w: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475</w:t>
            </w: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:rsidR="00B30A60" w:rsidRDefault="00D34999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1256,5</w:t>
            </w:r>
          </w:p>
          <w:p w:rsidR="00D34999" w:rsidRPr="00D34999" w:rsidRDefault="00D34999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346,5</w:t>
            </w:r>
          </w:p>
        </w:tc>
        <w:tc>
          <w:tcPr>
            <w:tcW w:w="262" w:type="pct"/>
            <w:gridSpan w:val="3"/>
            <w:tcBorders>
              <w:bottom w:val="single" w:sz="4" w:space="0" w:color="auto"/>
            </w:tcBorders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700</w:t>
            </w:r>
          </w:p>
        </w:tc>
        <w:tc>
          <w:tcPr>
            <w:tcW w:w="301" w:type="pct"/>
            <w:gridSpan w:val="5"/>
            <w:tcBorders>
              <w:bottom w:val="single" w:sz="4" w:space="0" w:color="auto"/>
            </w:tcBorders>
          </w:tcPr>
          <w:p w:rsidR="00B30A60" w:rsidRPr="00D34999" w:rsidRDefault="00D34999" w:rsidP="00D715DB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264" w:type="pct"/>
            <w:gridSpan w:val="2"/>
            <w:tcBorders>
              <w:bottom w:val="single" w:sz="4" w:space="0" w:color="auto"/>
            </w:tcBorders>
          </w:tcPr>
          <w:p w:rsidR="00B30A60" w:rsidRPr="00D34999" w:rsidRDefault="00D34999" w:rsidP="00D715DB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268" w:type="pct"/>
            <w:gridSpan w:val="3"/>
            <w:tcBorders>
              <w:bottom w:val="single" w:sz="4" w:space="0" w:color="auto"/>
            </w:tcBorders>
          </w:tcPr>
          <w:p w:rsidR="00B30A60" w:rsidRPr="00D34999" w:rsidRDefault="00D34999" w:rsidP="00D715DB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34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</w:t>
            </w:r>
          </w:p>
        </w:tc>
        <w:tc>
          <w:tcPr>
            <w:tcW w:w="383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Предостав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ленная суб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си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дия субъ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екту МСП</w:t>
            </w:r>
          </w:p>
        </w:tc>
      </w:tr>
      <w:tr w:rsidR="00D34999" w:rsidRPr="00E73BE1" w:rsidTr="00DE495C">
        <w:trPr>
          <w:gridAfter w:val="1"/>
          <w:wAfter w:w="79" w:type="pct"/>
        </w:trPr>
        <w:tc>
          <w:tcPr>
            <w:tcW w:w="204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D34999" w:rsidRPr="00E73BE1" w:rsidRDefault="00D34999" w:rsidP="00D3499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:rsidR="00D34999" w:rsidRPr="00E73BE1" w:rsidRDefault="00D34999" w:rsidP="00D3499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D34999" w:rsidRPr="00D34999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:rsidR="00D34999" w:rsidRPr="00D34999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Cs/>
                <w:sz w:val="20"/>
                <w:szCs w:val="20"/>
              </w:rPr>
              <w:t>1256,5</w:t>
            </w:r>
          </w:p>
          <w:p w:rsidR="00D34999" w:rsidRPr="00D34999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:rsidR="00D34999" w:rsidRPr="00D34999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Cs/>
                <w:sz w:val="20"/>
                <w:szCs w:val="20"/>
              </w:rPr>
              <w:t>346,5</w:t>
            </w:r>
          </w:p>
        </w:tc>
        <w:tc>
          <w:tcPr>
            <w:tcW w:w="262" w:type="pct"/>
            <w:gridSpan w:val="3"/>
            <w:tcBorders>
              <w:bottom w:val="single" w:sz="4" w:space="0" w:color="auto"/>
            </w:tcBorders>
          </w:tcPr>
          <w:p w:rsidR="00D34999" w:rsidRPr="00D34999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301" w:type="pct"/>
            <w:gridSpan w:val="5"/>
            <w:tcBorders>
              <w:bottom w:val="single" w:sz="4" w:space="0" w:color="auto"/>
            </w:tcBorders>
          </w:tcPr>
          <w:p w:rsidR="00D34999" w:rsidRPr="00D34999" w:rsidRDefault="00D34999" w:rsidP="00D34999"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64" w:type="pct"/>
            <w:gridSpan w:val="2"/>
            <w:tcBorders>
              <w:bottom w:val="single" w:sz="4" w:space="0" w:color="auto"/>
            </w:tcBorders>
          </w:tcPr>
          <w:p w:rsidR="00D34999" w:rsidRPr="00D34999" w:rsidRDefault="00D34999" w:rsidP="00D34999"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68" w:type="pct"/>
            <w:gridSpan w:val="3"/>
            <w:tcBorders>
              <w:bottom w:val="single" w:sz="4" w:space="0" w:color="auto"/>
            </w:tcBorders>
          </w:tcPr>
          <w:p w:rsidR="00D34999" w:rsidRPr="00D34999" w:rsidRDefault="00D34999" w:rsidP="00D34999"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41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D34999" w:rsidRPr="00E73BE1" w:rsidRDefault="00D34999" w:rsidP="00D34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DE495C">
        <w:tc>
          <w:tcPr>
            <w:tcW w:w="204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D715DB" w:rsidRPr="00E73BE1" w:rsidRDefault="00D715DB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gramStart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Московской</w:t>
            </w:r>
            <w:proofErr w:type="gramEnd"/>
          </w:p>
          <w:p w:rsidR="00D715DB" w:rsidRPr="00E73BE1" w:rsidRDefault="00D715DB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244" w:type="pct"/>
            <w:vMerge/>
            <w:tcBorders>
              <w:right w:val="single" w:sz="4" w:space="0" w:color="auto"/>
            </w:tcBorders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DB" w:rsidRDefault="00D715DB" w:rsidP="00D715DB">
            <w:pPr>
              <w:jc w:val="both"/>
            </w:pPr>
            <w:r w:rsidRPr="00300B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DB" w:rsidRPr="00D715DB" w:rsidRDefault="00D715DB" w:rsidP="00D715DB">
            <w:pPr>
              <w:tabs>
                <w:tab w:val="left" w:pos="1080"/>
                <w:tab w:val="left" w:pos="1755"/>
                <w:tab w:val="center" w:pos="2305"/>
                <w:tab w:val="left" w:pos="3360"/>
                <w:tab w:val="right" w:pos="4610"/>
              </w:tabs>
              <w:jc w:val="both"/>
              <w:rPr>
                <w:lang w:val="en-US"/>
              </w:rPr>
            </w:pPr>
            <w:r w:rsidRPr="00300B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  <w:t>0</w:t>
            </w:r>
          </w:p>
        </w:tc>
        <w:tc>
          <w:tcPr>
            <w:tcW w:w="341" w:type="pct"/>
            <w:vMerge/>
            <w:tcBorders>
              <w:left w:val="single" w:sz="4" w:space="0" w:color="auto"/>
            </w:tcBorders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bottom w:val="nil"/>
              <w:right w:val="nil"/>
            </w:tcBorders>
          </w:tcPr>
          <w:p w:rsidR="00D715DB" w:rsidRPr="00E73BE1" w:rsidRDefault="00D715DB" w:rsidP="00D715DB">
            <w:pPr>
              <w:spacing w:after="0" w:line="240" w:lineRule="auto"/>
              <w:jc w:val="center"/>
            </w:pPr>
          </w:p>
        </w:tc>
      </w:tr>
      <w:tr w:rsidR="00D715DB" w:rsidRPr="00E73BE1" w:rsidTr="00DE495C">
        <w:tc>
          <w:tcPr>
            <w:tcW w:w="204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D715DB" w:rsidRPr="00E73BE1" w:rsidRDefault="00D715DB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44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</w:tcBorders>
          </w:tcPr>
          <w:p w:rsidR="00D715DB" w:rsidRDefault="00D715DB" w:rsidP="00D715DB">
            <w:r w:rsidRPr="00CC7B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</w:tcBorders>
          </w:tcPr>
          <w:p w:rsidR="00D715DB" w:rsidRDefault="00D715DB" w:rsidP="00D715DB">
            <w:r w:rsidRPr="00CC7B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1" w:type="pct"/>
            <w:gridSpan w:val="4"/>
            <w:tcBorders>
              <w:top w:val="single" w:sz="4" w:space="0" w:color="auto"/>
            </w:tcBorders>
          </w:tcPr>
          <w:p w:rsidR="00D715DB" w:rsidRDefault="00D715DB" w:rsidP="00D715DB">
            <w:r w:rsidRPr="00CC7B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  <w:gridSpan w:val="3"/>
            <w:tcBorders>
              <w:top w:val="single" w:sz="4" w:space="0" w:color="auto"/>
            </w:tcBorders>
          </w:tcPr>
          <w:p w:rsidR="00D715DB" w:rsidRDefault="00D715DB" w:rsidP="00D715DB">
            <w:r w:rsidRPr="00CC7B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</w:tcBorders>
          </w:tcPr>
          <w:p w:rsidR="00D715DB" w:rsidRDefault="00D715DB" w:rsidP="00D715DB">
            <w:r w:rsidRPr="00CC7B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</w:tcBorders>
          </w:tcPr>
          <w:p w:rsidR="00D715DB" w:rsidRDefault="00D715DB" w:rsidP="00D715DB">
            <w:r w:rsidRPr="00CC7B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D715DB" w:rsidRPr="00E73BE1" w:rsidRDefault="00D715DB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bottom w:val="nil"/>
              <w:right w:val="nil"/>
            </w:tcBorders>
          </w:tcPr>
          <w:p w:rsidR="00D715DB" w:rsidRPr="00E73BE1" w:rsidRDefault="00D715DB" w:rsidP="00D715DB">
            <w:pPr>
              <w:spacing w:after="0" w:line="240" w:lineRule="auto"/>
              <w:jc w:val="center"/>
            </w:pPr>
          </w:p>
        </w:tc>
      </w:tr>
      <w:tr w:rsidR="00D715DB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Популяризация роли предпринимательства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79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4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85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505</w:t>
            </w:r>
          </w:p>
        </w:tc>
        <w:tc>
          <w:tcPr>
            <w:tcW w:w="34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экономического развития, ООО «КИЦ РП </w:t>
            </w:r>
            <w:proofErr w:type="spellStart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383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Мероприятия, связанные с реализацией мер, направленных на формирование положительного образа предпринимателя</w:t>
            </w:r>
          </w:p>
        </w:tc>
      </w:tr>
      <w:tr w:rsidR="009A46CC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/>
          </w:tcPr>
          <w:p w:rsidR="009A46CC" w:rsidRPr="00E73BE1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9A46CC" w:rsidRPr="00E73BE1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9A46CC" w:rsidRPr="00E73BE1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9A46CC" w:rsidRPr="00E73BE1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</w:tcPr>
          <w:p w:rsidR="009A46CC" w:rsidRPr="00E73BE1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9A46CC" w:rsidRPr="00F66183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68" w:type="pct"/>
          </w:tcPr>
          <w:p w:rsidR="009A46CC" w:rsidRPr="00F66183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66183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F6618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85</w:t>
            </w:r>
          </w:p>
        </w:tc>
        <w:tc>
          <w:tcPr>
            <w:tcW w:w="249" w:type="pct"/>
            <w:gridSpan w:val="2"/>
          </w:tcPr>
          <w:p w:rsidR="009A46CC" w:rsidRPr="009A46CC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6C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57" w:type="pct"/>
            <w:gridSpan w:val="2"/>
          </w:tcPr>
          <w:p w:rsidR="009A46CC" w:rsidRPr="009A46CC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46CC">
              <w:rPr>
                <w:rFonts w:ascii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301" w:type="pct"/>
            <w:gridSpan w:val="5"/>
          </w:tcPr>
          <w:p w:rsidR="009A46CC" w:rsidRPr="009A46CC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6C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75" w:type="pct"/>
            <w:gridSpan w:val="4"/>
          </w:tcPr>
          <w:p w:rsidR="009A46CC" w:rsidRPr="009A46CC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6C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57" w:type="pct"/>
          </w:tcPr>
          <w:p w:rsidR="009A46CC" w:rsidRPr="009A46CC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6CC"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</w:p>
        </w:tc>
        <w:tc>
          <w:tcPr>
            <w:tcW w:w="341" w:type="pct"/>
            <w:vMerge/>
          </w:tcPr>
          <w:p w:rsidR="009A46CC" w:rsidRPr="00E73BE1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9A46CC" w:rsidRPr="00E73BE1" w:rsidRDefault="009A46CC" w:rsidP="009A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Проведение ме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роприятий, свя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занных с реали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зацией мер, на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правленных на формирование положительного образа предпри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нимателя, попу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>ляризацию роли предпринима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тельства 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415</w:t>
            </w:r>
          </w:p>
        </w:tc>
        <w:tc>
          <w:tcPr>
            <w:tcW w:w="249" w:type="pct"/>
            <w:gridSpan w:val="2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7" w:type="pct"/>
            <w:gridSpan w:val="2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01" w:type="pct"/>
            <w:gridSpan w:val="5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75" w:type="pct"/>
            <w:gridSpan w:val="4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7" w:type="pct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415</w:t>
            </w:r>
          </w:p>
        </w:tc>
        <w:tc>
          <w:tcPr>
            <w:tcW w:w="34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экономического развития, ООО «КИЦ РП </w:t>
            </w:r>
            <w:proofErr w:type="spellStart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Истринск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</w:t>
            </w:r>
            <w:proofErr w:type="spellEnd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383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Мероприятия, связанные с реализацией мер, направленных на формирование 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положительного образа предпринимателя</w:t>
            </w:r>
          </w:p>
        </w:tc>
      </w:tr>
      <w:tr w:rsidR="00D715DB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249" w:type="pct"/>
            <w:gridSpan w:val="2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7" w:type="pct"/>
            <w:gridSpan w:val="2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  <w:gridSpan w:val="5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5" w:type="pct"/>
            <w:gridSpan w:val="4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7" w:type="pct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341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firstLine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Проведение обучающих мероприятий для субъектов малого и среднего предпринимательства, в том числе начинающих предпринимателей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9" w:type="pct"/>
            <w:vMerge w:val="restart"/>
          </w:tcPr>
          <w:p w:rsidR="00B30A60" w:rsidRPr="00E73BE1" w:rsidRDefault="00B30A60" w:rsidP="009A71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Подготовка конкурсной документации для определения поставщика услуг по обучению. Информирование предпринимателей в СМИ, на официальном сайте городского округа Истра о теме обучения, дате и месте проведения. Организация проведения обучающего мероприятия.</w:t>
            </w: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370</w:t>
            </w:r>
          </w:p>
        </w:tc>
        <w:tc>
          <w:tcPr>
            <w:tcW w:w="249" w:type="pct"/>
            <w:gridSpan w:val="2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57" w:type="pct"/>
            <w:gridSpan w:val="2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301" w:type="pct"/>
            <w:gridSpan w:val="5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75" w:type="pct"/>
            <w:gridSpan w:val="4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57" w:type="pct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  <w:tc>
          <w:tcPr>
            <w:tcW w:w="34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экономического развития, ООО «КИЦ РП </w:t>
            </w:r>
            <w:proofErr w:type="spellStart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383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Обучающие мероприятия для субъектов малого и среднего предпринимательства, в том числе начинающих предпринимателей</w:t>
            </w:r>
          </w:p>
        </w:tc>
      </w:tr>
      <w:tr w:rsidR="00D715DB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68" w:type="pct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249" w:type="pct"/>
            <w:gridSpan w:val="2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57" w:type="pct"/>
            <w:gridSpan w:val="2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01" w:type="pct"/>
            <w:gridSpan w:val="5"/>
          </w:tcPr>
          <w:p w:rsidR="00B30A60" w:rsidRPr="00D34999" w:rsidRDefault="00B30A60" w:rsidP="00D715DB">
            <w:pPr>
              <w:jc w:val="center"/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75" w:type="pct"/>
            <w:gridSpan w:val="4"/>
          </w:tcPr>
          <w:p w:rsidR="00B30A60" w:rsidRPr="00D34999" w:rsidRDefault="00B30A60" w:rsidP="00D715DB">
            <w:pPr>
              <w:jc w:val="center"/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57" w:type="pct"/>
          </w:tcPr>
          <w:p w:rsidR="00B30A60" w:rsidRPr="00D34999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99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41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rPr>
          <w:gridAfter w:val="1"/>
          <w:wAfter w:w="79" w:type="pct"/>
          <w:trHeight w:val="1725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Основное мероприятие 3.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доступности аренды муниципального имущества городского округа Истра</w:t>
            </w:r>
          </w:p>
          <w:p w:rsidR="00B30A60" w:rsidRPr="00E73BE1" w:rsidRDefault="00B30A60" w:rsidP="00D715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</w:t>
            </w:r>
          </w:p>
        </w:tc>
      </w:tr>
      <w:tr w:rsidR="00D715DB" w:rsidRPr="00E73BE1" w:rsidTr="009A7109">
        <w:trPr>
          <w:gridAfter w:val="1"/>
          <w:wAfter w:w="79" w:type="pct"/>
          <w:trHeight w:val="1725"/>
        </w:trPr>
        <w:tc>
          <w:tcPr>
            <w:tcW w:w="20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B30A60" w:rsidRPr="00E73BE1" w:rsidRDefault="00B30A60" w:rsidP="00D715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 в отношении муниципального имущества</w:t>
            </w:r>
          </w:p>
        </w:tc>
        <w:tc>
          <w:tcPr>
            <w:tcW w:w="479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</w:t>
            </w:r>
          </w:p>
        </w:tc>
      </w:tr>
      <w:tr w:rsidR="00D715DB" w:rsidRPr="00E73BE1" w:rsidTr="009A7109">
        <w:trPr>
          <w:gridAfter w:val="1"/>
          <w:wAfter w:w="79" w:type="pct"/>
          <w:trHeight w:val="1725"/>
        </w:trPr>
        <w:tc>
          <w:tcPr>
            <w:tcW w:w="20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Передача имущества без проведения торгов</w:t>
            </w:r>
          </w:p>
        </w:tc>
        <w:tc>
          <w:tcPr>
            <w:tcW w:w="479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Передача имущества без проведения торгов</w:t>
            </w:r>
          </w:p>
        </w:tc>
      </w:tr>
      <w:tr w:rsidR="00D715DB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3.1.2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Применение понижающего коэффициента к первоначальной величине арендной платы</w:t>
            </w:r>
          </w:p>
        </w:tc>
        <w:tc>
          <w:tcPr>
            <w:tcW w:w="479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 Снижение арендной платы</w:t>
            </w:r>
          </w:p>
        </w:tc>
      </w:tr>
      <w:tr w:rsidR="00D715DB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rPr>
          <w:gridAfter w:val="1"/>
          <w:wAfter w:w="79" w:type="pct"/>
          <w:trHeight w:val="990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Мониторинг отчуждения муниципального имущества с предоставлением субъектам предпринимательства преимущественного выкупа в установленном законодательством порядке</w:t>
            </w:r>
          </w:p>
        </w:tc>
        <w:tc>
          <w:tcPr>
            <w:tcW w:w="479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Мониторинг отчуждения муниципального имущества с предоставлением субъектам предпринимательства преимущественного выкупа в установленном законодательством порядке</w:t>
            </w:r>
          </w:p>
        </w:tc>
      </w:tr>
      <w:tr w:rsidR="00D715DB" w:rsidRPr="00E73BE1" w:rsidTr="009A7109">
        <w:trPr>
          <w:gridAfter w:val="1"/>
          <w:wAfter w:w="79" w:type="pct"/>
          <w:trHeight w:val="2679"/>
        </w:trPr>
        <w:tc>
          <w:tcPr>
            <w:tcW w:w="20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rPr>
          <w:gridAfter w:val="1"/>
          <w:wAfter w:w="79" w:type="pct"/>
          <w:trHeight w:val="900"/>
        </w:trPr>
        <w:tc>
          <w:tcPr>
            <w:tcW w:w="20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967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Актуализация перечня недвижимого имущества, находящегося в собственности Муниципального образования «Городской округ Истра Московской области» свободного от прав третьих лиц (за исключением имущественных прав субъектов малого и среднего 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предпринимательства) для предоставления в долгосрочную аренду субъектам малого и среднего предпринимательства</w:t>
            </w:r>
          </w:p>
        </w:tc>
        <w:tc>
          <w:tcPr>
            <w:tcW w:w="479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пределах основной деятельности</w:t>
            </w: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Актуализация перечня недвижимого имущества, находящегося в собственн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ости Муниципального образования «Городской округ Истра Московской области» свободного от прав третьих лиц</w:t>
            </w:r>
          </w:p>
        </w:tc>
      </w:tr>
      <w:tr w:rsidR="00D715DB" w:rsidRPr="00E73BE1" w:rsidTr="009A7109">
        <w:trPr>
          <w:gridAfter w:val="1"/>
          <w:wAfter w:w="79" w:type="pct"/>
          <w:trHeight w:val="1255"/>
        </w:trPr>
        <w:tc>
          <w:tcPr>
            <w:tcW w:w="20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2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5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5DB" w:rsidRPr="00E73BE1" w:rsidTr="009A7109">
        <w:trPr>
          <w:gridAfter w:val="1"/>
          <w:wAfter w:w="79" w:type="pct"/>
          <w:trHeight w:val="900"/>
        </w:trPr>
        <w:tc>
          <w:tcPr>
            <w:tcW w:w="20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Подпрограмме, в том числе</w:t>
            </w:r>
          </w:p>
        </w:tc>
        <w:tc>
          <w:tcPr>
            <w:tcW w:w="479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F66183" w:rsidRDefault="00F66183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3035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F66183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b/>
                <w:sz w:val="20"/>
                <w:szCs w:val="20"/>
              </w:rPr>
              <w:t>750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F66183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1070</w:t>
            </w:r>
          </w:p>
        </w:tc>
        <w:tc>
          <w:tcPr>
            <w:tcW w:w="3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F66183" w:rsidRDefault="00F66183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b/>
                <w:sz w:val="20"/>
                <w:szCs w:val="20"/>
              </w:rPr>
              <w:t>250</w:t>
            </w:r>
          </w:p>
        </w:tc>
        <w:tc>
          <w:tcPr>
            <w:tcW w:w="2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F66183" w:rsidRDefault="00F66183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b/>
                <w:sz w:val="20"/>
                <w:szCs w:val="20"/>
              </w:rPr>
              <w:t>250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0" w:rsidRPr="00F66183" w:rsidRDefault="00F66183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b/>
                <w:sz w:val="20"/>
                <w:szCs w:val="20"/>
              </w:rPr>
              <w:t>715</w:t>
            </w:r>
          </w:p>
        </w:tc>
        <w:tc>
          <w:tcPr>
            <w:tcW w:w="34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183" w:rsidRPr="00E73BE1" w:rsidTr="009A7109">
        <w:trPr>
          <w:gridAfter w:val="1"/>
          <w:wAfter w:w="79" w:type="pct"/>
          <w:trHeight w:val="900"/>
        </w:trPr>
        <w:tc>
          <w:tcPr>
            <w:tcW w:w="204" w:type="pct"/>
          </w:tcPr>
          <w:p w:rsidR="00F66183" w:rsidRPr="00E73BE1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</w:tcPr>
          <w:p w:rsidR="00F66183" w:rsidRPr="00E73BE1" w:rsidRDefault="00F66183" w:rsidP="00F66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79" w:type="pct"/>
          </w:tcPr>
          <w:p w:rsidR="00F66183" w:rsidRPr="00E73BE1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F66183" w:rsidRPr="00E73BE1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F66183" w:rsidRPr="00E73BE1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F66183" w:rsidRPr="00E73BE1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83" w:rsidRPr="00F66183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bCs/>
                <w:sz w:val="20"/>
                <w:szCs w:val="20"/>
              </w:rPr>
              <w:t>3035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83" w:rsidRPr="00F66183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83" w:rsidRPr="00F66183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bCs/>
                <w:sz w:val="20"/>
                <w:szCs w:val="20"/>
              </w:rPr>
              <w:t>1070</w:t>
            </w:r>
          </w:p>
        </w:tc>
        <w:tc>
          <w:tcPr>
            <w:tcW w:w="3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83" w:rsidRPr="00F66183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83" w:rsidRPr="00F66183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83" w:rsidRPr="00F66183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183"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</w:p>
        </w:tc>
        <w:tc>
          <w:tcPr>
            <w:tcW w:w="341" w:type="pct"/>
          </w:tcPr>
          <w:p w:rsidR="00F66183" w:rsidRPr="00E73BE1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F66183" w:rsidRPr="00E73BE1" w:rsidRDefault="00F66183" w:rsidP="00F66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A60" w:rsidRPr="00E73BE1" w:rsidTr="00D715DB">
        <w:trPr>
          <w:gridAfter w:val="1"/>
          <w:wAfter w:w="79" w:type="pct"/>
          <w:trHeight w:val="900"/>
        </w:trPr>
        <w:tc>
          <w:tcPr>
            <w:tcW w:w="20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proofErr w:type="gramStart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Московской</w:t>
            </w:r>
            <w:proofErr w:type="gramEnd"/>
          </w:p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479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5"/>
          </w:tcPr>
          <w:p w:rsidR="00B30A60" w:rsidRPr="00E73BE1" w:rsidRDefault="00B30A60" w:rsidP="00D71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A60" w:rsidRPr="00E73BE1" w:rsidTr="00D715DB">
        <w:trPr>
          <w:gridAfter w:val="1"/>
          <w:wAfter w:w="79" w:type="pct"/>
          <w:trHeight w:val="900"/>
        </w:trPr>
        <w:tc>
          <w:tcPr>
            <w:tcW w:w="20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</w:tcPr>
          <w:p w:rsidR="00B30A60" w:rsidRPr="00E73BE1" w:rsidRDefault="00B30A60" w:rsidP="00D715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79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7" w:type="pct"/>
            <w:gridSpan w:val="15"/>
          </w:tcPr>
          <w:p w:rsidR="00B30A60" w:rsidRPr="00E73BE1" w:rsidRDefault="00B30A60" w:rsidP="00D71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B30A60" w:rsidRPr="00E73BE1" w:rsidRDefault="00B30A60" w:rsidP="00D71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0A60" w:rsidRPr="00E73BE1" w:rsidRDefault="00B30A60" w:rsidP="00B30A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83966" w:rsidRDefault="00B83966"/>
    <w:sectPr w:rsidR="00B83966" w:rsidSect="004365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4BA" w:rsidRDefault="00DD34BA" w:rsidP="00DE495C">
      <w:pPr>
        <w:spacing w:after="0" w:line="240" w:lineRule="auto"/>
      </w:pPr>
      <w:r>
        <w:separator/>
      </w:r>
    </w:p>
  </w:endnote>
  <w:endnote w:type="continuationSeparator" w:id="0">
    <w:p w:rsidR="00DD34BA" w:rsidRDefault="00DD34BA" w:rsidP="00DE4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4BA" w:rsidRDefault="00DD34BA" w:rsidP="00DE495C">
      <w:pPr>
        <w:spacing w:after="0" w:line="240" w:lineRule="auto"/>
      </w:pPr>
      <w:r>
        <w:separator/>
      </w:r>
    </w:p>
  </w:footnote>
  <w:footnote w:type="continuationSeparator" w:id="0">
    <w:p w:rsidR="00DD34BA" w:rsidRDefault="00DD34BA" w:rsidP="00DE49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5BB"/>
    <w:rsid w:val="000F26DB"/>
    <w:rsid w:val="002C74D6"/>
    <w:rsid w:val="00416F1B"/>
    <w:rsid w:val="0043656C"/>
    <w:rsid w:val="004636CE"/>
    <w:rsid w:val="00624850"/>
    <w:rsid w:val="007231A6"/>
    <w:rsid w:val="008975BB"/>
    <w:rsid w:val="009A46CC"/>
    <w:rsid w:val="009A7109"/>
    <w:rsid w:val="00B30A60"/>
    <w:rsid w:val="00B83966"/>
    <w:rsid w:val="00BC0E0C"/>
    <w:rsid w:val="00D34999"/>
    <w:rsid w:val="00D715DB"/>
    <w:rsid w:val="00DD34BA"/>
    <w:rsid w:val="00DE495C"/>
    <w:rsid w:val="00E7112E"/>
    <w:rsid w:val="00F6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56C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0A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uiPriority w:val="99"/>
    <w:rsid w:val="00B30A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4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495C"/>
    <w:rPr>
      <w:rFonts w:ascii="Segoe UI" w:eastAsia="Times New Roman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E4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495C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DE4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495C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56C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0A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uiPriority w:val="99"/>
    <w:rsid w:val="00B30A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4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495C"/>
    <w:rPr>
      <w:rFonts w:ascii="Segoe UI" w:eastAsia="Times New Roman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E4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495C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DE4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495C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2310</Words>
  <Characters>13167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Вячеславовна Котова</dc:creator>
  <cp:lastModifiedBy>Екатерина Владимировна Крашенникова</cp:lastModifiedBy>
  <cp:revision>2</cp:revision>
  <cp:lastPrinted>2018-08-14T14:33:00Z</cp:lastPrinted>
  <dcterms:created xsi:type="dcterms:W3CDTF">2018-09-07T08:19:00Z</dcterms:created>
  <dcterms:modified xsi:type="dcterms:W3CDTF">2018-09-07T08:19:00Z</dcterms:modified>
</cp:coreProperties>
</file>