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86" w:rsidRDefault="005B2586" w:rsidP="005B2586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55D028FC" wp14:editId="2DC13FE9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5B2586" w:rsidRDefault="005B2586" w:rsidP="005B2586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5B2586" w:rsidRDefault="005B2586" w:rsidP="005B2586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BDAADA" wp14:editId="2C506BE7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483651" wp14:editId="01587A27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B2586" w:rsidRDefault="005B2586" w:rsidP="005B2586">
      <w:pPr>
        <w:pStyle w:val="a5"/>
        <w:jc w:val="both"/>
        <w:rPr>
          <w:szCs w:val="24"/>
        </w:rPr>
      </w:pPr>
    </w:p>
    <w:p w:rsidR="005B2586" w:rsidRDefault="005B2586" w:rsidP="005B258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D00AEC">
        <w:rPr>
          <w:sz w:val="28"/>
          <w:szCs w:val="28"/>
        </w:rPr>
        <w:t>14/08/2018</w:t>
      </w:r>
      <w:r>
        <w:rPr>
          <w:sz w:val="28"/>
          <w:szCs w:val="28"/>
        </w:rPr>
        <w:t>__________№___</w:t>
      </w:r>
      <w:r w:rsidR="00D00AEC">
        <w:rPr>
          <w:sz w:val="28"/>
          <w:szCs w:val="28"/>
        </w:rPr>
        <w:t>4491/8</w:t>
      </w:r>
      <w:bookmarkStart w:id="0" w:name="_GoBack"/>
      <w:bookmarkEnd w:id="0"/>
      <w:r>
        <w:rPr>
          <w:sz w:val="28"/>
          <w:szCs w:val="28"/>
        </w:rPr>
        <w:t>_____</w:t>
      </w: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BF3D96" w:rsidRPr="005D3D42" w:rsidRDefault="005B2586" w:rsidP="005B2586">
      <w:pPr>
        <w:jc w:val="center"/>
        <w:rPr>
          <w:sz w:val="28"/>
          <w:szCs w:val="28"/>
        </w:rPr>
      </w:pPr>
      <w:r w:rsidRPr="005D3D42">
        <w:rPr>
          <w:sz w:val="28"/>
          <w:szCs w:val="28"/>
        </w:rPr>
        <w:t xml:space="preserve">Об утверждении </w:t>
      </w:r>
      <w:r w:rsidR="00247787" w:rsidRPr="005D3D42">
        <w:rPr>
          <w:sz w:val="28"/>
          <w:szCs w:val="28"/>
        </w:rPr>
        <w:t xml:space="preserve">Положения о муниципальном </w:t>
      </w:r>
      <w:proofErr w:type="gramStart"/>
      <w:r w:rsidR="00247787" w:rsidRPr="005D3D42">
        <w:rPr>
          <w:sz w:val="28"/>
          <w:szCs w:val="28"/>
        </w:rPr>
        <w:t>контроле за</w:t>
      </w:r>
      <w:proofErr w:type="gramEnd"/>
      <w:r w:rsidR="00247787" w:rsidRPr="005D3D42">
        <w:rPr>
          <w:sz w:val="28"/>
          <w:szCs w:val="28"/>
        </w:rPr>
        <w:t xml:space="preserve"> сохранностью автомобильных дорог местного значения в границах городского округа Истра </w:t>
      </w:r>
    </w:p>
    <w:p w:rsidR="005B2586" w:rsidRPr="005D3D42" w:rsidRDefault="005B2586" w:rsidP="005B2586">
      <w:pPr>
        <w:jc w:val="center"/>
        <w:rPr>
          <w:sz w:val="28"/>
          <w:szCs w:val="28"/>
        </w:rPr>
      </w:pPr>
    </w:p>
    <w:p w:rsidR="005B2586" w:rsidRPr="005D3D42" w:rsidRDefault="005B2586" w:rsidP="005B25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D3D42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08.11.2007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Федеральным Законом от 10.12.1995 «О безопасности дорожного движения», Федеральным Законом от 26.12.2008 г. № 294-ФЗ «О защите прав</w:t>
      </w:r>
      <w:proofErr w:type="gramEnd"/>
      <w:r w:rsidRPr="005D3D42">
        <w:rPr>
          <w:sz w:val="28"/>
          <w:szCs w:val="28"/>
        </w:rPr>
        <w:t xml:space="preserve"> юридических лиц и индивидуальных предпринимателей при осуществлении государственного контроля (надзора) и муниципального контроля» в целях обеспечения сохранности автомобильных дорог местного значения городского округа Истра,</w:t>
      </w:r>
      <w:proofErr w:type="gramStart"/>
      <w:r w:rsidRPr="005D3D42">
        <w:rPr>
          <w:sz w:val="28"/>
          <w:szCs w:val="28"/>
        </w:rPr>
        <w:t xml:space="preserve"> ,</w:t>
      </w:r>
      <w:proofErr w:type="gramEnd"/>
    </w:p>
    <w:p w:rsidR="005B2586" w:rsidRPr="005D3D42" w:rsidRDefault="005B2586" w:rsidP="005B25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2586" w:rsidRPr="005D3D42" w:rsidRDefault="005B2586" w:rsidP="005B258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D3D42">
        <w:rPr>
          <w:sz w:val="28"/>
          <w:szCs w:val="28"/>
        </w:rPr>
        <w:t>ПОСТАНОВЛЯЮ:</w:t>
      </w:r>
    </w:p>
    <w:p w:rsidR="005B2586" w:rsidRPr="005D3D42" w:rsidRDefault="005B2586" w:rsidP="005B258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B2586" w:rsidRPr="005D3D42" w:rsidRDefault="005B2586" w:rsidP="00247787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 w:rsidRPr="005D3D42">
        <w:rPr>
          <w:sz w:val="28"/>
          <w:szCs w:val="28"/>
        </w:rPr>
        <w:t xml:space="preserve"> Утвердить </w:t>
      </w:r>
      <w:r w:rsidR="00247787" w:rsidRPr="005D3D42">
        <w:rPr>
          <w:sz w:val="28"/>
          <w:szCs w:val="28"/>
        </w:rPr>
        <w:t xml:space="preserve">Положение о муниципальном </w:t>
      </w:r>
      <w:proofErr w:type="gramStart"/>
      <w:r w:rsidR="00247787" w:rsidRPr="005D3D42">
        <w:rPr>
          <w:sz w:val="28"/>
          <w:szCs w:val="28"/>
        </w:rPr>
        <w:t>контроле за</w:t>
      </w:r>
      <w:proofErr w:type="gramEnd"/>
      <w:r w:rsidR="00247787" w:rsidRPr="005D3D42">
        <w:rPr>
          <w:sz w:val="28"/>
          <w:szCs w:val="28"/>
        </w:rPr>
        <w:t xml:space="preserve"> сохранностью автомобильных  дорог местного значения в границах городского округа Истра  </w:t>
      </w:r>
      <w:r w:rsidRPr="005D3D42">
        <w:rPr>
          <w:sz w:val="28"/>
          <w:szCs w:val="28"/>
        </w:rPr>
        <w:t>(Приложение № 1 к Постановлению).</w:t>
      </w:r>
    </w:p>
    <w:p w:rsidR="005B2586" w:rsidRPr="005D3D42" w:rsidRDefault="005B2586" w:rsidP="005B2586">
      <w:pPr>
        <w:numPr>
          <w:ilvl w:val="0"/>
          <w:numId w:val="1"/>
        </w:numPr>
        <w:tabs>
          <w:tab w:val="clear" w:pos="1785"/>
        </w:tabs>
        <w:ind w:left="0" w:firstLine="709"/>
        <w:jc w:val="both"/>
        <w:rPr>
          <w:sz w:val="28"/>
          <w:szCs w:val="28"/>
        </w:rPr>
      </w:pPr>
      <w:r w:rsidRPr="005D3D42">
        <w:rPr>
          <w:sz w:val="28"/>
          <w:szCs w:val="28"/>
        </w:rPr>
        <w:t xml:space="preserve">Признать утратившим силу Постановление Главы </w:t>
      </w:r>
      <w:proofErr w:type="spellStart"/>
      <w:r w:rsidRPr="005D3D42">
        <w:rPr>
          <w:sz w:val="28"/>
          <w:szCs w:val="28"/>
        </w:rPr>
        <w:t>Истринского</w:t>
      </w:r>
      <w:proofErr w:type="spellEnd"/>
      <w:r w:rsidRPr="005D3D42">
        <w:rPr>
          <w:sz w:val="28"/>
          <w:szCs w:val="28"/>
        </w:rPr>
        <w:t xml:space="preserve"> муниципального района Московской области </w:t>
      </w:r>
      <w:r w:rsidR="00247787" w:rsidRPr="005D3D42">
        <w:rPr>
          <w:sz w:val="28"/>
          <w:szCs w:val="28"/>
        </w:rPr>
        <w:t>от 28.02.2014 № 751/2</w:t>
      </w:r>
      <w:proofErr w:type="gramStart"/>
      <w:r w:rsidR="00247787" w:rsidRPr="005D3D42">
        <w:rPr>
          <w:sz w:val="28"/>
          <w:szCs w:val="28"/>
        </w:rPr>
        <w:t xml:space="preserve"> О</w:t>
      </w:r>
      <w:proofErr w:type="gramEnd"/>
      <w:r w:rsidR="00247787" w:rsidRPr="005D3D42">
        <w:rPr>
          <w:sz w:val="28"/>
          <w:szCs w:val="28"/>
        </w:rPr>
        <w:t xml:space="preserve">б утверждении Положения о муниципальном </w:t>
      </w:r>
      <w:proofErr w:type="spellStart"/>
      <w:r w:rsidR="00247787" w:rsidRPr="005D3D42">
        <w:rPr>
          <w:sz w:val="28"/>
          <w:szCs w:val="28"/>
        </w:rPr>
        <w:t>контролде</w:t>
      </w:r>
      <w:proofErr w:type="spellEnd"/>
      <w:r w:rsidR="00247787" w:rsidRPr="005D3D42">
        <w:rPr>
          <w:sz w:val="28"/>
          <w:szCs w:val="28"/>
        </w:rPr>
        <w:t xml:space="preserve"> за сохранностью автомобильных дорог местного значения в границах населенных пунктов поселений </w:t>
      </w:r>
      <w:proofErr w:type="spellStart"/>
      <w:r w:rsidR="00247787" w:rsidRPr="005D3D42">
        <w:rPr>
          <w:sz w:val="28"/>
          <w:szCs w:val="28"/>
        </w:rPr>
        <w:t>Истринского</w:t>
      </w:r>
      <w:proofErr w:type="spellEnd"/>
      <w:r w:rsidR="00247787" w:rsidRPr="005D3D42">
        <w:rPr>
          <w:sz w:val="28"/>
          <w:szCs w:val="28"/>
        </w:rPr>
        <w:t xml:space="preserve"> муниципального района.</w:t>
      </w:r>
    </w:p>
    <w:p w:rsidR="005B2586" w:rsidRPr="005D3D42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 w:rsidRPr="005D3D42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5B2586" w:rsidRPr="005D3D42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 w:rsidRPr="005D3D42">
        <w:rPr>
          <w:sz w:val="28"/>
          <w:szCs w:val="28"/>
        </w:rPr>
        <w:lastRenderedPageBreak/>
        <w:t>Управлению по информационной политике, информатизации и связям с общественностью опубликовать настоящее постановление в газете «</w:t>
      </w:r>
      <w:proofErr w:type="spellStart"/>
      <w:r w:rsidRPr="005D3D42">
        <w:rPr>
          <w:sz w:val="28"/>
          <w:szCs w:val="28"/>
        </w:rPr>
        <w:t>Истринские</w:t>
      </w:r>
      <w:proofErr w:type="spellEnd"/>
      <w:r w:rsidRPr="005D3D42">
        <w:rPr>
          <w:sz w:val="28"/>
          <w:szCs w:val="28"/>
        </w:rPr>
        <w:t xml:space="preserve"> вести» и разместить на официальном сайте муниципального образования «Городской округ Истра» в сети Интернет.</w:t>
      </w:r>
    </w:p>
    <w:p w:rsidR="005B2586" w:rsidRPr="005D3D42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proofErr w:type="gramStart"/>
      <w:r w:rsidRPr="005D3D42">
        <w:rPr>
          <w:sz w:val="28"/>
          <w:szCs w:val="28"/>
        </w:rPr>
        <w:t>Контроль за</w:t>
      </w:r>
      <w:proofErr w:type="gramEnd"/>
      <w:r w:rsidRPr="005D3D42">
        <w:rPr>
          <w:sz w:val="28"/>
          <w:szCs w:val="28"/>
        </w:rPr>
        <w:t xml:space="preserve"> выполнением настоящего постановления возложить на          </w:t>
      </w:r>
      <w:proofErr w:type="spellStart"/>
      <w:r w:rsidRPr="005D3D42">
        <w:rPr>
          <w:sz w:val="28"/>
          <w:szCs w:val="28"/>
        </w:rPr>
        <w:t>И.о</w:t>
      </w:r>
      <w:proofErr w:type="spellEnd"/>
      <w:r w:rsidRPr="005D3D42">
        <w:rPr>
          <w:sz w:val="28"/>
          <w:szCs w:val="28"/>
        </w:rPr>
        <w:t xml:space="preserve">. заместителя </w:t>
      </w:r>
      <w:r w:rsidR="002A24AF" w:rsidRPr="005D3D42">
        <w:rPr>
          <w:sz w:val="28"/>
          <w:szCs w:val="28"/>
        </w:rPr>
        <w:t>Р</w:t>
      </w:r>
      <w:r w:rsidRPr="005D3D42">
        <w:rPr>
          <w:sz w:val="28"/>
          <w:szCs w:val="28"/>
        </w:rPr>
        <w:t xml:space="preserve">уководителя администрации городского округа Истра Л.Ю. </w:t>
      </w:r>
      <w:proofErr w:type="spellStart"/>
      <w:r w:rsidRPr="005D3D42">
        <w:rPr>
          <w:sz w:val="28"/>
          <w:szCs w:val="28"/>
        </w:rPr>
        <w:t>Тодд</w:t>
      </w:r>
      <w:proofErr w:type="spellEnd"/>
      <w:r w:rsidRPr="005D3D42">
        <w:rPr>
          <w:sz w:val="28"/>
          <w:szCs w:val="28"/>
        </w:rPr>
        <w:t>.</w:t>
      </w:r>
    </w:p>
    <w:p w:rsidR="005B2586" w:rsidRPr="005D3D42" w:rsidRDefault="005B2586" w:rsidP="005B2586">
      <w:pPr>
        <w:jc w:val="both"/>
        <w:rPr>
          <w:sz w:val="28"/>
          <w:szCs w:val="28"/>
        </w:rPr>
      </w:pPr>
    </w:p>
    <w:p w:rsidR="005B2586" w:rsidRPr="005D3D42" w:rsidRDefault="005B2586" w:rsidP="005B2586">
      <w:pPr>
        <w:jc w:val="both"/>
        <w:rPr>
          <w:sz w:val="28"/>
          <w:szCs w:val="28"/>
        </w:rPr>
      </w:pPr>
    </w:p>
    <w:p w:rsidR="005B2586" w:rsidRPr="005D3D42" w:rsidRDefault="005B2586" w:rsidP="005B2586">
      <w:pPr>
        <w:jc w:val="both"/>
        <w:rPr>
          <w:sz w:val="28"/>
          <w:szCs w:val="28"/>
        </w:rPr>
      </w:pPr>
    </w:p>
    <w:p w:rsidR="005B2586" w:rsidRPr="005D3D42" w:rsidRDefault="002A24AF" w:rsidP="005B2586">
      <w:pPr>
        <w:jc w:val="both"/>
        <w:rPr>
          <w:sz w:val="28"/>
          <w:szCs w:val="28"/>
        </w:rPr>
      </w:pPr>
      <w:proofErr w:type="spellStart"/>
      <w:r w:rsidRPr="005D3D42">
        <w:rPr>
          <w:sz w:val="28"/>
          <w:szCs w:val="28"/>
        </w:rPr>
        <w:t>И.о</w:t>
      </w:r>
      <w:proofErr w:type="spellEnd"/>
      <w:r w:rsidRPr="005D3D42">
        <w:rPr>
          <w:sz w:val="28"/>
          <w:szCs w:val="28"/>
        </w:rPr>
        <w:t>. Р</w:t>
      </w:r>
      <w:r w:rsidR="005B2586" w:rsidRPr="005D3D42">
        <w:rPr>
          <w:sz w:val="28"/>
          <w:szCs w:val="28"/>
        </w:rPr>
        <w:t>уководителя администрации</w:t>
      </w:r>
    </w:p>
    <w:p w:rsidR="005B2586" w:rsidRPr="005D3D42" w:rsidRDefault="005B2586" w:rsidP="005B2586">
      <w:pPr>
        <w:jc w:val="both"/>
        <w:rPr>
          <w:sz w:val="28"/>
          <w:szCs w:val="28"/>
        </w:rPr>
      </w:pPr>
      <w:r w:rsidRPr="005D3D42">
        <w:rPr>
          <w:sz w:val="28"/>
          <w:szCs w:val="28"/>
        </w:rPr>
        <w:t xml:space="preserve">Городского округа Истра                    </w:t>
      </w:r>
      <w:r w:rsidR="000725AC">
        <w:rPr>
          <w:sz w:val="28"/>
          <w:szCs w:val="28"/>
        </w:rPr>
        <w:t xml:space="preserve">                                      </w:t>
      </w:r>
      <w:r w:rsidRPr="005D3D42">
        <w:rPr>
          <w:sz w:val="28"/>
          <w:szCs w:val="28"/>
        </w:rPr>
        <w:t xml:space="preserve">Г.В. </w:t>
      </w:r>
      <w:proofErr w:type="spellStart"/>
      <w:r w:rsidRPr="005D3D42">
        <w:rPr>
          <w:sz w:val="28"/>
          <w:szCs w:val="28"/>
        </w:rPr>
        <w:t>Разумикин</w:t>
      </w:r>
      <w:proofErr w:type="spellEnd"/>
      <w:r w:rsidRPr="005D3D42">
        <w:rPr>
          <w:sz w:val="28"/>
          <w:szCs w:val="28"/>
        </w:rPr>
        <w:t xml:space="preserve"> </w:t>
      </w:r>
    </w:p>
    <w:p w:rsidR="005B2586" w:rsidRPr="005D3D42" w:rsidRDefault="005B2586" w:rsidP="005B25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3D42">
        <w:rPr>
          <w:sz w:val="28"/>
          <w:szCs w:val="28"/>
        </w:rPr>
        <w:t xml:space="preserve"> </w:t>
      </w: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629"/>
        <w:gridCol w:w="3118"/>
      </w:tblGrid>
      <w:tr w:rsidR="005B2586" w:rsidRPr="005D3D42" w:rsidTr="00DD1BE8">
        <w:trPr>
          <w:trHeight w:val="1064"/>
        </w:trPr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lastRenderedPageBreak/>
              <w:br w:type="page"/>
              <w:t>Проект Постановления согласован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proofErr w:type="spellStart"/>
            <w:r w:rsidRPr="005D3D42">
              <w:rPr>
                <w:sz w:val="24"/>
                <w:szCs w:val="24"/>
              </w:rPr>
              <w:t>И.о</w:t>
            </w:r>
            <w:proofErr w:type="spellEnd"/>
            <w:r w:rsidRPr="005D3D42">
              <w:rPr>
                <w:sz w:val="24"/>
                <w:szCs w:val="24"/>
              </w:rPr>
              <w:t>. заместителя Руководителя</w:t>
            </w:r>
          </w:p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администрации 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Л.Ю. </w:t>
            </w:r>
            <w:proofErr w:type="spellStart"/>
            <w:r w:rsidRPr="005D3D42">
              <w:rPr>
                <w:sz w:val="24"/>
                <w:szCs w:val="24"/>
              </w:rPr>
              <w:t>Тодд</w:t>
            </w:r>
            <w:proofErr w:type="spellEnd"/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Управляющий делами администрации </w:t>
            </w:r>
          </w:p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В.Ю. </w:t>
            </w:r>
            <w:proofErr w:type="spellStart"/>
            <w:r w:rsidRPr="005D3D42">
              <w:rPr>
                <w:sz w:val="24"/>
                <w:szCs w:val="24"/>
              </w:rPr>
              <w:t>Пальмин</w:t>
            </w:r>
            <w:proofErr w:type="spellEnd"/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Начальник Юридического Управления</w:t>
            </w:r>
          </w:p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администрации 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Е.А. </w:t>
            </w:r>
            <w:proofErr w:type="spellStart"/>
            <w:r w:rsidRPr="005D3D42">
              <w:rPr>
                <w:sz w:val="24"/>
                <w:szCs w:val="24"/>
              </w:rPr>
              <w:t>Крук</w:t>
            </w:r>
            <w:proofErr w:type="spellEnd"/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rPr>
          <w:trHeight w:val="782"/>
        </w:trPr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Начальник отдела внутреннего</w:t>
            </w:r>
          </w:p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Муниципального контроля администрации</w:t>
            </w:r>
          </w:p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Ф.Е. Апанасенко</w:t>
            </w:r>
          </w:p>
        </w:tc>
      </w:tr>
      <w:tr w:rsidR="005B2586" w:rsidRPr="005D3D42" w:rsidTr="00DD1BE8">
        <w:trPr>
          <w:trHeight w:val="316"/>
        </w:trPr>
        <w:tc>
          <w:tcPr>
            <w:tcW w:w="6629" w:type="dxa"/>
          </w:tcPr>
          <w:p w:rsidR="005B2586" w:rsidRPr="005D3D42" w:rsidRDefault="005B2586" w:rsidP="00DD1BE8">
            <w:pPr>
              <w:tabs>
                <w:tab w:val="left" w:pos="1125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Начальник Управления жилищно-коммунального</w:t>
            </w:r>
          </w:p>
          <w:p w:rsidR="005B2586" w:rsidRPr="005D3D42" w:rsidRDefault="00DD1BE8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хозяйства, </w:t>
            </w:r>
            <w:r w:rsidR="005B2586" w:rsidRPr="005D3D42">
              <w:rPr>
                <w:sz w:val="24"/>
                <w:szCs w:val="24"/>
              </w:rPr>
              <w:t>благоустройства</w:t>
            </w:r>
            <w:r w:rsidRPr="005D3D42">
              <w:rPr>
                <w:sz w:val="24"/>
                <w:szCs w:val="24"/>
              </w:rPr>
              <w:t xml:space="preserve">, экологии и охраны окружающей среды администрации </w:t>
            </w:r>
            <w:r w:rsidR="005B2586" w:rsidRPr="005D3D42"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 xml:space="preserve">  </w:t>
            </w: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Т.В. Иванова</w:t>
            </w: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  <w:p w:rsidR="00DD1BE8" w:rsidRPr="005D3D42" w:rsidRDefault="00DD1BE8" w:rsidP="0078088F">
            <w:pPr>
              <w:jc w:val="both"/>
              <w:rPr>
                <w:sz w:val="24"/>
                <w:szCs w:val="24"/>
              </w:rPr>
            </w:pPr>
          </w:p>
          <w:p w:rsidR="00DD1BE8" w:rsidRPr="005D3D42" w:rsidRDefault="00DD1BE8" w:rsidP="0078088F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Проект Постановления представлен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DD1BE8" w:rsidRPr="005D3D42" w:rsidRDefault="00DD1BE8" w:rsidP="00DD1BE8">
            <w:pPr>
              <w:jc w:val="both"/>
              <w:rPr>
                <w:sz w:val="24"/>
                <w:szCs w:val="24"/>
              </w:rPr>
            </w:pPr>
            <w:proofErr w:type="spellStart"/>
            <w:r w:rsidRPr="005D3D42">
              <w:rPr>
                <w:sz w:val="24"/>
                <w:szCs w:val="24"/>
              </w:rPr>
              <w:t>И.о</w:t>
            </w:r>
            <w:proofErr w:type="spellEnd"/>
            <w:r w:rsidRPr="005D3D42">
              <w:rPr>
                <w:sz w:val="24"/>
                <w:szCs w:val="24"/>
              </w:rPr>
              <w:t>. н</w:t>
            </w:r>
            <w:r w:rsidR="005B2586" w:rsidRPr="005D3D42">
              <w:rPr>
                <w:sz w:val="24"/>
                <w:szCs w:val="24"/>
              </w:rPr>
              <w:t>ачальник</w:t>
            </w:r>
            <w:r w:rsidRPr="005D3D42">
              <w:rPr>
                <w:sz w:val="24"/>
                <w:szCs w:val="24"/>
              </w:rPr>
              <w:t>а</w:t>
            </w:r>
            <w:r w:rsidR="005B2586" w:rsidRPr="005D3D42">
              <w:rPr>
                <w:sz w:val="24"/>
                <w:szCs w:val="24"/>
              </w:rPr>
              <w:t xml:space="preserve"> отдела доро</w:t>
            </w:r>
            <w:r w:rsidRPr="005D3D42">
              <w:rPr>
                <w:sz w:val="24"/>
                <w:szCs w:val="24"/>
              </w:rPr>
              <w:t>г и транспорта</w:t>
            </w:r>
          </w:p>
          <w:p w:rsidR="005B2586" w:rsidRPr="005D3D42" w:rsidRDefault="00DD1BE8" w:rsidP="00DD1BE8">
            <w:pPr>
              <w:jc w:val="both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Управления жилищно-коммунального хозяйства, благоустройства, экологии и охраны окружающей среды администрации городского округа Истра</w:t>
            </w: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  <w:p w:rsidR="005B2586" w:rsidRPr="005D3D42" w:rsidRDefault="005B2586" w:rsidP="00DD1BE8">
            <w:pPr>
              <w:tabs>
                <w:tab w:val="left" w:pos="1545"/>
              </w:tabs>
              <w:jc w:val="right"/>
              <w:rPr>
                <w:sz w:val="24"/>
                <w:szCs w:val="24"/>
              </w:rPr>
            </w:pPr>
          </w:p>
          <w:p w:rsidR="00DD1BE8" w:rsidRPr="005D3D42" w:rsidRDefault="00DD1BE8" w:rsidP="00DD1BE8">
            <w:pPr>
              <w:tabs>
                <w:tab w:val="left" w:pos="1545"/>
              </w:tabs>
              <w:jc w:val="right"/>
              <w:rPr>
                <w:sz w:val="24"/>
                <w:szCs w:val="24"/>
              </w:rPr>
            </w:pPr>
          </w:p>
          <w:p w:rsidR="00DD1BE8" w:rsidRPr="005D3D42" w:rsidRDefault="00DD1BE8" w:rsidP="00DD1BE8">
            <w:pPr>
              <w:tabs>
                <w:tab w:val="left" w:pos="1545"/>
              </w:tabs>
              <w:jc w:val="right"/>
              <w:rPr>
                <w:sz w:val="24"/>
                <w:szCs w:val="24"/>
              </w:rPr>
            </w:pPr>
            <w:r w:rsidRPr="005D3D42">
              <w:rPr>
                <w:sz w:val="24"/>
                <w:szCs w:val="24"/>
              </w:rPr>
              <w:t>Т.М. Абрамова</w:t>
            </w:r>
          </w:p>
        </w:tc>
      </w:tr>
    </w:tbl>
    <w:p w:rsidR="005B2586" w:rsidRDefault="005B2586" w:rsidP="005B2586">
      <w:pPr>
        <w:jc w:val="center"/>
        <w:rPr>
          <w:sz w:val="24"/>
          <w:szCs w:val="24"/>
        </w:rPr>
      </w:pPr>
    </w:p>
    <w:p w:rsidR="005B2586" w:rsidRPr="005B2586" w:rsidRDefault="005B2586" w:rsidP="005B2586">
      <w:pPr>
        <w:jc w:val="center"/>
        <w:rPr>
          <w:sz w:val="24"/>
          <w:szCs w:val="24"/>
        </w:rPr>
      </w:pPr>
    </w:p>
    <w:sectPr w:rsidR="005B2586" w:rsidRPr="005B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322C1"/>
    <w:multiLevelType w:val="hybridMultilevel"/>
    <w:tmpl w:val="3E2A2A0C"/>
    <w:lvl w:ilvl="0" w:tplc="FDD20F9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86"/>
    <w:rsid w:val="000725AC"/>
    <w:rsid w:val="00247787"/>
    <w:rsid w:val="002A24AF"/>
    <w:rsid w:val="005B2586"/>
    <w:rsid w:val="005C5D61"/>
    <w:rsid w:val="005D3D42"/>
    <w:rsid w:val="00BD2BDB"/>
    <w:rsid w:val="00BF3D96"/>
    <w:rsid w:val="00D00AEC"/>
    <w:rsid w:val="00D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Черножукова</dc:creator>
  <cp:lastModifiedBy>Екатерина Владимировна Крашенникова</cp:lastModifiedBy>
  <cp:revision>2</cp:revision>
  <cp:lastPrinted>2018-08-14T13:05:00Z</cp:lastPrinted>
  <dcterms:created xsi:type="dcterms:W3CDTF">2018-08-15T08:07:00Z</dcterms:created>
  <dcterms:modified xsi:type="dcterms:W3CDTF">2018-08-15T08:07:00Z</dcterms:modified>
</cp:coreProperties>
</file>