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AB2" w:rsidRPr="00825CD8" w:rsidRDefault="00A13AB2" w:rsidP="00A13AB2">
      <w:pPr>
        <w:jc w:val="right"/>
        <w:rPr>
          <w:rFonts w:eastAsia="Times New Roman"/>
          <w:sz w:val="24"/>
          <w:szCs w:val="24"/>
          <w:lang w:eastAsia="ru-RU"/>
        </w:rPr>
      </w:pPr>
      <w:r w:rsidRPr="00825CD8">
        <w:rPr>
          <w:rFonts w:eastAsia="Times New Roman"/>
          <w:sz w:val="24"/>
          <w:szCs w:val="24"/>
          <w:lang w:eastAsia="ru-RU"/>
        </w:rPr>
        <w:t>Приложение №</w:t>
      </w:r>
      <w:r w:rsidR="009071E6" w:rsidRPr="00825CD8">
        <w:rPr>
          <w:rFonts w:eastAsia="Times New Roman"/>
          <w:sz w:val="24"/>
          <w:szCs w:val="24"/>
          <w:lang w:eastAsia="ru-RU"/>
        </w:rPr>
        <w:t>5</w:t>
      </w:r>
    </w:p>
    <w:p w:rsidR="00A13AB2" w:rsidRPr="00825CD8" w:rsidRDefault="00A13AB2" w:rsidP="00A13AB2">
      <w:pPr>
        <w:jc w:val="right"/>
        <w:rPr>
          <w:rFonts w:eastAsia="Times New Roman"/>
          <w:sz w:val="24"/>
          <w:szCs w:val="24"/>
          <w:lang w:eastAsia="ru-RU"/>
        </w:rPr>
      </w:pPr>
      <w:r w:rsidRPr="00825CD8">
        <w:rPr>
          <w:rFonts w:eastAsia="Times New Roman"/>
          <w:sz w:val="24"/>
          <w:szCs w:val="24"/>
          <w:lang w:eastAsia="ru-RU"/>
        </w:rPr>
        <w:t xml:space="preserve">к муниципальной программе </w:t>
      </w:r>
    </w:p>
    <w:p w:rsidR="00A13AB2" w:rsidRPr="00825CD8" w:rsidRDefault="00A13AB2" w:rsidP="00A13AB2">
      <w:pPr>
        <w:jc w:val="right"/>
        <w:rPr>
          <w:rFonts w:eastAsia="Times New Roman"/>
          <w:sz w:val="24"/>
          <w:szCs w:val="24"/>
          <w:lang w:eastAsia="ru-RU"/>
        </w:rPr>
      </w:pPr>
      <w:r w:rsidRPr="00825CD8">
        <w:rPr>
          <w:rFonts w:eastAsia="Times New Roman"/>
          <w:sz w:val="24"/>
          <w:szCs w:val="24"/>
          <w:lang w:eastAsia="ru-RU"/>
        </w:rPr>
        <w:t xml:space="preserve">«Муниципальное управление Истринского муниципального района </w:t>
      </w:r>
    </w:p>
    <w:p w:rsidR="00A13AB2" w:rsidRPr="005A4134" w:rsidRDefault="00A13AB2" w:rsidP="00A13AB2">
      <w:pPr>
        <w:jc w:val="right"/>
        <w:rPr>
          <w:rFonts w:eastAsia="Times New Roman"/>
          <w:sz w:val="20"/>
          <w:szCs w:val="20"/>
          <w:lang w:eastAsia="ru-RU"/>
        </w:rPr>
      </w:pPr>
      <w:r w:rsidRPr="00825CD8">
        <w:rPr>
          <w:rFonts w:eastAsia="Times New Roman"/>
          <w:sz w:val="24"/>
          <w:szCs w:val="24"/>
          <w:lang w:eastAsia="ru-RU"/>
        </w:rPr>
        <w:t>в 2015-2019 годах»</w:t>
      </w:r>
    </w:p>
    <w:tbl>
      <w:tblPr>
        <w:tblpPr w:leftFromText="180" w:rightFromText="180" w:vertAnchor="text" w:horzAnchor="margin" w:tblpY="466"/>
        <w:tblOverlap w:val="never"/>
        <w:tblW w:w="5020" w:type="pct"/>
        <w:tblLayout w:type="fixed"/>
        <w:tblLook w:val="04A0" w:firstRow="1" w:lastRow="0" w:firstColumn="1" w:lastColumn="0" w:noHBand="0" w:noVBand="1"/>
      </w:tblPr>
      <w:tblGrid>
        <w:gridCol w:w="2572"/>
        <w:gridCol w:w="3012"/>
        <w:gridCol w:w="847"/>
        <w:gridCol w:w="841"/>
        <w:gridCol w:w="843"/>
        <w:gridCol w:w="841"/>
        <w:gridCol w:w="843"/>
        <w:gridCol w:w="1233"/>
      </w:tblGrid>
      <w:tr w:rsidR="00A13AB2" w:rsidRPr="00BF6B4B" w:rsidTr="002401E1">
        <w:trPr>
          <w:trHeight w:val="645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AB2" w:rsidRPr="00BF6B4B" w:rsidRDefault="00A13AB2" w:rsidP="002401E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Подпрограмма «Обеспечение мероприятий, проводимых на территории </w:t>
            </w:r>
          </w:p>
          <w:p w:rsidR="00A13AB2" w:rsidRPr="00BF6B4B" w:rsidRDefault="00A13AB2" w:rsidP="002401E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Истринского муниципального района»</w:t>
            </w:r>
          </w:p>
          <w:p w:rsidR="00A13AB2" w:rsidRPr="00BF6B4B" w:rsidRDefault="00A13AB2" w:rsidP="002401E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A13AB2" w:rsidRPr="00BF6B4B" w:rsidRDefault="00A13AB2" w:rsidP="002401E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Паспорт подпрограммы</w:t>
            </w:r>
          </w:p>
          <w:p w:rsidR="00A13AB2" w:rsidRPr="00BF6B4B" w:rsidRDefault="00A13AB2" w:rsidP="002401E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13AB2" w:rsidRPr="00BF6B4B" w:rsidTr="002401E1">
        <w:trPr>
          <w:trHeight w:val="645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bookmarkStart w:id="0" w:name="RANGE!A1:J23"/>
            <w:bookmarkEnd w:id="0"/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383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Обеспечение мероприятий, проводимых на территории Истринского муниципального района</w:t>
            </w:r>
          </w:p>
        </w:tc>
      </w:tr>
      <w:tr w:rsidR="00A13AB2" w:rsidRPr="00BF6B4B" w:rsidTr="002401E1">
        <w:trPr>
          <w:trHeight w:val="784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383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Повышение эффективности организационного, финансового обеспечения, мероприятий, проводимых на территории Истринского муниципального района </w:t>
            </w:r>
          </w:p>
        </w:tc>
      </w:tr>
      <w:tr w:rsidR="00A13AB2" w:rsidRPr="00BF6B4B" w:rsidTr="002401E1">
        <w:trPr>
          <w:trHeight w:val="645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383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9071E6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Организационно-контрольный отдел</w:t>
            </w:r>
          </w:p>
        </w:tc>
      </w:tr>
      <w:tr w:rsidR="00A13AB2" w:rsidRPr="00BF6B4B" w:rsidTr="002401E1">
        <w:trPr>
          <w:trHeight w:val="416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383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 Эффективное использование денежных средств, выделяемых для проведения мероприятий, проводимых на территории Истринского муниципального района    </w:t>
            </w:r>
          </w:p>
        </w:tc>
      </w:tr>
      <w:tr w:rsidR="00A13AB2" w:rsidRPr="00BF6B4B" w:rsidTr="002401E1">
        <w:trPr>
          <w:trHeight w:val="556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383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2015-2019 годы</w:t>
            </w:r>
          </w:p>
        </w:tc>
      </w:tr>
      <w:tr w:rsidR="00A13AB2" w:rsidRPr="00BF6B4B" w:rsidTr="002401E1">
        <w:trPr>
          <w:cantSplit/>
          <w:trHeight w:val="545"/>
        </w:trPr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Источники финансирования подпрограммы по годам реализации</w:t>
            </w:r>
          </w:p>
        </w:tc>
        <w:tc>
          <w:tcPr>
            <w:tcW w:w="1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4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A13AB2" w:rsidRPr="00BF6B4B" w:rsidTr="002401E1">
        <w:trPr>
          <w:cantSplit/>
          <w:trHeight w:val="525"/>
        </w:trPr>
        <w:tc>
          <w:tcPr>
            <w:tcW w:w="11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A13AB2" w:rsidRPr="00BF6B4B" w:rsidTr="002401E1">
        <w:trPr>
          <w:cantSplit/>
          <w:trHeight w:val="977"/>
        </w:trPr>
        <w:tc>
          <w:tcPr>
            <w:tcW w:w="116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AB2" w:rsidRPr="00BF6B4B" w:rsidRDefault="009071E6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highlight w:val="red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3950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AB2" w:rsidRPr="00BF6B4B" w:rsidRDefault="009071E6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370</w:t>
            </w:r>
            <w:r w:rsidR="00A13AB2" w:rsidRPr="00BF6B4B">
              <w:rPr>
                <w:rFonts w:eastAsia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AB2" w:rsidRPr="00BF6B4B" w:rsidRDefault="00A13AB2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AB2" w:rsidRPr="00BF6B4B" w:rsidRDefault="00A13AB2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AB2" w:rsidRPr="00BF6B4B" w:rsidRDefault="00A13AB2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AB2" w:rsidRPr="00BF6B4B" w:rsidRDefault="009071E6" w:rsidP="002401E1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7650</w:t>
            </w:r>
          </w:p>
        </w:tc>
      </w:tr>
      <w:tr w:rsidR="00A13AB2" w:rsidRPr="00BF6B4B" w:rsidTr="002401E1">
        <w:trPr>
          <w:trHeight w:val="2259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Планируемые результаты реализации подпрограммы</w:t>
            </w:r>
          </w:p>
        </w:tc>
        <w:tc>
          <w:tcPr>
            <w:tcW w:w="383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br w:type="page"/>
              <w:t>Доля проведенных процедур закупок в общем количестве запланированных процедур закупок на уровне 100 процентов.</w:t>
            </w:r>
          </w:p>
          <w:p w:rsidR="00A13AB2" w:rsidRPr="00BF6B4B" w:rsidRDefault="00A13AB2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</w:p>
        </w:tc>
      </w:tr>
    </w:tbl>
    <w:p w:rsidR="00A13AB2" w:rsidRPr="00BF6B4B" w:rsidRDefault="00A13AB2" w:rsidP="00A13AB2">
      <w:pPr>
        <w:spacing w:after="200" w:line="276" w:lineRule="auto"/>
        <w:jc w:val="left"/>
        <w:rPr>
          <w:rFonts w:eastAsia="Times New Roman"/>
          <w:sz w:val="24"/>
          <w:szCs w:val="24"/>
          <w:lang w:eastAsia="ru-RU"/>
        </w:rPr>
        <w:sectPr w:rsidR="00A13AB2" w:rsidRPr="00BF6B4B" w:rsidSect="00CB6051">
          <w:footerReference w:type="default" r:id="rId9"/>
          <w:headerReference w:type="first" r:id="rId10"/>
          <w:pgSz w:w="11906" w:h="16838"/>
          <w:pgMar w:top="567" w:right="567" w:bottom="567" w:left="567" w:header="709" w:footer="709" w:gutter="0"/>
          <w:pgNumType w:start="395"/>
          <w:cols w:space="708"/>
          <w:docGrid w:linePitch="360"/>
        </w:sectPr>
      </w:pPr>
    </w:p>
    <w:p w:rsidR="00A13AB2" w:rsidRPr="00BF6B4B" w:rsidRDefault="00A13AB2" w:rsidP="00A13AB2">
      <w:pPr>
        <w:numPr>
          <w:ilvl w:val="0"/>
          <w:numId w:val="1"/>
        </w:numPr>
        <w:spacing w:after="200" w:line="276" w:lineRule="auto"/>
        <w:ind w:firstLine="709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lastRenderedPageBreak/>
        <w:t>Характеристика состояния, основные проблемы и перспективы их развития в сфере муниципального управления</w:t>
      </w:r>
    </w:p>
    <w:p w:rsidR="00A13AB2" w:rsidRPr="00BF6B4B" w:rsidRDefault="00A13AB2" w:rsidP="00A13AB2">
      <w:pPr>
        <w:ind w:firstLine="709"/>
        <w:contextualSpacing/>
        <w:jc w:val="left"/>
        <w:rPr>
          <w:rFonts w:eastAsia="Times New Roman"/>
          <w:b/>
          <w:sz w:val="24"/>
          <w:szCs w:val="24"/>
          <w:lang w:eastAsia="ru-RU"/>
        </w:rPr>
      </w:pP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Подпрограмма «Обеспечение мероприятий, проводимых на территории Истринского муниципального района» (далее – Подпрограмма) сформирована в рамках выполнения задачи по совершенствованию системы муниципального управления Истринского муниципального района Московской области в 2015-2019 годах в рамках муниципальной программы «Муниципальное управление Истринского муниципального района в 2015-2019 годах». 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Основанием для разработки Подпрограммы является постановление </w:t>
      </w:r>
      <w:r w:rsidR="009071E6" w:rsidRPr="00BF6B4B"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Pr="00BF6B4B">
        <w:rPr>
          <w:rFonts w:eastAsia="Times New Roman"/>
          <w:sz w:val="24"/>
          <w:szCs w:val="24"/>
          <w:lang w:eastAsia="ru-RU"/>
        </w:rPr>
        <w:t xml:space="preserve">Истринского муниципального района Московской области от </w:t>
      </w:r>
      <w:r w:rsidR="009071E6" w:rsidRPr="00BF6B4B">
        <w:rPr>
          <w:rFonts w:eastAsia="Times New Roman"/>
          <w:sz w:val="24"/>
          <w:szCs w:val="24"/>
          <w:lang w:eastAsia="ru-RU"/>
        </w:rPr>
        <w:t>17.09.2015г.</w:t>
      </w:r>
      <w:r w:rsidRPr="00BF6B4B">
        <w:rPr>
          <w:rFonts w:eastAsia="Times New Roman"/>
          <w:sz w:val="24"/>
          <w:szCs w:val="24"/>
          <w:lang w:eastAsia="ru-RU"/>
        </w:rPr>
        <w:t xml:space="preserve"> № </w:t>
      </w:r>
      <w:r w:rsidR="009071E6" w:rsidRPr="00BF6B4B">
        <w:rPr>
          <w:rFonts w:eastAsia="Times New Roman"/>
          <w:sz w:val="24"/>
          <w:szCs w:val="24"/>
          <w:lang w:eastAsia="ru-RU"/>
        </w:rPr>
        <w:t>4425/9</w:t>
      </w:r>
      <w:r w:rsidRPr="00BF6B4B">
        <w:rPr>
          <w:rFonts w:eastAsia="Times New Roman"/>
          <w:sz w:val="24"/>
          <w:szCs w:val="24"/>
          <w:lang w:eastAsia="ru-RU"/>
        </w:rPr>
        <w:t xml:space="preserve"> «Об утверждении </w:t>
      </w:r>
      <w:hyperlink w:anchor="Par28" w:history="1">
        <w:proofErr w:type="gramStart"/>
        <w:r w:rsidRPr="00BF6B4B">
          <w:rPr>
            <w:rFonts w:eastAsia="Times New Roman"/>
            <w:sz w:val="24"/>
            <w:szCs w:val="24"/>
            <w:lang w:eastAsia="ru-RU"/>
          </w:rPr>
          <w:t>п</w:t>
        </w:r>
        <w:proofErr w:type="gramEnd"/>
      </w:hyperlink>
      <w:r w:rsidRPr="00BF6B4B">
        <w:rPr>
          <w:rFonts w:eastAsia="Times New Roman"/>
          <w:sz w:val="24"/>
          <w:szCs w:val="24"/>
          <w:lang w:eastAsia="ru-RU"/>
        </w:rPr>
        <w:t>еречня муниципальных программ Истринского муниципального района, подлежащих реализации в 2015-2019 годах».</w:t>
      </w:r>
    </w:p>
    <w:p w:rsidR="00A13AB2" w:rsidRPr="00BF6B4B" w:rsidRDefault="00A13AB2" w:rsidP="00A13AB2">
      <w:pPr>
        <w:ind w:firstLine="709"/>
        <w:rPr>
          <w:rFonts w:eastAsia="Times New Roman"/>
          <w:b/>
          <w:sz w:val="24"/>
          <w:szCs w:val="24"/>
          <w:lang w:eastAsia="ru-RU"/>
        </w:rPr>
      </w:pPr>
    </w:p>
    <w:p w:rsidR="00A13AB2" w:rsidRPr="00BF6B4B" w:rsidRDefault="00A13AB2" w:rsidP="00A13AB2">
      <w:pPr>
        <w:numPr>
          <w:ilvl w:val="0"/>
          <w:numId w:val="1"/>
        </w:numPr>
        <w:spacing w:after="200" w:line="276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Цель и задачи подпрограммы</w:t>
      </w:r>
    </w:p>
    <w:p w:rsidR="00A13AB2" w:rsidRPr="00BF6B4B" w:rsidRDefault="00A13AB2" w:rsidP="00A13AB2">
      <w:pPr>
        <w:ind w:firstLine="709"/>
        <w:rPr>
          <w:rFonts w:eastAsia="Times New Roman"/>
          <w:b/>
          <w:sz w:val="24"/>
          <w:szCs w:val="24"/>
          <w:lang w:eastAsia="ru-RU"/>
        </w:rPr>
      </w:pP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Подпрограмма разработана в целях повышения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муниципальной службы Истринского муниципального района Московской области. 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numPr>
          <w:ilvl w:val="0"/>
          <w:numId w:val="1"/>
        </w:numPr>
        <w:spacing w:after="200" w:line="276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Характеристика основных мероприятий Подпрограммы</w:t>
      </w: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Система мероприятий, направленных на решение указанных задач, отражена в Приложении 1 к Подпрограмме и включает в себя проведение единовременных мероприятий, проводимых на территории Истринского муниципального района.</w:t>
      </w: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numPr>
          <w:ilvl w:val="0"/>
          <w:numId w:val="1"/>
        </w:numPr>
        <w:spacing w:after="200" w:line="276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Планируемые результаты реализации подпрограммы</w:t>
      </w:r>
    </w:p>
    <w:p w:rsidR="00A13AB2" w:rsidRPr="00BF6B4B" w:rsidRDefault="00A13AB2" w:rsidP="00A13AB2">
      <w:pPr>
        <w:keepNext/>
        <w:spacing w:after="200" w:line="276" w:lineRule="auto"/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spacing w:after="200" w:line="276" w:lineRule="auto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подпрограммы с указанием количественных и/или качественных целевых показателей, характеризующих достижение целей и решение задач, и их динамика по годам реализации подпрограммы приведены в разделе №</w:t>
      </w:r>
      <w:r w:rsidR="00167EDE" w:rsidRPr="00BF6B4B">
        <w:rPr>
          <w:rFonts w:eastAsia="Times New Roman"/>
          <w:sz w:val="24"/>
          <w:szCs w:val="24"/>
          <w:lang w:eastAsia="ru-RU"/>
        </w:rPr>
        <w:t>3</w:t>
      </w:r>
      <w:r w:rsidRPr="00BF6B4B">
        <w:rPr>
          <w:rFonts w:eastAsia="Times New Roman"/>
          <w:sz w:val="24"/>
          <w:szCs w:val="24"/>
          <w:lang w:eastAsia="ru-RU"/>
        </w:rPr>
        <w:t xml:space="preserve"> Приложения №1 к муниципальной программе «Муниципальное управление Истринского муниципального района на 2015-2019 годы».</w:t>
      </w:r>
    </w:p>
    <w:p w:rsidR="00A13AB2" w:rsidRPr="00BF6B4B" w:rsidRDefault="00A13AB2" w:rsidP="00A13AB2">
      <w:pPr>
        <w:spacing w:after="200" w:line="276" w:lineRule="auto"/>
        <w:ind w:firstLine="709"/>
        <w:contextualSpacing/>
        <w:jc w:val="left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numPr>
          <w:ilvl w:val="0"/>
          <w:numId w:val="1"/>
        </w:numPr>
        <w:autoSpaceDE w:val="0"/>
        <w:autoSpaceDN w:val="0"/>
        <w:spacing w:after="200" w:line="276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Ресурсное обеспечение реализации Подпрограммы</w:t>
      </w: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Реализация мероприятий Подпрограммы осуществляется в пределах средств, утвержденных Решением о бюджете Истринского муниципального района.</w:t>
      </w: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numPr>
          <w:ilvl w:val="0"/>
          <w:numId w:val="1"/>
        </w:numPr>
        <w:spacing w:after="200" w:line="276" w:lineRule="auto"/>
        <w:ind w:firstLine="709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Порядок взаимодействия исполнителей мероприятий Подпрограммы и муниципального заказчика Подпрограммы</w:t>
      </w:r>
    </w:p>
    <w:p w:rsidR="00A13AB2" w:rsidRPr="00BF6B4B" w:rsidRDefault="00A13AB2" w:rsidP="00A13AB2">
      <w:pPr>
        <w:ind w:firstLine="709"/>
        <w:contextualSpacing/>
        <w:rPr>
          <w:rFonts w:eastAsia="Times New Roman"/>
          <w:b/>
          <w:sz w:val="24"/>
          <w:szCs w:val="24"/>
          <w:lang w:eastAsia="ru-RU"/>
        </w:rPr>
      </w:pP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BF6B4B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BF6B4B">
        <w:rPr>
          <w:rFonts w:eastAsia="Times New Roman"/>
          <w:sz w:val="24"/>
          <w:szCs w:val="24"/>
          <w:lang w:eastAsia="ru-RU"/>
        </w:rPr>
        <w:t xml:space="preserve"> реализацией Подпрограммы осуществляется муниципальным заказчиком Подпрограммы.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Муниципальный заказчик Подпрограммы организует управление реализацией Подпрограммы и взаимодействие с участниками реализации Подпрограммы. Муниципальный заказчик Подпрограммы в целях управления реализацией Подпрограммы обеспечивает: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lastRenderedPageBreak/>
        <w:t>планирование реализации мероприятий Подпрограммы в рамках параметров Подпрограммы на соответствующий год;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осуществляет анализ и оценку фактически достигаемых значений показателей Подпрограммы в ходе ее реализации и по итогам отчетного периода;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обеспечивает контроль реализации мероприятий Подпрограммы в ходе ее реализации;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вносит в установленном Порядке предложения о корректировке параметров Подпрограммы;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обеспечивает информационное сопровождение реализации Подпрограммы.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Состав, форма и сроки представления отчетности о ходе</w:t>
      </w:r>
    </w:p>
    <w:p w:rsidR="00A13AB2" w:rsidRPr="00BF6B4B" w:rsidRDefault="00A13AB2" w:rsidP="00A13AB2">
      <w:pPr>
        <w:widowControl w:val="0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реализации Подпрограммы</w:t>
      </w:r>
    </w:p>
    <w:p w:rsidR="00A13AB2" w:rsidRPr="00BF6B4B" w:rsidRDefault="00A13AB2" w:rsidP="00A13AB2">
      <w:pPr>
        <w:widowControl w:val="0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Ответственность за реализацию Подпрограммы и достижение установленных показателей эффективности реализации Подпрограммы несет </w:t>
      </w:r>
      <w:r w:rsidR="009071E6" w:rsidRPr="00BF6B4B">
        <w:rPr>
          <w:rFonts w:eastAsia="Times New Roman"/>
          <w:sz w:val="24"/>
          <w:szCs w:val="24"/>
          <w:lang w:eastAsia="ru-RU"/>
        </w:rPr>
        <w:t>организационно-контрольный отдел</w:t>
      </w:r>
      <w:r w:rsidRPr="00BF6B4B">
        <w:rPr>
          <w:rFonts w:eastAsia="Times New Roman"/>
          <w:sz w:val="24"/>
          <w:szCs w:val="24"/>
          <w:lang w:eastAsia="ru-RU"/>
        </w:rPr>
        <w:t xml:space="preserve"> администрации Истринского муниципального района.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С целью </w:t>
      </w:r>
      <w:proofErr w:type="gramStart"/>
      <w:r w:rsidRPr="00BF6B4B">
        <w:rPr>
          <w:rFonts w:eastAsia="Times New Roman"/>
          <w:sz w:val="24"/>
          <w:szCs w:val="24"/>
          <w:lang w:eastAsia="ru-RU"/>
        </w:rPr>
        <w:t>контроля за</w:t>
      </w:r>
      <w:proofErr w:type="gramEnd"/>
      <w:r w:rsidRPr="00BF6B4B">
        <w:rPr>
          <w:rFonts w:eastAsia="Times New Roman"/>
          <w:sz w:val="24"/>
          <w:szCs w:val="24"/>
          <w:lang w:eastAsia="ru-RU"/>
        </w:rPr>
        <w:t xml:space="preserve"> реализацией Подпрограммы: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Ответственные за выполнение мероприятий Подпрограммы направляют в </w:t>
      </w:r>
      <w:r w:rsidR="00167EDE" w:rsidRPr="00BF6B4B">
        <w:rPr>
          <w:rFonts w:eastAsia="Times New Roman"/>
          <w:sz w:val="24"/>
          <w:szCs w:val="24"/>
          <w:lang w:eastAsia="ru-RU"/>
        </w:rPr>
        <w:t xml:space="preserve">Управление экономического развития </w:t>
      </w:r>
      <w:r w:rsidRPr="00BF6B4B">
        <w:rPr>
          <w:rFonts w:eastAsia="Times New Roman"/>
          <w:sz w:val="24"/>
          <w:szCs w:val="24"/>
          <w:lang w:eastAsia="ru-RU"/>
        </w:rPr>
        <w:t xml:space="preserve">администрации Истринского муниципального района не позднее </w:t>
      </w:r>
      <w:r w:rsidR="00167EDE" w:rsidRPr="00BF6B4B">
        <w:rPr>
          <w:rFonts w:eastAsia="Times New Roman"/>
          <w:sz w:val="24"/>
          <w:szCs w:val="24"/>
          <w:lang w:eastAsia="ru-RU"/>
        </w:rPr>
        <w:t xml:space="preserve">15 </w:t>
      </w:r>
      <w:r w:rsidRPr="00BF6B4B">
        <w:rPr>
          <w:rFonts w:eastAsia="Times New Roman"/>
          <w:sz w:val="24"/>
          <w:szCs w:val="24"/>
          <w:lang w:eastAsia="ru-RU"/>
        </w:rPr>
        <w:t>числа месяца, следующего за отчетным полугодием, оперативный отчет о выполнении мероприятий Подпрограммы, который содержит: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перечень выполненных мероприятий Подпрограммы с указанием результатов выполнения мероприятий;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анализ причин несвоевременного выполнения программных мероприятий.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Оперативный отчет о реализации мероприятий Подпрограммы представляется по форме согласно приложению №</w:t>
      </w:r>
      <w:r w:rsidR="00167EDE" w:rsidRPr="00BF6B4B">
        <w:rPr>
          <w:rFonts w:eastAsia="Times New Roman"/>
          <w:sz w:val="24"/>
          <w:szCs w:val="24"/>
          <w:lang w:eastAsia="ru-RU"/>
        </w:rPr>
        <w:t>6</w:t>
      </w:r>
      <w:r w:rsidRPr="00BF6B4B">
        <w:rPr>
          <w:rFonts w:eastAsia="Times New Roman"/>
          <w:sz w:val="24"/>
          <w:szCs w:val="24"/>
          <w:lang w:eastAsia="ru-RU"/>
        </w:rPr>
        <w:t xml:space="preserve"> к Порядку разработки и реализации муниципальных программ Истринского муниципального района, утвержденному Постановлением </w:t>
      </w:r>
      <w:r w:rsidR="009071E6" w:rsidRPr="00BF6B4B">
        <w:rPr>
          <w:rFonts w:eastAsia="Times New Roman"/>
          <w:sz w:val="24"/>
          <w:szCs w:val="24"/>
          <w:lang w:eastAsia="ru-RU"/>
        </w:rPr>
        <w:t>администрации</w:t>
      </w:r>
      <w:r w:rsidRPr="00BF6B4B">
        <w:rPr>
          <w:rFonts w:eastAsia="Times New Roman"/>
          <w:sz w:val="24"/>
          <w:szCs w:val="24"/>
          <w:lang w:eastAsia="ru-RU"/>
        </w:rPr>
        <w:t xml:space="preserve"> Истринского муниципального района Московской области от 2</w:t>
      </w:r>
      <w:r w:rsidR="009071E6" w:rsidRPr="00BF6B4B">
        <w:rPr>
          <w:rFonts w:eastAsia="Times New Roman"/>
          <w:sz w:val="24"/>
          <w:szCs w:val="24"/>
          <w:lang w:eastAsia="ru-RU"/>
        </w:rPr>
        <w:t>2.09.2015 г. № 4539/9</w:t>
      </w:r>
      <w:r w:rsidRPr="00BF6B4B">
        <w:rPr>
          <w:rFonts w:eastAsia="Times New Roman"/>
          <w:sz w:val="24"/>
          <w:szCs w:val="24"/>
          <w:lang w:eastAsia="ru-RU"/>
        </w:rPr>
        <w:t>, применительно к Подпрограмме.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Отчет предоставляется в Управление </w:t>
      </w:r>
      <w:r w:rsidR="009071E6" w:rsidRPr="00BF6B4B">
        <w:rPr>
          <w:rFonts w:eastAsia="Times New Roman"/>
          <w:sz w:val="24"/>
          <w:szCs w:val="24"/>
          <w:lang w:eastAsia="ru-RU"/>
        </w:rPr>
        <w:t>экономического развития</w:t>
      </w:r>
      <w:r w:rsidRPr="00BF6B4B">
        <w:rPr>
          <w:rFonts w:eastAsia="Times New Roman"/>
          <w:sz w:val="24"/>
          <w:szCs w:val="24"/>
          <w:lang w:eastAsia="ru-RU"/>
        </w:rPr>
        <w:t xml:space="preserve"> </w:t>
      </w:r>
      <w:r w:rsidR="009071E6" w:rsidRPr="00BF6B4B"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Pr="00BF6B4B">
        <w:rPr>
          <w:rFonts w:eastAsia="Times New Roman"/>
          <w:sz w:val="24"/>
          <w:szCs w:val="24"/>
          <w:lang w:eastAsia="ru-RU"/>
        </w:rPr>
        <w:t>Истринского муниципального района.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Ответственные за выполнение мероприятий Подпрограммы направляют в Управление </w:t>
      </w:r>
      <w:r w:rsidR="009071E6" w:rsidRPr="00BF6B4B">
        <w:rPr>
          <w:rFonts w:eastAsia="Times New Roman"/>
          <w:sz w:val="24"/>
          <w:szCs w:val="24"/>
          <w:lang w:eastAsia="ru-RU"/>
        </w:rPr>
        <w:t>экономического развития</w:t>
      </w:r>
      <w:r w:rsidRPr="00BF6B4B">
        <w:rPr>
          <w:rFonts w:eastAsia="Times New Roman"/>
          <w:sz w:val="24"/>
          <w:szCs w:val="24"/>
          <w:lang w:eastAsia="ru-RU"/>
        </w:rPr>
        <w:t xml:space="preserve"> администрации Истринского муниципального района: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не позднее 10 февраля года, следующего за отчетным финансовым годом, годовой отчет о выполнении мероприятий Подпрограммы;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- после окончания срока реализации Подпрограммы не позднее </w:t>
      </w:r>
      <w:r w:rsidR="009071E6" w:rsidRPr="00BF6B4B">
        <w:rPr>
          <w:rFonts w:eastAsia="Times New Roman"/>
          <w:sz w:val="24"/>
          <w:szCs w:val="24"/>
          <w:lang w:eastAsia="ru-RU"/>
        </w:rPr>
        <w:t>1 мая</w:t>
      </w:r>
      <w:r w:rsidRPr="00BF6B4B">
        <w:rPr>
          <w:rFonts w:eastAsia="Times New Roman"/>
          <w:sz w:val="24"/>
          <w:szCs w:val="24"/>
          <w:lang w:eastAsia="ru-RU"/>
        </w:rPr>
        <w:t xml:space="preserve"> года, следующего за последним отчетным финансовым годом реализации Подпрограммы, итоговый отчет о реализации Подпрограммы.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Годовой и </w:t>
      </w:r>
      <w:proofErr w:type="gramStart"/>
      <w:r w:rsidRPr="00BF6B4B">
        <w:rPr>
          <w:rFonts w:eastAsia="Times New Roman"/>
          <w:sz w:val="24"/>
          <w:szCs w:val="24"/>
          <w:lang w:eastAsia="ru-RU"/>
        </w:rPr>
        <w:t>итоговый</w:t>
      </w:r>
      <w:proofErr w:type="gramEnd"/>
      <w:r w:rsidRPr="00BF6B4B">
        <w:rPr>
          <w:rFonts w:eastAsia="Times New Roman"/>
          <w:sz w:val="24"/>
          <w:szCs w:val="24"/>
          <w:lang w:eastAsia="ru-RU"/>
        </w:rPr>
        <w:t xml:space="preserve"> отчеты о реализации Подпрограммы должны содержать: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аналитическую записку, в которой указывается степень достижения запланированных результатов и намеченных целей Подпрограммы;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таблицу, в которой указываются: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данные об использовании средств бюджета Истринского муниципального района и средств иных привлекаемых для реализации Подпрограммы источников по каждому мероприятию и в целом по Подпрограмме;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Годовой отчет о реализации Подпрограммы представляется по форме согласно приложению №7 к Порядку разработки и реализации муниципальных программ Истринского муниципального района, утвержденному Постановлением </w:t>
      </w:r>
      <w:r w:rsidR="009071E6" w:rsidRPr="00BF6B4B">
        <w:rPr>
          <w:rFonts w:eastAsia="Times New Roman"/>
          <w:sz w:val="24"/>
          <w:szCs w:val="24"/>
          <w:lang w:eastAsia="ru-RU"/>
        </w:rPr>
        <w:t>администрации</w:t>
      </w:r>
      <w:r w:rsidRPr="00BF6B4B">
        <w:rPr>
          <w:rFonts w:eastAsia="Times New Roman"/>
          <w:sz w:val="24"/>
          <w:szCs w:val="24"/>
          <w:lang w:eastAsia="ru-RU"/>
        </w:rPr>
        <w:t xml:space="preserve"> Истринского муниципального района Московской области от </w:t>
      </w:r>
      <w:r w:rsidR="009071E6" w:rsidRPr="00BF6B4B">
        <w:rPr>
          <w:rFonts w:eastAsia="Times New Roman"/>
          <w:sz w:val="24"/>
          <w:szCs w:val="24"/>
          <w:lang w:eastAsia="ru-RU"/>
        </w:rPr>
        <w:t>22.09.2015 г. № 4539/9</w:t>
      </w:r>
      <w:r w:rsidRPr="00BF6B4B">
        <w:rPr>
          <w:rFonts w:eastAsia="Times New Roman"/>
          <w:sz w:val="24"/>
          <w:szCs w:val="24"/>
          <w:lang w:eastAsia="ru-RU"/>
        </w:rPr>
        <w:t>применительно к Подпрограмме.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Итоговый отчет о реализации Подпрограммы представляется по форме согласно приложению №</w:t>
      </w:r>
      <w:r w:rsidR="009071E6" w:rsidRPr="00BF6B4B">
        <w:rPr>
          <w:rFonts w:eastAsia="Times New Roman"/>
          <w:sz w:val="24"/>
          <w:szCs w:val="24"/>
          <w:lang w:eastAsia="ru-RU"/>
        </w:rPr>
        <w:t>8</w:t>
      </w:r>
      <w:r w:rsidRPr="00BF6B4B">
        <w:rPr>
          <w:rFonts w:eastAsia="Times New Roman"/>
          <w:sz w:val="24"/>
          <w:szCs w:val="24"/>
          <w:lang w:eastAsia="ru-RU"/>
        </w:rPr>
        <w:t xml:space="preserve"> к Порядку разработки и реализации муниципальных программ Истринского муниципального </w:t>
      </w:r>
      <w:r w:rsidRPr="00BF6B4B">
        <w:rPr>
          <w:rFonts w:eastAsia="Times New Roman"/>
          <w:sz w:val="24"/>
          <w:szCs w:val="24"/>
          <w:lang w:eastAsia="ru-RU"/>
        </w:rPr>
        <w:lastRenderedPageBreak/>
        <w:t xml:space="preserve">района, утвержденному Постановлением </w:t>
      </w:r>
      <w:r w:rsidR="009071E6" w:rsidRPr="00BF6B4B"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Pr="00BF6B4B">
        <w:rPr>
          <w:rFonts w:eastAsia="Times New Roman"/>
          <w:sz w:val="24"/>
          <w:szCs w:val="24"/>
          <w:lang w:eastAsia="ru-RU"/>
        </w:rPr>
        <w:t xml:space="preserve">Истринского муниципального района Московской области от </w:t>
      </w:r>
      <w:r w:rsidR="009071E6" w:rsidRPr="00BF6B4B">
        <w:rPr>
          <w:rFonts w:eastAsia="Times New Roman"/>
          <w:sz w:val="24"/>
          <w:szCs w:val="24"/>
          <w:lang w:eastAsia="ru-RU"/>
        </w:rPr>
        <w:t>22.09.2015 г. № 4539/9</w:t>
      </w:r>
      <w:r w:rsidRPr="00BF6B4B">
        <w:rPr>
          <w:rFonts w:eastAsia="Times New Roman"/>
          <w:sz w:val="24"/>
          <w:szCs w:val="24"/>
          <w:lang w:eastAsia="ru-RU"/>
        </w:rPr>
        <w:t>применительно к Подпрограмме.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8. Эффективность реализации подпрограммы</w:t>
      </w:r>
    </w:p>
    <w:p w:rsidR="00A13AB2" w:rsidRPr="00BF6B4B" w:rsidRDefault="00A13AB2" w:rsidP="00A13AB2">
      <w:pPr>
        <w:spacing w:after="200" w:line="276" w:lineRule="auto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ab/>
        <w:t xml:space="preserve">Методика </w:t>
      </w:r>
      <w:proofErr w:type="gramStart"/>
      <w:r w:rsidRPr="00BF6B4B">
        <w:rPr>
          <w:rFonts w:eastAsia="Times New Roman"/>
          <w:sz w:val="24"/>
          <w:szCs w:val="24"/>
          <w:lang w:eastAsia="ru-RU"/>
        </w:rPr>
        <w:t>расчета значений показателей эффективности реализации подпрограммы</w:t>
      </w:r>
      <w:proofErr w:type="gramEnd"/>
      <w:r w:rsidRPr="00BF6B4B">
        <w:rPr>
          <w:rFonts w:eastAsia="Times New Roman"/>
          <w:sz w:val="24"/>
          <w:szCs w:val="24"/>
          <w:lang w:eastAsia="ru-RU"/>
        </w:rPr>
        <w:t xml:space="preserve"> приведена в разделе №</w:t>
      </w:r>
      <w:r w:rsidR="009071E6" w:rsidRPr="00BF6B4B">
        <w:rPr>
          <w:rFonts w:eastAsia="Times New Roman"/>
          <w:sz w:val="24"/>
          <w:szCs w:val="24"/>
          <w:lang w:eastAsia="ru-RU"/>
        </w:rPr>
        <w:t>3</w:t>
      </w:r>
      <w:r w:rsidRPr="00BF6B4B">
        <w:rPr>
          <w:rFonts w:eastAsia="Times New Roman"/>
          <w:sz w:val="24"/>
          <w:szCs w:val="24"/>
          <w:lang w:eastAsia="ru-RU"/>
        </w:rPr>
        <w:t xml:space="preserve"> Приложения №2 к муниципальной программе «Муниципальное управление Истринского муниципального района на 2015-2019 годы».</w:t>
      </w:r>
    </w:p>
    <w:p w:rsidR="00A13AB2" w:rsidRPr="00BF6B4B" w:rsidRDefault="00A13AB2" w:rsidP="00A13AB2">
      <w:pPr>
        <w:spacing w:after="200" w:line="276" w:lineRule="auto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Отчеты о достижении значений показателей Подпрограммы направляются муниципальными заказчиками в центральные исполнительные органы государственной власти Московской области по соответствующим направлениям деятельности в установленные ими сроки и в </w:t>
      </w:r>
      <w:r w:rsidR="00167EDE" w:rsidRPr="00BF6B4B">
        <w:rPr>
          <w:rFonts w:eastAsia="Times New Roman"/>
          <w:sz w:val="24"/>
          <w:szCs w:val="24"/>
          <w:lang w:eastAsia="ru-RU"/>
        </w:rPr>
        <w:t>Управление экономического развития а</w:t>
      </w:r>
      <w:r w:rsidRPr="00BF6B4B">
        <w:rPr>
          <w:rFonts w:eastAsia="Times New Roman"/>
          <w:sz w:val="24"/>
          <w:szCs w:val="24"/>
          <w:lang w:eastAsia="ru-RU"/>
        </w:rPr>
        <w:t>дминистрации Истринского муниципального района.</w:t>
      </w:r>
    </w:p>
    <w:p w:rsidR="00A13AB2" w:rsidRPr="00BF6B4B" w:rsidRDefault="00A13AB2" w:rsidP="00A13AB2">
      <w:pPr>
        <w:spacing w:after="200" w:line="276" w:lineRule="auto"/>
        <w:rPr>
          <w:rFonts w:eastAsia="Times New Roman"/>
          <w:sz w:val="24"/>
          <w:szCs w:val="24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  <w:sectPr w:rsidR="00A13AB2" w:rsidRPr="005A4134" w:rsidSect="00CB605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bookmarkStart w:id="1" w:name="_GoBack"/>
      <w:bookmarkEnd w:id="1"/>
    </w:p>
    <w:tbl>
      <w:tblPr>
        <w:tblW w:w="15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8"/>
        <w:gridCol w:w="3016"/>
        <w:gridCol w:w="1752"/>
        <w:gridCol w:w="1499"/>
        <w:gridCol w:w="1214"/>
        <w:gridCol w:w="1347"/>
        <w:gridCol w:w="857"/>
        <w:gridCol w:w="576"/>
        <w:gridCol w:w="552"/>
        <w:gridCol w:w="141"/>
        <w:gridCol w:w="426"/>
        <w:gridCol w:w="567"/>
        <w:gridCol w:w="708"/>
        <w:gridCol w:w="1134"/>
        <w:gridCol w:w="121"/>
        <w:gridCol w:w="871"/>
        <w:gridCol w:w="67"/>
        <w:gridCol w:w="121"/>
      </w:tblGrid>
      <w:tr w:rsidR="00A13AB2" w:rsidRPr="005A4134" w:rsidTr="00BF6B4B">
        <w:trPr>
          <w:gridAfter w:val="2"/>
          <w:wAfter w:w="188" w:type="dxa"/>
          <w:trHeight w:val="264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AB2" w:rsidRPr="005A4134" w:rsidRDefault="00A13AB2" w:rsidP="002401E1">
            <w:pPr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bookmarkStart w:id="2" w:name="RANGE!A1"/>
            <w:bookmarkEnd w:id="2"/>
          </w:p>
        </w:tc>
        <w:tc>
          <w:tcPr>
            <w:tcW w:w="147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B2" w:rsidRPr="00825CD8" w:rsidRDefault="00A13AB2" w:rsidP="002401E1">
            <w:pPr>
              <w:ind w:right="56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25CD8">
              <w:rPr>
                <w:rFonts w:eastAsia="Times New Roman"/>
                <w:sz w:val="24"/>
                <w:szCs w:val="24"/>
                <w:lang w:eastAsia="ru-RU"/>
              </w:rPr>
              <w:t>Приложение № 1</w:t>
            </w:r>
          </w:p>
          <w:p w:rsidR="00A13AB2" w:rsidRPr="005A4134" w:rsidRDefault="00A13AB2" w:rsidP="002401E1">
            <w:pPr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825CD8">
              <w:rPr>
                <w:rFonts w:eastAsia="Times New Roman"/>
                <w:sz w:val="24"/>
                <w:szCs w:val="24"/>
                <w:lang w:eastAsia="ru-RU"/>
              </w:rPr>
              <w:t>к подпрограмме «Обеспечение мероприятий, проводимых на территории Истринского муниципального района»</w:t>
            </w:r>
          </w:p>
        </w:tc>
      </w:tr>
      <w:tr w:rsidR="00A13AB2" w:rsidRPr="005A4134" w:rsidTr="00BF6B4B">
        <w:trPr>
          <w:trHeight w:val="264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AB2" w:rsidRPr="005A4134" w:rsidRDefault="00A13AB2" w:rsidP="002401E1">
            <w:pPr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13AB2" w:rsidRPr="005A4134" w:rsidTr="00BF6B4B">
        <w:trPr>
          <w:gridAfter w:val="2"/>
          <w:wAfter w:w="188" w:type="dxa"/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AB2" w:rsidRPr="005A4134" w:rsidRDefault="00A13AB2" w:rsidP="002401E1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7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4134">
              <w:rPr>
                <w:rFonts w:eastAsia="Times New Roman"/>
                <w:sz w:val="24"/>
                <w:szCs w:val="24"/>
                <w:lang w:eastAsia="ru-RU"/>
              </w:rPr>
              <w:t xml:space="preserve">Перечень мероприятий подпрограммы </w:t>
            </w:r>
          </w:p>
          <w:p w:rsidR="00A13AB2" w:rsidRPr="005A4134" w:rsidRDefault="00A13AB2" w:rsidP="002401E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4134">
              <w:rPr>
                <w:rFonts w:eastAsia="Times New Roman"/>
                <w:sz w:val="24"/>
                <w:szCs w:val="24"/>
                <w:lang w:eastAsia="ru-RU"/>
              </w:rPr>
              <w:t>«Обеспечение мероприятий, проводимых на территории Истринского муниципального района»</w:t>
            </w:r>
          </w:p>
        </w:tc>
      </w:tr>
      <w:tr w:rsidR="00A13AB2" w:rsidRPr="005A4134" w:rsidTr="00BF6B4B">
        <w:trPr>
          <w:gridAfter w:val="1"/>
          <w:wAfter w:w="121" w:type="dxa"/>
          <w:trHeight w:val="276"/>
        </w:trPr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A13AB2" w:rsidRPr="005A4134" w:rsidTr="00BF6B4B">
        <w:trPr>
          <w:gridAfter w:val="2"/>
          <w:wAfter w:w="188" w:type="dxa"/>
          <w:trHeight w:val="1695"/>
        </w:trPr>
        <w:tc>
          <w:tcPr>
            <w:tcW w:w="5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A4134">
              <w:rPr>
                <w:rFonts w:eastAsia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Срок выполнения мероприятия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 xml:space="preserve">Объем финансирования мероприятия </w:t>
            </w:r>
            <w:proofErr w:type="gramStart"/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5A413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Всего, тыс. руб.</w:t>
            </w:r>
          </w:p>
        </w:tc>
        <w:tc>
          <w:tcPr>
            <w:tcW w:w="29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proofErr w:type="gramStart"/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5A4134">
              <w:rPr>
                <w:rFonts w:eastAsia="Times New Roman"/>
                <w:sz w:val="18"/>
                <w:szCs w:val="18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Результаты выполнения мероприятий подпрограммы</w:t>
            </w:r>
          </w:p>
        </w:tc>
      </w:tr>
      <w:tr w:rsidR="00A13AB2" w:rsidRPr="005A4134" w:rsidTr="00BF6B4B">
        <w:trPr>
          <w:gridAfter w:val="2"/>
          <w:wAfter w:w="188" w:type="dxa"/>
          <w:trHeight w:val="276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</w:tr>
      <w:tr w:rsidR="00A13AB2" w:rsidRPr="005A4134" w:rsidTr="00BF6B4B">
        <w:trPr>
          <w:gridAfter w:val="2"/>
          <w:wAfter w:w="188" w:type="dxa"/>
          <w:trHeight w:val="1692"/>
        </w:trPr>
        <w:tc>
          <w:tcPr>
            <w:tcW w:w="5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Материальное поощрение жителей района, работающих на предприятиях района, за особые показатели в решении задач районного значения, участие в общественной деятельности района и в связи с профессиональными праздниками, юбилейными датами.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4134">
              <w:rPr>
                <w:rFonts w:eastAsia="Times New Roman"/>
                <w:sz w:val="16"/>
                <w:szCs w:val="16"/>
                <w:lang w:eastAsia="ru-RU"/>
              </w:rPr>
              <w:t>Согласно бюджетной росписи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2015-2019 годы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2668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55065E" w:rsidP="009A639A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9A639A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9A639A">
              <w:rPr>
                <w:rFonts w:eastAsia="Times New Roman"/>
                <w:sz w:val="18"/>
                <w:szCs w:val="18"/>
                <w:lang w:eastAsia="ru-RU"/>
              </w:rPr>
              <w:t>50</w:t>
            </w: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13AB2" w:rsidRPr="00CD76F3" w:rsidRDefault="00CD76F3" w:rsidP="002401E1">
            <w:pPr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  <w:r w:rsidRPr="00CD76F3">
              <w:rPr>
                <w:rFonts w:eastAsia="Times New Roman"/>
                <w:sz w:val="16"/>
                <w:szCs w:val="16"/>
                <w:lang w:eastAsia="ru-RU"/>
              </w:rPr>
              <w:t>Организационно-контрольный отдел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A13AB2" w:rsidRPr="005A4134" w:rsidTr="00BF6B4B">
        <w:trPr>
          <w:gridAfter w:val="2"/>
          <w:wAfter w:w="188" w:type="dxa"/>
          <w:trHeight w:val="2160"/>
        </w:trPr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 xml:space="preserve">Расходы на участие в семинарах, выездных совещаниях, деловых встреч с участием членов Правительства Московской области  (организация питания, изготовление печатной информации, транспортные расходы, предоставление услуг обзорных экскурсий по району, приобретение памятных сувениров). 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Заключение договоров и государственных контрактов в соответствии с законодательством Российской Федераци</w:t>
            </w:r>
            <w:r w:rsidR="005861A3">
              <w:rPr>
                <w:rFonts w:eastAsia="Times New Roman"/>
                <w:sz w:val="18"/>
                <w:szCs w:val="18"/>
                <w:lang w:eastAsia="ru-RU"/>
              </w:rPr>
              <w:t>и</w:t>
            </w: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2015-2019 годы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545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13AB2" w:rsidRPr="009A639A" w:rsidRDefault="00CD76F3" w:rsidP="002401E1">
            <w:pPr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  <w:r w:rsidRPr="009A639A">
              <w:rPr>
                <w:rFonts w:eastAsia="Times New Roman"/>
                <w:sz w:val="16"/>
                <w:szCs w:val="16"/>
                <w:lang w:eastAsia="ru-RU"/>
              </w:rPr>
              <w:t>Организационно-контрольный отдел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A13AB2" w:rsidRPr="005A4134" w:rsidTr="00BF6B4B">
        <w:trPr>
          <w:gridAfter w:val="2"/>
          <w:wAfter w:w="188" w:type="dxa"/>
          <w:trHeight w:val="1410"/>
        </w:trPr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Расходы на проведение торжественных и иных мероприятий на территории района (организация питания, приобретение ценных подарков, цветов, грамот, благодарственных писем, транспортные расходы).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13AB2" w:rsidRPr="005A4134" w:rsidRDefault="00A13AB2" w:rsidP="002401E1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Заключение договоров и государственных контрактов в соответствии с законодательством Российской Федерации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 xml:space="preserve"> 2015-2019 годы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1907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A13AB2" w:rsidRPr="005A4134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13AB2" w:rsidRPr="009A639A" w:rsidRDefault="00CD76F3" w:rsidP="002401E1">
            <w:pPr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  <w:r w:rsidRPr="009A639A">
              <w:rPr>
                <w:rFonts w:eastAsia="Times New Roman"/>
                <w:sz w:val="16"/>
                <w:szCs w:val="16"/>
                <w:lang w:eastAsia="ru-RU"/>
              </w:rPr>
              <w:t>Организационно-контрольный отдел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A13AB2" w:rsidRPr="005A4134" w:rsidTr="00BF6B4B">
        <w:trPr>
          <w:gridAfter w:val="2"/>
          <w:wAfter w:w="188" w:type="dxa"/>
          <w:trHeight w:val="1335"/>
        </w:trPr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30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 xml:space="preserve">Приобретение ритуальной продукции для возложения к местам памяти на территории района, оказание помощи и финансирование ритуальных услуг родственникам жителей района, имеющих заслуги перед районом. 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13AB2" w:rsidRPr="005A4134" w:rsidRDefault="00A13AB2" w:rsidP="002401E1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Заключение договоров и государственных контрактов в соответствии с законодательством Российской Федерации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2015-2019 годы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A13AB2" w:rsidRPr="005A4134">
              <w:rPr>
                <w:rFonts w:eastAsia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13AB2" w:rsidRPr="009A639A" w:rsidRDefault="00CD76F3" w:rsidP="002401E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9A639A">
              <w:rPr>
                <w:rFonts w:eastAsia="Times New Roman"/>
                <w:sz w:val="16"/>
                <w:szCs w:val="16"/>
                <w:lang w:eastAsia="ru-RU"/>
              </w:rPr>
              <w:t>Организационно-контрольный отдел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13AB2" w:rsidRPr="005A4134" w:rsidRDefault="00A13AB2" w:rsidP="002401E1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A13AB2" w:rsidRPr="005A4134" w:rsidTr="00BF6B4B">
        <w:trPr>
          <w:gridAfter w:val="2"/>
          <w:wAfter w:w="188" w:type="dxa"/>
          <w:trHeight w:val="1395"/>
        </w:trPr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3AB2" w:rsidRPr="005A4134" w:rsidRDefault="00C311FA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Членский взнос в «Совет муниципальных образований», проведение экспертизы по решению суда, госпошлина, пени, штрафы.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Согласно бюджетной росписи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2015-2019 годы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1761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A13AB2" w:rsidRPr="005A4134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3AB2" w:rsidRPr="005A4134" w:rsidRDefault="003D524C" w:rsidP="003D524C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Юридическое управление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3AB2" w:rsidRPr="005A4134" w:rsidRDefault="00A13AB2" w:rsidP="002401E1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A13AB2" w:rsidRPr="005A4134" w:rsidTr="00BF6B4B">
        <w:trPr>
          <w:gridAfter w:val="2"/>
          <w:wAfter w:w="188" w:type="dxa"/>
          <w:trHeight w:val="825"/>
        </w:trPr>
        <w:tc>
          <w:tcPr>
            <w:tcW w:w="529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AB2" w:rsidRPr="005A4134" w:rsidRDefault="00A13AB2" w:rsidP="002401E1">
            <w:pPr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3AB2" w:rsidRPr="005A4134" w:rsidRDefault="00A13AB2" w:rsidP="002401E1">
            <w:pPr>
              <w:jc w:val="left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Всего по подпрограмме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2015-2019 годы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8159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7650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3950</w:t>
            </w:r>
          </w:p>
        </w:tc>
        <w:tc>
          <w:tcPr>
            <w:tcW w:w="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3AB2" w:rsidRPr="005A4134" w:rsidRDefault="0055065E" w:rsidP="002401E1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3AB2" w:rsidRPr="005A4134" w:rsidRDefault="00A13AB2" w:rsidP="002401E1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5A4134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A13AB2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4D3D12" w:rsidRDefault="004D3D1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DC4FB1" w:rsidRPr="00825CD8" w:rsidRDefault="00DC4FB1" w:rsidP="00DC4FB1">
      <w:pPr>
        <w:jc w:val="center"/>
        <w:rPr>
          <w:sz w:val="24"/>
          <w:szCs w:val="24"/>
        </w:rPr>
      </w:pPr>
      <w:r w:rsidRPr="00825CD8">
        <w:rPr>
          <w:sz w:val="24"/>
          <w:szCs w:val="24"/>
        </w:rPr>
        <w:lastRenderedPageBreak/>
        <w:t xml:space="preserve">Обоснование финансовых ресурсов, необходимых </w:t>
      </w:r>
    </w:p>
    <w:p w:rsidR="00DC4FB1" w:rsidRPr="00825CD8" w:rsidRDefault="00DC4FB1" w:rsidP="00DC4FB1">
      <w:pPr>
        <w:jc w:val="center"/>
        <w:rPr>
          <w:sz w:val="24"/>
          <w:szCs w:val="24"/>
        </w:rPr>
      </w:pPr>
      <w:r w:rsidRPr="00825CD8">
        <w:rPr>
          <w:sz w:val="24"/>
          <w:szCs w:val="24"/>
        </w:rPr>
        <w:t xml:space="preserve">для реализации мероприятий подпрограммы </w:t>
      </w:r>
      <w:r w:rsidRPr="00825CD8">
        <w:rPr>
          <w:rFonts w:eastAsia="Times New Roman"/>
          <w:sz w:val="24"/>
          <w:szCs w:val="24"/>
          <w:lang w:eastAsia="ru-RU"/>
        </w:rPr>
        <w:t>«Обеспечение мероприятий, проводимых на территории Истринского муниципального района»</w:t>
      </w:r>
    </w:p>
    <w:p w:rsidR="00DC4FB1" w:rsidRPr="00825CD8" w:rsidRDefault="00DC4FB1" w:rsidP="00DC4FB1">
      <w:pPr>
        <w:rPr>
          <w:sz w:val="24"/>
          <w:szCs w:val="24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8"/>
        <w:gridCol w:w="1800"/>
        <w:gridCol w:w="6660"/>
        <w:gridCol w:w="2298"/>
        <w:gridCol w:w="2022"/>
      </w:tblGrid>
      <w:tr w:rsidR="00DC4FB1" w:rsidTr="00FC24C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B1" w:rsidRPr="003A3D51" w:rsidRDefault="00DC4FB1" w:rsidP="00FC24C2">
            <w:r w:rsidRPr="003A3D51">
              <w:t>Наименование мероприятия подпрограммы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B1" w:rsidRPr="003A3D51" w:rsidRDefault="00DC4FB1" w:rsidP="00FC24C2">
            <w:r w:rsidRPr="003A3D51">
              <w:t>Источник финансирования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B1" w:rsidRPr="003A3D51" w:rsidRDefault="00DC4FB1" w:rsidP="00FC24C2">
            <w:r w:rsidRPr="003A3D51">
              <w:t>Расчет необходимых финансовых ресурсов на реализацию мероприятия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B1" w:rsidRPr="003A3D51" w:rsidRDefault="00DC4FB1" w:rsidP="00FC24C2">
            <w:r w:rsidRPr="003A3D51">
              <w:t>Общий объем финансовых ресурсов необходимых для реализации мероприятия, в том числе по годам (тыс.</w:t>
            </w:r>
            <w:r>
              <w:t xml:space="preserve"> </w:t>
            </w:r>
            <w:r w:rsidRPr="003A3D51">
              <w:t>руб</w:t>
            </w:r>
            <w:r>
              <w:t>.</w:t>
            </w:r>
            <w:r w:rsidRPr="003A3D51">
              <w:t>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B1" w:rsidRPr="003A3D51" w:rsidRDefault="00DC4FB1" w:rsidP="00FC24C2">
            <w:r w:rsidRPr="003A3D51">
              <w:t>Эксплуатационные расходы, возникающие в результате реализации мероприятия</w:t>
            </w:r>
          </w:p>
        </w:tc>
      </w:tr>
      <w:tr w:rsidR="00C311FA" w:rsidRPr="00C311FA" w:rsidTr="00204924"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>
            <w:r w:rsidRPr="00C311FA">
              <w:rPr>
                <w:rFonts w:eastAsia="Times New Roman"/>
                <w:lang w:eastAsia="ru-RU"/>
              </w:rPr>
              <w:t>1. Материальное поощрение жителей района, работающих на предприятиях района, за особые показатели в решении задач районного значения, участие в общественной деятельности района и в связи с профессиональными праздниками, юбилейными датами.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>
            <w:pPr>
              <w:spacing w:after="200" w:line="276" w:lineRule="auto"/>
              <w:jc w:val="center"/>
            </w:pPr>
            <w:r w:rsidRPr="00C311FA">
              <w:t>Средства бюджета Истринского муниципального района</w:t>
            </w:r>
          </w:p>
          <w:p w:rsidR="00C311FA" w:rsidRPr="00C311FA" w:rsidRDefault="00C311FA" w:rsidP="00FC24C2">
            <w:pPr>
              <w:spacing w:after="200" w:line="276" w:lineRule="auto"/>
              <w:jc w:val="center"/>
            </w:pP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>
            <w:r>
              <w:t xml:space="preserve">Расчет необходимых финансовых ресурсов на реализацию мероприятий подпрограммы </w:t>
            </w:r>
            <w:r w:rsidR="000671E4">
              <w:t xml:space="preserve">производиться по фактическим заявкам структурных подразделений Администрации курирующих целевое направление мероприятия в пределах средств утвержденных бюджетной росписью. 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>
            <w:r w:rsidRPr="00C311FA">
              <w:t>Всего –  7 650</w:t>
            </w:r>
          </w:p>
          <w:p w:rsidR="00C311FA" w:rsidRPr="00C311FA" w:rsidRDefault="00C311FA" w:rsidP="00FC24C2">
            <w:r w:rsidRPr="00C311FA">
              <w:t>2015г. – 3 950</w:t>
            </w:r>
          </w:p>
          <w:p w:rsidR="00C311FA" w:rsidRPr="00C311FA" w:rsidRDefault="00C311FA" w:rsidP="00FC24C2">
            <w:r w:rsidRPr="00C311FA">
              <w:t>2016г. – 3 700</w:t>
            </w:r>
          </w:p>
          <w:p w:rsidR="00C311FA" w:rsidRPr="00C311FA" w:rsidRDefault="00C311FA" w:rsidP="00FC24C2">
            <w:r w:rsidRPr="00C311FA">
              <w:t>2017г.         –</w:t>
            </w:r>
          </w:p>
          <w:p w:rsidR="00C311FA" w:rsidRPr="00C311FA" w:rsidRDefault="00C311FA" w:rsidP="00FC24C2">
            <w:r w:rsidRPr="00C311FA">
              <w:t xml:space="preserve">2018г.         – </w:t>
            </w:r>
          </w:p>
          <w:p w:rsidR="00C311FA" w:rsidRPr="00C311FA" w:rsidRDefault="00C311FA" w:rsidP="00DC4FB1">
            <w:r w:rsidRPr="00C311FA">
              <w:t xml:space="preserve">2019г.         – </w:t>
            </w:r>
          </w:p>
          <w:p w:rsidR="00C311FA" w:rsidRPr="00C311FA" w:rsidRDefault="00C311FA" w:rsidP="00FC24C2">
            <w:r w:rsidRPr="00C311FA">
              <w:t xml:space="preserve"> 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/>
        </w:tc>
      </w:tr>
      <w:tr w:rsidR="00C311FA" w:rsidRPr="00C311FA" w:rsidTr="00204924">
        <w:trPr>
          <w:trHeight w:val="272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FA" w:rsidRPr="00C311FA" w:rsidRDefault="00C311FA" w:rsidP="00FC24C2">
            <w:r w:rsidRPr="00C311FA">
              <w:rPr>
                <w:rFonts w:eastAsia="Times New Roman"/>
                <w:lang w:eastAsia="ru-RU"/>
              </w:rPr>
              <w:t>2.Расходы на участие в семинарах, выездных совещаниях, деловых встреч с участием членов Правительства Московской области  (организация питания, изготовление печатной информации, транспортные расходы, предоставление услуг обзорных экскурсий по району, приобретение памятных сувениров).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FA" w:rsidRPr="00C311FA" w:rsidRDefault="00C311FA" w:rsidP="00FC24C2">
            <w:pPr>
              <w:spacing w:after="200" w:line="276" w:lineRule="auto"/>
              <w:jc w:val="center"/>
            </w:pP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FA" w:rsidRPr="00C311FA" w:rsidRDefault="00C311FA" w:rsidP="00DC4FB1">
            <w:pPr>
              <w:autoSpaceDE w:val="0"/>
              <w:autoSpaceDN w:val="0"/>
              <w:adjustRightInd w:val="0"/>
            </w:pPr>
          </w:p>
        </w:tc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FA" w:rsidRPr="00C311FA" w:rsidRDefault="00C311FA" w:rsidP="00FC24C2"/>
        </w:tc>
        <w:tc>
          <w:tcPr>
            <w:tcW w:w="2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FA" w:rsidRPr="00C311FA" w:rsidRDefault="00C311FA" w:rsidP="000A776D"/>
        </w:tc>
      </w:tr>
    </w:tbl>
    <w:p w:rsidR="00DC4FB1" w:rsidRPr="00C311FA" w:rsidRDefault="00DC4FB1"/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8"/>
        <w:gridCol w:w="1800"/>
        <w:gridCol w:w="6660"/>
        <w:gridCol w:w="2298"/>
        <w:gridCol w:w="2022"/>
      </w:tblGrid>
      <w:tr w:rsidR="00C311FA" w:rsidRPr="00C311FA" w:rsidTr="00F30092"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>
            <w:r w:rsidRPr="00C311FA">
              <w:rPr>
                <w:rFonts w:eastAsia="Times New Roman"/>
                <w:lang w:eastAsia="ru-RU"/>
              </w:rPr>
              <w:lastRenderedPageBreak/>
              <w:t>3.Расходы на проведение торжественных и иных мероприятий на территории района (организация питания, приобретение ценных подарков, цветов, грамот, благодарственных писем, транспортные расходы).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C311FA">
            <w:pPr>
              <w:spacing w:after="200" w:line="276" w:lineRule="auto"/>
              <w:jc w:val="center"/>
            </w:pP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/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/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/>
        </w:tc>
      </w:tr>
      <w:tr w:rsidR="00C311FA" w:rsidRPr="00C311FA" w:rsidTr="00F3009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FA" w:rsidRPr="00C311FA" w:rsidRDefault="00C311FA" w:rsidP="00FC24C2">
            <w:r w:rsidRPr="00C311FA">
              <w:rPr>
                <w:rFonts w:eastAsia="Times New Roman"/>
                <w:lang w:eastAsia="ru-RU"/>
              </w:rPr>
              <w:t>4.Приобретение ритуальной продукции для возложения к местам памяти на территории района, оказание помощи и финансирование ритуальных услуг родственникам жителей района, имеющих заслуги перед районом.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>
            <w:pPr>
              <w:spacing w:after="200" w:line="276" w:lineRule="auto"/>
              <w:jc w:val="center"/>
            </w:pP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DC4FB1">
            <w:pPr>
              <w:autoSpaceDE w:val="0"/>
              <w:autoSpaceDN w:val="0"/>
              <w:adjustRightInd w:val="0"/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/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1FA" w:rsidRPr="00C311FA" w:rsidRDefault="00C311FA" w:rsidP="00FC24C2"/>
        </w:tc>
      </w:tr>
      <w:tr w:rsidR="00C311FA" w:rsidRPr="00C311FA" w:rsidTr="00F3009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FA" w:rsidRPr="00C311FA" w:rsidRDefault="00C311FA" w:rsidP="00FC24C2">
            <w:r w:rsidRPr="00C311FA">
              <w:rPr>
                <w:rFonts w:eastAsia="Times New Roman"/>
                <w:lang w:eastAsia="ru-RU"/>
              </w:rPr>
              <w:t>5.Членский взнос в «Совет муниципальных образований», проведение экспертизы по решению суда, госпошлина, пени, штрафы.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FA" w:rsidRPr="00C311FA" w:rsidRDefault="00C311FA" w:rsidP="00FC24C2">
            <w:pPr>
              <w:spacing w:after="200" w:line="276" w:lineRule="auto"/>
              <w:jc w:val="center"/>
            </w:pP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FA" w:rsidRPr="00C311FA" w:rsidRDefault="00C311FA" w:rsidP="00DC4FB1">
            <w:pPr>
              <w:autoSpaceDE w:val="0"/>
              <w:autoSpaceDN w:val="0"/>
              <w:adjustRightInd w:val="0"/>
            </w:pPr>
          </w:p>
        </w:tc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FA" w:rsidRPr="00C311FA" w:rsidRDefault="00C311FA" w:rsidP="00FC24C2"/>
        </w:tc>
        <w:tc>
          <w:tcPr>
            <w:tcW w:w="2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FA" w:rsidRPr="00C311FA" w:rsidRDefault="00C311FA" w:rsidP="00FC24C2"/>
        </w:tc>
      </w:tr>
    </w:tbl>
    <w:p w:rsidR="00B1215C" w:rsidRDefault="001C167C" w:rsidP="000671E4">
      <w:pPr>
        <w:spacing w:after="200" w:line="276" w:lineRule="auto"/>
        <w:jc w:val="left"/>
      </w:pPr>
    </w:p>
    <w:sectPr w:rsidR="00B1215C" w:rsidSect="00CB605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B27" w:rsidRDefault="000C7B27">
      <w:r>
        <w:separator/>
      </w:r>
    </w:p>
  </w:endnote>
  <w:endnote w:type="continuationSeparator" w:id="0">
    <w:p w:rsidR="000C7B27" w:rsidRDefault="000C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1C167C">
    <w:pPr>
      <w:pStyle w:val="a5"/>
      <w:jc w:val="center"/>
    </w:pPr>
  </w:p>
  <w:p w:rsidR="00CB6051" w:rsidRDefault="001C167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1C167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1C167C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1C16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B27" w:rsidRDefault="000C7B27">
      <w:r>
        <w:separator/>
      </w:r>
    </w:p>
  </w:footnote>
  <w:footnote w:type="continuationSeparator" w:id="0">
    <w:p w:rsidR="000C7B27" w:rsidRDefault="000C7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1C167C" w:rsidP="00CB6051">
    <w:pPr>
      <w:pStyle w:val="a3"/>
    </w:pPr>
  </w:p>
  <w:p w:rsidR="00CB6051" w:rsidRDefault="001C16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1C167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1C167C" w:rsidP="00CB6051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1C16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32080"/>
    <w:multiLevelType w:val="multilevel"/>
    <w:tmpl w:val="A83A5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75"/>
    <w:rsid w:val="00025002"/>
    <w:rsid w:val="000671E4"/>
    <w:rsid w:val="000C7B27"/>
    <w:rsid w:val="00167EDE"/>
    <w:rsid w:val="001C167C"/>
    <w:rsid w:val="001D3B75"/>
    <w:rsid w:val="002A08CA"/>
    <w:rsid w:val="003D524C"/>
    <w:rsid w:val="004D3D12"/>
    <w:rsid w:val="0055065E"/>
    <w:rsid w:val="005861A3"/>
    <w:rsid w:val="00674B8A"/>
    <w:rsid w:val="0075012E"/>
    <w:rsid w:val="00825CD8"/>
    <w:rsid w:val="009071E6"/>
    <w:rsid w:val="009A639A"/>
    <w:rsid w:val="00A13AB2"/>
    <w:rsid w:val="00A94A0D"/>
    <w:rsid w:val="00BF6B4B"/>
    <w:rsid w:val="00C311FA"/>
    <w:rsid w:val="00CD76F3"/>
    <w:rsid w:val="00DC4FB1"/>
    <w:rsid w:val="00E071D9"/>
    <w:rsid w:val="00F4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B2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A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3AB2"/>
    <w:rPr>
      <w:rFonts w:ascii="Times New Roman" w:eastAsia="Calibri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A13A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3AB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861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1A3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C4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B2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A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3AB2"/>
    <w:rPr>
      <w:rFonts w:ascii="Times New Roman" w:eastAsia="Calibri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A13A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3AB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861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1A3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C4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D654D-B3B1-48FE-8502-644C7D482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1847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Orgotdel1</cp:lastModifiedBy>
  <cp:revision>16</cp:revision>
  <cp:lastPrinted>2015-11-24T07:24:00Z</cp:lastPrinted>
  <dcterms:created xsi:type="dcterms:W3CDTF">2015-10-26T14:56:00Z</dcterms:created>
  <dcterms:modified xsi:type="dcterms:W3CDTF">2015-11-24T07:28:00Z</dcterms:modified>
</cp:coreProperties>
</file>