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9CB" w:rsidRDefault="008939CB" w:rsidP="007467B9">
      <w:pPr>
        <w:spacing w:after="0" w:line="240" w:lineRule="auto"/>
        <w:jc w:val="right"/>
        <w:rPr>
          <w:rFonts w:cs="Times New Roman"/>
          <w:szCs w:val="24"/>
        </w:rPr>
      </w:pPr>
      <w:r>
        <w:rPr>
          <w:rFonts w:cs="Times New Roman"/>
          <w:szCs w:val="24"/>
        </w:rPr>
        <w:t>Приложение №1</w:t>
      </w:r>
    </w:p>
    <w:p w:rsidR="008939CB" w:rsidRDefault="008939CB" w:rsidP="007467B9">
      <w:pPr>
        <w:spacing w:after="0" w:line="240" w:lineRule="auto"/>
        <w:jc w:val="right"/>
        <w:rPr>
          <w:rFonts w:cs="Times New Roman"/>
          <w:szCs w:val="24"/>
        </w:rPr>
      </w:pPr>
      <w:r>
        <w:rPr>
          <w:rFonts w:cs="Times New Roman"/>
          <w:szCs w:val="24"/>
        </w:rPr>
        <w:t>к изменениям в муниципальную программу</w:t>
      </w:r>
    </w:p>
    <w:p w:rsidR="008939CB" w:rsidRDefault="008939CB" w:rsidP="007467B9">
      <w:pPr>
        <w:spacing w:after="0" w:line="240" w:lineRule="auto"/>
        <w:jc w:val="right"/>
        <w:rPr>
          <w:rFonts w:cs="Times New Roman"/>
          <w:szCs w:val="24"/>
        </w:rPr>
      </w:pPr>
      <w:r>
        <w:rPr>
          <w:rFonts w:cs="Times New Roman"/>
          <w:szCs w:val="24"/>
        </w:rPr>
        <w:t>«Муниципальное управление Истринского муниципального района в 2015-2019 годах»</w:t>
      </w:r>
    </w:p>
    <w:p w:rsidR="008939CB" w:rsidRDefault="008939CB" w:rsidP="007467B9">
      <w:pPr>
        <w:spacing w:after="0" w:line="240" w:lineRule="auto"/>
        <w:jc w:val="right"/>
        <w:rPr>
          <w:rFonts w:cs="Times New Roman"/>
          <w:szCs w:val="24"/>
        </w:rPr>
      </w:pPr>
    </w:p>
    <w:p w:rsidR="00F56034" w:rsidRPr="001F2985" w:rsidRDefault="007467B9" w:rsidP="007467B9">
      <w:pPr>
        <w:spacing w:after="0" w:line="240" w:lineRule="auto"/>
        <w:jc w:val="right"/>
        <w:rPr>
          <w:rFonts w:cs="Times New Roman"/>
          <w:szCs w:val="24"/>
        </w:rPr>
      </w:pPr>
      <w:r w:rsidRPr="001F2985">
        <w:rPr>
          <w:rFonts w:cs="Times New Roman"/>
          <w:szCs w:val="24"/>
        </w:rPr>
        <w:t>Приложение</w:t>
      </w:r>
    </w:p>
    <w:p w:rsidR="007467B9" w:rsidRPr="001F2985" w:rsidRDefault="007467B9" w:rsidP="007467B9">
      <w:pPr>
        <w:spacing w:after="0" w:line="240" w:lineRule="auto"/>
        <w:jc w:val="right"/>
        <w:rPr>
          <w:rFonts w:cs="Times New Roman"/>
          <w:szCs w:val="24"/>
        </w:rPr>
      </w:pPr>
      <w:r w:rsidRPr="001F2985">
        <w:rPr>
          <w:rFonts w:cs="Times New Roman"/>
          <w:szCs w:val="24"/>
        </w:rPr>
        <w:t xml:space="preserve">к Постановлению от </w:t>
      </w:r>
      <w:r w:rsidR="008939CB">
        <w:rPr>
          <w:rFonts w:cs="Times New Roman"/>
          <w:szCs w:val="24"/>
        </w:rPr>
        <w:t>30.10</w:t>
      </w:r>
      <w:r w:rsidRPr="001F2985">
        <w:rPr>
          <w:rFonts w:cs="Times New Roman"/>
          <w:szCs w:val="24"/>
        </w:rPr>
        <w:t>.201</w:t>
      </w:r>
      <w:r w:rsidR="008939CB">
        <w:rPr>
          <w:rFonts w:cs="Times New Roman"/>
          <w:szCs w:val="24"/>
        </w:rPr>
        <w:t>4</w:t>
      </w:r>
      <w:r w:rsidRPr="001F2985">
        <w:rPr>
          <w:rFonts w:cs="Times New Roman"/>
          <w:szCs w:val="24"/>
        </w:rPr>
        <w:t xml:space="preserve"> г. № </w:t>
      </w:r>
      <w:r w:rsidR="008939CB">
        <w:rPr>
          <w:rFonts w:cs="Times New Roman"/>
          <w:szCs w:val="24"/>
        </w:rPr>
        <w:t>4122/10</w:t>
      </w:r>
    </w:p>
    <w:p w:rsidR="00F56034" w:rsidRPr="001F2985" w:rsidRDefault="008939CB" w:rsidP="00F56034">
      <w:pPr>
        <w:spacing w:after="0" w:line="240" w:lineRule="auto"/>
        <w:jc w:val="right"/>
        <w:rPr>
          <w:rFonts w:cs="Times New Roman"/>
          <w:szCs w:val="24"/>
        </w:rPr>
      </w:pPr>
      <w:r>
        <w:rPr>
          <w:rFonts w:cs="Times New Roman"/>
          <w:szCs w:val="24"/>
        </w:rPr>
        <w:t>об утверждении муниципальной</w:t>
      </w:r>
      <w:r w:rsidR="00F56034" w:rsidRPr="001F2985">
        <w:rPr>
          <w:rFonts w:cs="Times New Roman"/>
          <w:szCs w:val="24"/>
        </w:rPr>
        <w:t xml:space="preserve"> программ</w:t>
      </w:r>
      <w:r>
        <w:rPr>
          <w:rFonts w:cs="Times New Roman"/>
          <w:szCs w:val="24"/>
        </w:rPr>
        <w:t>ы</w:t>
      </w:r>
      <w:r w:rsidR="00F56034" w:rsidRPr="001F2985">
        <w:rPr>
          <w:rFonts w:cs="Times New Roman"/>
          <w:szCs w:val="24"/>
        </w:rPr>
        <w:t xml:space="preserve"> «Муниципальное управление</w:t>
      </w:r>
    </w:p>
    <w:p w:rsidR="00F56034" w:rsidRPr="001F2985" w:rsidRDefault="00F56034" w:rsidP="00F56034">
      <w:pPr>
        <w:spacing w:after="0" w:line="240" w:lineRule="auto"/>
        <w:jc w:val="right"/>
        <w:rPr>
          <w:rFonts w:cs="Times New Roman"/>
          <w:szCs w:val="24"/>
        </w:rPr>
      </w:pPr>
      <w:r w:rsidRPr="001F2985">
        <w:rPr>
          <w:rFonts w:cs="Times New Roman"/>
          <w:szCs w:val="24"/>
        </w:rPr>
        <w:t>Истринского муниципального района в 2015 -2019 годах»</w:t>
      </w:r>
    </w:p>
    <w:p w:rsidR="00F56034" w:rsidRPr="001F2985" w:rsidRDefault="00F56034" w:rsidP="00065AE5">
      <w:pPr>
        <w:spacing w:after="0" w:line="240" w:lineRule="auto"/>
        <w:jc w:val="center"/>
        <w:rPr>
          <w:rFonts w:cs="Times New Roman"/>
          <w:sz w:val="28"/>
          <w:szCs w:val="28"/>
        </w:rPr>
      </w:pPr>
      <w:bookmarkStart w:id="0" w:name="_GoBack"/>
      <w:bookmarkEnd w:id="0"/>
    </w:p>
    <w:p w:rsidR="00ED5D65" w:rsidRPr="001F2985" w:rsidRDefault="00ED5D65" w:rsidP="00ED5D65">
      <w:pPr>
        <w:spacing w:after="0" w:line="240" w:lineRule="auto"/>
        <w:jc w:val="center"/>
        <w:rPr>
          <w:rFonts w:cs="Times New Roman"/>
          <w:sz w:val="28"/>
          <w:szCs w:val="28"/>
        </w:rPr>
      </w:pPr>
      <w:r w:rsidRPr="001F2985">
        <w:rPr>
          <w:rFonts w:cs="Times New Roman"/>
          <w:sz w:val="28"/>
          <w:szCs w:val="28"/>
        </w:rPr>
        <w:t>Муниципальная программа Истринского муниципального района</w:t>
      </w:r>
    </w:p>
    <w:p w:rsidR="00ED5D65" w:rsidRPr="001F2985" w:rsidRDefault="00ED5D65" w:rsidP="00ED5D65">
      <w:pPr>
        <w:spacing w:after="0" w:line="240" w:lineRule="auto"/>
        <w:jc w:val="center"/>
        <w:rPr>
          <w:rFonts w:cs="Times New Roman"/>
          <w:sz w:val="28"/>
          <w:szCs w:val="28"/>
        </w:rPr>
      </w:pPr>
      <w:r w:rsidRPr="001F2985">
        <w:rPr>
          <w:rFonts w:cs="Times New Roman"/>
          <w:sz w:val="28"/>
          <w:szCs w:val="28"/>
        </w:rPr>
        <w:t xml:space="preserve">«Муниципальное управление Истринского муниципального района </w:t>
      </w:r>
    </w:p>
    <w:p w:rsidR="00ED5D65" w:rsidRPr="001F2985" w:rsidRDefault="00ED5D65" w:rsidP="00ED5D65">
      <w:pPr>
        <w:spacing w:after="0" w:line="240" w:lineRule="auto"/>
        <w:jc w:val="center"/>
        <w:rPr>
          <w:rFonts w:cs="Times New Roman"/>
          <w:sz w:val="28"/>
          <w:szCs w:val="28"/>
        </w:rPr>
      </w:pPr>
      <w:r w:rsidRPr="001F2985">
        <w:rPr>
          <w:rFonts w:cs="Times New Roman"/>
          <w:sz w:val="28"/>
          <w:szCs w:val="28"/>
        </w:rPr>
        <w:t>в 2015-2019 годах»</w:t>
      </w:r>
    </w:p>
    <w:p w:rsidR="00ED5D65" w:rsidRPr="001F2985" w:rsidRDefault="00ED5D65" w:rsidP="00065AE5">
      <w:pPr>
        <w:spacing w:after="0" w:line="240" w:lineRule="auto"/>
        <w:jc w:val="center"/>
        <w:rPr>
          <w:rFonts w:cs="Times New Roman"/>
          <w:sz w:val="28"/>
          <w:szCs w:val="28"/>
        </w:rPr>
      </w:pPr>
    </w:p>
    <w:p w:rsidR="00065AE5" w:rsidRPr="001F2985" w:rsidRDefault="00065AE5" w:rsidP="001F3993">
      <w:pPr>
        <w:pStyle w:val="-1"/>
      </w:pPr>
      <w:r w:rsidRPr="001F2985">
        <w:t>Паспорт</w:t>
      </w:r>
      <w:r w:rsidR="0048793E" w:rsidRPr="001F2985">
        <w:t xml:space="preserve"> м</w:t>
      </w:r>
      <w:r w:rsidRPr="001F2985">
        <w:t>униципальной программы</w:t>
      </w:r>
    </w:p>
    <w:p w:rsidR="00065AE5" w:rsidRPr="001F2985" w:rsidRDefault="00065AE5" w:rsidP="00065AE5">
      <w:pPr>
        <w:spacing w:after="0" w:line="240" w:lineRule="auto"/>
        <w:rPr>
          <w:rFonts w:cs="Times New Roman"/>
          <w:szCs w:val="24"/>
        </w:rPr>
      </w:pPr>
    </w:p>
    <w:tbl>
      <w:tblPr>
        <w:tblStyle w:val="a3"/>
        <w:tblW w:w="10060" w:type="dxa"/>
        <w:tblLook w:val="04A0" w:firstRow="1" w:lastRow="0" w:firstColumn="1" w:lastColumn="0" w:noHBand="0" w:noVBand="1"/>
      </w:tblPr>
      <w:tblGrid>
        <w:gridCol w:w="2121"/>
        <w:gridCol w:w="1236"/>
        <w:gridCol w:w="1259"/>
        <w:gridCol w:w="1259"/>
        <w:gridCol w:w="1259"/>
        <w:gridCol w:w="1259"/>
        <w:gridCol w:w="1667"/>
      </w:tblGrid>
      <w:tr w:rsidR="001F2985" w:rsidRPr="001F2985" w:rsidTr="001F2985">
        <w:tc>
          <w:tcPr>
            <w:tcW w:w="2120" w:type="dxa"/>
          </w:tcPr>
          <w:p w:rsidR="00065AE5" w:rsidRPr="001F2985" w:rsidRDefault="00065AE5" w:rsidP="00065AE5">
            <w:pPr>
              <w:rPr>
                <w:rFonts w:cs="Times New Roman"/>
                <w:szCs w:val="24"/>
              </w:rPr>
            </w:pPr>
            <w:r w:rsidRPr="001F2985">
              <w:rPr>
                <w:rFonts w:cs="Times New Roman"/>
                <w:szCs w:val="24"/>
              </w:rPr>
              <w:t>Наименование муниципальной программы</w:t>
            </w:r>
          </w:p>
        </w:tc>
        <w:tc>
          <w:tcPr>
            <w:tcW w:w="7940" w:type="dxa"/>
            <w:gridSpan w:val="6"/>
          </w:tcPr>
          <w:p w:rsidR="00065AE5" w:rsidRPr="001F2985" w:rsidRDefault="00065AE5" w:rsidP="00065AE5">
            <w:pPr>
              <w:rPr>
                <w:rFonts w:cs="Times New Roman"/>
                <w:szCs w:val="24"/>
              </w:rPr>
            </w:pPr>
            <w:r w:rsidRPr="001F2985">
              <w:rPr>
                <w:rFonts w:cs="Times New Roman"/>
                <w:szCs w:val="24"/>
              </w:rPr>
              <w:t>Муниципальное управление</w:t>
            </w:r>
            <w:r w:rsidR="0048793E" w:rsidRPr="001F2985">
              <w:rPr>
                <w:rFonts w:cs="Times New Roman"/>
                <w:szCs w:val="24"/>
              </w:rPr>
              <w:t xml:space="preserve"> Истринского муниципального района в 2015-2019 годах</w:t>
            </w:r>
          </w:p>
        </w:tc>
      </w:tr>
      <w:tr w:rsidR="001F2985" w:rsidRPr="001F2985" w:rsidTr="00834B8D">
        <w:tc>
          <w:tcPr>
            <w:tcW w:w="2130" w:type="dxa"/>
          </w:tcPr>
          <w:p w:rsidR="00065AE5" w:rsidRPr="001F2985" w:rsidRDefault="00065AE5" w:rsidP="00065AE5">
            <w:pPr>
              <w:rPr>
                <w:rFonts w:cs="Times New Roman"/>
                <w:szCs w:val="24"/>
              </w:rPr>
            </w:pPr>
            <w:r w:rsidRPr="001F2985">
              <w:rPr>
                <w:rFonts w:cs="Times New Roman"/>
                <w:szCs w:val="24"/>
              </w:rPr>
              <w:t>Цели муниципальной программы</w:t>
            </w:r>
          </w:p>
        </w:tc>
        <w:tc>
          <w:tcPr>
            <w:tcW w:w="7930" w:type="dxa"/>
            <w:gridSpan w:val="6"/>
          </w:tcPr>
          <w:p w:rsidR="00065AE5" w:rsidRPr="001F2985" w:rsidRDefault="00065AE5" w:rsidP="00065AE5">
            <w:pPr>
              <w:rPr>
                <w:rFonts w:cs="Times New Roman"/>
                <w:szCs w:val="24"/>
              </w:rPr>
            </w:pPr>
            <w:r w:rsidRPr="001F2985">
              <w:rPr>
                <w:rFonts w:cs="Times New Roman"/>
                <w:szCs w:val="24"/>
              </w:rPr>
              <w:t xml:space="preserve">Повышение эффективности </w:t>
            </w:r>
            <w:r w:rsidR="002A0D8E" w:rsidRPr="001F2985">
              <w:rPr>
                <w:rFonts w:cs="Times New Roman"/>
                <w:szCs w:val="24"/>
              </w:rPr>
              <w:t xml:space="preserve">и качества </w:t>
            </w:r>
            <w:r w:rsidRPr="001F2985">
              <w:rPr>
                <w:rFonts w:cs="Times New Roman"/>
                <w:szCs w:val="24"/>
              </w:rPr>
              <w:t>муниципального самоуправления</w:t>
            </w:r>
            <w:r w:rsidR="002A0D8E" w:rsidRPr="001F2985">
              <w:rPr>
                <w:rFonts w:cs="Times New Roman"/>
                <w:szCs w:val="24"/>
              </w:rPr>
              <w:t xml:space="preserve"> и системы предоставления муниципальных и государственных услуг в Истринском муниципальном районе</w:t>
            </w:r>
          </w:p>
        </w:tc>
      </w:tr>
      <w:tr w:rsidR="001F2985" w:rsidRPr="001F2985" w:rsidTr="00834B8D">
        <w:tc>
          <w:tcPr>
            <w:tcW w:w="2130" w:type="dxa"/>
          </w:tcPr>
          <w:p w:rsidR="00065AE5" w:rsidRPr="001F2985" w:rsidRDefault="00065AE5" w:rsidP="00065AE5">
            <w:pPr>
              <w:rPr>
                <w:rFonts w:cs="Times New Roman"/>
                <w:szCs w:val="24"/>
              </w:rPr>
            </w:pPr>
            <w:r w:rsidRPr="001F2985">
              <w:rPr>
                <w:rFonts w:cs="Times New Roman"/>
                <w:szCs w:val="24"/>
              </w:rPr>
              <w:t>Задачи муниципальной программы</w:t>
            </w:r>
          </w:p>
        </w:tc>
        <w:tc>
          <w:tcPr>
            <w:tcW w:w="7930" w:type="dxa"/>
            <w:gridSpan w:val="6"/>
          </w:tcPr>
          <w:p w:rsidR="0048793E" w:rsidRPr="001F2985" w:rsidRDefault="0048793E" w:rsidP="00390370">
            <w:pPr>
              <w:pStyle w:val="a4"/>
              <w:widowControl w:val="0"/>
              <w:numPr>
                <w:ilvl w:val="0"/>
                <w:numId w:val="4"/>
              </w:numPr>
              <w:tabs>
                <w:tab w:val="left" w:pos="270"/>
              </w:tabs>
              <w:autoSpaceDE w:val="0"/>
              <w:autoSpaceDN w:val="0"/>
              <w:adjustRightInd w:val="0"/>
              <w:ind w:left="34" w:firstLine="0"/>
              <w:rPr>
                <w:rFonts w:cs="Times New Roman"/>
                <w:szCs w:val="24"/>
              </w:rPr>
            </w:pPr>
            <w:r w:rsidRPr="001F2985">
              <w:rPr>
                <w:rFonts w:cs="Times New Roman"/>
                <w:szCs w:val="24"/>
              </w:rPr>
              <w:t>Достижение долгосрочной сбалансированности и устойчивости бюджета Ис</w:t>
            </w:r>
            <w:r w:rsidR="00945D4E" w:rsidRPr="001F2985">
              <w:rPr>
                <w:rFonts w:cs="Times New Roman"/>
                <w:szCs w:val="24"/>
              </w:rPr>
              <w:t>тринского муниципального района</w:t>
            </w:r>
          </w:p>
          <w:p w:rsidR="00112288" w:rsidRPr="001F2985" w:rsidRDefault="00641497" w:rsidP="00390370">
            <w:pPr>
              <w:widowControl w:val="0"/>
              <w:autoSpaceDE w:val="0"/>
              <w:autoSpaceDN w:val="0"/>
              <w:adjustRightInd w:val="0"/>
              <w:ind w:left="34"/>
              <w:rPr>
                <w:rFonts w:cs="Times New Roman"/>
                <w:szCs w:val="24"/>
              </w:rPr>
            </w:pPr>
            <w:r w:rsidRPr="001F2985">
              <w:rPr>
                <w:rFonts w:cs="Times New Roman"/>
                <w:szCs w:val="24"/>
              </w:rPr>
              <w:t>2</w:t>
            </w:r>
            <w:r w:rsidR="00112288" w:rsidRPr="001F2985">
              <w:rPr>
                <w:rFonts w:cs="Times New Roman"/>
                <w:szCs w:val="24"/>
              </w:rPr>
              <w:t xml:space="preserve">. </w:t>
            </w:r>
            <w:r w:rsidR="004A6888" w:rsidRPr="001F2985">
              <w:rPr>
                <w:rFonts w:cs="Times New Roman"/>
                <w:szCs w:val="24"/>
              </w:rPr>
              <w:t>Совершенствование организации прохождения муниципальной службы</w:t>
            </w:r>
          </w:p>
          <w:p w:rsidR="00112288" w:rsidRPr="001F2985" w:rsidRDefault="00641497" w:rsidP="00390370">
            <w:pPr>
              <w:widowControl w:val="0"/>
              <w:autoSpaceDE w:val="0"/>
              <w:autoSpaceDN w:val="0"/>
              <w:adjustRightInd w:val="0"/>
              <w:ind w:left="34"/>
              <w:rPr>
                <w:rFonts w:cs="Times New Roman"/>
                <w:szCs w:val="24"/>
              </w:rPr>
            </w:pPr>
            <w:r w:rsidRPr="001F2985">
              <w:rPr>
                <w:rFonts w:cs="Times New Roman"/>
                <w:szCs w:val="24"/>
              </w:rPr>
              <w:t>3</w:t>
            </w:r>
            <w:r w:rsidR="00112288" w:rsidRPr="001F2985">
              <w:rPr>
                <w:rFonts w:cs="Times New Roman"/>
                <w:szCs w:val="24"/>
              </w:rPr>
              <w:t xml:space="preserve">. </w:t>
            </w:r>
            <w:r w:rsidR="00390370" w:rsidRPr="001F2985">
              <w:rPr>
                <w:rFonts w:cs="Times New Roman"/>
                <w:szCs w:val="24"/>
              </w:rPr>
              <w:t>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Истринского муниципального района</w:t>
            </w:r>
          </w:p>
          <w:p w:rsidR="00112288" w:rsidRPr="001F2985" w:rsidRDefault="00641497" w:rsidP="00390370">
            <w:pPr>
              <w:widowControl w:val="0"/>
              <w:autoSpaceDE w:val="0"/>
              <w:autoSpaceDN w:val="0"/>
              <w:adjustRightInd w:val="0"/>
              <w:ind w:left="34"/>
              <w:rPr>
                <w:rFonts w:cs="Times New Roman"/>
                <w:szCs w:val="24"/>
              </w:rPr>
            </w:pPr>
            <w:r w:rsidRPr="001F2985">
              <w:rPr>
                <w:rFonts w:cs="Times New Roman"/>
                <w:szCs w:val="24"/>
              </w:rPr>
              <w:t>4</w:t>
            </w:r>
            <w:r w:rsidR="00112288" w:rsidRPr="001F2985">
              <w:rPr>
                <w:rFonts w:cs="Times New Roman"/>
                <w:szCs w:val="24"/>
              </w:rPr>
              <w:t xml:space="preserve">. </w:t>
            </w:r>
            <w:r w:rsidR="007F735E" w:rsidRPr="001F2985">
              <w:rPr>
                <w:rFonts w:cs="Times New Roman"/>
                <w:szCs w:val="24"/>
              </w:rPr>
              <w:t>П</w:t>
            </w:r>
            <w:r w:rsidR="00112288" w:rsidRPr="001F2985">
              <w:rPr>
                <w:rFonts w:cs="Times New Roman"/>
                <w:szCs w:val="24"/>
              </w:rPr>
              <w:t xml:space="preserve">овышение эффективности </w:t>
            </w:r>
            <w:r w:rsidR="007F735E" w:rsidRPr="001F2985">
              <w:rPr>
                <w:rFonts w:cs="Times New Roman"/>
                <w:szCs w:val="24"/>
              </w:rPr>
              <w:t>использования муниципального</w:t>
            </w:r>
            <w:r w:rsidR="00112288" w:rsidRPr="001F2985">
              <w:rPr>
                <w:rFonts w:cs="Times New Roman"/>
                <w:szCs w:val="24"/>
              </w:rPr>
              <w:t xml:space="preserve"> имуществ</w:t>
            </w:r>
            <w:r w:rsidR="007F735E" w:rsidRPr="001F2985">
              <w:rPr>
                <w:rFonts w:cs="Times New Roman"/>
                <w:szCs w:val="24"/>
              </w:rPr>
              <w:t>а</w:t>
            </w:r>
          </w:p>
          <w:p w:rsidR="00112288" w:rsidRPr="001F2985" w:rsidRDefault="00641497" w:rsidP="00390370">
            <w:pPr>
              <w:widowControl w:val="0"/>
              <w:autoSpaceDE w:val="0"/>
              <w:autoSpaceDN w:val="0"/>
              <w:adjustRightInd w:val="0"/>
              <w:ind w:left="34"/>
              <w:rPr>
                <w:rFonts w:cs="Times New Roman"/>
                <w:szCs w:val="24"/>
              </w:rPr>
            </w:pPr>
            <w:r w:rsidRPr="001F2985">
              <w:rPr>
                <w:rFonts w:cs="Times New Roman"/>
                <w:szCs w:val="24"/>
              </w:rPr>
              <w:t>5</w:t>
            </w:r>
            <w:r w:rsidR="00112288" w:rsidRPr="001F2985">
              <w:rPr>
                <w:rFonts w:cs="Times New Roman"/>
                <w:szCs w:val="24"/>
              </w:rPr>
              <w:t xml:space="preserve">. </w:t>
            </w:r>
            <w:r w:rsidR="004150A6" w:rsidRPr="001F2985">
              <w:rPr>
                <w:rFonts w:cs="Times New Roman"/>
                <w:szCs w:val="24"/>
              </w:rPr>
              <w:t>Обеспечение поступления в бюджет доходов от использования земельных ресурсов</w:t>
            </w:r>
          </w:p>
          <w:p w:rsidR="00065AE5" w:rsidRPr="001F2985" w:rsidRDefault="001F2985" w:rsidP="00390370">
            <w:pPr>
              <w:widowControl w:val="0"/>
              <w:autoSpaceDE w:val="0"/>
              <w:autoSpaceDN w:val="0"/>
              <w:adjustRightInd w:val="0"/>
              <w:ind w:left="34"/>
              <w:rPr>
                <w:rFonts w:cs="Times New Roman"/>
                <w:szCs w:val="24"/>
              </w:rPr>
            </w:pPr>
            <w:r w:rsidRPr="001F2985">
              <w:rPr>
                <w:rFonts w:cs="Times New Roman"/>
                <w:szCs w:val="24"/>
              </w:rPr>
              <w:t>6</w:t>
            </w:r>
            <w:r w:rsidR="00065AE5" w:rsidRPr="001F2985">
              <w:rPr>
                <w:rFonts w:cs="Times New Roman"/>
                <w:szCs w:val="24"/>
              </w:rPr>
              <w:t xml:space="preserve">. </w:t>
            </w:r>
            <w:r w:rsidR="007F735E" w:rsidRPr="001F2985">
              <w:rPr>
                <w:rFonts w:cs="Times New Roman"/>
                <w:szCs w:val="24"/>
              </w:rPr>
              <w:t>Снижение административных барьеров, повышение доступности и качества предоставления государственных и муниципальных услуг, в том числе по принципу «одного окна»</w:t>
            </w:r>
          </w:p>
          <w:p w:rsidR="00065AE5" w:rsidRPr="001F2985" w:rsidRDefault="001F2985" w:rsidP="00390370">
            <w:pPr>
              <w:widowControl w:val="0"/>
              <w:autoSpaceDE w:val="0"/>
              <w:autoSpaceDN w:val="0"/>
              <w:adjustRightInd w:val="0"/>
              <w:ind w:left="34"/>
              <w:rPr>
                <w:rFonts w:cs="Times New Roman"/>
                <w:szCs w:val="24"/>
              </w:rPr>
            </w:pPr>
            <w:r w:rsidRPr="001F2985">
              <w:rPr>
                <w:rFonts w:cs="Times New Roman"/>
                <w:szCs w:val="24"/>
              </w:rPr>
              <w:t>7</w:t>
            </w:r>
            <w:r w:rsidR="00065AE5" w:rsidRPr="001F2985">
              <w:rPr>
                <w:rFonts w:cs="Times New Roman"/>
                <w:szCs w:val="24"/>
              </w:rPr>
              <w:t xml:space="preserve">. </w:t>
            </w:r>
            <w:r w:rsidR="004A6888" w:rsidRPr="001F2985">
              <w:rPr>
                <w:rFonts w:cs="Times New Roman"/>
                <w:szCs w:val="24"/>
              </w:rPr>
              <w:t>Обеспечение градостроительной деятельности на территории Истринского муниципального района в соответствии с документами территориального планирования и основными принципами законодательства о градостроительной деятельности, направленными на устойчивое развитие территории</w:t>
            </w:r>
          </w:p>
          <w:p w:rsidR="002A0D8E" w:rsidRPr="001F2985" w:rsidRDefault="001F2985" w:rsidP="00390370">
            <w:pPr>
              <w:widowControl w:val="0"/>
              <w:autoSpaceDE w:val="0"/>
              <w:autoSpaceDN w:val="0"/>
              <w:adjustRightInd w:val="0"/>
              <w:ind w:left="34"/>
              <w:rPr>
                <w:rFonts w:cs="Times New Roman"/>
                <w:szCs w:val="24"/>
              </w:rPr>
            </w:pPr>
            <w:r w:rsidRPr="001F2985">
              <w:rPr>
                <w:rFonts w:cs="Times New Roman"/>
                <w:szCs w:val="24"/>
              </w:rPr>
              <w:t>8</w:t>
            </w:r>
            <w:r w:rsidR="00065AE5" w:rsidRPr="001F2985">
              <w:rPr>
                <w:rFonts w:cs="Times New Roman"/>
                <w:szCs w:val="24"/>
              </w:rPr>
              <w:t>.</w:t>
            </w:r>
            <w:r w:rsidR="00065AE5" w:rsidRPr="001F2985">
              <w:rPr>
                <w:rFonts w:cs="Times New Roman"/>
                <w:i/>
                <w:szCs w:val="24"/>
              </w:rPr>
              <w:t xml:space="preserve"> </w:t>
            </w:r>
            <w:r w:rsidR="004A6888" w:rsidRPr="001F2985">
              <w:rPr>
                <w:rFonts w:cs="Times New Roman"/>
                <w:szCs w:val="24"/>
              </w:rPr>
              <w:t>Создание и развитие комплексной системы информирования населения о деятельности органов местного самоуправления Истринского муниципального района Московской области, модернизация средств массовой информации</w:t>
            </w:r>
          </w:p>
          <w:p w:rsidR="007F735E" w:rsidRPr="001F2985" w:rsidRDefault="001F2985" w:rsidP="00390370">
            <w:pPr>
              <w:widowControl w:val="0"/>
              <w:autoSpaceDE w:val="0"/>
              <w:autoSpaceDN w:val="0"/>
              <w:adjustRightInd w:val="0"/>
              <w:ind w:left="34"/>
              <w:rPr>
                <w:rFonts w:cs="Times New Roman"/>
                <w:szCs w:val="24"/>
                <w:u w:val="single"/>
              </w:rPr>
            </w:pPr>
            <w:r w:rsidRPr="001F2985">
              <w:rPr>
                <w:rFonts w:cs="Times New Roman"/>
                <w:szCs w:val="24"/>
              </w:rPr>
              <w:t>9</w:t>
            </w:r>
            <w:r w:rsidR="007F735E" w:rsidRPr="001F2985">
              <w:rPr>
                <w:rFonts w:cs="Times New Roman"/>
                <w:szCs w:val="24"/>
              </w:rPr>
              <w:t xml:space="preserve">. </w:t>
            </w:r>
            <w:r w:rsidR="00B037E1" w:rsidRPr="001F2985">
              <w:rPr>
                <w:rFonts w:cs="Times New Roman"/>
                <w:szCs w:val="24"/>
              </w:rPr>
              <w:t>Повышение эффективности организационного, финансового обеспечения, развития и укрепления материально-технической базы</w:t>
            </w:r>
            <w:r w:rsidR="00311D21" w:rsidRPr="001F2985">
              <w:rPr>
                <w:rFonts w:cs="Times New Roman"/>
                <w:szCs w:val="24"/>
              </w:rPr>
              <w:t xml:space="preserve"> органов местного самоуправления</w:t>
            </w:r>
          </w:p>
        </w:tc>
      </w:tr>
      <w:tr w:rsidR="001F2985" w:rsidRPr="001F2985" w:rsidTr="00834B8D">
        <w:tc>
          <w:tcPr>
            <w:tcW w:w="2130" w:type="dxa"/>
          </w:tcPr>
          <w:p w:rsidR="00065AE5" w:rsidRPr="001F2985" w:rsidRDefault="00065AE5" w:rsidP="00065AE5">
            <w:pPr>
              <w:rPr>
                <w:rFonts w:cs="Times New Roman"/>
                <w:szCs w:val="24"/>
              </w:rPr>
            </w:pPr>
            <w:r w:rsidRPr="001F2985">
              <w:rPr>
                <w:rFonts w:cs="Times New Roman"/>
                <w:szCs w:val="24"/>
              </w:rPr>
              <w:t>Координатор муниципальной программы</w:t>
            </w:r>
          </w:p>
        </w:tc>
        <w:tc>
          <w:tcPr>
            <w:tcW w:w="7930" w:type="dxa"/>
            <w:gridSpan w:val="6"/>
          </w:tcPr>
          <w:p w:rsidR="00065AE5" w:rsidRPr="001F2985" w:rsidRDefault="008362F3" w:rsidP="00390370">
            <w:pPr>
              <w:ind w:left="34"/>
              <w:rPr>
                <w:rFonts w:cs="Times New Roman"/>
                <w:szCs w:val="24"/>
              </w:rPr>
            </w:pPr>
            <w:r w:rsidRPr="001F2985">
              <w:rPr>
                <w:rFonts w:cs="Times New Roman"/>
                <w:szCs w:val="24"/>
              </w:rPr>
              <w:t>Руководитель</w:t>
            </w:r>
            <w:r w:rsidR="00065AE5" w:rsidRPr="001F2985">
              <w:rPr>
                <w:rFonts w:cs="Times New Roman"/>
                <w:szCs w:val="24"/>
              </w:rPr>
              <w:t xml:space="preserve"> администрации Истринского муниципального района</w:t>
            </w:r>
          </w:p>
        </w:tc>
      </w:tr>
      <w:tr w:rsidR="001F2985" w:rsidRPr="001F2985" w:rsidTr="00834B8D">
        <w:tc>
          <w:tcPr>
            <w:tcW w:w="2130" w:type="dxa"/>
          </w:tcPr>
          <w:p w:rsidR="00065AE5" w:rsidRPr="001F2985" w:rsidRDefault="00065AE5" w:rsidP="00065AE5">
            <w:pPr>
              <w:rPr>
                <w:rFonts w:cs="Times New Roman"/>
                <w:szCs w:val="24"/>
              </w:rPr>
            </w:pPr>
            <w:r w:rsidRPr="001F2985">
              <w:rPr>
                <w:rFonts w:cs="Times New Roman"/>
                <w:szCs w:val="24"/>
              </w:rPr>
              <w:t>Заказчик муниципальной программы</w:t>
            </w:r>
          </w:p>
        </w:tc>
        <w:tc>
          <w:tcPr>
            <w:tcW w:w="7930" w:type="dxa"/>
            <w:gridSpan w:val="6"/>
          </w:tcPr>
          <w:p w:rsidR="00065AE5" w:rsidRPr="001F2985" w:rsidRDefault="00065AE5" w:rsidP="00390370">
            <w:pPr>
              <w:ind w:left="34"/>
              <w:rPr>
                <w:rFonts w:cs="Times New Roman"/>
                <w:szCs w:val="24"/>
              </w:rPr>
            </w:pPr>
            <w:r w:rsidRPr="001F2985">
              <w:rPr>
                <w:rFonts w:cs="Times New Roman"/>
                <w:szCs w:val="24"/>
              </w:rPr>
              <w:t>Администрация Истринского муниципального района</w:t>
            </w:r>
          </w:p>
        </w:tc>
      </w:tr>
      <w:tr w:rsidR="001F2985" w:rsidRPr="001F2985" w:rsidTr="00834B8D">
        <w:tc>
          <w:tcPr>
            <w:tcW w:w="2130" w:type="dxa"/>
          </w:tcPr>
          <w:p w:rsidR="00065AE5" w:rsidRPr="001F2985" w:rsidRDefault="00065AE5" w:rsidP="00065AE5">
            <w:pPr>
              <w:rPr>
                <w:rFonts w:cs="Times New Roman"/>
                <w:szCs w:val="24"/>
              </w:rPr>
            </w:pPr>
            <w:r w:rsidRPr="001F2985">
              <w:rPr>
                <w:rFonts w:cs="Times New Roman"/>
                <w:szCs w:val="24"/>
              </w:rPr>
              <w:t>Сроки реализации муниципальной программы</w:t>
            </w:r>
          </w:p>
        </w:tc>
        <w:tc>
          <w:tcPr>
            <w:tcW w:w="7930" w:type="dxa"/>
            <w:gridSpan w:val="6"/>
          </w:tcPr>
          <w:p w:rsidR="00065AE5" w:rsidRPr="001F2985" w:rsidRDefault="00065AE5" w:rsidP="00390370">
            <w:pPr>
              <w:ind w:left="34"/>
              <w:rPr>
                <w:rFonts w:cs="Times New Roman"/>
                <w:szCs w:val="24"/>
              </w:rPr>
            </w:pPr>
            <w:r w:rsidRPr="001F2985">
              <w:rPr>
                <w:rFonts w:cs="Times New Roman"/>
                <w:szCs w:val="24"/>
              </w:rPr>
              <w:t>2015-2019 годы</w:t>
            </w:r>
          </w:p>
        </w:tc>
      </w:tr>
      <w:tr w:rsidR="001F2985" w:rsidRPr="001F2985" w:rsidTr="00834B8D">
        <w:tc>
          <w:tcPr>
            <w:tcW w:w="2130" w:type="dxa"/>
          </w:tcPr>
          <w:p w:rsidR="00344C14" w:rsidRPr="001F2985" w:rsidRDefault="00344C14" w:rsidP="00344C14">
            <w:pPr>
              <w:widowControl w:val="0"/>
              <w:autoSpaceDE w:val="0"/>
              <w:autoSpaceDN w:val="0"/>
              <w:adjustRightInd w:val="0"/>
              <w:rPr>
                <w:rFonts w:cs="Times New Roman"/>
                <w:szCs w:val="24"/>
              </w:rPr>
            </w:pPr>
            <w:r w:rsidRPr="001F2985">
              <w:rPr>
                <w:rFonts w:cs="Times New Roman"/>
                <w:szCs w:val="24"/>
              </w:rPr>
              <w:t>Перечень подпрограмм</w:t>
            </w:r>
          </w:p>
        </w:tc>
        <w:tc>
          <w:tcPr>
            <w:tcW w:w="7930" w:type="dxa"/>
            <w:gridSpan w:val="6"/>
          </w:tcPr>
          <w:p w:rsidR="00344C14" w:rsidRPr="001F2985" w:rsidRDefault="00344C14" w:rsidP="00052F19">
            <w:pPr>
              <w:pStyle w:val="a4"/>
              <w:numPr>
                <w:ilvl w:val="0"/>
                <w:numId w:val="1"/>
              </w:numPr>
              <w:tabs>
                <w:tab w:val="left" w:pos="317"/>
              </w:tabs>
              <w:ind w:left="34" w:firstLine="0"/>
              <w:rPr>
                <w:rFonts w:cs="Times New Roman"/>
                <w:szCs w:val="24"/>
              </w:rPr>
            </w:pPr>
            <w:r w:rsidRPr="001F2985">
              <w:rPr>
                <w:rFonts w:cs="Times New Roman"/>
                <w:szCs w:val="24"/>
              </w:rPr>
              <w:t>Управление муниципальными финансами</w:t>
            </w:r>
          </w:p>
          <w:p w:rsidR="00344C14" w:rsidRPr="001F2985" w:rsidRDefault="006538BE" w:rsidP="00052F19">
            <w:pPr>
              <w:pStyle w:val="a4"/>
              <w:numPr>
                <w:ilvl w:val="0"/>
                <w:numId w:val="1"/>
              </w:numPr>
              <w:tabs>
                <w:tab w:val="left" w:pos="317"/>
              </w:tabs>
              <w:ind w:left="34" w:firstLine="0"/>
              <w:rPr>
                <w:rFonts w:cs="Times New Roman"/>
                <w:szCs w:val="24"/>
              </w:rPr>
            </w:pPr>
            <w:r w:rsidRPr="001F2985">
              <w:rPr>
                <w:rFonts w:cs="Times New Roman"/>
                <w:szCs w:val="24"/>
              </w:rPr>
              <w:t xml:space="preserve">Развитие </w:t>
            </w:r>
            <w:r w:rsidR="00344C14" w:rsidRPr="001F2985">
              <w:rPr>
                <w:rFonts w:cs="Times New Roman"/>
                <w:szCs w:val="24"/>
              </w:rPr>
              <w:t>муниципально</w:t>
            </w:r>
            <w:r w:rsidRPr="001F2985">
              <w:rPr>
                <w:rFonts w:cs="Times New Roman"/>
                <w:szCs w:val="24"/>
              </w:rPr>
              <w:t>й</w:t>
            </w:r>
            <w:r w:rsidR="00344C14" w:rsidRPr="001F2985">
              <w:rPr>
                <w:rFonts w:cs="Times New Roman"/>
                <w:szCs w:val="24"/>
              </w:rPr>
              <w:t xml:space="preserve"> </w:t>
            </w:r>
            <w:r w:rsidRPr="001F2985">
              <w:rPr>
                <w:rFonts w:cs="Times New Roman"/>
                <w:szCs w:val="24"/>
              </w:rPr>
              <w:t>службы</w:t>
            </w:r>
          </w:p>
          <w:p w:rsidR="00344C14" w:rsidRPr="001F2985" w:rsidRDefault="00344C14" w:rsidP="00052F19">
            <w:pPr>
              <w:pStyle w:val="a4"/>
              <w:numPr>
                <w:ilvl w:val="0"/>
                <w:numId w:val="1"/>
              </w:numPr>
              <w:tabs>
                <w:tab w:val="left" w:pos="317"/>
              </w:tabs>
              <w:ind w:left="34" w:firstLine="0"/>
              <w:rPr>
                <w:rFonts w:cs="Times New Roman"/>
                <w:szCs w:val="24"/>
              </w:rPr>
            </w:pPr>
            <w:r w:rsidRPr="001F2985">
              <w:rPr>
                <w:rFonts w:cs="Times New Roman"/>
                <w:szCs w:val="24"/>
              </w:rPr>
              <w:lastRenderedPageBreak/>
              <w:t>Развитие архивного дела</w:t>
            </w:r>
          </w:p>
          <w:p w:rsidR="00344C14" w:rsidRPr="001F2985" w:rsidRDefault="00344C14" w:rsidP="00052F19">
            <w:pPr>
              <w:pStyle w:val="a4"/>
              <w:numPr>
                <w:ilvl w:val="0"/>
                <w:numId w:val="1"/>
              </w:numPr>
              <w:tabs>
                <w:tab w:val="left" w:pos="317"/>
              </w:tabs>
              <w:ind w:left="34" w:firstLine="0"/>
              <w:rPr>
                <w:rFonts w:cs="Times New Roman"/>
                <w:szCs w:val="24"/>
              </w:rPr>
            </w:pPr>
            <w:r w:rsidRPr="001F2985">
              <w:rPr>
                <w:rFonts w:cs="Times New Roman"/>
                <w:szCs w:val="24"/>
              </w:rPr>
              <w:t>Управление муниципальным имуществом</w:t>
            </w:r>
          </w:p>
          <w:p w:rsidR="00344C14" w:rsidRPr="001F2985" w:rsidRDefault="00344C14" w:rsidP="00052F19">
            <w:pPr>
              <w:pStyle w:val="a4"/>
              <w:numPr>
                <w:ilvl w:val="0"/>
                <w:numId w:val="1"/>
              </w:numPr>
              <w:tabs>
                <w:tab w:val="left" w:pos="317"/>
              </w:tabs>
              <w:ind w:left="34" w:firstLine="0"/>
              <w:rPr>
                <w:rFonts w:cs="Times New Roman"/>
                <w:szCs w:val="24"/>
              </w:rPr>
            </w:pPr>
            <w:r w:rsidRPr="001F2985">
              <w:rPr>
                <w:rFonts w:cs="Times New Roman"/>
                <w:szCs w:val="24"/>
              </w:rPr>
              <w:t>Управление земельными ресурсами</w:t>
            </w:r>
          </w:p>
          <w:p w:rsidR="00344C14" w:rsidRPr="001F2985" w:rsidRDefault="00344C14" w:rsidP="00052F19">
            <w:pPr>
              <w:pStyle w:val="a4"/>
              <w:numPr>
                <w:ilvl w:val="0"/>
                <w:numId w:val="1"/>
              </w:numPr>
              <w:tabs>
                <w:tab w:val="left" w:pos="317"/>
              </w:tabs>
              <w:ind w:left="34" w:firstLine="0"/>
              <w:rPr>
                <w:rFonts w:cs="Times New Roman"/>
                <w:szCs w:val="24"/>
              </w:rPr>
            </w:pPr>
            <w:r w:rsidRPr="001F2985">
              <w:rPr>
                <w:rFonts w:cs="Times New Roman"/>
                <w:szCs w:val="24"/>
              </w:rPr>
              <w:t xml:space="preserve">Снижение административных барьеров и повышение качества </w:t>
            </w:r>
            <w:r w:rsidR="00B91997" w:rsidRPr="001F2985">
              <w:rPr>
                <w:rFonts w:cs="Times New Roman"/>
                <w:szCs w:val="24"/>
              </w:rPr>
              <w:t xml:space="preserve">и доступности государственных и муниципальных услуг, в том числе на базе многофункциональных центров </w:t>
            </w:r>
            <w:r w:rsidRPr="001F2985">
              <w:rPr>
                <w:rFonts w:cs="Times New Roman"/>
                <w:szCs w:val="24"/>
              </w:rPr>
              <w:t>предоставления государственных и муниципальных услуг</w:t>
            </w:r>
          </w:p>
          <w:p w:rsidR="0090344F" w:rsidRPr="001F2985" w:rsidRDefault="00B91997" w:rsidP="00052F19">
            <w:pPr>
              <w:pStyle w:val="a4"/>
              <w:numPr>
                <w:ilvl w:val="0"/>
                <w:numId w:val="1"/>
              </w:numPr>
              <w:tabs>
                <w:tab w:val="left" w:pos="317"/>
              </w:tabs>
              <w:ind w:left="34" w:firstLine="0"/>
              <w:rPr>
                <w:rFonts w:cs="Times New Roman"/>
                <w:szCs w:val="24"/>
              </w:rPr>
            </w:pPr>
            <w:r w:rsidRPr="001F2985">
              <w:rPr>
                <w:rFonts w:cs="Times New Roman"/>
                <w:szCs w:val="24"/>
              </w:rPr>
              <w:t>Территориальное развитие</w:t>
            </w:r>
          </w:p>
          <w:p w:rsidR="0090344F" w:rsidRPr="001F2985" w:rsidRDefault="00B91997" w:rsidP="00052F19">
            <w:pPr>
              <w:pStyle w:val="a4"/>
              <w:numPr>
                <w:ilvl w:val="0"/>
                <w:numId w:val="1"/>
              </w:numPr>
              <w:tabs>
                <w:tab w:val="left" w:pos="317"/>
              </w:tabs>
              <w:ind w:left="34" w:firstLine="0"/>
              <w:rPr>
                <w:rFonts w:cs="Times New Roman"/>
                <w:szCs w:val="24"/>
              </w:rPr>
            </w:pPr>
            <w:r w:rsidRPr="001F2985">
              <w:rPr>
                <w:rFonts w:cs="Times New Roman"/>
                <w:szCs w:val="24"/>
              </w:rPr>
              <w:t>Информирование населения о деятельности органов местного самоуправления</w:t>
            </w:r>
          </w:p>
          <w:p w:rsidR="00344C14" w:rsidRPr="001F2985" w:rsidRDefault="00344C14" w:rsidP="00052F19">
            <w:pPr>
              <w:pStyle w:val="a4"/>
              <w:numPr>
                <w:ilvl w:val="0"/>
                <w:numId w:val="1"/>
              </w:numPr>
              <w:tabs>
                <w:tab w:val="left" w:pos="459"/>
              </w:tabs>
              <w:ind w:left="34" w:firstLine="0"/>
              <w:rPr>
                <w:rFonts w:cs="Times New Roman"/>
                <w:szCs w:val="24"/>
              </w:rPr>
            </w:pPr>
            <w:r w:rsidRPr="001F2985">
              <w:rPr>
                <w:rFonts w:cs="Times New Roman"/>
                <w:szCs w:val="24"/>
              </w:rPr>
              <w:t>Обеспечивающая подпрограмма</w:t>
            </w:r>
          </w:p>
        </w:tc>
      </w:tr>
      <w:tr w:rsidR="001F2985" w:rsidRPr="001F2985" w:rsidTr="00834B8D">
        <w:trPr>
          <w:trHeight w:val="419"/>
        </w:trPr>
        <w:tc>
          <w:tcPr>
            <w:tcW w:w="2130" w:type="dxa"/>
            <w:vMerge w:val="restart"/>
          </w:tcPr>
          <w:p w:rsidR="00344C14" w:rsidRPr="008939CB" w:rsidRDefault="00344C14" w:rsidP="00344C14">
            <w:pPr>
              <w:widowControl w:val="0"/>
              <w:autoSpaceDE w:val="0"/>
              <w:autoSpaceDN w:val="0"/>
              <w:adjustRightInd w:val="0"/>
              <w:rPr>
                <w:rFonts w:cs="Times New Roman"/>
                <w:szCs w:val="24"/>
              </w:rPr>
            </w:pPr>
            <w:r w:rsidRPr="008939CB">
              <w:rPr>
                <w:rFonts w:cs="Times New Roman"/>
                <w:szCs w:val="24"/>
              </w:rPr>
              <w:lastRenderedPageBreak/>
              <w:t>Источники финансирования муниципальной программы,</w:t>
            </w:r>
          </w:p>
          <w:p w:rsidR="00344C14" w:rsidRPr="008939CB" w:rsidRDefault="00344C14" w:rsidP="00344C14">
            <w:pPr>
              <w:widowControl w:val="0"/>
              <w:autoSpaceDE w:val="0"/>
              <w:autoSpaceDN w:val="0"/>
              <w:adjustRightInd w:val="0"/>
              <w:rPr>
                <w:rFonts w:cs="Times New Roman"/>
                <w:szCs w:val="24"/>
              </w:rPr>
            </w:pPr>
            <w:r w:rsidRPr="008939CB">
              <w:rPr>
                <w:rFonts w:cs="Times New Roman"/>
                <w:szCs w:val="24"/>
              </w:rPr>
              <w:t>в том числе по годам:</w:t>
            </w:r>
          </w:p>
        </w:tc>
        <w:tc>
          <w:tcPr>
            <w:tcW w:w="7930" w:type="dxa"/>
            <w:gridSpan w:val="6"/>
          </w:tcPr>
          <w:p w:rsidR="00344C14" w:rsidRPr="008939CB" w:rsidRDefault="00344C14" w:rsidP="00344C14">
            <w:pPr>
              <w:rPr>
                <w:rFonts w:cs="Times New Roman"/>
                <w:szCs w:val="24"/>
              </w:rPr>
            </w:pPr>
            <w:r w:rsidRPr="008939CB">
              <w:rPr>
                <w:rFonts w:cs="Times New Roman"/>
                <w:szCs w:val="24"/>
              </w:rPr>
              <w:t>Расходы (тыс. рублей)</w:t>
            </w:r>
          </w:p>
        </w:tc>
      </w:tr>
      <w:tr w:rsidR="008939CB" w:rsidRPr="001F2985" w:rsidTr="00834B8D">
        <w:trPr>
          <w:trHeight w:val="418"/>
        </w:trPr>
        <w:tc>
          <w:tcPr>
            <w:tcW w:w="2130" w:type="dxa"/>
            <w:vMerge/>
          </w:tcPr>
          <w:p w:rsidR="00344C14" w:rsidRPr="008939CB" w:rsidRDefault="00344C14" w:rsidP="00344C14">
            <w:pPr>
              <w:widowControl w:val="0"/>
              <w:autoSpaceDE w:val="0"/>
              <w:autoSpaceDN w:val="0"/>
              <w:adjustRightInd w:val="0"/>
              <w:rPr>
                <w:rFonts w:cs="Times New Roman"/>
                <w:szCs w:val="24"/>
              </w:rPr>
            </w:pPr>
          </w:p>
        </w:tc>
        <w:tc>
          <w:tcPr>
            <w:tcW w:w="1179" w:type="dxa"/>
          </w:tcPr>
          <w:p w:rsidR="00344C14" w:rsidRPr="008939CB" w:rsidRDefault="00344C14" w:rsidP="00344C14">
            <w:pPr>
              <w:rPr>
                <w:rFonts w:cs="Times New Roman"/>
                <w:szCs w:val="24"/>
              </w:rPr>
            </w:pPr>
            <w:r w:rsidRPr="008939CB">
              <w:rPr>
                <w:rFonts w:cs="Times New Roman"/>
                <w:szCs w:val="24"/>
              </w:rPr>
              <w:t>Всего</w:t>
            </w:r>
          </w:p>
        </w:tc>
        <w:tc>
          <w:tcPr>
            <w:tcW w:w="1265" w:type="dxa"/>
          </w:tcPr>
          <w:p w:rsidR="00344C14" w:rsidRPr="008939CB" w:rsidRDefault="0088211A" w:rsidP="00344C14">
            <w:pPr>
              <w:rPr>
                <w:rFonts w:cs="Times New Roman"/>
                <w:szCs w:val="24"/>
              </w:rPr>
            </w:pPr>
            <w:r w:rsidRPr="008939CB">
              <w:rPr>
                <w:rFonts w:cs="Times New Roman"/>
                <w:szCs w:val="24"/>
              </w:rPr>
              <w:t>2015 год</w:t>
            </w:r>
          </w:p>
        </w:tc>
        <w:tc>
          <w:tcPr>
            <w:tcW w:w="1265" w:type="dxa"/>
          </w:tcPr>
          <w:p w:rsidR="00344C14" w:rsidRPr="008939CB" w:rsidRDefault="0088211A" w:rsidP="0088211A">
            <w:pPr>
              <w:rPr>
                <w:rFonts w:cs="Times New Roman"/>
                <w:szCs w:val="24"/>
              </w:rPr>
            </w:pPr>
            <w:r w:rsidRPr="008939CB">
              <w:rPr>
                <w:rFonts w:cs="Times New Roman"/>
                <w:szCs w:val="24"/>
              </w:rPr>
              <w:t>2016 год</w:t>
            </w:r>
          </w:p>
        </w:tc>
        <w:tc>
          <w:tcPr>
            <w:tcW w:w="1265" w:type="dxa"/>
          </w:tcPr>
          <w:p w:rsidR="00344C14" w:rsidRPr="008939CB" w:rsidRDefault="0088211A" w:rsidP="0088211A">
            <w:pPr>
              <w:rPr>
                <w:rFonts w:cs="Times New Roman"/>
                <w:szCs w:val="24"/>
              </w:rPr>
            </w:pPr>
            <w:r w:rsidRPr="008939CB">
              <w:rPr>
                <w:rFonts w:cs="Times New Roman"/>
                <w:szCs w:val="24"/>
              </w:rPr>
              <w:t>2017 год</w:t>
            </w:r>
          </w:p>
        </w:tc>
        <w:tc>
          <w:tcPr>
            <w:tcW w:w="1265" w:type="dxa"/>
          </w:tcPr>
          <w:p w:rsidR="00344C14" w:rsidRPr="008939CB" w:rsidRDefault="0088211A" w:rsidP="0088211A">
            <w:pPr>
              <w:rPr>
                <w:rFonts w:cs="Times New Roman"/>
                <w:szCs w:val="24"/>
              </w:rPr>
            </w:pPr>
            <w:r w:rsidRPr="008939CB">
              <w:rPr>
                <w:rFonts w:cs="Times New Roman"/>
                <w:szCs w:val="24"/>
              </w:rPr>
              <w:t>2018 год</w:t>
            </w:r>
          </w:p>
        </w:tc>
        <w:tc>
          <w:tcPr>
            <w:tcW w:w="1691" w:type="dxa"/>
          </w:tcPr>
          <w:p w:rsidR="00344C14" w:rsidRPr="008939CB" w:rsidRDefault="0088211A" w:rsidP="0088211A">
            <w:pPr>
              <w:rPr>
                <w:rFonts w:cs="Times New Roman"/>
                <w:szCs w:val="24"/>
              </w:rPr>
            </w:pPr>
            <w:r w:rsidRPr="008939CB">
              <w:rPr>
                <w:rFonts w:cs="Times New Roman"/>
                <w:szCs w:val="24"/>
              </w:rPr>
              <w:t>2019 год</w:t>
            </w:r>
          </w:p>
        </w:tc>
      </w:tr>
      <w:tr w:rsidR="008939CB" w:rsidRPr="001F2985" w:rsidTr="00834B8D">
        <w:trPr>
          <w:trHeight w:val="418"/>
        </w:trPr>
        <w:tc>
          <w:tcPr>
            <w:tcW w:w="2130" w:type="dxa"/>
            <w:vMerge/>
          </w:tcPr>
          <w:p w:rsidR="00962438" w:rsidRPr="008939CB" w:rsidRDefault="00962438" w:rsidP="00962438">
            <w:pPr>
              <w:widowControl w:val="0"/>
              <w:autoSpaceDE w:val="0"/>
              <w:autoSpaceDN w:val="0"/>
              <w:adjustRightInd w:val="0"/>
              <w:rPr>
                <w:rFonts w:cs="Times New Roman"/>
                <w:szCs w:val="24"/>
              </w:rPr>
            </w:pPr>
          </w:p>
        </w:tc>
        <w:tc>
          <w:tcPr>
            <w:tcW w:w="1179" w:type="dxa"/>
          </w:tcPr>
          <w:p w:rsidR="00962438" w:rsidRPr="008939CB" w:rsidRDefault="008939CB" w:rsidP="008939CB">
            <w:pPr>
              <w:jc w:val="left"/>
              <w:rPr>
                <w:rFonts w:cs="Times New Roman"/>
              </w:rPr>
            </w:pPr>
            <w:r w:rsidRPr="008939CB">
              <w:rPr>
                <w:rFonts w:cs="Times New Roman"/>
              </w:rPr>
              <w:t>1666830,9</w:t>
            </w:r>
          </w:p>
        </w:tc>
        <w:tc>
          <w:tcPr>
            <w:tcW w:w="1265" w:type="dxa"/>
          </w:tcPr>
          <w:p w:rsidR="00962438" w:rsidRPr="008939CB" w:rsidRDefault="008939CB" w:rsidP="008D7A9B">
            <w:pPr>
              <w:rPr>
                <w:rFonts w:cs="Times New Roman"/>
              </w:rPr>
            </w:pPr>
            <w:r w:rsidRPr="008939CB">
              <w:rPr>
                <w:rFonts w:cs="Times New Roman"/>
              </w:rPr>
              <w:t>362 385,7</w:t>
            </w:r>
          </w:p>
        </w:tc>
        <w:tc>
          <w:tcPr>
            <w:tcW w:w="1265" w:type="dxa"/>
          </w:tcPr>
          <w:p w:rsidR="00962438" w:rsidRPr="008939CB" w:rsidRDefault="008939CB" w:rsidP="008D7A9B">
            <w:pPr>
              <w:rPr>
                <w:rFonts w:cs="Times New Roman"/>
              </w:rPr>
            </w:pPr>
            <w:r w:rsidRPr="008939CB">
              <w:rPr>
                <w:rFonts w:cs="Times New Roman"/>
              </w:rPr>
              <w:t>345 850,7</w:t>
            </w:r>
          </w:p>
        </w:tc>
        <w:tc>
          <w:tcPr>
            <w:tcW w:w="1265" w:type="dxa"/>
          </w:tcPr>
          <w:p w:rsidR="00962438" w:rsidRPr="008939CB" w:rsidRDefault="008939CB" w:rsidP="008D7A9B">
            <w:pPr>
              <w:rPr>
                <w:rFonts w:cs="Times New Roman"/>
              </w:rPr>
            </w:pPr>
            <w:r w:rsidRPr="008939CB">
              <w:rPr>
                <w:rFonts w:cs="Times New Roman"/>
              </w:rPr>
              <w:t>343 174,7</w:t>
            </w:r>
          </w:p>
        </w:tc>
        <w:tc>
          <w:tcPr>
            <w:tcW w:w="1265" w:type="dxa"/>
          </w:tcPr>
          <w:p w:rsidR="00962438" w:rsidRPr="008939CB" w:rsidRDefault="008939CB" w:rsidP="008D7A9B">
            <w:pPr>
              <w:rPr>
                <w:rFonts w:cs="Times New Roman"/>
              </w:rPr>
            </w:pPr>
            <w:r w:rsidRPr="008939CB">
              <w:rPr>
                <w:rFonts w:cs="Times New Roman"/>
              </w:rPr>
              <w:t>330 198,9</w:t>
            </w:r>
          </w:p>
        </w:tc>
        <w:tc>
          <w:tcPr>
            <w:tcW w:w="1691" w:type="dxa"/>
          </w:tcPr>
          <w:p w:rsidR="00962438" w:rsidRPr="008939CB" w:rsidRDefault="008939CB" w:rsidP="008D7A9B">
            <w:pPr>
              <w:rPr>
                <w:rFonts w:cs="Times New Roman"/>
              </w:rPr>
            </w:pPr>
            <w:r w:rsidRPr="008939CB">
              <w:rPr>
                <w:rFonts w:cs="Times New Roman"/>
              </w:rPr>
              <w:t>335 633,6</w:t>
            </w:r>
          </w:p>
        </w:tc>
      </w:tr>
      <w:tr w:rsidR="008939CB" w:rsidRPr="001F2985" w:rsidTr="00834B8D">
        <w:tc>
          <w:tcPr>
            <w:tcW w:w="2130" w:type="dxa"/>
          </w:tcPr>
          <w:p w:rsidR="00962438" w:rsidRPr="008939CB" w:rsidRDefault="00962438" w:rsidP="00962438">
            <w:pPr>
              <w:widowControl w:val="0"/>
              <w:autoSpaceDE w:val="0"/>
              <w:autoSpaceDN w:val="0"/>
              <w:adjustRightInd w:val="0"/>
              <w:rPr>
                <w:rFonts w:cs="Times New Roman"/>
                <w:szCs w:val="24"/>
              </w:rPr>
            </w:pPr>
            <w:r w:rsidRPr="008939CB">
              <w:rPr>
                <w:rFonts w:cs="Times New Roman"/>
                <w:szCs w:val="24"/>
              </w:rPr>
              <w:t>Средства Истринского муниципального района</w:t>
            </w:r>
          </w:p>
        </w:tc>
        <w:tc>
          <w:tcPr>
            <w:tcW w:w="1179" w:type="dxa"/>
          </w:tcPr>
          <w:p w:rsidR="00962438" w:rsidRPr="008939CB" w:rsidRDefault="008939CB" w:rsidP="008D7A9B">
            <w:pPr>
              <w:jc w:val="center"/>
              <w:rPr>
                <w:rFonts w:cs="Times New Roman"/>
              </w:rPr>
            </w:pPr>
            <w:r w:rsidRPr="008939CB">
              <w:rPr>
                <w:rFonts w:cs="Times New Roman"/>
              </w:rPr>
              <w:t>1548105,8</w:t>
            </w:r>
          </w:p>
        </w:tc>
        <w:tc>
          <w:tcPr>
            <w:tcW w:w="1265" w:type="dxa"/>
          </w:tcPr>
          <w:p w:rsidR="00962438" w:rsidRPr="008939CB" w:rsidRDefault="008939CB" w:rsidP="008939CB">
            <w:pPr>
              <w:rPr>
                <w:rFonts w:cs="Times New Roman"/>
              </w:rPr>
            </w:pPr>
            <w:r w:rsidRPr="008939CB">
              <w:rPr>
                <w:rFonts w:cs="Times New Roman"/>
              </w:rPr>
              <w:t>310928,7</w:t>
            </w:r>
            <w:r w:rsidRPr="008939CB">
              <w:rPr>
                <w:rFonts w:cs="Times New Roman"/>
              </w:rPr>
              <w:tab/>
            </w:r>
            <w:r w:rsidRPr="008939CB">
              <w:rPr>
                <w:rFonts w:cs="Times New Roman"/>
              </w:rPr>
              <w:tab/>
            </w:r>
            <w:r w:rsidRPr="008939CB">
              <w:rPr>
                <w:rFonts w:cs="Times New Roman"/>
              </w:rPr>
              <w:tab/>
            </w:r>
            <w:r w:rsidRPr="008939CB">
              <w:rPr>
                <w:rFonts w:cs="Times New Roman"/>
              </w:rPr>
              <w:tab/>
            </w:r>
          </w:p>
        </w:tc>
        <w:tc>
          <w:tcPr>
            <w:tcW w:w="1265" w:type="dxa"/>
          </w:tcPr>
          <w:p w:rsidR="00962438" w:rsidRPr="008939CB" w:rsidRDefault="008939CB" w:rsidP="008D7A9B">
            <w:pPr>
              <w:rPr>
                <w:rFonts w:cs="Times New Roman"/>
              </w:rPr>
            </w:pPr>
            <w:r w:rsidRPr="008939CB">
              <w:rPr>
                <w:rFonts w:cs="Times New Roman"/>
              </w:rPr>
              <w:t>312297,7</w:t>
            </w:r>
          </w:p>
        </w:tc>
        <w:tc>
          <w:tcPr>
            <w:tcW w:w="1265" w:type="dxa"/>
          </w:tcPr>
          <w:p w:rsidR="00962438" w:rsidRPr="008939CB" w:rsidRDefault="008939CB" w:rsidP="008D7A9B">
            <w:pPr>
              <w:rPr>
                <w:rFonts w:cs="Times New Roman"/>
              </w:rPr>
            </w:pPr>
            <w:r w:rsidRPr="008939CB">
              <w:rPr>
                <w:rFonts w:cs="Times New Roman"/>
              </w:rPr>
              <w:t>324916,7</w:t>
            </w:r>
          </w:p>
        </w:tc>
        <w:tc>
          <w:tcPr>
            <w:tcW w:w="1265" w:type="dxa"/>
          </w:tcPr>
          <w:p w:rsidR="00962438" w:rsidRPr="008939CB" w:rsidRDefault="008939CB" w:rsidP="008D7A9B">
            <w:pPr>
              <w:rPr>
                <w:rFonts w:cs="Times New Roman"/>
              </w:rPr>
            </w:pPr>
            <w:r w:rsidRPr="008939CB">
              <w:rPr>
                <w:rFonts w:cs="Times New Roman"/>
              </w:rPr>
              <w:t>324527,9</w:t>
            </w:r>
          </w:p>
        </w:tc>
        <w:tc>
          <w:tcPr>
            <w:tcW w:w="1691" w:type="dxa"/>
          </w:tcPr>
          <w:p w:rsidR="00962438" w:rsidRPr="008939CB" w:rsidRDefault="008939CB" w:rsidP="008D7A9B">
            <w:pPr>
              <w:rPr>
                <w:rFonts w:cs="Times New Roman"/>
              </w:rPr>
            </w:pPr>
            <w:r w:rsidRPr="008939CB">
              <w:rPr>
                <w:rFonts w:cs="Times New Roman"/>
              </w:rPr>
              <w:t>264 837,50</w:t>
            </w:r>
          </w:p>
        </w:tc>
      </w:tr>
      <w:tr w:rsidR="008939CB" w:rsidRPr="001F2985" w:rsidTr="00834B8D">
        <w:tc>
          <w:tcPr>
            <w:tcW w:w="2130" w:type="dxa"/>
          </w:tcPr>
          <w:p w:rsidR="00344C14" w:rsidRPr="008939CB" w:rsidRDefault="00344C14" w:rsidP="00344C14">
            <w:pPr>
              <w:widowControl w:val="0"/>
              <w:autoSpaceDE w:val="0"/>
              <w:autoSpaceDN w:val="0"/>
              <w:adjustRightInd w:val="0"/>
              <w:rPr>
                <w:rFonts w:cs="Times New Roman"/>
                <w:szCs w:val="24"/>
              </w:rPr>
            </w:pPr>
            <w:r w:rsidRPr="008939CB">
              <w:rPr>
                <w:rFonts w:cs="Times New Roman"/>
                <w:szCs w:val="24"/>
              </w:rPr>
              <w:t xml:space="preserve">Средства бюджета Московской области </w:t>
            </w:r>
          </w:p>
        </w:tc>
        <w:tc>
          <w:tcPr>
            <w:tcW w:w="1179" w:type="dxa"/>
          </w:tcPr>
          <w:p w:rsidR="00344C14" w:rsidRPr="008939CB" w:rsidRDefault="008939CB" w:rsidP="008939CB">
            <w:pPr>
              <w:jc w:val="center"/>
              <w:rPr>
                <w:rFonts w:cs="Times New Roman"/>
              </w:rPr>
            </w:pPr>
            <w:r w:rsidRPr="008939CB">
              <w:rPr>
                <w:rFonts w:cs="Times New Roman"/>
              </w:rPr>
              <w:t>127230,0</w:t>
            </w:r>
            <w:r w:rsidRPr="008939CB">
              <w:rPr>
                <w:rFonts w:cs="Times New Roman"/>
              </w:rPr>
              <w:tab/>
            </w:r>
            <w:r w:rsidRPr="008939CB">
              <w:rPr>
                <w:rFonts w:cs="Times New Roman"/>
              </w:rPr>
              <w:tab/>
            </w:r>
            <w:r w:rsidRPr="008939CB">
              <w:rPr>
                <w:rFonts w:cs="Times New Roman"/>
              </w:rPr>
              <w:tab/>
            </w:r>
            <w:r w:rsidRPr="008939CB">
              <w:rPr>
                <w:rFonts w:cs="Times New Roman"/>
              </w:rPr>
              <w:tab/>
            </w:r>
          </w:p>
        </w:tc>
        <w:tc>
          <w:tcPr>
            <w:tcW w:w="1265" w:type="dxa"/>
          </w:tcPr>
          <w:p w:rsidR="00344C14" w:rsidRPr="008939CB" w:rsidRDefault="008939CB" w:rsidP="00522B7A">
            <w:pPr>
              <w:jc w:val="center"/>
              <w:rPr>
                <w:rFonts w:cs="Times New Roman"/>
              </w:rPr>
            </w:pPr>
            <w:r w:rsidRPr="008939CB">
              <w:rPr>
                <w:rFonts w:cs="Times New Roman"/>
              </w:rPr>
              <w:t>48442,0</w:t>
            </w:r>
          </w:p>
        </w:tc>
        <w:tc>
          <w:tcPr>
            <w:tcW w:w="1265" w:type="dxa"/>
          </w:tcPr>
          <w:p w:rsidR="00344C14" w:rsidRPr="008939CB" w:rsidRDefault="008939CB" w:rsidP="00522B7A">
            <w:pPr>
              <w:jc w:val="center"/>
              <w:rPr>
                <w:rFonts w:cs="Times New Roman"/>
              </w:rPr>
            </w:pPr>
            <w:r w:rsidRPr="008939CB">
              <w:rPr>
                <w:rFonts w:cs="Times New Roman"/>
              </w:rPr>
              <w:t>33553,0</w:t>
            </w:r>
          </w:p>
        </w:tc>
        <w:tc>
          <w:tcPr>
            <w:tcW w:w="1265" w:type="dxa"/>
          </w:tcPr>
          <w:p w:rsidR="00344C14" w:rsidRPr="008939CB" w:rsidRDefault="008939CB" w:rsidP="00522B7A">
            <w:pPr>
              <w:jc w:val="center"/>
              <w:rPr>
                <w:rFonts w:cs="Times New Roman"/>
              </w:rPr>
            </w:pPr>
            <w:r w:rsidRPr="008939CB">
              <w:rPr>
                <w:rFonts w:cs="Times New Roman"/>
              </w:rPr>
              <w:t>33553,0</w:t>
            </w:r>
          </w:p>
        </w:tc>
        <w:tc>
          <w:tcPr>
            <w:tcW w:w="1265" w:type="dxa"/>
          </w:tcPr>
          <w:p w:rsidR="00344C14" w:rsidRPr="008939CB" w:rsidRDefault="008939CB" w:rsidP="00522B7A">
            <w:pPr>
              <w:jc w:val="center"/>
              <w:rPr>
                <w:rFonts w:cs="Times New Roman"/>
              </w:rPr>
            </w:pPr>
            <w:r w:rsidRPr="008939CB">
              <w:rPr>
                <w:rFonts w:cs="Times New Roman"/>
              </w:rPr>
              <w:t>5841,0</w:t>
            </w:r>
          </w:p>
        </w:tc>
        <w:tc>
          <w:tcPr>
            <w:tcW w:w="1691" w:type="dxa"/>
          </w:tcPr>
          <w:p w:rsidR="00344C14" w:rsidRPr="008939CB" w:rsidRDefault="008939CB" w:rsidP="00522B7A">
            <w:pPr>
              <w:jc w:val="center"/>
              <w:rPr>
                <w:rFonts w:cs="Times New Roman"/>
              </w:rPr>
            </w:pPr>
            <w:r w:rsidRPr="008939CB">
              <w:rPr>
                <w:rFonts w:cs="Times New Roman"/>
              </w:rPr>
              <w:t>5841,0</w:t>
            </w:r>
          </w:p>
        </w:tc>
      </w:tr>
      <w:tr w:rsidR="008939CB" w:rsidRPr="001F2985" w:rsidTr="00834B8D">
        <w:tc>
          <w:tcPr>
            <w:tcW w:w="2130" w:type="dxa"/>
          </w:tcPr>
          <w:p w:rsidR="008939CB" w:rsidRPr="008939CB" w:rsidRDefault="008939CB" w:rsidP="00344C14">
            <w:pPr>
              <w:widowControl w:val="0"/>
              <w:autoSpaceDE w:val="0"/>
              <w:autoSpaceDN w:val="0"/>
              <w:adjustRightInd w:val="0"/>
              <w:rPr>
                <w:rFonts w:cs="Times New Roman"/>
                <w:szCs w:val="24"/>
              </w:rPr>
            </w:pPr>
            <w:r w:rsidRPr="008939CB">
              <w:rPr>
                <w:rFonts w:cs="Times New Roman"/>
                <w:szCs w:val="24"/>
              </w:rPr>
              <w:t>Средства бюджетов поселений</w:t>
            </w:r>
          </w:p>
        </w:tc>
        <w:tc>
          <w:tcPr>
            <w:tcW w:w="1179" w:type="dxa"/>
          </w:tcPr>
          <w:p w:rsidR="008939CB" w:rsidRPr="008939CB" w:rsidRDefault="008939CB" w:rsidP="00522B7A">
            <w:pPr>
              <w:jc w:val="center"/>
              <w:rPr>
                <w:rFonts w:cs="Times New Roman"/>
              </w:rPr>
            </w:pPr>
            <w:r w:rsidRPr="008939CB">
              <w:rPr>
                <w:rFonts w:cs="Times New Roman"/>
              </w:rPr>
              <w:t>22085,1</w:t>
            </w:r>
          </w:p>
        </w:tc>
        <w:tc>
          <w:tcPr>
            <w:tcW w:w="1265" w:type="dxa"/>
          </w:tcPr>
          <w:p w:rsidR="008939CB" w:rsidRPr="008939CB" w:rsidRDefault="008939CB" w:rsidP="00522B7A">
            <w:pPr>
              <w:jc w:val="center"/>
              <w:rPr>
                <w:rFonts w:cs="Times New Roman"/>
              </w:rPr>
            </w:pPr>
            <w:r w:rsidRPr="008939CB">
              <w:rPr>
                <w:rFonts w:cs="Times New Roman"/>
              </w:rPr>
              <w:t>22085,1</w:t>
            </w:r>
          </w:p>
        </w:tc>
        <w:tc>
          <w:tcPr>
            <w:tcW w:w="1265" w:type="dxa"/>
          </w:tcPr>
          <w:p w:rsidR="008939CB" w:rsidRPr="008939CB" w:rsidRDefault="008939CB" w:rsidP="00522B7A">
            <w:pPr>
              <w:jc w:val="center"/>
              <w:rPr>
                <w:rFonts w:cs="Times New Roman"/>
              </w:rPr>
            </w:pPr>
            <w:r w:rsidRPr="008939CB">
              <w:rPr>
                <w:rFonts w:cs="Times New Roman"/>
              </w:rPr>
              <w:t>0</w:t>
            </w:r>
          </w:p>
        </w:tc>
        <w:tc>
          <w:tcPr>
            <w:tcW w:w="1265" w:type="dxa"/>
          </w:tcPr>
          <w:p w:rsidR="008939CB" w:rsidRPr="008939CB" w:rsidRDefault="008939CB" w:rsidP="00522B7A">
            <w:pPr>
              <w:jc w:val="center"/>
              <w:rPr>
                <w:rFonts w:cs="Times New Roman"/>
              </w:rPr>
            </w:pPr>
            <w:r w:rsidRPr="008939CB">
              <w:rPr>
                <w:rFonts w:cs="Times New Roman"/>
              </w:rPr>
              <w:t>0</w:t>
            </w:r>
          </w:p>
        </w:tc>
        <w:tc>
          <w:tcPr>
            <w:tcW w:w="1265" w:type="dxa"/>
          </w:tcPr>
          <w:p w:rsidR="008939CB" w:rsidRPr="008939CB" w:rsidRDefault="008939CB" w:rsidP="00522B7A">
            <w:pPr>
              <w:jc w:val="center"/>
              <w:rPr>
                <w:rFonts w:cs="Times New Roman"/>
              </w:rPr>
            </w:pPr>
            <w:r w:rsidRPr="008939CB">
              <w:rPr>
                <w:rFonts w:cs="Times New Roman"/>
              </w:rPr>
              <w:t>0</w:t>
            </w:r>
          </w:p>
        </w:tc>
        <w:tc>
          <w:tcPr>
            <w:tcW w:w="1691" w:type="dxa"/>
          </w:tcPr>
          <w:p w:rsidR="008939CB" w:rsidRPr="008939CB" w:rsidRDefault="008939CB" w:rsidP="00522B7A">
            <w:pPr>
              <w:jc w:val="center"/>
              <w:rPr>
                <w:rFonts w:cs="Times New Roman"/>
              </w:rPr>
            </w:pPr>
            <w:r w:rsidRPr="008939CB">
              <w:rPr>
                <w:rFonts w:cs="Times New Roman"/>
              </w:rPr>
              <w:t>0</w:t>
            </w:r>
          </w:p>
        </w:tc>
      </w:tr>
      <w:tr w:rsidR="001F2985" w:rsidRPr="001F2985" w:rsidTr="00834B8D">
        <w:tc>
          <w:tcPr>
            <w:tcW w:w="2130" w:type="dxa"/>
            <w:vMerge w:val="restart"/>
          </w:tcPr>
          <w:p w:rsidR="00D64C32" w:rsidRPr="001F2985" w:rsidRDefault="00D64C32" w:rsidP="00344C14">
            <w:pPr>
              <w:widowControl w:val="0"/>
              <w:autoSpaceDE w:val="0"/>
              <w:autoSpaceDN w:val="0"/>
              <w:adjustRightInd w:val="0"/>
              <w:rPr>
                <w:rFonts w:cs="Times New Roman"/>
                <w:szCs w:val="24"/>
              </w:rPr>
            </w:pPr>
            <w:r w:rsidRPr="001F2985">
              <w:rPr>
                <w:rFonts w:cs="Times New Roman"/>
                <w:szCs w:val="24"/>
              </w:rPr>
              <w:t>Планируемые результаты реализации муниципальной программы:</w:t>
            </w:r>
          </w:p>
        </w:tc>
        <w:tc>
          <w:tcPr>
            <w:tcW w:w="7930" w:type="dxa"/>
            <w:gridSpan w:val="6"/>
          </w:tcPr>
          <w:p w:rsidR="00D64C32" w:rsidRPr="001F2985" w:rsidRDefault="00D64C32" w:rsidP="0005248F">
            <w:pPr>
              <w:widowControl w:val="0"/>
              <w:autoSpaceDE w:val="0"/>
              <w:autoSpaceDN w:val="0"/>
              <w:adjustRightInd w:val="0"/>
              <w:rPr>
                <w:rFonts w:cs="Times New Roman"/>
                <w:i/>
                <w:szCs w:val="24"/>
              </w:rPr>
            </w:pPr>
            <w:r w:rsidRPr="001F2985">
              <w:rPr>
                <w:rFonts w:cs="Times New Roman"/>
                <w:szCs w:val="24"/>
              </w:rPr>
              <w:t>Увеличение удельного веса расходов бюджета Истринского муниципального района, формируемых программно-целевым методом, в общем объеме расходов бюджета Истринского района с 12,0% до 95,0%</w:t>
            </w:r>
          </w:p>
        </w:tc>
      </w:tr>
      <w:tr w:rsidR="001F2985" w:rsidRPr="001F2985" w:rsidTr="00834B8D">
        <w:tc>
          <w:tcPr>
            <w:tcW w:w="2130" w:type="dxa"/>
            <w:vMerge/>
          </w:tcPr>
          <w:p w:rsidR="00D64C32" w:rsidRPr="001F2985" w:rsidRDefault="00D64C32" w:rsidP="00344C14">
            <w:pPr>
              <w:widowControl w:val="0"/>
              <w:autoSpaceDE w:val="0"/>
              <w:autoSpaceDN w:val="0"/>
              <w:adjustRightInd w:val="0"/>
              <w:jc w:val="center"/>
              <w:rPr>
                <w:rFonts w:cs="Times New Roman"/>
                <w:szCs w:val="24"/>
              </w:rPr>
            </w:pPr>
          </w:p>
        </w:tc>
        <w:tc>
          <w:tcPr>
            <w:tcW w:w="7930" w:type="dxa"/>
            <w:gridSpan w:val="6"/>
          </w:tcPr>
          <w:p w:rsidR="00D64C32" w:rsidRPr="001F2985" w:rsidRDefault="00D64C32" w:rsidP="00344C14">
            <w:pPr>
              <w:widowControl w:val="0"/>
              <w:autoSpaceDE w:val="0"/>
              <w:autoSpaceDN w:val="0"/>
              <w:adjustRightInd w:val="0"/>
              <w:rPr>
                <w:rFonts w:cs="Times New Roman"/>
                <w:szCs w:val="24"/>
              </w:rPr>
            </w:pPr>
            <w:r w:rsidRPr="001F2985">
              <w:rPr>
                <w:rFonts w:cs="Times New Roman"/>
                <w:szCs w:val="24"/>
              </w:rPr>
              <w:t>Сохранение значения отношения дефицита бюджета к доходам бюджета Истринского муниципального района, рассчитанное в соответствии с требованиями Бюджетного кодекса Российской Федерации равного 0% до 2019 года</w:t>
            </w:r>
          </w:p>
        </w:tc>
      </w:tr>
      <w:tr w:rsidR="001F2985" w:rsidRPr="001F2985" w:rsidTr="00834B8D">
        <w:tc>
          <w:tcPr>
            <w:tcW w:w="2130" w:type="dxa"/>
            <w:vMerge/>
          </w:tcPr>
          <w:p w:rsidR="00D64C32" w:rsidRPr="001F2985" w:rsidRDefault="00D64C32" w:rsidP="00344C14">
            <w:pPr>
              <w:widowControl w:val="0"/>
              <w:autoSpaceDE w:val="0"/>
              <w:autoSpaceDN w:val="0"/>
              <w:adjustRightInd w:val="0"/>
              <w:jc w:val="center"/>
              <w:rPr>
                <w:rFonts w:cs="Times New Roman"/>
                <w:szCs w:val="24"/>
              </w:rPr>
            </w:pPr>
          </w:p>
        </w:tc>
        <w:tc>
          <w:tcPr>
            <w:tcW w:w="7930" w:type="dxa"/>
            <w:gridSpan w:val="6"/>
          </w:tcPr>
          <w:p w:rsidR="00D64C32" w:rsidRPr="001F2985" w:rsidRDefault="00D64C32" w:rsidP="00383411">
            <w:pPr>
              <w:widowControl w:val="0"/>
              <w:autoSpaceDE w:val="0"/>
              <w:autoSpaceDN w:val="0"/>
              <w:adjustRightInd w:val="0"/>
              <w:rPr>
                <w:rFonts w:cs="Times New Roman"/>
                <w:szCs w:val="24"/>
              </w:rPr>
            </w:pPr>
            <w:r w:rsidRPr="001F2985">
              <w:rPr>
                <w:rFonts w:cs="Times New Roman"/>
                <w:szCs w:val="24"/>
              </w:rPr>
              <w:t>Увеличение доли муниципальных служащих, прошедших переподготовку и повышение квалификации (в соответствии с планом профессиональной переподготовки и повышения квалификации) до 100%</w:t>
            </w:r>
          </w:p>
        </w:tc>
      </w:tr>
      <w:tr w:rsidR="001F2985" w:rsidRPr="001F2985" w:rsidTr="00834B8D">
        <w:tc>
          <w:tcPr>
            <w:tcW w:w="2130" w:type="dxa"/>
            <w:vMerge/>
          </w:tcPr>
          <w:p w:rsidR="00D64C32" w:rsidRPr="001F2985" w:rsidRDefault="00D64C32" w:rsidP="00344C14">
            <w:pPr>
              <w:widowControl w:val="0"/>
              <w:autoSpaceDE w:val="0"/>
              <w:autoSpaceDN w:val="0"/>
              <w:adjustRightInd w:val="0"/>
              <w:jc w:val="center"/>
              <w:rPr>
                <w:rFonts w:cs="Times New Roman"/>
                <w:szCs w:val="24"/>
              </w:rPr>
            </w:pPr>
          </w:p>
        </w:tc>
        <w:tc>
          <w:tcPr>
            <w:tcW w:w="7930" w:type="dxa"/>
            <w:gridSpan w:val="6"/>
          </w:tcPr>
          <w:p w:rsidR="00D64C32" w:rsidRPr="001F2985" w:rsidRDefault="00D64C32" w:rsidP="00700362">
            <w:pPr>
              <w:widowControl w:val="0"/>
              <w:autoSpaceDE w:val="0"/>
              <w:autoSpaceDN w:val="0"/>
              <w:adjustRightInd w:val="0"/>
              <w:rPr>
                <w:rFonts w:cs="Times New Roman"/>
                <w:szCs w:val="24"/>
              </w:rPr>
            </w:pPr>
            <w:r w:rsidRPr="001F2985">
              <w:rPr>
                <w:rFonts w:cs="Times New Roman"/>
                <w:spacing w:val="2"/>
                <w:szCs w:val="24"/>
              </w:rPr>
              <w:t>Поддержание доли архивных документов, хранящихся в нормативных условиях, обеспечивающих их постоянные (вечное) хранение, в общем количестве документов в муниципальном архиве, на уровне 100 процентов</w:t>
            </w:r>
          </w:p>
        </w:tc>
      </w:tr>
      <w:tr w:rsidR="001F2985" w:rsidRPr="001F2985" w:rsidTr="00834B8D">
        <w:tc>
          <w:tcPr>
            <w:tcW w:w="2130" w:type="dxa"/>
            <w:vMerge/>
          </w:tcPr>
          <w:p w:rsidR="00D64C32" w:rsidRPr="001F2985" w:rsidRDefault="00D64C32" w:rsidP="00344C14">
            <w:pPr>
              <w:widowControl w:val="0"/>
              <w:autoSpaceDE w:val="0"/>
              <w:autoSpaceDN w:val="0"/>
              <w:adjustRightInd w:val="0"/>
              <w:jc w:val="center"/>
              <w:rPr>
                <w:rFonts w:cs="Times New Roman"/>
                <w:szCs w:val="24"/>
              </w:rPr>
            </w:pPr>
          </w:p>
        </w:tc>
        <w:tc>
          <w:tcPr>
            <w:tcW w:w="7930" w:type="dxa"/>
            <w:gridSpan w:val="6"/>
          </w:tcPr>
          <w:p w:rsidR="00D64C32" w:rsidRPr="001F2985" w:rsidRDefault="00D64C32" w:rsidP="00700362">
            <w:pPr>
              <w:widowControl w:val="0"/>
              <w:autoSpaceDE w:val="0"/>
              <w:autoSpaceDN w:val="0"/>
              <w:adjustRightInd w:val="0"/>
              <w:rPr>
                <w:rFonts w:cs="Times New Roman"/>
                <w:szCs w:val="24"/>
              </w:rPr>
            </w:pPr>
            <w:r w:rsidRPr="001F2985">
              <w:rPr>
                <w:rFonts w:cs="Times New Roman"/>
                <w:szCs w:val="24"/>
              </w:rPr>
              <w:t>Увеличение доли единиц хранения, включенных в автоматизированные информационно-поисковые системы муниципального архива, от общего количества единиц хранения в архивном отделе до 2 процентов в 2019 году</w:t>
            </w:r>
          </w:p>
        </w:tc>
      </w:tr>
      <w:tr w:rsidR="001F2985" w:rsidRPr="001F2985" w:rsidTr="00834B8D">
        <w:tc>
          <w:tcPr>
            <w:tcW w:w="2130" w:type="dxa"/>
            <w:vMerge/>
          </w:tcPr>
          <w:p w:rsidR="00D64C32" w:rsidRPr="001F2985" w:rsidRDefault="00D64C32" w:rsidP="00344C14">
            <w:pPr>
              <w:widowControl w:val="0"/>
              <w:autoSpaceDE w:val="0"/>
              <w:autoSpaceDN w:val="0"/>
              <w:adjustRightInd w:val="0"/>
              <w:jc w:val="center"/>
              <w:rPr>
                <w:rFonts w:cs="Times New Roman"/>
                <w:szCs w:val="24"/>
              </w:rPr>
            </w:pPr>
          </w:p>
        </w:tc>
        <w:tc>
          <w:tcPr>
            <w:tcW w:w="7930" w:type="dxa"/>
            <w:gridSpan w:val="6"/>
          </w:tcPr>
          <w:p w:rsidR="00D64C32" w:rsidRPr="001F2985" w:rsidRDefault="00D64C32" w:rsidP="00700362">
            <w:pPr>
              <w:widowControl w:val="0"/>
              <w:autoSpaceDE w:val="0"/>
              <w:autoSpaceDN w:val="0"/>
              <w:adjustRightInd w:val="0"/>
              <w:rPr>
                <w:rFonts w:cs="Times New Roman"/>
                <w:szCs w:val="24"/>
                <w:highlight w:val="yellow"/>
              </w:rPr>
            </w:pPr>
            <w:r w:rsidRPr="001F2985">
              <w:rPr>
                <w:rFonts w:cs="Times New Roman"/>
                <w:szCs w:val="24"/>
              </w:rPr>
              <w:t>Увеличение количества инвентаризированных объектов недвижимости с 1527 до 3179 шт. и достижение 100% результата регистрации права муниципальной собственности на объекты недвижимого имущества</w:t>
            </w:r>
          </w:p>
        </w:tc>
      </w:tr>
      <w:tr w:rsidR="001F2985" w:rsidRPr="001F2985" w:rsidTr="00834B8D">
        <w:tc>
          <w:tcPr>
            <w:tcW w:w="2130" w:type="dxa"/>
            <w:vMerge/>
          </w:tcPr>
          <w:p w:rsidR="00D64C32" w:rsidRPr="001F2985" w:rsidRDefault="00D64C32" w:rsidP="00344C14">
            <w:pPr>
              <w:widowControl w:val="0"/>
              <w:autoSpaceDE w:val="0"/>
              <w:autoSpaceDN w:val="0"/>
              <w:adjustRightInd w:val="0"/>
              <w:jc w:val="center"/>
              <w:rPr>
                <w:rFonts w:cs="Times New Roman"/>
                <w:szCs w:val="24"/>
              </w:rPr>
            </w:pPr>
          </w:p>
        </w:tc>
        <w:tc>
          <w:tcPr>
            <w:tcW w:w="7930" w:type="dxa"/>
            <w:gridSpan w:val="6"/>
          </w:tcPr>
          <w:p w:rsidR="00D64C32" w:rsidRPr="001F2985" w:rsidRDefault="000671DC" w:rsidP="00700362">
            <w:pPr>
              <w:widowControl w:val="0"/>
              <w:autoSpaceDE w:val="0"/>
              <w:autoSpaceDN w:val="0"/>
              <w:adjustRightInd w:val="0"/>
              <w:rPr>
                <w:rFonts w:cs="Times New Roman"/>
                <w:szCs w:val="24"/>
                <w:highlight w:val="yellow"/>
              </w:rPr>
            </w:pPr>
            <w:r w:rsidRPr="001F2985">
              <w:rPr>
                <w:rFonts w:cs="Times New Roman"/>
                <w:szCs w:val="24"/>
              </w:rPr>
              <w:t>Обеспечение земельными участками по 100 многодетных семей ежегодно в 2015-2017 годах и по 50 многодетных семей ежегодно в 2018-2019 годах</w:t>
            </w:r>
          </w:p>
        </w:tc>
      </w:tr>
      <w:tr w:rsidR="001F2985" w:rsidRPr="001F2985" w:rsidTr="00834B8D">
        <w:tc>
          <w:tcPr>
            <w:tcW w:w="2130" w:type="dxa"/>
            <w:vMerge/>
          </w:tcPr>
          <w:p w:rsidR="000671DC" w:rsidRPr="001F2985" w:rsidRDefault="000671DC" w:rsidP="00344C14">
            <w:pPr>
              <w:widowControl w:val="0"/>
              <w:autoSpaceDE w:val="0"/>
              <w:autoSpaceDN w:val="0"/>
              <w:adjustRightInd w:val="0"/>
              <w:jc w:val="center"/>
              <w:rPr>
                <w:rFonts w:cs="Times New Roman"/>
                <w:szCs w:val="24"/>
              </w:rPr>
            </w:pPr>
          </w:p>
        </w:tc>
        <w:tc>
          <w:tcPr>
            <w:tcW w:w="7930" w:type="dxa"/>
            <w:gridSpan w:val="6"/>
          </w:tcPr>
          <w:p w:rsidR="000671DC" w:rsidRPr="001F2985" w:rsidRDefault="000671DC" w:rsidP="00700362">
            <w:pPr>
              <w:widowControl w:val="0"/>
              <w:autoSpaceDE w:val="0"/>
              <w:autoSpaceDN w:val="0"/>
              <w:adjustRightInd w:val="0"/>
              <w:rPr>
                <w:rFonts w:cs="Times New Roman"/>
                <w:szCs w:val="24"/>
              </w:rPr>
            </w:pPr>
            <w:r w:rsidRPr="001F2985">
              <w:rPr>
                <w:rFonts w:cs="Times New Roman"/>
                <w:szCs w:val="24"/>
              </w:rPr>
              <w:t xml:space="preserve">Проведение проверок использования земельных участков </w:t>
            </w:r>
            <w:r w:rsidRPr="001F2985">
              <w:rPr>
                <w:rFonts w:cs="Times New Roman"/>
                <w:szCs w:val="24"/>
              </w:rPr>
              <w:lastRenderedPageBreak/>
              <w:t>сельскохозяйственного назначения в рамках муниципального земельного контроля в количестве 13511 га ежегодно</w:t>
            </w:r>
          </w:p>
        </w:tc>
      </w:tr>
      <w:tr w:rsidR="001F2985" w:rsidRPr="001F2985" w:rsidTr="001F2985">
        <w:tc>
          <w:tcPr>
            <w:tcW w:w="2121" w:type="dxa"/>
            <w:vMerge/>
          </w:tcPr>
          <w:p w:rsidR="00D64C32" w:rsidRPr="001F2985" w:rsidRDefault="00D64C32" w:rsidP="00344C14">
            <w:pPr>
              <w:widowControl w:val="0"/>
              <w:autoSpaceDE w:val="0"/>
              <w:autoSpaceDN w:val="0"/>
              <w:adjustRightInd w:val="0"/>
              <w:jc w:val="center"/>
              <w:rPr>
                <w:rFonts w:cs="Times New Roman"/>
                <w:szCs w:val="24"/>
              </w:rPr>
            </w:pPr>
          </w:p>
        </w:tc>
        <w:tc>
          <w:tcPr>
            <w:tcW w:w="7939" w:type="dxa"/>
            <w:gridSpan w:val="6"/>
          </w:tcPr>
          <w:p w:rsidR="00D64C32" w:rsidRPr="001F2985" w:rsidRDefault="000917D5" w:rsidP="00700362">
            <w:pPr>
              <w:widowControl w:val="0"/>
              <w:autoSpaceDE w:val="0"/>
              <w:autoSpaceDN w:val="0"/>
              <w:adjustRightInd w:val="0"/>
              <w:rPr>
                <w:rFonts w:cs="Times New Roman"/>
                <w:szCs w:val="24"/>
              </w:rPr>
            </w:pPr>
            <w:r w:rsidRPr="001F2985">
              <w:rPr>
                <w:rFonts w:cs="Times New Roman"/>
                <w:szCs w:val="24"/>
              </w:rPr>
              <w:t>Увеличение уровня удовлетворенности граждан качеством предоставления в Истринском муниципальном районе Московской области государственных и муниципальных услуг с 80 процентов до не менее 90 процентов к концу 2018 года</w:t>
            </w:r>
          </w:p>
        </w:tc>
      </w:tr>
      <w:tr w:rsidR="001F2985" w:rsidRPr="001F2985" w:rsidTr="001F2985">
        <w:tc>
          <w:tcPr>
            <w:tcW w:w="2120" w:type="dxa"/>
            <w:vMerge/>
          </w:tcPr>
          <w:p w:rsidR="000917D5" w:rsidRPr="001F2985" w:rsidRDefault="000917D5" w:rsidP="00344C14">
            <w:pPr>
              <w:widowControl w:val="0"/>
              <w:autoSpaceDE w:val="0"/>
              <w:autoSpaceDN w:val="0"/>
              <w:adjustRightInd w:val="0"/>
              <w:jc w:val="center"/>
              <w:rPr>
                <w:rFonts w:cs="Times New Roman"/>
                <w:szCs w:val="24"/>
              </w:rPr>
            </w:pPr>
          </w:p>
        </w:tc>
        <w:tc>
          <w:tcPr>
            <w:tcW w:w="7940" w:type="dxa"/>
            <w:gridSpan w:val="6"/>
          </w:tcPr>
          <w:p w:rsidR="000917D5" w:rsidRPr="001F2985" w:rsidRDefault="000917D5" w:rsidP="00700362">
            <w:pPr>
              <w:widowControl w:val="0"/>
              <w:autoSpaceDE w:val="0"/>
              <w:autoSpaceDN w:val="0"/>
              <w:adjustRightInd w:val="0"/>
              <w:rPr>
                <w:rFonts w:cs="Times New Roman"/>
                <w:szCs w:val="24"/>
              </w:rPr>
            </w:pPr>
            <w:r w:rsidRPr="001F2985">
              <w:rPr>
                <w:rFonts w:cs="Times New Roman"/>
                <w:szCs w:val="24"/>
              </w:rPr>
              <w:t>Увеличение доли граждан, имеющих доступ к получению государственных и муниципальных услуг по принципу «одного окна» по месту пребывания на территории муниципального образования, в том числе в многофункциональном центре предоставления государственных услуг с 6 процентов до не менее 90 процентов к концу 2015 года</w:t>
            </w:r>
          </w:p>
        </w:tc>
      </w:tr>
      <w:tr w:rsidR="001F2985" w:rsidRPr="001F2985" w:rsidTr="001F2985">
        <w:tc>
          <w:tcPr>
            <w:tcW w:w="2120" w:type="dxa"/>
            <w:vMerge/>
          </w:tcPr>
          <w:p w:rsidR="00D64C32" w:rsidRPr="001F2985" w:rsidRDefault="00D64C32" w:rsidP="00344C14">
            <w:pPr>
              <w:widowControl w:val="0"/>
              <w:autoSpaceDE w:val="0"/>
              <w:autoSpaceDN w:val="0"/>
              <w:adjustRightInd w:val="0"/>
              <w:jc w:val="center"/>
              <w:rPr>
                <w:rFonts w:cs="Times New Roman"/>
                <w:szCs w:val="24"/>
              </w:rPr>
            </w:pPr>
          </w:p>
        </w:tc>
        <w:tc>
          <w:tcPr>
            <w:tcW w:w="7940" w:type="dxa"/>
            <w:gridSpan w:val="6"/>
          </w:tcPr>
          <w:p w:rsidR="00D64C32" w:rsidRPr="001F2985" w:rsidRDefault="00D64C32" w:rsidP="008203AE">
            <w:pPr>
              <w:widowControl w:val="0"/>
              <w:autoSpaceDE w:val="0"/>
              <w:autoSpaceDN w:val="0"/>
              <w:adjustRightInd w:val="0"/>
              <w:rPr>
                <w:rFonts w:cs="Times New Roman"/>
                <w:szCs w:val="24"/>
              </w:rPr>
            </w:pPr>
            <w:r w:rsidRPr="001F2985">
              <w:rPr>
                <w:rFonts w:cs="Times New Roman"/>
                <w:szCs w:val="24"/>
              </w:rPr>
              <w:t>Увеличение количества утвержденных генеральных планов городских и сельских поселений Истринского муниципального района к концу 2017 года с 1 до 14</w:t>
            </w:r>
          </w:p>
        </w:tc>
      </w:tr>
      <w:tr w:rsidR="001F2985" w:rsidRPr="001F2985" w:rsidTr="001F2985">
        <w:tc>
          <w:tcPr>
            <w:tcW w:w="2120" w:type="dxa"/>
            <w:vMerge/>
          </w:tcPr>
          <w:p w:rsidR="00D64C32" w:rsidRPr="001F2985" w:rsidRDefault="00D64C32" w:rsidP="00344C14">
            <w:pPr>
              <w:widowControl w:val="0"/>
              <w:autoSpaceDE w:val="0"/>
              <w:autoSpaceDN w:val="0"/>
              <w:adjustRightInd w:val="0"/>
              <w:jc w:val="center"/>
              <w:rPr>
                <w:rFonts w:cs="Times New Roman"/>
                <w:szCs w:val="24"/>
              </w:rPr>
            </w:pPr>
          </w:p>
        </w:tc>
        <w:tc>
          <w:tcPr>
            <w:tcW w:w="7940" w:type="dxa"/>
            <w:gridSpan w:val="6"/>
          </w:tcPr>
          <w:p w:rsidR="00D64C32" w:rsidRPr="001F2985" w:rsidRDefault="00D64C32" w:rsidP="00700362">
            <w:pPr>
              <w:widowControl w:val="0"/>
              <w:autoSpaceDE w:val="0"/>
              <w:autoSpaceDN w:val="0"/>
              <w:adjustRightInd w:val="0"/>
              <w:rPr>
                <w:rFonts w:cs="Times New Roman"/>
                <w:szCs w:val="24"/>
              </w:rPr>
            </w:pPr>
            <w:r w:rsidRPr="001F2985">
              <w:rPr>
                <w:rFonts w:cs="Times New Roman"/>
                <w:szCs w:val="24"/>
              </w:rPr>
              <w:t>Увеличение количества утвержденных правил землепользования и застройки городских и сельских поселений Истринского муниципального района к концу 2017 года с 0 до 14</w:t>
            </w:r>
          </w:p>
        </w:tc>
      </w:tr>
      <w:tr w:rsidR="001F2985" w:rsidRPr="001F2985" w:rsidTr="001F2985">
        <w:tc>
          <w:tcPr>
            <w:tcW w:w="2120" w:type="dxa"/>
            <w:vMerge/>
          </w:tcPr>
          <w:p w:rsidR="00D64C32" w:rsidRPr="001F2985" w:rsidRDefault="00D64C32" w:rsidP="00344C14">
            <w:pPr>
              <w:widowControl w:val="0"/>
              <w:autoSpaceDE w:val="0"/>
              <w:autoSpaceDN w:val="0"/>
              <w:adjustRightInd w:val="0"/>
              <w:jc w:val="center"/>
              <w:rPr>
                <w:rFonts w:cs="Times New Roman"/>
                <w:szCs w:val="24"/>
              </w:rPr>
            </w:pPr>
          </w:p>
        </w:tc>
        <w:tc>
          <w:tcPr>
            <w:tcW w:w="7940" w:type="dxa"/>
            <w:gridSpan w:val="6"/>
          </w:tcPr>
          <w:p w:rsidR="00D64C32" w:rsidRPr="001F2985" w:rsidRDefault="008203AE" w:rsidP="000817D1">
            <w:pPr>
              <w:widowControl w:val="0"/>
              <w:autoSpaceDE w:val="0"/>
              <w:autoSpaceDN w:val="0"/>
              <w:adjustRightInd w:val="0"/>
              <w:rPr>
                <w:rFonts w:cs="Times New Roman"/>
                <w:szCs w:val="24"/>
              </w:rPr>
            </w:pPr>
            <w:r w:rsidRPr="001F2985">
              <w:rPr>
                <w:rFonts w:cs="Times New Roman"/>
                <w:szCs w:val="24"/>
              </w:rPr>
              <w:t>Рост охвата СМИ целевой аудитории (совершеннолетнее население района) на 10 процентов по сравнению с показателями 2014 года</w:t>
            </w:r>
          </w:p>
        </w:tc>
      </w:tr>
      <w:tr w:rsidR="001F2985" w:rsidRPr="001F2985" w:rsidTr="001F2985">
        <w:tc>
          <w:tcPr>
            <w:tcW w:w="2120" w:type="dxa"/>
            <w:vMerge/>
          </w:tcPr>
          <w:p w:rsidR="00D64C32" w:rsidRPr="001F2985" w:rsidRDefault="00D64C32" w:rsidP="00344C14">
            <w:pPr>
              <w:widowControl w:val="0"/>
              <w:autoSpaceDE w:val="0"/>
              <w:autoSpaceDN w:val="0"/>
              <w:adjustRightInd w:val="0"/>
              <w:jc w:val="center"/>
              <w:rPr>
                <w:rFonts w:cs="Times New Roman"/>
                <w:szCs w:val="24"/>
              </w:rPr>
            </w:pPr>
          </w:p>
        </w:tc>
        <w:tc>
          <w:tcPr>
            <w:tcW w:w="7940" w:type="dxa"/>
            <w:gridSpan w:val="6"/>
          </w:tcPr>
          <w:p w:rsidR="00D64C32" w:rsidRPr="001F2985" w:rsidRDefault="008203AE" w:rsidP="007007C2">
            <w:pPr>
              <w:widowControl w:val="0"/>
              <w:autoSpaceDE w:val="0"/>
              <w:autoSpaceDN w:val="0"/>
              <w:adjustRightInd w:val="0"/>
              <w:rPr>
                <w:rFonts w:cs="Times New Roman"/>
                <w:szCs w:val="24"/>
                <w:highlight w:val="yellow"/>
              </w:rPr>
            </w:pPr>
            <w:r w:rsidRPr="001F2985">
              <w:rPr>
                <w:rFonts w:cs="Times New Roman"/>
                <w:szCs w:val="24"/>
              </w:rPr>
              <w:t>Рост количества тематических информационных кампаний, охваченных социальной рекламой в печатных и электронных СМИ, на рекламных носителях наружной рекламы на территории Истринского муниципального района на 12 процентов в год по сравнению с показателями 2014 года (с 3 рекламных кампаний до 5рекламных кампаний)</w:t>
            </w:r>
          </w:p>
        </w:tc>
      </w:tr>
      <w:tr w:rsidR="001F2985" w:rsidRPr="001F2985" w:rsidTr="001F2985">
        <w:tc>
          <w:tcPr>
            <w:tcW w:w="2120" w:type="dxa"/>
            <w:vMerge/>
          </w:tcPr>
          <w:p w:rsidR="00D64C32" w:rsidRPr="001F2985" w:rsidRDefault="00D64C32" w:rsidP="00344C14">
            <w:pPr>
              <w:widowControl w:val="0"/>
              <w:autoSpaceDE w:val="0"/>
              <w:autoSpaceDN w:val="0"/>
              <w:adjustRightInd w:val="0"/>
              <w:jc w:val="center"/>
              <w:rPr>
                <w:rFonts w:cs="Times New Roman"/>
                <w:szCs w:val="24"/>
              </w:rPr>
            </w:pPr>
          </w:p>
        </w:tc>
        <w:tc>
          <w:tcPr>
            <w:tcW w:w="7940" w:type="dxa"/>
            <w:gridSpan w:val="6"/>
          </w:tcPr>
          <w:p w:rsidR="00D64C32" w:rsidRPr="001F2985" w:rsidRDefault="00D64C32" w:rsidP="00D64C32">
            <w:pPr>
              <w:rPr>
                <w:rFonts w:cs="Times New Roman"/>
                <w:szCs w:val="24"/>
              </w:rPr>
            </w:pPr>
            <w:r w:rsidRPr="001F2985">
              <w:rPr>
                <w:rFonts w:cs="Times New Roman"/>
                <w:szCs w:val="24"/>
              </w:rPr>
              <w:t>Доля проведенных процедур закупок в общем количестве запланированных процедур закупок на уровне 100%</w:t>
            </w:r>
          </w:p>
        </w:tc>
      </w:tr>
      <w:tr w:rsidR="001F2985" w:rsidRPr="001F2985" w:rsidTr="001F2985">
        <w:tc>
          <w:tcPr>
            <w:tcW w:w="2120" w:type="dxa"/>
            <w:vMerge/>
          </w:tcPr>
          <w:p w:rsidR="00D64C32" w:rsidRPr="001F2985" w:rsidRDefault="00D64C32" w:rsidP="00344C14">
            <w:pPr>
              <w:widowControl w:val="0"/>
              <w:autoSpaceDE w:val="0"/>
              <w:autoSpaceDN w:val="0"/>
              <w:adjustRightInd w:val="0"/>
              <w:jc w:val="center"/>
              <w:rPr>
                <w:rFonts w:cs="Times New Roman"/>
                <w:szCs w:val="24"/>
              </w:rPr>
            </w:pPr>
          </w:p>
        </w:tc>
        <w:tc>
          <w:tcPr>
            <w:tcW w:w="7940" w:type="dxa"/>
            <w:gridSpan w:val="6"/>
          </w:tcPr>
          <w:p w:rsidR="00D64C32" w:rsidRPr="001F2985" w:rsidRDefault="00D64C32" w:rsidP="00D64C32">
            <w:pPr>
              <w:widowControl w:val="0"/>
              <w:autoSpaceDE w:val="0"/>
              <w:autoSpaceDN w:val="0"/>
              <w:adjustRightInd w:val="0"/>
              <w:rPr>
                <w:rFonts w:cs="Times New Roman"/>
                <w:szCs w:val="24"/>
                <w:highlight w:val="yellow"/>
              </w:rPr>
            </w:pPr>
            <w:r w:rsidRPr="001F2985">
              <w:rPr>
                <w:rFonts w:cs="Times New Roman"/>
                <w:szCs w:val="24"/>
              </w:rPr>
              <w:t>Доля выплаченных объемов денежного содержания, прочих и иных выплат от запланированных к выплате на уровне 100%</w:t>
            </w:r>
          </w:p>
        </w:tc>
      </w:tr>
    </w:tbl>
    <w:p w:rsidR="00313B57" w:rsidRPr="001F2985" w:rsidRDefault="00313B57" w:rsidP="00F56034">
      <w:pPr>
        <w:rPr>
          <w:rFonts w:cs="Times New Roman"/>
          <w:szCs w:val="24"/>
        </w:rPr>
      </w:pPr>
    </w:p>
    <w:p w:rsidR="00DD3D1D" w:rsidRPr="001F2985" w:rsidRDefault="00DD3D1D" w:rsidP="00DD3D1D">
      <w:pPr>
        <w:keepNext/>
        <w:keepLines/>
        <w:widowControl w:val="0"/>
        <w:numPr>
          <w:ilvl w:val="0"/>
          <w:numId w:val="7"/>
        </w:numPr>
        <w:spacing w:after="0" w:line="240" w:lineRule="auto"/>
        <w:jc w:val="center"/>
        <w:outlineLvl w:val="0"/>
        <w:rPr>
          <w:rFonts w:eastAsiaTheme="majorEastAsia" w:cstheme="majorBidi"/>
          <w:sz w:val="28"/>
          <w:szCs w:val="32"/>
        </w:rPr>
      </w:pPr>
      <w:r w:rsidRPr="001F2985">
        <w:rPr>
          <w:rFonts w:eastAsiaTheme="majorEastAsia" w:cstheme="majorBidi"/>
          <w:sz w:val="28"/>
          <w:szCs w:val="32"/>
        </w:rPr>
        <w:t>Общая характеристика и проблемы в сфере муниципального управления Истринского муниципального района, прогноз ее развития</w:t>
      </w:r>
    </w:p>
    <w:p w:rsidR="00DD3D1D" w:rsidRPr="001F2985" w:rsidRDefault="00DD3D1D" w:rsidP="00DD3D1D">
      <w:pPr>
        <w:widowControl w:val="0"/>
        <w:autoSpaceDE w:val="0"/>
        <w:autoSpaceDN w:val="0"/>
        <w:adjustRightInd w:val="0"/>
        <w:spacing w:after="0" w:line="240" w:lineRule="auto"/>
        <w:rPr>
          <w:rFonts w:cs="Times New Roman"/>
          <w:sz w:val="28"/>
          <w:szCs w:val="28"/>
        </w:rPr>
      </w:pPr>
    </w:p>
    <w:p w:rsidR="00DD3D1D" w:rsidRPr="001F2985" w:rsidRDefault="00DD3D1D" w:rsidP="00DD3D1D">
      <w:pPr>
        <w:widowControl w:val="0"/>
        <w:autoSpaceDE w:val="0"/>
        <w:autoSpaceDN w:val="0"/>
        <w:adjustRightInd w:val="0"/>
        <w:spacing w:after="0" w:line="240" w:lineRule="auto"/>
        <w:ind w:firstLine="708"/>
        <w:rPr>
          <w:rFonts w:cs="Times New Roman"/>
          <w:sz w:val="28"/>
          <w:szCs w:val="28"/>
        </w:rPr>
      </w:pPr>
      <w:r w:rsidRPr="001F2985">
        <w:rPr>
          <w:rFonts w:cs="Times New Roman"/>
          <w:sz w:val="28"/>
          <w:szCs w:val="28"/>
        </w:rPr>
        <w:t xml:space="preserve">Важными направлениями повышения уровня жизни населения Истринского муниципального района является качественное предоставление государственных и муниципальных услуг, эффективное управление муниципальной собственностью, развитие различных форм диалога между органами местного самоуправления и населением. </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Повышение эффективности и качества муниципального управления напрямую зависит от эффективности управления муниципальными финансами. Обеспечение эффективного развития Истринского муниципального района вызывает необходимость совершенствования текущей бюджетной политики, более широкого применения экономических методов управления и качественного управления муниципальным долгом.</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Долгосрочная сбалансированность и устойчивость бюджетной системы, формирование системы местного самоуправления, основанное на применении методов стратегического планирования, управления по результатам, увязке принятия бюджетных решений по целям и задачам, в первую очередь в рамках программно-целевого подхода - важнейшие стратегические цели бюджетной политики Истринского муниципального района.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lastRenderedPageBreak/>
        <w:t>Необходимость повышения эффективности муниципального управления обуславливает внедрение в систему муниципального управления программного формата, где общие цели развития муниципалитета задает стратегия или программа социально-экономического развития. За достижение поставленных в ней целей ответственны руководители муниципального образования. Цели развития по направлениям деятельности должны быть поставлены в муниципальных программах. Ответственность за их достижение возлагается на руководителей структурных подразделений Администрации. Для муниципальных учреждений, непосредственно осуществляющих оказание муниципальных услуг, определены муниципальные задания. Ответственны за их исполнение руководители муниципальных учреждений.</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Совокупность программных документов включает следующие взаимосвязанные системы:</w:t>
      </w:r>
    </w:p>
    <w:p w:rsidR="00DD3D1D" w:rsidRPr="001F2985" w:rsidRDefault="00DD3D1D" w:rsidP="00DD3D1D">
      <w:pPr>
        <w:spacing w:after="0" w:line="240" w:lineRule="auto"/>
        <w:rPr>
          <w:rFonts w:cs="Times New Roman"/>
          <w:sz w:val="28"/>
          <w:szCs w:val="28"/>
        </w:rPr>
      </w:pPr>
      <w:r w:rsidRPr="001F2985">
        <w:rPr>
          <w:rFonts w:cs="Times New Roman"/>
          <w:sz w:val="28"/>
          <w:szCs w:val="28"/>
        </w:rPr>
        <w:t>- стратегическое планирование (программа социально-экономического развития - муниципальные программы - муниципальные задания);</w:t>
      </w:r>
    </w:p>
    <w:p w:rsidR="00DD3D1D" w:rsidRPr="001F2985" w:rsidRDefault="00DD3D1D" w:rsidP="00DD3D1D">
      <w:pPr>
        <w:spacing w:after="0" w:line="240" w:lineRule="auto"/>
        <w:rPr>
          <w:rFonts w:cs="Times New Roman"/>
          <w:sz w:val="28"/>
          <w:szCs w:val="28"/>
        </w:rPr>
      </w:pPr>
      <w:r w:rsidRPr="001F2985">
        <w:rPr>
          <w:rFonts w:cs="Times New Roman"/>
          <w:sz w:val="28"/>
          <w:szCs w:val="28"/>
        </w:rPr>
        <w:t>- бюджетное планирование (долгосрочная бюджетная стратегия - бюджет - субсидии на выполнение муниципальных заданий);</w:t>
      </w:r>
    </w:p>
    <w:p w:rsidR="00DD3D1D" w:rsidRPr="001F2985" w:rsidRDefault="00DD3D1D" w:rsidP="00DD3D1D">
      <w:pPr>
        <w:spacing w:after="0" w:line="240" w:lineRule="auto"/>
        <w:rPr>
          <w:rFonts w:cs="Times New Roman"/>
          <w:sz w:val="28"/>
          <w:szCs w:val="28"/>
        </w:rPr>
      </w:pPr>
      <w:r w:rsidRPr="001F2985">
        <w:rPr>
          <w:rFonts w:cs="Times New Roman"/>
          <w:sz w:val="28"/>
          <w:szCs w:val="28"/>
        </w:rPr>
        <w:t>- отчетность (оценка эффективности деятельности органов местного самоуправления - оценка эффективности муниципальных программ - отчет об исполнении муниципального задания).</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Эта структура предполагает согласованность целей на каждом уровне управления. Обобщенные целевые показатели муниципальных заданий должны найти отражение в муниципальных программах. Наиболее значимые целевые показатели муниципальных программ должны найти отражение в программе социально-экономического развития муниципалитета.</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До 2015 года бюджет Истринского муниципального района утверждался в непрограммном формате на однолетний период. Переход на трехлетнее планирование с одновременный внедрением программного метода формирования расходов вызывает ряд организационных и реализационных проблем на стадии разработки муниципальных программ в части взаимодействия разработчиков, ответственных исполнителей и заказчиков, приведении нормативно-правовой базы органов местного самоуправления к новым условиям исполнения бюджета, а также подготовки комплекса программных средств, предназначенного для организации исполнения бюджета и управлению муниципальными программами и исполнению обязательств по непрограммных расходам бюджета.</w:t>
      </w:r>
    </w:p>
    <w:p w:rsidR="00DD3D1D" w:rsidRPr="001F2985" w:rsidRDefault="00DD3D1D" w:rsidP="00DD3D1D">
      <w:pPr>
        <w:autoSpaceDE w:val="0"/>
        <w:autoSpaceDN w:val="0"/>
        <w:adjustRightInd w:val="0"/>
        <w:spacing w:after="0" w:line="240" w:lineRule="auto"/>
        <w:ind w:firstLine="540"/>
        <w:rPr>
          <w:rFonts w:cs="Times New Roman"/>
          <w:sz w:val="28"/>
          <w:szCs w:val="28"/>
        </w:rPr>
      </w:pP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Одним из важнейших условий повышения эффективности и качества муниципального управления является кадровая обеспеченность органов местного самоуправления. В значительной мере на эффективность деятельности влияет уровень профессиональной подготовки, повышения квалификации и профессиональных навыков.</w:t>
      </w:r>
    </w:p>
    <w:p w:rsidR="00DD3D1D" w:rsidRPr="001F2985" w:rsidRDefault="00DD3D1D" w:rsidP="00DD3D1D">
      <w:pPr>
        <w:spacing w:after="0" w:line="240" w:lineRule="auto"/>
        <w:ind w:firstLine="709"/>
        <w:rPr>
          <w:rFonts w:eastAsia="Times New Roman" w:cs="Times New Roman"/>
          <w:sz w:val="28"/>
          <w:szCs w:val="28"/>
          <w:lang w:eastAsia="ru-RU"/>
        </w:rPr>
      </w:pPr>
      <w:r w:rsidRPr="001F2985">
        <w:rPr>
          <w:rFonts w:eastAsia="Times New Roman" w:cs="Times New Roman"/>
          <w:sz w:val="28"/>
          <w:szCs w:val="28"/>
          <w:lang w:eastAsia="ru-RU"/>
        </w:rPr>
        <w:t xml:space="preserve">По состоянию на 01.09.2014 года в структуре администрации Истринского муниципального района (далее – Администрация) имеется 6 Комитетов, 16 Управлений, 7 отделов, из которых Комитет по управлению имуществом и Управление по финансам и казначейству образованы с правом юридического лица, создан Контрольно-счетный орган. Проходят муниципальную службу 215 человек. </w:t>
      </w:r>
      <w:r w:rsidRPr="001F2985">
        <w:rPr>
          <w:rFonts w:eastAsia="Times New Roman" w:cs="Times New Roman"/>
          <w:sz w:val="28"/>
          <w:szCs w:val="28"/>
          <w:lang w:eastAsia="ru-RU"/>
        </w:rPr>
        <w:lastRenderedPageBreak/>
        <w:t>Число женщин на муниципальной службе составляет 165 чел., мужчин – 50 чел. В возрасте до 30 лет – 29 муниципальных служащих, старше 50 лет – 73. Высшее образование имеют 213 чел., 2 чел. – среднее профессиональное, однако образование многих муниципальных служащих не отвечает направлениям деятельности по замещаемой должности. Стаж муниципальной службы до 5 лет имеют 42 муниципальных служащих, свыше 10 лет – 116. Сформирована нормативная правовая база, регулирующая порядок и условия прохождения муниципальной службы.</w:t>
      </w:r>
    </w:p>
    <w:p w:rsidR="00DD3D1D" w:rsidRPr="001F2985" w:rsidRDefault="00DD3D1D" w:rsidP="00DD3D1D">
      <w:pPr>
        <w:spacing w:after="0" w:line="240" w:lineRule="auto"/>
        <w:ind w:firstLine="709"/>
        <w:rPr>
          <w:rFonts w:eastAsia="Times New Roman" w:cs="Times New Roman"/>
          <w:sz w:val="28"/>
          <w:szCs w:val="28"/>
          <w:lang w:eastAsia="ru-RU"/>
        </w:rPr>
      </w:pPr>
      <w:r w:rsidRPr="001F2985">
        <w:rPr>
          <w:rFonts w:eastAsia="Times New Roman" w:cs="Times New Roman"/>
          <w:sz w:val="28"/>
          <w:szCs w:val="28"/>
          <w:lang w:eastAsia="ru-RU"/>
        </w:rPr>
        <w:t xml:space="preserve">Одним из приоритетных направлений кадровой работы в муниципальной службе является профессиональное развитие муниципальных служащих, так как отсутствие необходимых профессиональных знаний и навыков является причиной низкой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 В современных условиях меняются требования, предъявляемые к муниципальной службе со стороны общества: она должна стать доступной, эффективной и прозрачной. </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Проблемы в сфере совершенствования муниципальной службы обусловлены отсутствием механизмов и процедур практической реализации новых принципов кадровой политики, устанавливаемых на федеральном и региональном уровнях, отсутствием методической базы их внедрения.</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Одним из структурных подразделений Администрации является архивный отдел, входящий в состав Архивного фонда Московской области, являющегося неотъемлемой частью Архивного фонда Российской Федерации.</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В архивном отделе администрации Истринского муниципального района хранится 58 699 единиц хранения с 1762 по 2013 год, из них 14 547 документов по личному составу.</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 xml:space="preserve">Всего на хранении находятся 182 фонда, в список организаций источников комплектования архивного отдела входит 35 организаций. Все фонды включены в общеотраслевую базу данных «Архивный фонд». </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Архивный отдел администрации Истринского муниципального района осуществляет следующие функции:</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 удовлетворение потребностей органов местного самоуправления, юридических и физических лиц в архивной информации; выдает справки, содержащие данные для начисления пенсии, предоставления различных льгот, для подтверждения имущественных прав граждан;</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 обеспечение сохранности, в том числе предотвращение утраты в результате старения, хищения, пожаров, иных угроз, и учет документов Архивного фонда Российской Федерации и других архивных документов;</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 включение документов в состав Архивного фонда района и комплектование его документами, имеющими историческую и практическую ценность.</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 xml:space="preserve">Ежегодно в плановом режиме осуществляется комплектование архивного отдела документами постоянного срока хранения, образованные в процессе </w:t>
      </w:r>
      <w:r w:rsidRPr="001F2985">
        <w:rPr>
          <w:rFonts w:cs="Times New Roman"/>
          <w:sz w:val="28"/>
          <w:szCs w:val="28"/>
        </w:rPr>
        <w:lastRenderedPageBreak/>
        <w:t>деятельности организаций - источников комплектования, а также практически ежегодно внепланово ведется прием документов по личному составу ликвидированных организаций.</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В целях сокращения сроков исполнения запросов, количество которых достигает ежегодно 40 000, а также повышения доступности информации для населения, проводится работа по созданию баз данных на документы, хранящиеся в архивном отделе.</w:t>
      </w:r>
    </w:p>
    <w:p w:rsidR="00DD3D1D" w:rsidRPr="001F2985" w:rsidRDefault="00DD3D1D" w:rsidP="00DD3D1D">
      <w:pPr>
        <w:autoSpaceDE w:val="0"/>
        <w:autoSpaceDN w:val="0"/>
        <w:adjustRightInd w:val="0"/>
        <w:spacing w:after="0" w:line="240" w:lineRule="auto"/>
        <w:ind w:firstLine="540"/>
        <w:rPr>
          <w:rFonts w:cs="Times New Roman"/>
          <w:sz w:val="28"/>
          <w:szCs w:val="28"/>
        </w:rPr>
      </w:pP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Истринского муниципального района.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Особенность современного состояния муниципальной собственности состоит в том, что в преобладающей своей части она является доходопотребляющей.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Не всякая муниципальная собственность может приносить доход, а потому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xml:space="preserve">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w:t>
      </w:r>
      <w:r w:rsidRPr="001F2985">
        <w:rPr>
          <w:rFonts w:cs="Times New Roman"/>
          <w:sz w:val="28"/>
          <w:szCs w:val="28"/>
        </w:rPr>
        <w:lastRenderedPageBreak/>
        <w:t xml:space="preserve">Истринского муниципального района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w:t>
      </w:r>
      <w:r w:rsidRPr="001F2985">
        <w:rPr>
          <w:rFonts w:cs="Times New Roman"/>
          <w:bCs/>
          <w:sz w:val="28"/>
          <w:szCs w:val="28"/>
        </w:rPr>
        <w:t>проблема содержания бесхозного имущества.</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Указанные проблемы приводят к снижению поступлений доходов от использования муниципального имущества в бюджет Истринского муниципального района,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На текущий момент задолженность по арендной плате за пользование муниципальным имуществом составляет 184 тысячи рублей. Решением проблемы является усиление контроля платежной дисциплины, а также повышение качества претензионной работы.</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и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bookmarkStart w:id="1" w:name="Par15"/>
      <w:bookmarkEnd w:id="1"/>
    </w:p>
    <w:p w:rsidR="00DD3D1D" w:rsidRPr="001F2985" w:rsidRDefault="00DD3D1D" w:rsidP="00DD3D1D">
      <w:pPr>
        <w:autoSpaceDE w:val="0"/>
        <w:autoSpaceDN w:val="0"/>
        <w:adjustRightInd w:val="0"/>
        <w:spacing w:after="0" w:line="240" w:lineRule="auto"/>
        <w:ind w:firstLine="540"/>
        <w:rPr>
          <w:rFonts w:cs="Times New Roman"/>
          <w:sz w:val="28"/>
          <w:szCs w:val="28"/>
        </w:rPr>
      </w:pP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Истринского муниципального района.</w:t>
      </w:r>
    </w:p>
    <w:p w:rsidR="00DD3D1D" w:rsidRPr="001F2985" w:rsidRDefault="00DD3D1D" w:rsidP="00DD3D1D">
      <w:pPr>
        <w:widowControl w:val="0"/>
        <w:autoSpaceDE w:val="0"/>
        <w:autoSpaceDN w:val="0"/>
        <w:adjustRightInd w:val="0"/>
        <w:spacing w:after="0" w:line="240" w:lineRule="auto"/>
        <w:ind w:firstLine="540"/>
        <w:rPr>
          <w:sz w:val="28"/>
          <w:szCs w:val="28"/>
        </w:rPr>
      </w:pPr>
      <w:r w:rsidRPr="001F2985">
        <w:rPr>
          <w:sz w:val="28"/>
          <w:szCs w:val="28"/>
        </w:rPr>
        <w:t xml:space="preserve">В целях эффективного управления и распоряжения земельными участками, находящимися в муниципальной и </w:t>
      </w:r>
      <w:proofErr w:type="gramStart"/>
      <w:r w:rsidRPr="001F2985">
        <w:rPr>
          <w:sz w:val="28"/>
          <w:szCs w:val="28"/>
        </w:rPr>
        <w:t>неразграниченной государственной собственности Администрацией</w:t>
      </w:r>
      <w:proofErr w:type="gramEnd"/>
      <w:r w:rsidRPr="001F2985">
        <w:rPr>
          <w:sz w:val="28"/>
          <w:szCs w:val="28"/>
        </w:rPr>
        <w:t xml:space="preserve">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Работа по формированию земельных участков с целью регистрации на них права собственности Истринского муниципального района не велась.</w:t>
      </w:r>
    </w:p>
    <w:p w:rsidR="00DD3D1D" w:rsidRPr="001F2985" w:rsidRDefault="00DD3D1D" w:rsidP="00DD3D1D">
      <w:pPr>
        <w:widowControl w:val="0"/>
        <w:autoSpaceDE w:val="0"/>
        <w:autoSpaceDN w:val="0"/>
        <w:adjustRightInd w:val="0"/>
        <w:spacing w:after="0" w:line="240" w:lineRule="auto"/>
        <w:ind w:firstLine="708"/>
        <w:rPr>
          <w:sz w:val="28"/>
          <w:szCs w:val="28"/>
        </w:rPr>
      </w:pPr>
      <w:r w:rsidRPr="001F2985">
        <w:rPr>
          <w:sz w:val="28"/>
          <w:szCs w:val="28"/>
        </w:rPr>
        <w:t xml:space="preserve">В рамках проведения муниципального земельного контроля в 2014 году было проверено 1019 земельных участков сельскохозяйственного назначения на площади 13 511,0 га, в ходе которого выявлены нарушения по 509 участкам на площади 5 860 га. Результаты контроля переданы в Управления </w:t>
      </w:r>
      <w:proofErr w:type="spellStart"/>
      <w:r w:rsidRPr="001F2985">
        <w:rPr>
          <w:sz w:val="28"/>
          <w:szCs w:val="28"/>
        </w:rPr>
        <w:t>Росреестра</w:t>
      </w:r>
      <w:proofErr w:type="spellEnd"/>
      <w:r w:rsidRPr="001F2985">
        <w:rPr>
          <w:sz w:val="28"/>
          <w:szCs w:val="28"/>
        </w:rPr>
        <w:t xml:space="preserve"> и </w:t>
      </w:r>
      <w:proofErr w:type="spellStart"/>
      <w:r w:rsidRPr="001F2985">
        <w:rPr>
          <w:sz w:val="28"/>
          <w:szCs w:val="28"/>
        </w:rPr>
        <w:t>Россельхознадзора</w:t>
      </w:r>
      <w:proofErr w:type="spellEnd"/>
      <w:r w:rsidRPr="001F2985">
        <w:rPr>
          <w:sz w:val="28"/>
          <w:szCs w:val="28"/>
        </w:rPr>
        <w:t xml:space="preserve"> для принятия мер.</w:t>
      </w:r>
    </w:p>
    <w:p w:rsidR="00DD3D1D" w:rsidRPr="001F2985" w:rsidRDefault="00DD3D1D" w:rsidP="00DD3D1D">
      <w:pPr>
        <w:widowControl w:val="0"/>
        <w:autoSpaceDE w:val="0"/>
        <w:autoSpaceDN w:val="0"/>
        <w:adjustRightInd w:val="0"/>
        <w:spacing w:after="0" w:line="240" w:lineRule="auto"/>
        <w:ind w:firstLine="709"/>
        <w:rPr>
          <w:sz w:val="28"/>
          <w:szCs w:val="28"/>
        </w:rPr>
      </w:pPr>
      <w:r w:rsidRPr="001F2985">
        <w:rPr>
          <w:sz w:val="28"/>
          <w:szCs w:val="28"/>
        </w:rPr>
        <w:lastRenderedPageBreak/>
        <w:t>В 2014 году в рамках обеспечения многодетных семей земельными участками Администрацией Истринского муниципального района сформированы и предоставлены бесплатно в собственность земельные участки для индивидуального жилищного и дачного строительство 104 семьям.</w:t>
      </w:r>
    </w:p>
    <w:p w:rsidR="00DD3D1D" w:rsidRPr="001F2985" w:rsidRDefault="00DD3D1D" w:rsidP="00DD3D1D">
      <w:pPr>
        <w:widowControl w:val="0"/>
        <w:autoSpaceDE w:val="0"/>
        <w:autoSpaceDN w:val="0"/>
        <w:adjustRightInd w:val="0"/>
        <w:spacing w:after="0" w:line="240" w:lineRule="auto"/>
        <w:ind w:firstLine="708"/>
        <w:rPr>
          <w:rFonts w:cs="Times New Roman"/>
          <w:sz w:val="28"/>
          <w:szCs w:val="28"/>
        </w:rPr>
      </w:pPr>
      <w:r w:rsidRPr="001F2985">
        <w:rPr>
          <w:sz w:val="28"/>
          <w:szCs w:val="28"/>
        </w:rPr>
        <w:t xml:space="preserve">Площадь земель Истринского муниципального района по состоянию на 01.01.2014 г. согласно статистической информации составляет </w:t>
      </w:r>
      <w:smartTag w:uri="urn:schemas-microsoft-com:office:smarttags" w:element="metricconverter">
        <w:smartTagPr>
          <w:attr w:name="ProductID" w:val="129 896 га"/>
        </w:smartTagPr>
        <w:r w:rsidRPr="001F2985">
          <w:rPr>
            <w:sz w:val="28"/>
            <w:szCs w:val="28"/>
          </w:rPr>
          <w:t>129 896 га</w:t>
        </w:r>
      </w:smartTag>
      <w:r w:rsidRPr="001F2985">
        <w:rPr>
          <w:sz w:val="28"/>
          <w:szCs w:val="28"/>
        </w:rPr>
        <w:t>, в том числе в разрезе по категориям: земель сельскохозяйственного назначения- 39 497 га, земель населенных пунктов -14 207 га, земель промышленности -7 568 га, земель особо охраняемых территорий -1 152 га, земель лесного фонда- 64 219 га, земель водного фонда- 3 165 га, земель запаса -</w:t>
      </w:r>
      <w:smartTag w:uri="urn:schemas-microsoft-com:office:smarttags" w:element="metricconverter">
        <w:smartTagPr>
          <w:attr w:name="ProductID" w:val="88 га"/>
        </w:smartTagPr>
        <w:r w:rsidRPr="001F2985">
          <w:rPr>
            <w:sz w:val="28"/>
            <w:szCs w:val="28"/>
          </w:rPr>
          <w:t>88 га</w:t>
        </w:r>
      </w:smartTag>
      <w:r w:rsidRPr="001F2985">
        <w:rPr>
          <w:sz w:val="28"/>
          <w:szCs w:val="28"/>
        </w:rPr>
        <w:t>.</w:t>
      </w:r>
    </w:p>
    <w:p w:rsidR="00DD3D1D" w:rsidRPr="001F2985" w:rsidRDefault="00DD3D1D" w:rsidP="00DD3D1D">
      <w:pPr>
        <w:widowControl w:val="0"/>
        <w:autoSpaceDE w:val="0"/>
        <w:autoSpaceDN w:val="0"/>
        <w:adjustRightInd w:val="0"/>
        <w:spacing w:after="0" w:line="240" w:lineRule="auto"/>
        <w:rPr>
          <w:rFonts w:cs="Times New Roman"/>
          <w:sz w:val="28"/>
          <w:szCs w:val="28"/>
          <w:highlight w:val="cyan"/>
        </w:rPr>
      </w:pPr>
    </w:p>
    <w:p w:rsidR="00DD3D1D" w:rsidRPr="001F2985" w:rsidRDefault="00DD3D1D" w:rsidP="00DD3D1D">
      <w:pPr>
        <w:widowControl w:val="0"/>
        <w:autoSpaceDE w:val="0"/>
        <w:autoSpaceDN w:val="0"/>
        <w:adjustRightInd w:val="0"/>
        <w:spacing w:after="0" w:line="240" w:lineRule="auto"/>
        <w:ind w:firstLine="708"/>
        <w:rPr>
          <w:rFonts w:cs="Times New Roman"/>
          <w:sz w:val="28"/>
          <w:szCs w:val="28"/>
        </w:rPr>
      </w:pPr>
      <w:r w:rsidRPr="001F2985">
        <w:rPr>
          <w:rFonts w:cs="Times New Roman"/>
          <w:sz w:val="28"/>
          <w:szCs w:val="28"/>
        </w:rPr>
        <w:t>Важной задачей является также обеспечение повышения доступности предоставляемых государственных и муниципальных услуг посредством использования информационно-коммуникационных технологий и при оказании государственных и муниципальных услуг на базе много функциональных центров (далее - МФЦ).</w:t>
      </w:r>
    </w:p>
    <w:p w:rsidR="00DD3D1D" w:rsidRPr="001F2985" w:rsidRDefault="00DD3D1D" w:rsidP="00DD3D1D">
      <w:pPr>
        <w:widowControl w:val="0"/>
        <w:autoSpaceDE w:val="0"/>
        <w:autoSpaceDN w:val="0"/>
        <w:adjustRightInd w:val="0"/>
        <w:spacing w:after="0" w:line="240" w:lineRule="auto"/>
        <w:ind w:firstLine="708"/>
        <w:rPr>
          <w:rFonts w:cs="Times New Roman"/>
          <w:sz w:val="28"/>
          <w:szCs w:val="28"/>
        </w:rPr>
      </w:pPr>
      <w:r w:rsidRPr="001F2985">
        <w:rPr>
          <w:rFonts w:cs="Times New Roman"/>
          <w:sz w:val="28"/>
          <w:szCs w:val="28"/>
        </w:rPr>
        <w:t xml:space="preserve">Муниципальные услуги, предоставляемые непосредственно Администрацией по запросам заявителей, как физических, так и юридических лиц, подлежат переводу в электронный вид. </w:t>
      </w:r>
    </w:p>
    <w:p w:rsidR="00DD3D1D" w:rsidRPr="001F2985" w:rsidRDefault="00DD3D1D" w:rsidP="00DD3D1D">
      <w:pPr>
        <w:widowControl w:val="0"/>
        <w:autoSpaceDE w:val="0"/>
        <w:autoSpaceDN w:val="0"/>
        <w:adjustRightInd w:val="0"/>
        <w:spacing w:after="0" w:line="240" w:lineRule="auto"/>
        <w:ind w:firstLine="708"/>
        <w:rPr>
          <w:rFonts w:cs="Times New Roman"/>
          <w:sz w:val="28"/>
          <w:szCs w:val="28"/>
        </w:rPr>
      </w:pPr>
      <w:r w:rsidRPr="001F2985">
        <w:rPr>
          <w:rFonts w:cs="Times New Roman"/>
          <w:sz w:val="28"/>
          <w:szCs w:val="28"/>
        </w:rPr>
        <w:t>В конце 2013 года начал работу МФЦ Истринского муниципального района, в основе деятельности которого лежат обеспечение межведомственного и межуровневого взаимодействия и принцип "одного окна", что в том числе обеспечивает предпосылки для исключения возможности возникновения коррупциогенных факторов в процессе их предоставления.</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В ходе работы, направленной на снижение административных барьеров,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идет процесс создания и развития системы предоставления государственных и муниципальных услуг по принципу "одного окна";</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xml:space="preserve">реализуется комплекс мер по регламентации муниципальных услуг, по приведению в соответствие с действующим законодательством нормативных правовых актов Истринского муниципального района, регулирующих вопросы предоставления муниципальных услуг (выполнение функций); </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В 2012 году по итогам проведения комплексного социологического обследования деятельности ОГВ Московской области и ОМСУ муниципальных образований Московской области в сфере предоставления государственных и муниципальных услуг было установлено, что уровень удовлетворенности граждан качеством предоставляемых государственных и муниципальных услуг сравнительно высок - более 70 процентов от числа опрошенных, но ниже целевого значения в 90 процентов, которое необходимо достичь в соответствии с Указом Президента Российской Федерации №601 к 2018 году.</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В настоящее время наиболее серьезными недостатками, отражающими качество работы государственных и муниципальных органов, является распространенность таких явлений, как:</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lastRenderedPageBreak/>
        <w:t>- растянутые сроки предоставления услуг (большие временные потери в ожидании очереди на получение услуг; необходимость многократного взаимодействия с органом власти; длительный срок непосредственного взаимодействия с чиновником);</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некомфортные условия оказания муниципальных услуг (несоответствие помещений современным требованиям к обслуживанию);</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неравные условия получения государственных и муниципальных услуг (неудобный график работы, трудность получения услуг жителями и организациями, находящимися в удаленных и малых населенных пунктах; фактическая платность отдельных услуг; сложность получения услуг лицами с ограниченными физическими возможностями);</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неэффективная система информирования граждан о порядке предоставления государственных и муниципальных услуг (отсутствие открытой информации о порядке предоставления услуг);</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низкий уровень использования современных информационно-коммуникационных технологий в органах власти при предоставлении государственных и муниципальных услуг.</w:t>
      </w:r>
    </w:p>
    <w:p w:rsidR="00DD3D1D" w:rsidRPr="001F2985" w:rsidRDefault="00DD3D1D" w:rsidP="00DD3D1D">
      <w:pPr>
        <w:widowControl w:val="0"/>
        <w:autoSpaceDE w:val="0"/>
        <w:autoSpaceDN w:val="0"/>
        <w:adjustRightInd w:val="0"/>
        <w:spacing w:after="0" w:line="240" w:lineRule="auto"/>
        <w:ind w:firstLine="708"/>
        <w:rPr>
          <w:rFonts w:cs="Times New Roman"/>
          <w:sz w:val="28"/>
          <w:szCs w:val="28"/>
        </w:rPr>
      </w:pPr>
    </w:p>
    <w:p w:rsidR="00DD3D1D" w:rsidRPr="001F2985" w:rsidRDefault="00DD3D1D" w:rsidP="00DD3D1D">
      <w:pPr>
        <w:widowControl w:val="0"/>
        <w:autoSpaceDE w:val="0"/>
        <w:autoSpaceDN w:val="0"/>
        <w:adjustRightInd w:val="0"/>
        <w:spacing w:after="0" w:line="240" w:lineRule="auto"/>
        <w:ind w:firstLine="539"/>
        <w:rPr>
          <w:rFonts w:cs="Times New Roman"/>
          <w:sz w:val="28"/>
          <w:szCs w:val="28"/>
        </w:rPr>
      </w:pPr>
      <w:r w:rsidRPr="001F2985">
        <w:rPr>
          <w:rFonts w:cs="Times New Roman"/>
          <w:sz w:val="28"/>
          <w:szCs w:val="28"/>
        </w:rPr>
        <w:t>Сегодня Истринский муниципальный район - это динамично развивающийся район, характеризующийся многообразием типов населенных пунктов - городов, поселков, сел и деревень. Исключительно важное значение имеет сохранение историко-культурного и природного наследия.</w:t>
      </w:r>
    </w:p>
    <w:p w:rsidR="00DD3D1D" w:rsidRPr="001F2985" w:rsidRDefault="00DD3D1D" w:rsidP="00DD3D1D">
      <w:pPr>
        <w:widowControl w:val="0"/>
        <w:autoSpaceDE w:val="0"/>
        <w:autoSpaceDN w:val="0"/>
        <w:adjustRightInd w:val="0"/>
        <w:spacing w:after="0" w:line="240" w:lineRule="auto"/>
        <w:ind w:firstLine="539"/>
        <w:rPr>
          <w:rFonts w:cs="Times New Roman"/>
          <w:sz w:val="28"/>
          <w:szCs w:val="28"/>
        </w:rPr>
      </w:pPr>
      <w:r w:rsidRPr="001F2985">
        <w:rPr>
          <w:rFonts w:cs="Times New Roman"/>
          <w:sz w:val="28"/>
          <w:szCs w:val="28"/>
        </w:rPr>
        <w:t xml:space="preserve">Целью территориального планирования является устойчивое развитие Истринского муниципального района, улучшение качества жизни его населения, развитие социальной, транспортной и инженерной инфраструктур, эффективное использование территорий. </w:t>
      </w:r>
    </w:p>
    <w:p w:rsidR="00DD3D1D" w:rsidRPr="001F2985" w:rsidRDefault="00DD3D1D" w:rsidP="00DD3D1D">
      <w:pPr>
        <w:widowControl w:val="0"/>
        <w:autoSpaceDE w:val="0"/>
        <w:autoSpaceDN w:val="0"/>
        <w:adjustRightInd w:val="0"/>
        <w:spacing w:after="0" w:line="240" w:lineRule="auto"/>
        <w:ind w:firstLine="539"/>
        <w:rPr>
          <w:rFonts w:cs="Times New Roman"/>
          <w:sz w:val="28"/>
          <w:szCs w:val="28"/>
        </w:rPr>
      </w:pPr>
      <w:r w:rsidRPr="001F2985">
        <w:rPr>
          <w:rFonts w:cs="Times New Roman"/>
          <w:sz w:val="28"/>
          <w:szCs w:val="28"/>
        </w:rPr>
        <w:t>Документом территориального планирования Истринского муниципального района является Схема Территориального Планирования, утвержденная решением Совета депутатов Истринского муниципального района №10/3 от 22.06.2012г.</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Открытость и прозрачность деятельности органов местного самоуправления муниципального образования Истринский район Московской области - важнейший показатель эффективности их функционирования, необходимый элемент осуществления постоянной и качественной связи между гражданским обществом и органами власти. Рассмотрение основных вопросов жизнедеятельности населения, внесение предложений для включения в программы социально-экономического развития, рассмотрение спорных социально-экономических ситуаций, выработка согласованных предложений по их решению в Истринском муниципальном районе проходит при участии средств массовой информации.</w:t>
      </w:r>
    </w:p>
    <w:p w:rsidR="00DD3D1D" w:rsidRPr="001F2985" w:rsidRDefault="00DD3D1D" w:rsidP="00DD3D1D">
      <w:pPr>
        <w:spacing w:after="0" w:line="240" w:lineRule="auto"/>
        <w:ind w:firstLine="540"/>
        <w:rPr>
          <w:rFonts w:cs="Times New Roman"/>
          <w:sz w:val="28"/>
          <w:szCs w:val="28"/>
        </w:rPr>
      </w:pPr>
      <w:r w:rsidRPr="001F2985">
        <w:rPr>
          <w:rFonts w:cs="Times New Roman"/>
          <w:sz w:val="28"/>
          <w:szCs w:val="28"/>
        </w:rPr>
        <w:t xml:space="preserve">Информационная прозрачность деятельности органов местного самоуправления Истринского муниципального района достигается при помощи средств массовой информации. </w:t>
      </w:r>
    </w:p>
    <w:p w:rsidR="00DD3D1D" w:rsidRPr="001F2985" w:rsidRDefault="00DD3D1D" w:rsidP="00DD3D1D">
      <w:pPr>
        <w:spacing w:after="0" w:line="240" w:lineRule="auto"/>
        <w:ind w:firstLine="540"/>
        <w:rPr>
          <w:rFonts w:cs="Times New Roman"/>
          <w:sz w:val="28"/>
          <w:szCs w:val="28"/>
        </w:rPr>
      </w:pPr>
      <w:r w:rsidRPr="001F2985">
        <w:rPr>
          <w:rFonts w:cs="Times New Roman"/>
          <w:sz w:val="28"/>
          <w:szCs w:val="28"/>
        </w:rPr>
        <w:t xml:space="preserve">На территории района осуществляют свою деятельность газета «Истринские вести», учредителями которой являются ГУАМО «Истринское информационное агентство Московской области» и администрация    Истринского муниципального </w:t>
      </w:r>
      <w:r w:rsidRPr="001F2985">
        <w:rPr>
          <w:rFonts w:cs="Times New Roman"/>
          <w:sz w:val="28"/>
          <w:szCs w:val="28"/>
        </w:rPr>
        <w:lastRenderedPageBreak/>
        <w:t>района. Газета выходит 2 раза в неделю (пятница, суббота). Суммарный тираж 8 000 экземпляров в неделю.</w:t>
      </w:r>
    </w:p>
    <w:p w:rsidR="00DD3D1D" w:rsidRPr="001F2985" w:rsidRDefault="00DD3D1D" w:rsidP="00DD3D1D">
      <w:pPr>
        <w:spacing w:after="0" w:line="240" w:lineRule="auto"/>
        <w:ind w:firstLine="540"/>
        <w:rPr>
          <w:rFonts w:cs="Times New Roman"/>
          <w:sz w:val="28"/>
          <w:szCs w:val="28"/>
        </w:rPr>
      </w:pPr>
      <w:r w:rsidRPr="001F2985">
        <w:rPr>
          <w:rFonts w:cs="Times New Roman"/>
          <w:bCs/>
          <w:sz w:val="28"/>
          <w:szCs w:val="28"/>
        </w:rPr>
        <w:t>Муниципальная телерадиокомпания «Истра»</w:t>
      </w:r>
      <w:r w:rsidRPr="001F2985">
        <w:rPr>
          <w:rFonts w:cs="Times New Roman"/>
          <w:sz w:val="28"/>
          <w:szCs w:val="28"/>
        </w:rPr>
        <w:t xml:space="preserve"> осуществляет производство и трансляцию собственных теле и радиопрограмм на территории Истринского района: телевидение -  2 часа в день, 14 часов в неделю; радио – 2 часа в неделю. Телеканал имеет общий технический охват аудитории около 47 тысяч человек.</w:t>
      </w:r>
    </w:p>
    <w:p w:rsidR="00DD3D1D" w:rsidRPr="001F2985" w:rsidRDefault="00DD3D1D" w:rsidP="00DD3D1D">
      <w:pPr>
        <w:widowControl w:val="0"/>
        <w:autoSpaceDE w:val="0"/>
        <w:autoSpaceDN w:val="0"/>
        <w:adjustRightInd w:val="0"/>
        <w:spacing w:after="0" w:line="240" w:lineRule="auto"/>
        <w:ind w:firstLine="540"/>
        <w:rPr>
          <w:rFonts w:cs="Times New Roman"/>
          <w:sz w:val="28"/>
          <w:szCs w:val="28"/>
        </w:rPr>
      </w:pPr>
      <w:r w:rsidRPr="001F2985">
        <w:rPr>
          <w:rFonts w:cs="Times New Roman"/>
          <w:sz w:val="28"/>
          <w:szCs w:val="28"/>
        </w:rPr>
        <w:t>В настоящее время созданы и развиваются сайты органов местного самоуправления и учреждений Истринского муниципального района в информационно-телекоммуникационной сети Интернет, на которых размещается нормативная правовая, справочная и новостная информация, связанная с деятельностью этих органов и учреждений.</w:t>
      </w:r>
    </w:p>
    <w:p w:rsidR="00DD3D1D" w:rsidRPr="001F2985" w:rsidRDefault="00DD3D1D" w:rsidP="00DD3D1D">
      <w:pPr>
        <w:autoSpaceDE w:val="0"/>
        <w:autoSpaceDN w:val="0"/>
        <w:adjustRightInd w:val="0"/>
        <w:spacing w:after="0" w:line="240" w:lineRule="auto"/>
        <w:rPr>
          <w:rFonts w:cs="Times New Roman"/>
          <w:sz w:val="28"/>
          <w:szCs w:val="28"/>
        </w:rPr>
      </w:pPr>
      <w:bookmarkStart w:id="2" w:name="Par297"/>
      <w:bookmarkEnd w:id="2"/>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Настоящая Программа направлена на решение актуальных и требующих в период с 2015 по 2019 год включительно решения проблем и задач в сфере муниципального управления. Комплексный подход к их решению в рамках муниципальной программы «Муниципальное управление Истринского муниципального района на 2015-2019 годы» заключается в совершенствовании системы управления по приоритетным направлениям.</w:t>
      </w:r>
    </w:p>
    <w:p w:rsidR="00DD3D1D" w:rsidRPr="001F2985" w:rsidRDefault="00DD3D1D" w:rsidP="00DD3D1D">
      <w:pPr>
        <w:spacing w:after="0" w:line="240" w:lineRule="auto"/>
        <w:ind w:left="360"/>
        <w:jc w:val="center"/>
        <w:rPr>
          <w:rFonts w:cs="Times New Roman"/>
          <w:sz w:val="28"/>
          <w:szCs w:val="28"/>
        </w:rPr>
      </w:pPr>
    </w:p>
    <w:p w:rsidR="00DD3D1D" w:rsidRPr="001F2985" w:rsidRDefault="00DD3D1D" w:rsidP="00DD3D1D">
      <w:pPr>
        <w:keepNext/>
        <w:keepLines/>
        <w:widowControl w:val="0"/>
        <w:spacing w:after="0" w:line="240" w:lineRule="auto"/>
        <w:jc w:val="center"/>
        <w:outlineLvl w:val="0"/>
        <w:rPr>
          <w:rFonts w:eastAsiaTheme="majorEastAsia" w:cstheme="majorBidi"/>
          <w:sz w:val="28"/>
          <w:szCs w:val="32"/>
        </w:rPr>
      </w:pPr>
      <w:r w:rsidRPr="001F2985">
        <w:rPr>
          <w:rFonts w:eastAsiaTheme="majorEastAsia" w:cstheme="majorBidi"/>
          <w:sz w:val="28"/>
          <w:szCs w:val="32"/>
        </w:rPr>
        <w:t>2. Прогноз развития сферы муниципального управления Истринского муниципального района</w:t>
      </w:r>
    </w:p>
    <w:p w:rsidR="00DD3D1D" w:rsidRPr="001F2985" w:rsidRDefault="00DD3D1D" w:rsidP="00DD3D1D">
      <w:pPr>
        <w:spacing w:after="0" w:line="240" w:lineRule="auto"/>
        <w:ind w:firstLine="708"/>
        <w:rPr>
          <w:rFonts w:cs="Times New Roman"/>
          <w:sz w:val="28"/>
          <w:szCs w:val="28"/>
        </w:rPr>
      </w:pP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Необходимость более эффективного решения выявленных проблем определяет применение программного метода при формировании бюджета Истринского муниципального района, а также принципа управления результатами в сфере муниципального управления Истринского муниципального района.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Прогноз развития сферы осуществлен с использованием ключевых характеризующих показателей и коэффициентов изменения их значений, определенных на основе сложившейся динамики за последние три года.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Развитие сферы муниципального управления по инерционному сценарию указывает на минимально положительную динамику, что ведет к риску не достичь в Истринском районе целевых значений показателей, определенных Указом 601, государственными программами Московской области.</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К концу периода реализации муниципальной программы 2019 году ожидается получение следующих основных результатов:</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Увеличение удельного веса расходов бюджета Истринского муниципального района, формируемых программно-целевым методом, в общем объеме расходов бюджета Истринского района до 95,0%;</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Сохранение значения отношения дефицита бюджета к доходам бюджета Истринского муниципального района, рассчитанное в соответствии с требованиями Бюджетного кодекса Российской Федерации равного 0% до 2019 года;</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Увеличение доли муниципальных служащих, прошедших переподготовку и повышение квалификации (в соответствии с планом профессиональной переподготовки и повышения квалификации) до 100%;</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lastRenderedPageBreak/>
        <w:t>- Поддержание доли архивных документов, хранящихся в нормативных условиях, обеспечивающих их постоянные (вечное) хранение, в общем количестве документов в муниципальном архиве, на уровне 100 процентов;</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Увеличение доли единиц хранения, включенных в автоматизированные информационно-поисковые системы муниципального архива, от общего количества единиц хранения в архивном отделе до 2 процентов в 2019 году;</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Увеличение количества инвентаризированных объектов недвижимости с 1527 до 3179 шт. и достижение 100% результата регистрации права муниципальной собственности на объекты недвижимого имущества;</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w:t>
      </w:r>
      <w:r w:rsidRPr="001F2985">
        <w:rPr>
          <w:sz w:val="28"/>
          <w:szCs w:val="28"/>
        </w:rPr>
        <w:t xml:space="preserve"> </w:t>
      </w:r>
      <w:r w:rsidRPr="001F2985">
        <w:rPr>
          <w:rFonts w:cs="Times New Roman"/>
          <w:sz w:val="28"/>
          <w:szCs w:val="28"/>
        </w:rPr>
        <w:t>Формирование собственности Истринского муниципального района на земельные участки общей площадью 317 га ежегодно;</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Обеспечение земельными участками по 100 многодетных семей ежегодно в 2015-2017 годах и по 50 многодетных семей ежегодно в 2018-2019 годах.</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Увеличение уровня удовлетворенности граждан качеством предоставления в Истринском муниципальном районе Московской области государственных и муниципальных услуг с 80 процентов до не менее 90 процентов к концу 2018 года;</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Увеличение количества утвержденных генеральных планов городских и сельских поселений Истринского муниципального района к концу 2017 года с 1 до 14;</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Увеличение количества утвержденных правил землепользования и застройки городских и сельских поселений Истринского муниципального района к концу 2017 года с 0 до 14;</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Рост охвата СМИ целевой аудитории (совершеннолетнее население района) на 10 процентов по сравнению с показателями 2014 года;</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Рост числа позитивных и информационно-нейтральных материалов о деятельности органов местного самоуправления Истринского муниципального района в муниципальных и межмуниципальных печатных и электронных СМИ - на 10 процентов ежегодно (с 3 тысяч материалов в год до 4,5 тысяч материалов к 2019 году);</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w:t>
      </w:r>
      <w:r w:rsidRPr="001F2985">
        <w:rPr>
          <w:sz w:val="28"/>
          <w:szCs w:val="28"/>
        </w:rPr>
        <w:t xml:space="preserve"> </w:t>
      </w:r>
      <w:r w:rsidRPr="001F2985">
        <w:rPr>
          <w:rFonts w:cs="Times New Roman"/>
          <w:sz w:val="28"/>
          <w:szCs w:val="28"/>
        </w:rPr>
        <w:t>Рост количества тематических информационных кампаний, охваченных социальной рекламой в печатных и электронных СМИ, на рекламных носителях наружной рекламы на территории Истринского муниципального района на 12 процентов в год по сравнению с показателями 2014 года (с 3 рекламных кампаний до 5рекламных кампаний);</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Доля проведенных процедур закупок в общем количестве запланированных процедур закупок на уровне 100%;</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 Доля выплаченных объемов денежного содержания, прочих и иных выплат от запланированных к выплате на уровне 100%.</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keepNext/>
        <w:keepLines/>
        <w:widowControl w:val="0"/>
        <w:spacing w:after="0" w:line="240" w:lineRule="auto"/>
        <w:jc w:val="center"/>
        <w:outlineLvl w:val="0"/>
        <w:rPr>
          <w:rFonts w:eastAsiaTheme="majorEastAsia" w:cstheme="majorBidi"/>
          <w:sz w:val="28"/>
          <w:szCs w:val="32"/>
        </w:rPr>
      </w:pPr>
      <w:r w:rsidRPr="001F2985">
        <w:rPr>
          <w:rFonts w:eastAsiaTheme="majorEastAsia" w:cstheme="majorBidi"/>
          <w:sz w:val="28"/>
          <w:szCs w:val="32"/>
        </w:rPr>
        <w:t>3. Перечень и краткое описание подпрограмм</w:t>
      </w:r>
    </w:p>
    <w:p w:rsidR="00DD3D1D" w:rsidRPr="001F2985" w:rsidRDefault="00DD3D1D" w:rsidP="00DD3D1D">
      <w:pPr>
        <w:jc w:val="center"/>
        <w:rPr>
          <w:sz w:val="28"/>
          <w:szCs w:val="28"/>
        </w:rPr>
      </w:pPr>
      <w:r w:rsidRPr="001F2985">
        <w:rPr>
          <w:sz w:val="28"/>
          <w:szCs w:val="28"/>
        </w:rPr>
        <w:t>муниципальной программы</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Достижение целевых значений показателей в рамках муниципальной программы осуществляется посредством реализации 10 подпрограмм, в том числе 1 обеспечивающей подпрограммы:</w:t>
      </w:r>
    </w:p>
    <w:p w:rsidR="00DD3D1D" w:rsidRPr="001F2985" w:rsidRDefault="00DD3D1D" w:rsidP="00DD3D1D">
      <w:pPr>
        <w:spacing w:after="0" w:line="240" w:lineRule="auto"/>
        <w:ind w:firstLine="567"/>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xml:space="preserve">- Управление муниципальными финансами (Приложение №3). </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Повышение качества управления муниципальными финансами Истринского муниципального района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Обеспечение сбалансированности и устойчивости бюджета Истринского муниципального района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ind w:firstLine="708"/>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xml:space="preserve">- Развитие муниципальной службы (Приложение №4). </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Повышение эффективности муниципальной службы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Совершенствование организации прохождения муниципальной службы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Развитие архивного дела (Приложение №5).</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Истринского муниципального района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Обеспечение доступности и улучшение качества, повышение эффективности предоставления государственных и муниципальных услуг в сфере архивного дела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Московской области</w:t>
      </w:r>
    </w:p>
    <w:p w:rsidR="00DD3D1D" w:rsidRPr="001F2985" w:rsidRDefault="00DD3D1D" w:rsidP="00DD3D1D">
      <w:pPr>
        <w:spacing w:after="0" w:line="240" w:lineRule="auto"/>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Управление муниципальным имуществом (Приложение №6).</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Повышение эффективности использования муниципального имущества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Увеличение доходов бюджета, связанных с использованием муниципального имущества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ind w:firstLine="708"/>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Управление земельными ресурсами (Приложение №7).</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Повышение качества управления земельными ресурсами</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Обеспечение поступления в бюджет доходов от использования земельных ресурсов</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Снижение административных барьеров и повышение качества и доступности государственных и муниципальных услуг, в том числе на базе многофункциональных центров предоставления государственных и муниципальных услуг (Приложение №9).</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lastRenderedPageBreak/>
        <w:t>Основная цель - Снижение административных барьеров, повышение доступности и качества предоставления государственных и муниципальных услуг, в том числе по принципу «одного окна»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Создание и развитие в Истринском муниципальном районе Московской области системы предоставления государственных и муниципальных услуг по принципу «одного окна», в том числе на базе многофункционального центра предоставления государственных и муниципальных услуг.</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Территориальное развитие (Приложение №10).</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Совершенствование системы территориального развития и градостроительного регулирования</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Обеспечение градостроительной деятельности на территории Истринского муниципального района в соответствии с документами территориального планирования и основными принципами законодательства о градостроительной деятельности</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Информирование населения о деятельности органов местного самоуправления (Приложение №11).</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Обеспечение открытости и прозрачности деятельности органов местного самоуправления Истринского муниципального района области и создание условий для осуществления гражданского контроля за деятельностью органов местного самоуправления</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Создание и развитие комплексной системы информирования населения о деятельности органов местного самоуправления Истринского муниципального района Московской области, модернизация средств массовой информации.</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rPr>
          <w:rFonts w:cs="Times New Roman"/>
          <w:sz w:val="28"/>
          <w:szCs w:val="28"/>
        </w:rPr>
      </w:pPr>
    </w:p>
    <w:p w:rsidR="00DD3D1D" w:rsidRPr="001F2985" w:rsidRDefault="00DD3D1D" w:rsidP="00DD3D1D">
      <w:pPr>
        <w:spacing w:after="0" w:line="240" w:lineRule="auto"/>
        <w:rPr>
          <w:rFonts w:cs="Times New Roman"/>
          <w:sz w:val="28"/>
          <w:szCs w:val="28"/>
        </w:rPr>
      </w:pPr>
      <w:r w:rsidRPr="001F2985">
        <w:rPr>
          <w:rFonts w:cs="Times New Roman"/>
          <w:sz w:val="28"/>
          <w:szCs w:val="28"/>
        </w:rPr>
        <w:t>- Обеспечивающая подпрограмма (Приложение №12).</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цель - Повышение эффективности организационного и финансового обеспечения, развития и укрепления материально-технической базы органов местного самоуправления</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Основная задача - Обеспечение деятельности органов местного самоуправления</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Основной источник финансового обеспечения – средства бюджета Истринского муниципального района</w:t>
      </w:r>
    </w:p>
    <w:p w:rsidR="00DD3D1D" w:rsidRPr="001F2985" w:rsidRDefault="00DD3D1D" w:rsidP="00DD3D1D">
      <w:pPr>
        <w:spacing w:after="0" w:line="240" w:lineRule="auto"/>
        <w:ind w:firstLine="567"/>
        <w:jc w:val="center"/>
        <w:rPr>
          <w:rFonts w:cs="Times New Roman"/>
          <w:sz w:val="28"/>
          <w:szCs w:val="28"/>
        </w:rPr>
      </w:pPr>
    </w:p>
    <w:p w:rsidR="00DD3D1D" w:rsidRPr="001F2985" w:rsidRDefault="00DD3D1D" w:rsidP="00DD3D1D">
      <w:pPr>
        <w:keepNext/>
        <w:keepLines/>
        <w:widowControl w:val="0"/>
        <w:spacing w:after="0" w:line="240" w:lineRule="auto"/>
        <w:jc w:val="center"/>
        <w:outlineLvl w:val="0"/>
        <w:rPr>
          <w:rFonts w:eastAsiaTheme="majorEastAsia" w:cstheme="majorBidi"/>
          <w:sz w:val="28"/>
          <w:szCs w:val="32"/>
        </w:rPr>
      </w:pPr>
      <w:r w:rsidRPr="001F2985">
        <w:rPr>
          <w:rFonts w:eastAsiaTheme="majorEastAsia" w:cstheme="majorBidi"/>
          <w:sz w:val="28"/>
          <w:szCs w:val="32"/>
        </w:rPr>
        <w:t>4. Цели и задачи муниципальной программы</w:t>
      </w:r>
    </w:p>
    <w:p w:rsidR="00DD3D1D" w:rsidRPr="001F2985" w:rsidRDefault="00DD3D1D" w:rsidP="00DD3D1D">
      <w:pPr>
        <w:spacing w:after="0" w:line="240" w:lineRule="auto"/>
        <w:ind w:firstLine="567"/>
        <w:jc w:val="center"/>
        <w:rPr>
          <w:rFonts w:cs="Times New Roman"/>
          <w:sz w:val="28"/>
          <w:szCs w:val="28"/>
        </w:rPr>
      </w:pP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lastRenderedPageBreak/>
        <w:t>Цель муниципальной программы - повышение эффективности и качества муниципального самоуправления и системы предоставления муниципальных и государственных услуг в Истринском муниципальном районе.</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Для достижения указанной цели планируется решение следующих задач:</w:t>
      </w:r>
    </w:p>
    <w:p w:rsidR="00DD3D1D" w:rsidRPr="001F2985" w:rsidRDefault="00DD3D1D" w:rsidP="00DD3D1D">
      <w:pPr>
        <w:tabs>
          <w:tab w:val="left" w:pos="851"/>
        </w:tabs>
        <w:spacing w:after="0" w:line="240" w:lineRule="auto"/>
        <w:ind w:firstLine="567"/>
        <w:rPr>
          <w:rFonts w:cs="Times New Roman"/>
          <w:sz w:val="28"/>
          <w:szCs w:val="28"/>
        </w:rPr>
      </w:pPr>
      <w:r w:rsidRPr="001F2985">
        <w:rPr>
          <w:rFonts w:cs="Times New Roman"/>
          <w:sz w:val="28"/>
          <w:szCs w:val="28"/>
        </w:rPr>
        <w:t>1.</w:t>
      </w:r>
      <w:r w:rsidRPr="001F2985">
        <w:rPr>
          <w:rFonts w:cs="Times New Roman"/>
          <w:sz w:val="28"/>
          <w:szCs w:val="28"/>
        </w:rPr>
        <w:tab/>
        <w:t>Обеспечение сбалансированности и устойчивости бюджета Истринского муниципального района.</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2. Совершенствование системы муниципального самоуправления Истринского муниципального района.</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3. Обеспечение доступности и улучшение качества, повышение эффективности предоставления государственных и муниципальных услуг в сфере архивного дела.</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4. Увеличение доходов бюджета, связанных с использованием муниципального имущества.</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5. Обеспечение поступления в бюджет доходов от использования земельных ресурсов.</w:t>
      </w:r>
    </w:p>
    <w:p w:rsidR="00DD3D1D" w:rsidRPr="001F2985" w:rsidRDefault="001F2985" w:rsidP="00DD3D1D">
      <w:pPr>
        <w:spacing w:after="0" w:line="240" w:lineRule="auto"/>
        <w:ind w:firstLine="567"/>
        <w:rPr>
          <w:rFonts w:cs="Times New Roman"/>
          <w:sz w:val="28"/>
          <w:szCs w:val="28"/>
        </w:rPr>
      </w:pPr>
      <w:r>
        <w:rPr>
          <w:rFonts w:cs="Times New Roman"/>
          <w:sz w:val="28"/>
          <w:szCs w:val="28"/>
        </w:rPr>
        <w:t>6</w:t>
      </w:r>
      <w:r w:rsidR="00DD3D1D" w:rsidRPr="001F2985">
        <w:rPr>
          <w:rFonts w:cs="Times New Roman"/>
          <w:sz w:val="28"/>
          <w:szCs w:val="28"/>
        </w:rPr>
        <w:t>. Создание и развитие в Истринском муниципальном районе Московской области системы предоставления государственных и муниципальных услуг по принципу «одного окна», в том числе на базе многофункционального центра предоставления государственных и муниципальных услуг.</w:t>
      </w:r>
    </w:p>
    <w:p w:rsidR="00DD3D1D" w:rsidRPr="001F2985" w:rsidRDefault="001F2985" w:rsidP="00DD3D1D">
      <w:pPr>
        <w:spacing w:after="0" w:line="240" w:lineRule="auto"/>
        <w:ind w:firstLine="567"/>
        <w:rPr>
          <w:rFonts w:cs="Times New Roman"/>
          <w:sz w:val="28"/>
          <w:szCs w:val="28"/>
        </w:rPr>
      </w:pPr>
      <w:r>
        <w:rPr>
          <w:rFonts w:cs="Times New Roman"/>
          <w:sz w:val="28"/>
          <w:szCs w:val="28"/>
        </w:rPr>
        <w:t>7</w:t>
      </w:r>
      <w:r w:rsidR="00DD3D1D" w:rsidRPr="001F2985">
        <w:rPr>
          <w:rFonts w:cs="Times New Roman"/>
          <w:sz w:val="28"/>
          <w:szCs w:val="28"/>
        </w:rPr>
        <w:t>. Обеспечение градостроительной деятельности на территории Истринского муниципального района в соответствии с документами территориального планирования и основными принципами законодательства о градостроительной деятельности.</w:t>
      </w:r>
    </w:p>
    <w:p w:rsidR="00DD3D1D" w:rsidRPr="001F2985" w:rsidRDefault="001F2985" w:rsidP="00DD3D1D">
      <w:pPr>
        <w:spacing w:after="0" w:line="240" w:lineRule="auto"/>
        <w:ind w:firstLine="567"/>
        <w:rPr>
          <w:rFonts w:cs="Times New Roman"/>
          <w:sz w:val="28"/>
          <w:szCs w:val="28"/>
        </w:rPr>
      </w:pPr>
      <w:r>
        <w:rPr>
          <w:rFonts w:cs="Times New Roman"/>
          <w:sz w:val="28"/>
          <w:szCs w:val="28"/>
        </w:rPr>
        <w:t>8</w:t>
      </w:r>
      <w:r w:rsidR="00DD3D1D" w:rsidRPr="001F2985">
        <w:rPr>
          <w:rFonts w:cs="Times New Roman"/>
          <w:sz w:val="28"/>
          <w:szCs w:val="28"/>
        </w:rPr>
        <w:t>. Создание и развитие комплексной системы информирования населения о деятельности органов местного самоуправления Истринского муниципального района Московской области, модернизация средств массовой информации.</w:t>
      </w:r>
    </w:p>
    <w:p w:rsidR="00DD3D1D" w:rsidRPr="001F2985" w:rsidRDefault="001F2985" w:rsidP="00DD3D1D">
      <w:pPr>
        <w:spacing w:after="0" w:line="240" w:lineRule="auto"/>
        <w:ind w:firstLine="567"/>
        <w:rPr>
          <w:rFonts w:cs="Times New Roman"/>
          <w:sz w:val="28"/>
          <w:szCs w:val="28"/>
        </w:rPr>
      </w:pPr>
      <w:r>
        <w:rPr>
          <w:rFonts w:cs="Times New Roman"/>
          <w:sz w:val="28"/>
          <w:szCs w:val="28"/>
        </w:rPr>
        <w:t>9</w:t>
      </w:r>
      <w:r w:rsidR="00DD3D1D" w:rsidRPr="001F2985">
        <w:rPr>
          <w:rFonts w:cs="Times New Roman"/>
          <w:sz w:val="28"/>
          <w:szCs w:val="28"/>
        </w:rPr>
        <w:t>. Повышение эффективности организационного и финансового обеспечения, развития и укрепления материально-технической базы органов местного самоуправления.</w:t>
      </w:r>
    </w:p>
    <w:p w:rsidR="00DD3D1D" w:rsidRPr="001F2985" w:rsidRDefault="00DD3D1D" w:rsidP="00DD3D1D">
      <w:pPr>
        <w:spacing w:after="0" w:line="240" w:lineRule="auto"/>
        <w:ind w:firstLine="708"/>
        <w:rPr>
          <w:rFonts w:cs="Times New Roman"/>
          <w:sz w:val="28"/>
          <w:szCs w:val="28"/>
        </w:rPr>
      </w:pP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Решение задач осуществляется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В подпрограммах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DD3D1D" w:rsidRPr="001F2985" w:rsidRDefault="00DD3D1D" w:rsidP="00DD3D1D">
      <w:pPr>
        <w:spacing w:after="0" w:line="240" w:lineRule="auto"/>
        <w:ind w:firstLine="708"/>
        <w:rPr>
          <w:rFonts w:cs="Times New Roman"/>
          <w:sz w:val="28"/>
          <w:szCs w:val="28"/>
        </w:rPr>
      </w:pPr>
    </w:p>
    <w:p w:rsidR="00DD3D1D" w:rsidRPr="001F2985" w:rsidRDefault="00DD3D1D" w:rsidP="00DD3D1D">
      <w:pPr>
        <w:spacing w:after="0" w:line="240" w:lineRule="auto"/>
        <w:ind w:firstLine="708"/>
        <w:rPr>
          <w:rFonts w:cs="Times New Roman"/>
          <w:sz w:val="28"/>
          <w:szCs w:val="28"/>
        </w:rPr>
      </w:pPr>
    </w:p>
    <w:p w:rsidR="00DD3D1D" w:rsidRPr="001F2985" w:rsidRDefault="00DD3D1D" w:rsidP="00DD3D1D">
      <w:pPr>
        <w:keepNext/>
        <w:keepLines/>
        <w:widowControl w:val="0"/>
        <w:spacing w:after="0" w:line="240" w:lineRule="auto"/>
        <w:jc w:val="center"/>
        <w:outlineLvl w:val="0"/>
        <w:rPr>
          <w:rFonts w:eastAsiaTheme="majorEastAsia" w:cstheme="majorBidi"/>
          <w:sz w:val="28"/>
          <w:szCs w:val="32"/>
        </w:rPr>
      </w:pPr>
      <w:r w:rsidRPr="001F2985">
        <w:rPr>
          <w:rFonts w:eastAsiaTheme="majorEastAsia" w:cstheme="majorBidi"/>
          <w:sz w:val="28"/>
          <w:szCs w:val="32"/>
        </w:rPr>
        <w:t>5. Планируемые результаты реализации</w:t>
      </w:r>
    </w:p>
    <w:p w:rsidR="00DD3D1D" w:rsidRPr="001F2985" w:rsidRDefault="00DD3D1D" w:rsidP="00DD3D1D">
      <w:pPr>
        <w:spacing w:after="0" w:line="240" w:lineRule="auto"/>
        <w:jc w:val="center"/>
        <w:rPr>
          <w:rFonts w:cs="Times New Roman"/>
          <w:sz w:val="28"/>
          <w:szCs w:val="28"/>
        </w:rPr>
      </w:pPr>
      <w:r w:rsidRPr="001F2985">
        <w:rPr>
          <w:rFonts w:cs="Times New Roman"/>
          <w:sz w:val="28"/>
          <w:szCs w:val="28"/>
        </w:rPr>
        <w:t>муниципальной программы</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Основные планируемые результаты (показатели эффективности) реализации муниципальной программы и их динамика в течение срока реализации муниципальной программы приведены в Приложении №1 к муниципальной программе.</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lastRenderedPageBreak/>
        <w:t>Методика расчета значений показателей эффективности реализации муниципальной программы приведена в Приложении №2 к муниципальной программе.</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keepNext/>
        <w:keepLines/>
        <w:widowControl w:val="0"/>
        <w:spacing w:after="0" w:line="240" w:lineRule="auto"/>
        <w:jc w:val="center"/>
        <w:outlineLvl w:val="0"/>
        <w:rPr>
          <w:rFonts w:eastAsiaTheme="majorEastAsia" w:cstheme="majorBidi"/>
          <w:sz w:val="28"/>
          <w:szCs w:val="32"/>
        </w:rPr>
      </w:pPr>
      <w:r w:rsidRPr="001F2985">
        <w:rPr>
          <w:rFonts w:eastAsiaTheme="majorEastAsia" w:cstheme="majorBidi"/>
          <w:sz w:val="28"/>
          <w:szCs w:val="32"/>
        </w:rPr>
        <w:t>6. Финансирование муниципальной программы</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Финансирование реализации муниципальной программы осуществляется за счет различных источников, в том числе бюджета Истринского муниципального района, бюджета Московской области, федерального бюджета, бюджетов поселений Истринского муниципального района, а также внебюджетных источников.</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Объемы ресурсного обеспечения муниципальной программы и их обоснование приведены в соответствующих подпрограммах.</w:t>
      </w:r>
    </w:p>
    <w:p w:rsidR="00DD3D1D" w:rsidRPr="001F2985" w:rsidRDefault="00DD3D1D" w:rsidP="00DD3D1D">
      <w:pPr>
        <w:autoSpaceDE w:val="0"/>
        <w:autoSpaceDN w:val="0"/>
        <w:adjustRightInd w:val="0"/>
        <w:spacing w:after="0" w:line="240" w:lineRule="auto"/>
        <w:ind w:firstLine="540"/>
        <w:rPr>
          <w:rFonts w:cs="Times New Roman"/>
          <w:sz w:val="28"/>
          <w:szCs w:val="28"/>
        </w:rPr>
      </w:pPr>
      <w:r w:rsidRPr="001F2985">
        <w:rPr>
          <w:rFonts w:cs="Times New Roman"/>
          <w:sz w:val="28"/>
          <w:szCs w:val="28"/>
        </w:rPr>
        <w:t>Субсидии из бюджета Истринского муниципального района в рамках муниципальной программы бюджетам поселений Истринского муниципального района не предусмотрены.</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keepNext/>
        <w:keepLines/>
        <w:widowControl w:val="0"/>
        <w:spacing w:after="0" w:line="240" w:lineRule="auto"/>
        <w:jc w:val="center"/>
        <w:outlineLvl w:val="0"/>
        <w:rPr>
          <w:rFonts w:eastAsiaTheme="majorEastAsia" w:cstheme="majorBidi"/>
          <w:sz w:val="28"/>
          <w:szCs w:val="32"/>
        </w:rPr>
      </w:pPr>
      <w:r w:rsidRPr="001F2985">
        <w:rPr>
          <w:rFonts w:eastAsiaTheme="majorEastAsia" w:cstheme="majorBidi"/>
          <w:sz w:val="28"/>
          <w:szCs w:val="32"/>
        </w:rPr>
        <w:t>7. Порядок взаимодействия ответственных за выполнение</w:t>
      </w:r>
    </w:p>
    <w:p w:rsidR="00DD3D1D" w:rsidRPr="001F2985" w:rsidRDefault="00DD3D1D" w:rsidP="00DD3D1D">
      <w:pPr>
        <w:spacing w:after="0" w:line="240" w:lineRule="auto"/>
        <w:jc w:val="center"/>
        <w:rPr>
          <w:rFonts w:cs="Times New Roman"/>
          <w:sz w:val="28"/>
          <w:szCs w:val="28"/>
        </w:rPr>
      </w:pPr>
      <w:r w:rsidRPr="001F2985">
        <w:rPr>
          <w:rFonts w:cs="Times New Roman"/>
          <w:sz w:val="28"/>
          <w:szCs w:val="28"/>
        </w:rPr>
        <w:t>мероприятий подпрограмм с муниципальным заказчиком</w:t>
      </w:r>
    </w:p>
    <w:p w:rsidR="00DD3D1D" w:rsidRPr="001F2985" w:rsidRDefault="00DD3D1D" w:rsidP="00DD3D1D">
      <w:pPr>
        <w:spacing w:after="0" w:line="240" w:lineRule="auto"/>
        <w:jc w:val="center"/>
        <w:rPr>
          <w:rFonts w:cs="Times New Roman"/>
          <w:sz w:val="28"/>
          <w:szCs w:val="28"/>
        </w:rPr>
      </w:pPr>
      <w:r w:rsidRPr="001F2985">
        <w:rPr>
          <w:rFonts w:cs="Times New Roman"/>
          <w:sz w:val="28"/>
          <w:szCs w:val="28"/>
        </w:rPr>
        <w:t>муниципальной программы</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Администрация Истринского муниципального района является Заказчиком муниципальной программы, организует текущее управление реализацией муниципальной программы и взаимодействие с муниципальными заказчиками подпрограмм, входящих в ее состав, а также ответственными за выполнение мероприятий подпрограмм, обеспечивая:</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планирование и реализацию муниципальной программы;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формирование прогноза объемов средств, необходимых на реализацию мероприятий муниципальной программы;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осуществление закупок товаров, услуг, работ, необходимых для реализации мероприятий муниципальной программы;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заключение соглашений (договоров) о с органами местного самоуправления поселений, входящими в состав Истринского муниципального района, участвующими в реализации мероприятий подпрограмм в составе муниципальной программы;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мониторинг целевых значений показателей муниципальной программы и показателей мероприятий подпрограмм муниципальной программы;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xml:space="preserve">- 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 разработки и реализации муниципальных программ Истринского муниципального района, утвержденным постановлением </w:t>
      </w:r>
      <w:r w:rsidRPr="001F2985">
        <w:rPr>
          <w:rFonts w:cs="Times New Roman"/>
          <w:sz w:val="28"/>
          <w:szCs w:val="28"/>
        </w:rPr>
        <w:lastRenderedPageBreak/>
        <w:t>Главы Истринского муниципального района от 29.08.2014 г. № 3445/8 (далее - Порядок);</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контроль реализации мероприятий муниципальной программы в ходе ее реализации и подпрограмм в ее составе;</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внесение предложений о корректировке параметров муниципальной программы;</w:t>
      </w:r>
    </w:p>
    <w:p w:rsidR="00DD3D1D" w:rsidRPr="001F2985" w:rsidRDefault="00DD3D1D" w:rsidP="00DD3D1D">
      <w:pPr>
        <w:spacing w:after="0" w:line="240" w:lineRule="auto"/>
        <w:ind w:firstLine="708"/>
        <w:rPr>
          <w:rFonts w:cs="Times New Roman"/>
          <w:sz w:val="28"/>
          <w:szCs w:val="28"/>
        </w:rPr>
      </w:pPr>
      <w:r w:rsidRPr="001F2985">
        <w:rPr>
          <w:rFonts w:cs="Times New Roman"/>
          <w:sz w:val="28"/>
          <w:szCs w:val="28"/>
        </w:rPr>
        <w:t>- информационное сопровождение реализации муниципальной программы.</w:t>
      </w:r>
    </w:p>
    <w:p w:rsidR="00DD3D1D" w:rsidRPr="001F2985" w:rsidRDefault="00DD3D1D" w:rsidP="00DD3D1D">
      <w:pPr>
        <w:spacing w:after="0" w:line="240" w:lineRule="auto"/>
        <w:ind w:firstLine="708"/>
        <w:rPr>
          <w:rFonts w:cs="Times New Roman"/>
          <w:sz w:val="28"/>
          <w:szCs w:val="28"/>
        </w:rPr>
      </w:pP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Ответственные за выполнение мероприятий муниципальной программы и подпрограмм, входящих в ее состав:</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w:t>
      </w:r>
      <w:r w:rsidRPr="001F2985">
        <w:rPr>
          <w:rFonts w:cs="Times New Roman"/>
          <w:sz w:val="28"/>
          <w:szCs w:val="28"/>
        </w:rPr>
        <w:tab/>
        <w:t>участвуют в обсуждении вопросов, связанных с реализацией муниципальной программы;</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w:t>
      </w:r>
      <w:r w:rsidRPr="001F2985">
        <w:rPr>
          <w:rFonts w:cs="Times New Roman"/>
          <w:sz w:val="28"/>
          <w:szCs w:val="28"/>
        </w:rPr>
        <w:tab/>
        <w:t>обеспечивают контроль за выполнением мероприятий муниципальной программы;</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w:t>
      </w:r>
      <w:r w:rsidRPr="001F2985">
        <w:rPr>
          <w:rFonts w:cs="Times New Roman"/>
          <w:sz w:val="28"/>
          <w:szCs w:val="28"/>
        </w:rPr>
        <w:tab/>
        <w:t>готовят и представляют Администрации Истринского муниципального района отчеты о реализации муниципальной программы.</w:t>
      </w:r>
    </w:p>
    <w:p w:rsidR="00DD3D1D" w:rsidRPr="001F2985" w:rsidRDefault="00DD3D1D" w:rsidP="00DD3D1D">
      <w:pPr>
        <w:spacing w:after="0" w:line="240" w:lineRule="auto"/>
        <w:ind w:firstLine="567"/>
        <w:rPr>
          <w:rFonts w:cs="Times New Roman"/>
          <w:sz w:val="28"/>
          <w:szCs w:val="28"/>
        </w:rPr>
      </w:pPr>
      <w:r w:rsidRPr="001F2985">
        <w:rPr>
          <w:rFonts w:cs="Times New Roman"/>
          <w:sz w:val="28"/>
          <w:szCs w:val="28"/>
        </w:rPr>
        <w:t>Исполнители мероприятий муниципальной программы и мероприятий подпрограмм в составе муниципальной программы готовят и представляют соответственно муниципальному заказчику и муниципальным заказчикам подпрограмм отчеты о ходе реализации мероприятий и о результатах реализованных мероприятий.</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keepNext/>
        <w:keepLines/>
        <w:widowControl w:val="0"/>
        <w:spacing w:after="0" w:line="240" w:lineRule="auto"/>
        <w:jc w:val="center"/>
        <w:outlineLvl w:val="0"/>
        <w:rPr>
          <w:rFonts w:eastAsiaTheme="majorEastAsia" w:cstheme="majorBidi"/>
          <w:sz w:val="28"/>
          <w:szCs w:val="32"/>
        </w:rPr>
      </w:pPr>
      <w:r w:rsidRPr="001F2985">
        <w:rPr>
          <w:rFonts w:eastAsiaTheme="majorEastAsia" w:cstheme="majorBidi"/>
          <w:sz w:val="28"/>
          <w:szCs w:val="32"/>
        </w:rPr>
        <w:t>8. Состав, форма и сроки представления отчетности о ходе</w:t>
      </w:r>
    </w:p>
    <w:p w:rsidR="00DD3D1D" w:rsidRPr="001F2985" w:rsidRDefault="00DD3D1D" w:rsidP="00DD3D1D">
      <w:pPr>
        <w:spacing w:after="0" w:line="240" w:lineRule="auto"/>
        <w:jc w:val="center"/>
        <w:rPr>
          <w:rFonts w:cs="Times New Roman"/>
          <w:sz w:val="28"/>
          <w:szCs w:val="28"/>
        </w:rPr>
      </w:pPr>
      <w:r w:rsidRPr="001F2985">
        <w:rPr>
          <w:rFonts w:cs="Times New Roman"/>
          <w:sz w:val="28"/>
          <w:szCs w:val="28"/>
        </w:rPr>
        <w:t>реализации мероприятий муниципальной программы</w:t>
      </w:r>
    </w:p>
    <w:p w:rsidR="00DD3D1D" w:rsidRPr="001F2985" w:rsidRDefault="00DD3D1D" w:rsidP="00DD3D1D">
      <w:pPr>
        <w:spacing w:after="0" w:line="240" w:lineRule="auto"/>
        <w:jc w:val="center"/>
        <w:rPr>
          <w:rFonts w:cs="Times New Roman"/>
          <w:sz w:val="28"/>
          <w:szCs w:val="28"/>
        </w:rPr>
      </w:pPr>
    </w:p>
    <w:p w:rsidR="00DD3D1D" w:rsidRPr="001F2985" w:rsidRDefault="00DD3D1D" w:rsidP="00DD3D1D">
      <w:pPr>
        <w:widowControl w:val="0"/>
        <w:spacing w:after="0" w:line="240" w:lineRule="auto"/>
        <w:ind w:firstLine="709"/>
        <w:rPr>
          <w:rFonts w:cs="Times New Roman"/>
          <w:sz w:val="28"/>
          <w:szCs w:val="28"/>
        </w:rPr>
      </w:pPr>
      <w:r w:rsidRPr="001F2985">
        <w:rPr>
          <w:rFonts w:cs="Times New Roman"/>
          <w:sz w:val="28"/>
          <w:szCs w:val="28"/>
        </w:rPr>
        <w:t>С целью контроля за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w:t>
      </w:r>
      <w:r w:rsidRPr="001F2985">
        <w:rPr>
          <w:sz w:val="28"/>
          <w:szCs w:val="28"/>
        </w:rPr>
        <w:t xml:space="preserve"> </w:t>
      </w:r>
      <w:r w:rsidRPr="001F2985">
        <w:rPr>
          <w:rFonts w:cs="Times New Roman"/>
          <w:sz w:val="28"/>
          <w:szCs w:val="28"/>
        </w:rPr>
        <w:t>оперативные и итоговые отчеты о реализации соответствующих подпрограмм и мероприятий по формам, определенным Порядком.</w:t>
      </w:r>
    </w:p>
    <w:p w:rsidR="00DD3D1D" w:rsidRPr="001F2985" w:rsidRDefault="00DD3D1D" w:rsidP="00F56034">
      <w:pPr>
        <w:rPr>
          <w:rFonts w:cs="Times New Roman"/>
          <w:szCs w:val="24"/>
        </w:rPr>
      </w:pPr>
    </w:p>
    <w:sectPr w:rsidR="00DD3D1D" w:rsidRPr="001F2985" w:rsidSect="00834B8D">
      <w:pgSz w:w="11906" w:h="16838"/>
      <w:pgMar w:top="1134"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9789C"/>
    <w:multiLevelType w:val="hybridMultilevel"/>
    <w:tmpl w:val="58263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BC7685"/>
    <w:multiLevelType w:val="hybridMultilevel"/>
    <w:tmpl w:val="3604A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5D0799"/>
    <w:multiLevelType w:val="hybridMultilevel"/>
    <w:tmpl w:val="EEEA28A0"/>
    <w:lvl w:ilvl="0" w:tplc="0419000F">
      <w:start w:val="1"/>
      <w:numFmt w:val="decimal"/>
      <w:lvlText w:val="%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FC26EE"/>
    <w:multiLevelType w:val="hybridMultilevel"/>
    <w:tmpl w:val="0172C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8A09D2"/>
    <w:multiLevelType w:val="hybridMultilevel"/>
    <w:tmpl w:val="D9F87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072C47"/>
    <w:multiLevelType w:val="hybridMultilevel"/>
    <w:tmpl w:val="3604A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5E61E7"/>
    <w:multiLevelType w:val="multilevel"/>
    <w:tmpl w:val="BBA64EA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5"/>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713"/>
    <w:rsid w:val="000369EC"/>
    <w:rsid w:val="0005248F"/>
    <w:rsid w:val="00052F19"/>
    <w:rsid w:val="00065AE5"/>
    <w:rsid w:val="000671DC"/>
    <w:rsid w:val="000817D1"/>
    <w:rsid w:val="000917D5"/>
    <w:rsid w:val="00093CE0"/>
    <w:rsid w:val="000B1BB5"/>
    <w:rsid w:val="000E10F0"/>
    <w:rsid w:val="000E2B91"/>
    <w:rsid w:val="000F7685"/>
    <w:rsid w:val="00112288"/>
    <w:rsid w:val="00125909"/>
    <w:rsid w:val="0013547B"/>
    <w:rsid w:val="00142470"/>
    <w:rsid w:val="00161792"/>
    <w:rsid w:val="00173C38"/>
    <w:rsid w:val="001D7C18"/>
    <w:rsid w:val="001F2985"/>
    <w:rsid w:val="001F3993"/>
    <w:rsid w:val="0020747D"/>
    <w:rsid w:val="0022258C"/>
    <w:rsid w:val="002311A9"/>
    <w:rsid w:val="00277B87"/>
    <w:rsid w:val="002A0D8E"/>
    <w:rsid w:val="002B5ED1"/>
    <w:rsid w:val="00311D21"/>
    <w:rsid w:val="00313B57"/>
    <w:rsid w:val="003207F7"/>
    <w:rsid w:val="003361CF"/>
    <w:rsid w:val="00340F43"/>
    <w:rsid w:val="00344C14"/>
    <w:rsid w:val="00383411"/>
    <w:rsid w:val="00390370"/>
    <w:rsid w:val="003E0E56"/>
    <w:rsid w:val="003F39E3"/>
    <w:rsid w:val="003F6AB8"/>
    <w:rsid w:val="00412C7F"/>
    <w:rsid w:val="004150A6"/>
    <w:rsid w:val="00444001"/>
    <w:rsid w:val="004814B5"/>
    <w:rsid w:val="0048793E"/>
    <w:rsid w:val="004A3CBB"/>
    <w:rsid w:val="004A6888"/>
    <w:rsid w:val="004C4790"/>
    <w:rsid w:val="0050591C"/>
    <w:rsid w:val="00506E93"/>
    <w:rsid w:val="00522B7A"/>
    <w:rsid w:val="00553109"/>
    <w:rsid w:val="0055403E"/>
    <w:rsid w:val="0059618B"/>
    <w:rsid w:val="005F35D6"/>
    <w:rsid w:val="005F45C2"/>
    <w:rsid w:val="00607888"/>
    <w:rsid w:val="00641497"/>
    <w:rsid w:val="006538BE"/>
    <w:rsid w:val="006660DA"/>
    <w:rsid w:val="006A7A63"/>
    <w:rsid w:val="006D12A4"/>
    <w:rsid w:val="006F5B97"/>
    <w:rsid w:val="00700362"/>
    <w:rsid w:val="007007C2"/>
    <w:rsid w:val="00704304"/>
    <w:rsid w:val="007467B9"/>
    <w:rsid w:val="007734EA"/>
    <w:rsid w:val="00781B1C"/>
    <w:rsid w:val="007D3ADB"/>
    <w:rsid w:val="007F158E"/>
    <w:rsid w:val="007F735E"/>
    <w:rsid w:val="008203AE"/>
    <w:rsid w:val="00834B8D"/>
    <w:rsid w:val="008362F3"/>
    <w:rsid w:val="0088211A"/>
    <w:rsid w:val="008939CB"/>
    <w:rsid w:val="008A3184"/>
    <w:rsid w:val="008A3713"/>
    <w:rsid w:val="008B763F"/>
    <w:rsid w:val="008C131F"/>
    <w:rsid w:val="008D7A9B"/>
    <w:rsid w:val="008E0BAE"/>
    <w:rsid w:val="0090344F"/>
    <w:rsid w:val="00945D4E"/>
    <w:rsid w:val="00962438"/>
    <w:rsid w:val="00A142CD"/>
    <w:rsid w:val="00A22239"/>
    <w:rsid w:val="00A61B88"/>
    <w:rsid w:val="00A638C6"/>
    <w:rsid w:val="00A8363B"/>
    <w:rsid w:val="00AB43BA"/>
    <w:rsid w:val="00AB4E06"/>
    <w:rsid w:val="00AD2628"/>
    <w:rsid w:val="00AF4AAB"/>
    <w:rsid w:val="00B030E3"/>
    <w:rsid w:val="00B037E1"/>
    <w:rsid w:val="00B05F8A"/>
    <w:rsid w:val="00B10707"/>
    <w:rsid w:val="00B578BF"/>
    <w:rsid w:val="00B91997"/>
    <w:rsid w:val="00BA6B73"/>
    <w:rsid w:val="00BB6010"/>
    <w:rsid w:val="00BC2DDA"/>
    <w:rsid w:val="00BE27BB"/>
    <w:rsid w:val="00C00569"/>
    <w:rsid w:val="00C258CC"/>
    <w:rsid w:val="00C32DAE"/>
    <w:rsid w:val="00C6018C"/>
    <w:rsid w:val="00C83102"/>
    <w:rsid w:val="00D01A2B"/>
    <w:rsid w:val="00D64C32"/>
    <w:rsid w:val="00D67D95"/>
    <w:rsid w:val="00DC0CE3"/>
    <w:rsid w:val="00DC0FB6"/>
    <w:rsid w:val="00DC3A1E"/>
    <w:rsid w:val="00DD3D1D"/>
    <w:rsid w:val="00DE2CB9"/>
    <w:rsid w:val="00DE5D45"/>
    <w:rsid w:val="00DF22E3"/>
    <w:rsid w:val="00DF4441"/>
    <w:rsid w:val="00E07C75"/>
    <w:rsid w:val="00E52D84"/>
    <w:rsid w:val="00E714E8"/>
    <w:rsid w:val="00ED5D65"/>
    <w:rsid w:val="00EF6FAD"/>
    <w:rsid w:val="00F03113"/>
    <w:rsid w:val="00F212B5"/>
    <w:rsid w:val="00F34CFD"/>
    <w:rsid w:val="00F42336"/>
    <w:rsid w:val="00F56034"/>
    <w:rsid w:val="00FA7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ECE19AD-AD89-488E-9266-7564DC46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993"/>
    <w:pPr>
      <w:jc w:val="both"/>
    </w:pPr>
    <w:rPr>
      <w:rFonts w:ascii="Times New Roman" w:hAnsi="Times New Roman"/>
      <w:sz w:val="24"/>
    </w:rPr>
  </w:style>
  <w:style w:type="paragraph" w:styleId="1">
    <w:name w:val="heading 1"/>
    <w:basedOn w:val="a"/>
    <w:next w:val="a"/>
    <w:link w:val="10"/>
    <w:uiPriority w:val="9"/>
    <w:qFormat/>
    <w:rsid w:val="004C47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C4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5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44C14"/>
    <w:pPr>
      <w:ind w:left="720"/>
      <w:contextualSpacing/>
    </w:pPr>
  </w:style>
  <w:style w:type="paragraph" w:styleId="a5">
    <w:name w:val="Balloon Text"/>
    <w:basedOn w:val="a"/>
    <w:link w:val="a6"/>
    <w:uiPriority w:val="99"/>
    <w:semiHidden/>
    <w:unhideWhenUsed/>
    <w:rsid w:val="00781B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81B1C"/>
    <w:rPr>
      <w:rFonts w:ascii="Segoe UI" w:hAnsi="Segoe UI" w:cs="Segoe UI"/>
      <w:sz w:val="18"/>
      <w:szCs w:val="18"/>
    </w:rPr>
  </w:style>
  <w:style w:type="paragraph" w:styleId="a7">
    <w:name w:val="Normal (Web)"/>
    <w:basedOn w:val="a"/>
    <w:rsid w:val="0022258C"/>
    <w:pPr>
      <w:spacing w:before="100" w:beforeAutospacing="1" w:after="100" w:afterAutospacing="1" w:line="240" w:lineRule="auto"/>
    </w:pPr>
    <w:rPr>
      <w:rFonts w:eastAsia="Times New Roman" w:cs="Times New Roman"/>
      <w:szCs w:val="24"/>
      <w:lang w:eastAsia="ru-RU"/>
    </w:rPr>
  </w:style>
  <w:style w:type="character" w:customStyle="1" w:styleId="10">
    <w:name w:val="Заголовок 1 Знак"/>
    <w:basedOn w:val="a0"/>
    <w:link w:val="1"/>
    <w:uiPriority w:val="9"/>
    <w:rsid w:val="004C479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4C4790"/>
    <w:rPr>
      <w:rFonts w:asciiTheme="majorHAnsi" w:eastAsiaTheme="majorEastAsia" w:hAnsiTheme="majorHAnsi" w:cstheme="majorBidi"/>
      <w:color w:val="2E74B5" w:themeColor="accent1" w:themeShade="BF"/>
      <w:sz w:val="26"/>
      <w:szCs w:val="26"/>
    </w:rPr>
  </w:style>
  <w:style w:type="paragraph" w:customStyle="1" w:styleId="-1">
    <w:name w:val="заголовок-1"/>
    <w:basedOn w:val="1"/>
    <w:link w:val="-10"/>
    <w:autoRedefine/>
    <w:qFormat/>
    <w:rsid w:val="001F3993"/>
    <w:pPr>
      <w:widowControl w:val="0"/>
      <w:spacing w:before="0" w:line="240" w:lineRule="auto"/>
      <w:jc w:val="center"/>
    </w:pPr>
    <w:rPr>
      <w:rFonts w:ascii="Times New Roman" w:hAnsi="Times New Roman"/>
      <w:color w:val="auto"/>
      <w:sz w:val="28"/>
    </w:rPr>
  </w:style>
  <w:style w:type="character" w:customStyle="1" w:styleId="-10">
    <w:name w:val="заголовок-1 Знак"/>
    <w:basedOn w:val="10"/>
    <w:link w:val="-1"/>
    <w:rsid w:val="001F3993"/>
    <w:rPr>
      <w:rFonts w:ascii="Times New Roman" w:eastAsiaTheme="majorEastAsia" w:hAnsi="Times New Roman" w:cstheme="majorBidi"/>
      <w:color w:val="2E74B5" w:themeColor="accent1" w:themeShade="BF"/>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884073">
      <w:bodyDiv w:val="1"/>
      <w:marLeft w:val="0"/>
      <w:marRight w:val="0"/>
      <w:marTop w:val="0"/>
      <w:marBottom w:val="0"/>
      <w:divBdr>
        <w:top w:val="none" w:sz="0" w:space="0" w:color="auto"/>
        <w:left w:val="none" w:sz="0" w:space="0" w:color="auto"/>
        <w:bottom w:val="none" w:sz="0" w:space="0" w:color="auto"/>
        <w:right w:val="none" w:sz="0" w:space="0" w:color="auto"/>
      </w:divBdr>
    </w:div>
    <w:div w:id="495339472">
      <w:bodyDiv w:val="1"/>
      <w:marLeft w:val="0"/>
      <w:marRight w:val="0"/>
      <w:marTop w:val="0"/>
      <w:marBottom w:val="0"/>
      <w:divBdr>
        <w:top w:val="none" w:sz="0" w:space="0" w:color="auto"/>
        <w:left w:val="none" w:sz="0" w:space="0" w:color="auto"/>
        <w:bottom w:val="none" w:sz="0" w:space="0" w:color="auto"/>
        <w:right w:val="none" w:sz="0" w:space="0" w:color="auto"/>
      </w:divBdr>
    </w:div>
    <w:div w:id="996155554">
      <w:bodyDiv w:val="1"/>
      <w:marLeft w:val="0"/>
      <w:marRight w:val="0"/>
      <w:marTop w:val="0"/>
      <w:marBottom w:val="0"/>
      <w:divBdr>
        <w:top w:val="none" w:sz="0" w:space="0" w:color="auto"/>
        <w:left w:val="none" w:sz="0" w:space="0" w:color="auto"/>
        <w:bottom w:val="none" w:sz="0" w:space="0" w:color="auto"/>
        <w:right w:val="none" w:sz="0" w:space="0" w:color="auto"/>
      </w:divBdr>
    </w:div>
    <w:div w:id="1015230823">
      <w:bodyDiv w:val="1"/>
      <w:marLeft w:val="0"/>
      <w:marRight w:val="0"/>
      <w:marTop w:val="0"/>
      <w:marBottom w:val="0"/>
      <w:divBdr>
        <w:top w:val="none" w:sz="0" w:space="0" w:color="auto"/>
        <w:left w:val="none" w:sz="0" w:space="0" w:color="auto"/>
        <w:bottom w:val="none" w:sz="0" w:space="0" w:color="auto"/>
        <w:right w:val="none" w:sz="0" w:space="0" w:color="auto"/>
      </w:divBdr>
    </w:div>
    <w:div w:id="1166283118">
      <w:bodyDiv w:val="1"/>
      <w:marLeft w:val="0"/>
      <w:marRight w:val="0"/>
      <w:marTop w:val="0"/>
      <w:marBottom w:val="0"/>
      <w:divBdr>
        <w:top w:val="none" w:sz="0" w:space="0" w:color="auto"/>
        <w:left w:val="none" w:sz="0" w:space="0" w:color="auto"/>
        <w:bottom w:val="none" w:sz="0" w:space="0" w:color="auto"/>
        <w:right w:val="none" w:sz="0" w:space="0" w:color="auto"/>
      </w:divBdr>
    </w:div>
    <w:div w:id="1208877158">
      <w:bodyDiv w:val="1"/>
      <w:marLeft w:val="0"/>
      <w:marRight w:val="0"/>
      <w:marTop w:val="0"/>
      <w:marBottom w:val="0"/>
      <w:divBdr>
        <w:top w:val="none" w:sz="0" w:space="0" w:color="auto"/>
        <w:left w:val="none" w:sz="0" w:space="0" w:color="auto"/>
        <w:bottom w:val="none" w:sz="0" w:space="0" w:color="auto"/>
        <w:right w:val="none" w:sz="0" w:space="0" w:color="auto"/>
      </w:divBdr>
    </w:div>
    <w:div w:id="1338995411">
      <w:bodyDiv w:val="1"/>
      <w:marLeft w:val="0"/>
      <w:marRight w:val="0"/>
      <w:marTop w:val="0"/>
      <w:marBottom w:val="0"/>
      <w:divBdr>
        <w:top w:val="none" w:sz="0" w:space="0" w:color="auto"/>
        <w:left w:val="none" w:sz="0" w:space="0" w:color="auto"/>
        <w:bottom w:val="none" w:sz="0" w:space="0" w:color="auto"/>
        <w:right w:val="none" w:sz="0" w:space="0" w:color="auto"/>
      </w:divBdr>
    </w:div>
    <w:div w:id="1782413257">
      <w:bodyDiv w:val="1"/>
      <w:marLeft w:val="0"/>
      <w:marRight w:val="0"/>
      <w:marTop w:val="0"/>
      <w:marBottom w:val="0"/>
      <w:divBdr>
        <w:top w:val="none" w:sz="0" w:space="0" w:color="auto"/>
        <w:left w:val="none" w:sz="0" w:space="0" w:color="auto"/>
        <w:bottom w:val="none" w:sz="0" w:space="0" w:color="auto"/>
        <w:right w:val="none" w:sz="0" w:space="0" w:color="auto"/>
      </w:divBdr>
    </w:div>
    <w:div w:id="1803501657">
      <w:bodyDiv w:val="1"/>
      <w:marLeft w:val="0"/>
      <w:marRight w:val="0"/>
      <w:marTop w:val="0"/>
      <w:marBottom w:val="0"/>
      <w:divBdr>
        <w:top w:val="none" w:sz="0" w:space="0" w:color="auto"/>
        <w:left w:val="none" w:sz="0" w:space="0" w:color="auto"/>
        <w:bottom w:val="none" w:sz="0" w:space="0" w:color="auto"/>
        <w:right w:val="none" w:sz="0" w:space="0" w:color="auto"/>
      </w:divBdr>
    </w:div>
    <w:div w:id="21120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D052C-B5E7-4425-B279-3B798835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16</Pages>
  <Words>6023</Words>
  <Characters>34333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Fedorenkov</dc:creator>
  <cp:keywords/>
  <dc:description/>
  <cp:lastModifiedBy>Alexander Fedorenkov</cp:lastModifiedBy>
  <cp:revision>31</cp:revision>
  <cp:lastPrinted>2015-04-23T13:04:00Z</cp:lastPrinted>
  <dcterms:created xsi:type="dcterms:W3CDTF">2014-10-14T11:19:00Z</dcterms:created>
  <dcterms:modified xsi:type="dcterms:W3CDTF">2015-04-23T13:09:00Z</dcterms:modified>
</cp:coreProperties>
</file>