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B40" w:rsidRPr="000B6B40" w:rsidRDefault="000B6B40" w:rsidP="00F07D94">
      <w:pPr>
        <w:rPr>
          <w:sz w:val="26"/>
          <w:szCs w:val="26"/>
        </w:rPr>
      </w:pPr>
    </w:p>
    <w:p w:rsidR="00073ED0" w:rsidRPr="00F07D94" w:rsidRDefault="00073ED0" w:rsidP="00073ED0">
      <w:pPr>
        <w:rPr>
          <w:sz w:val="26"/>
          <w:szCs w:val="2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047"/>
      </w:tblGrid>
      <w:tr w:rsidR="00073ED0" w:rsidTr="00373F59">
        <w:tc>
          <w:tcPr>
            <w:tcW w:w="6204" w:type="dxa"/>
          </w:tcPr>
          <w:p w:rsidR="00073ED0" w:rsidRDefault="00073ED0" w:rsidP="00373F5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4047" w:type="dxa"/>
          </w:tcPr>
          <w:p w:rsidR="00073ED0" w:rsidRPr="0045043E" w:rsidRDefault="00073ED0" w:rsidP="00373F59">
            <w:pPr>
              <w:rPr>
                <w:sz w:val="24"/>
                <w:szCs w:val="24"/>
              </w:rPr>
            </w:pPr>
            <w:r w:rsidRPr="0045043E">
              <w:rPr>
                <w:sz w:val="24"/>
                <w:szCs w:val="24"/>
              </w:rPr>
              <w:t>Утверждён</w:t>
            </w:r>
          </w:p>
          <w:p w:rsidR="00073ED0" w:rsidRPr="0045043E" w:rsidRDefault="00073ED0" w:rsidP="00373F59">
            <w:pPr>
              <w:rPr>
                <w:sz w:val="24"/>
                <w:szCs w:val="24"/>
              </w:rPr>
            </w:pPr>
            <w:r w:rsidRPr="0045043E">
              <w:rPr>
                <w:sz w:val="24"/>
                <w:szCs w:val="24"/>
              </w:rPr>
              <w:t xml:space="preserve">постановлением администрации городского округа Истра </w:t>
            </w:r>
          </w:p>
          <w:p w:rsidR="00073ED0" w:rsidRPr="0045043E" w:rsidRDefault="00073ED0" w:rsidP="00373F59">
            <w:pPr>
              <w:rPr>
                <w:sz w:val="24"/>
                <w:szCs w:val="24"/>
              </w:rPr>
            </w:pPr>
            <w:r w:rsidRPr="0045043E">
              <w:rPr>
                <w:sz w:val="24"/>
                <w:szCs w:val="24"/>
              </w:rPr>
              <w:t>Московской области</w:t>
            </w:r>
          </w:p>
          <w:p w:rsidR="00073ED0" w:rsidRPr="0045043E" w:rsidRDefault="00073ED0" w:rsidP="00373F59">
            <w:pPr>
              <w:rPr>
                <w:sz w:val="24"/>
                <w:szCs w:val="24"/>
              </w:rPr>
            </w:pPr>
            <w:r w:rsidRPr="0045043E">
              <w:rPr>
                <w:sz w:val="24"/>
                <w:szCs w:val="24"/>
              </w:rPr>
              <w:t xml:space="preserve">от </w:t>
            </w:r>
            <w:r w:rsidR="002179C8">
              <w:rPr>
                <w:sz w:val="24"/>
                <w:szCs w:val="24"/>
                <w:u w:val="single"/>
              </w:rPr>
              <w:t>13.11.</w:t>
            </w:r>
            <w:r w:rsidRPr="0045043E">
              <w:rPr>
                <w:sz w:val="24"/>
                <w:szCs w:val="24"/>
                <w:u w:val="single"/>
              </w:rPr>
              <w:t>2017</w:t>
            </w:r>
            <w:r w:rsidRPr="0045043E">
              <w:rPr>
                <w:sz w:val="24"/>
                <w:szCs w:val="24"/>
              </w:rPr>
              <w:t xml:space="preserve"> №</w:t>
            </w:r>
            <w:r w:rsidR="001F5019" w:rsidRPr="0045043E">
              <w:rPr>
                <w:sz w:val="24"/>
                <w:szCs w:val="24"/>
              </w:rPr>
              <w:t xml:space="preserve"> </w:t>
            </w:r>
            <w:r w:rsidR="002179C8" w:rsidRPr="002179C8">
              <w:rPr>
                <w:sz w:val="24"/>
                <w:szCs w:val="24"/>
                <w:u w:val="single"/>
              </w:rPr>
              <w:t>8407/11</w:t>
            </w:r>
          </w:p>
          <w:p w:rsidR="00073ED0" w:rsidRPr="00F07D94" w:rsidRDefault="00073ED0" w:rsidP="00373F59">
            <w:pPr>
              <w:jc w:val="right"/>
            </w:pPr>
          </w:p>
        </w:tc>
      </w:tr>
    </w:tbl>
    <w:p w:rsidR="00073ED0" w:rsidRPr="00F07D94" w:rsidRDefault="00073ED0" w:rsidP="00073ED0">
      <w:pPr>
        <w:spacing w:line="276" w:lineRule="auto"/>
        <w:jc w:val="both"/>
        <w:rPr>
          <w:sz w:val="26"/>
          <w:szCs w:val="26"/>
        </w:rPr>
      </w:pPr>
      <w:bookmarkStart w:id="0" w:name="_GoBack"/>
      <w:bookmarkEnd w:id="0"/>
    </w:p>
    <w:p w:rsidR="00073ED0" w:rsidRPr="00F07D94" w:rsidRDefault="00073ED0" w:rsidP="00073ED0">
      <w:pPr>
        <w:tabs>
          <w:tab w:val="left" w:pos="7740"/>
        </w:tabs>
        <w:jc w:val="both"/>
        <w:rPr>
          <w:sz w:val="28"/>
          <w:szCs w:val="28"/>
        </w:rPr>
      </w:pPr>
    </w:p>
    <w:p w:rsidR="00073ED0" w:rsidRPr="00F07D94" w:rsidRDefault="00073ED0" w:rsidP="00073ED0">
      <w:pPr>
        <w:jc w:val="both"/>
        <w:rPr>
          <w:rFonts w:eastAsia="SimSun"/>
          <w:sz w:val="28"/>
          <w:szCs w:val="28"/>
          <w:lang w:eastAsia="zh-CN" w:bidi="hi-IN"/>
        </w:rPr>
      </w:pPr>
    </w:p>
    <w:p w:rsidR="00073ED0" w:rsidRDefault="00073ED0" w:rsidP="00073ED0">
      <w:pPr>
        <w:widowControl w:val="0"/>
        <w:jc w:val="center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073ED0" w:rsidRDefault="00073ED0" w:rsidP="00073ED0">
      <w:pPr>
        <w:widowControl w:val="0"/>
        <w:jc w:val="center"/>
        <w:rPr>
          <w:rFonts w:ascii="Arial" w:hAnsi="Arial" w:cs="Arial"/>
          <w:color w:val="2D2D2D"/>
          <w:spacing w:val="2"/>
          <w:sz w:val="21"/>
          <w:szCs w:val="21"/>
        </w:rPr>
      </w:pPr>
    </w:p>
    <w:p w:rsidR="00073ED0" w:rsidRDefault="00073ED0" w:rsidP="00073ED0">
      <w:pPr>
        <w:widowControl w:val="0"/>
        <w:jc w:val="center"/>
        <w:rPr>
          <w:rFonts w:ascii="Arial" w:hAnsi="Arial" w:cs="Arial"/>
          <w:color w:val="2D2D2D"/>
          <w:spacing w:val="2"/>
          <w:sz w:val="21"/>
          <w:szCs w:val="21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b/>
          <w:color w:val="000000"/>
          <w:sz w:val="44"/>
          <w:szCs w:val="44"/>
        </w:rPr>
      </w:pPr>
      <w:r>
        <w:rPr>
          <w:b/>
          <w:color w:val="000000"/>
          <w:spacing w:val="80"/>
          <w:sz w:val="72"/>
          <w:szCs w:val="72"/>
        </w:rPr>
        <w:t>УСТАВ</w:t>
      </w:r>
    </w:p>
    <w:p w:rsidR="00073ED0" w:rsidRDefault="00073ED0" w:rsidP="00073ED0">
      <w:pPr>
        <w:widowControl w:val="0"/>
        <w:jc w:val="center"/>
        <w:rPr>
          <w:b/>
          <w:color w:val="000000"/>
          <w:sz w:val="68"/>
          <w:szCs w:val="68"/>
        </w:rPr>
      </w:pPr>
      <w:r>
        <w:rPr>
          <w:b/>
          <w:color w:val="000000"/>
          <w:sz w:val="44"/>
          <w:szCs w:val="44"/>
        </w:rPr>
        <w:t>Общества с ограниченной</w:t>
      </w:r>
      <w:r>
        <w:rPr>
          <w:b/>
          <w:caps/>
          <w:color w:val="000000"/>
          <w:sz w:val="44"/>
          <w:szCs w:val="44"/>
        </w:rPr>
        <w:t xml:space="preserve"> </w:t>
      </w:r>
      <w:r>
        <w:rPr>
          <w:b/>
          <w:color w:val="000000"/>
          <w:sz w:val="44"/>
          <w:szCs w:val="44"/>
        </w:rPr>
        <w:t>ответственностью</w:t>
      </w: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  <w:r>
        <w:rPr>
          <w:b/>
          <w:color w:val="000000"/>
          <w:sz w:val="68"/>
          <w:szCs w:val="68"/>
        </w:rPr>
        <w:t>«</w:t>
      </w:r>
      <w:r w:rsidR="006B428E">
        <w:rPr>
          <w:b/>
          <w:bCs/>
          <w:color w:val="000000"/>
          <w:sz w:val="68"/>
          <w:szCs w:val="68"/>
        </w:rPr>
        <w:t>ЛИМБ</w:t>
      </w:r>
      <w:r>
        <w:rPr>
          <w:b/>
          <w:color w:val="000000"/>
          <w:sz w:val="68"/>
          <w:szCs w:val="68"/>
        </w:rPr>
        <w:t>»</w:t>
      </w: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Pr="002179C8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Pr="0098600F" w:rsidRDefault="00073ED0" w:rsidP="0098600F">
      <w:pPr>
        <w:widowControl w:val="0"/>
        <w:rPr>
          <w:color w:val="000000"/>
          <w:sz w:val="22"/>
        </w:rPr>
      </w:pPr>
    </w:p>
    <w:p w:rsidR="00073ED0" w:rsidRPr="00620384" w:rsidRDefault="00073ED0" w:rsidP="00073ED0">
      <w:pPr>
        <w:widowControl w:val="0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color w:val="000000"/>
          <w:sz w:val="22"/>
        </w:rPr>
      </w:pPr>
    </w:p>
    <w:p w:rsidR="00073ED0" w:rsidRDefault="00073ED0" w:rsidP="00073ED0">
      <w:pPr>
        <w:widowControl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Городской округ Истра </w:t>
      </w:r>
    </w:p>
    <w:p w:rsidR="00073ED0" w:rsidRDefault="00073ED0" w:rsidP="00073ED0">
      <w:pPr>
        <w:widowControl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Московской области</w:t>
      </w:r>
    </w:p>
    <w:p w:rsidR="00073ED0" w:rsidRDefault="00073ED0" w:rsidP="00073ED0">
      <w:pPr>
        <w:widowControl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2017 год</w:t>
      </w:r>
    </w:p>
    <w:p w:rsidR="00073ED0" w:rsidRPr="002179C8" w:rsidRDefault="00073ED0" w:rsidP="00073ED0">
      <w:pPr>
        <w:widowControl w:val="0"/>
        <w:jc w:val="center"/>
        <w:rPr>
          <w:b/>
          <w:bCs/>
          <w:color w:val="000000"/>
        </w:rPr>
      </w:pPr>
    </w:p>
    <w:p w:rsidR="00073ED0" w:rsidRPr="002179C8" w:rsidRDefault="00073ED0" w:rsidP="00073ED0">
      <w:pPr>
        <w:widowControl w:val="0"/>
        <w:jc w:val="center"/>
        <w:rPr>
          <w:b/>
          <w:bCs/>
          <w:color w:val="000000"/>
        </w:rPr>
      </w:pPr>
    </w:p>
    <w:p w:rsidR="00073ED0" w:rsidRPr="0098600F" w:rsidRDefault="00073ED0" w:rsidP="00073ED0">
      <w:pPr>
        <w:pStyle w:val="HTML"/>
        <w:numPr>
          <w:ilvl w:val="0"/>
          <w:numId w:val="10"/>
        </w:numPr>
        <w:jc w:val="center"/>
        <w:rPr>
          <w:rStyle w:val="text-10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text-10"/>
          <w:rFonts w:ascii="Times New Roman" w:hAnsi="Times New Roman" w:cs="Times New Roman"/>
          <w:b/>
          <w:color w:val="000000"/>
          <w:sz w:val="24"/>
          <w:szCs w:val="24"/>
        </w:rPr>
        <w:t>ОБЩИЕ ПОЛОЖЕНИЯ</w:t>
      </w:r>
    </w:p>
    <w:p w:rsidR="0098600F" w:rsidRDefault="0098600F" w:rsidP="0098600F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073ED0" w:rsidRDefault="00073ED0" w:rsidP="00073ED0">
      <w:pPr>
        <w:pStyle w:val="HTML"/>
        <w:numPr>
          <w:ilvl w:val="1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Общество с ограниченной ответственностью </w:t>
      </w:r>
      <w:r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«</w:t>
      </w:r>
      <w:r w:rsidR="006B428E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ЛИМБ</w:t>
      </w:r>
      <w:r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(в дальнейшем именуемое – «Общество») является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корпоративной коммерческой организацией, </w:t>
      </w:r>
      <w:r>
        <w:rPr>
          <w:rFonts w:ascii="Times New Roman" w:hAnsi="Times New Roman" w:cs="Times New Roman"/>
          <w:color w:val="000000"/>
          <w:sz w:val="24"/>
          <w:szCs w:val="24"/>
        </w:rPr>
        <w:t>созданной в соответствии с действующим законодательством РФ в целях получения прибыли от предпринимательской деятельности.</w:t>
      </w:r>
    </w:p>
    <w:p w:rsidR="00073ED0" w:rsidRDefault="00073ED0" w:rsidP="00073ED0">
      <w:pPr>
        <w:pStyle w:val="HTML"/>
        <w:numPr>
          <w:ilvl w:val="1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Фирменное наименование Общества:</w:t>
      </w:r>
    </w:p>
    <w:p w:rsidR="00073ED0" w:rsidRDefault="00073ED0" w:rsidP="00073ED0">
      <w:pPr>
        <w:pStyle w:val="HTML"/>
        <w:tabs>
          <w:tab w:val="left" w:pos="1080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Полное фирменное наименование Общества на русском языке: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Общество с ограниченной ответственностью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«</w:t>
      </w:r>
      <w:r w:rsidR="006B428E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ЛИМБ</w:t>
      </w:r>
      <w:r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».</w:t>
      </w:r>
    </w:p>
    <w:p w:rsidR="00073ED0" w:rsidRDefault="00073ED0" w:rsidP="00073ED0">
      <w:pPr>
        <w:pStyle w:val="HTML"/>
        <w:tabs>
          <w:tab w:val="left" w:pos="1080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Сокращенное фирменное наименование Общества на русском языке: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ООО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«</w:t>
      </w:r>
      <w:r w:rsidR="006B428E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ЛИМБ</w:t>
      </w:r>
      <w:r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».</w:t>
      </w:r>
    </w:p>
    <w:p w:rsidR="00073ED0" w:rsidRDefault="00073ED0" w:rsidP="00073ED0">
      <w:pPr>
        <w:pStyle w:val="HTML"/>
        <w:numPr>
          <w:ilvl w:val="1"/>
          <w:numId w:val="10"/>
        </w:numPr>
        <w:tabs>
          <w:tab w:val="clear" w:pos="420"/>
          <w:tab w:val="num" w:pos="0"/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Место нахождения Общества: </w:t>
      </w:r>
      <w:r w:rsidRPr="00F042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143500, </w:t>
      </w:r>
      <w:r w:rsidRPr="00F042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Московская</w:t>
      </w:r>
      <w:r w:rsidRPr="00390C5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область, г. Истра, ул. </w:t>
      </w:r>
      <w:r w:rsidR="006B428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Главного конструктора </w:t>
      </w:r>
      <w:proofErr w:type="spellStart"/>
      <w:r w:rsidR="006B428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В.И.Адасько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, д.</w:t>
      </w:r>
      <w:r w:rsidR="006B428E">
        <w:rPr>
          <w:rFonts w:ascii="Times New Roman" w:hAnsi="Times New Roman" w:cs="Times New Roman"/>
          <w:b/>
          <w:bCs/>
          <w:color w:val="000000"/>
          <w:sz w:val="24"/>
          <w:szCs w:val="24"/>
        </w:rPr>
        <w:t>4, пом.</w:t>
      </w:r>
      <w:r w:rsidR="006B428E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XVII</w:t>
      </w:r>
      <w:r w:rsidR="006B428E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073ED0" w:rsidRDefault="00073ED0" w:rsidP="00073ED0">
      <w:pPr>
        <w:pStyle w:val="HTML"/>
        <w:numPr>
          <w:ilvl w:val="1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Общество имеет в собственности обособленное имущество, учитываемое на его самостоятельном балансе, может от своего имени приобретать и осуществлять имущественные и личные неимущественные права, нести обязанности, быть истцом и ответчиком в суде.</w:t>
      </w:r>
    </w:p>
    <w:p w:rsidR="00073ED0" w:rsidRDefault="00073ED0" w:rsidP="00073ED0">
      <w:pPr>
        <w:pStyle w:val="HTML"/>
        <w:numPr>
          <w:ilvl w:val="1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Общество создается без ограничения срока.</w:t>
      </w:r>
    </w:p>
    <w:p w:rsidR="00073ED0" w:rsidRDefault="00073ED0" w:rsidP="00073ED0">
      <w:pPr>
        <w:pStyle w:val="HTML"/>
        <w:numPr>
          <w:ilvl w:val="1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Общество вправе в установленном порядке открывать банковские счета на территории Российской Федерации и за ее пределами.</w:t>
      </w:r>
    </w:p>
    <w:p w:rsidR="00073ED0" w:rsidRDefault="00073ED0" w:rsidP="00073ED0">
      <w:pPr>
        <w:pStyle w:val="HTML"/>
        <w:numPr>
          <w:ilvl w:val="1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Общество имеет круглую печать, содержащую его полное фирменное наименование на русском языке и указание на место нахождения общества. Общество вправе иметь штампы и бланки со своим фирменным наименованием, собственную эмблему, а также зарегистрированный в установленном порядке товарный знак и другие средства индивидуализации.</w:t>
      </w:r>
    </w:p>
    <w:p w:rsidR="00073ED0" w:rsidRDefault="00073ED0" w:rsidP="00073ED0">
      <w:pPr>
        <w:pStyle w:val="HTML"/>
        <w:numPr>
          <w:ilvl w:val="1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Общество несет ответственность по своим обязательствам всем принадлежащим ему имуществом.</w:t>
      </w:r>
    </w:p>
    <w:p w:rsidR="00073ED0" w:rsidRDefault="00073ED0" w:rsidP="00073ED0">
      <w:pPr>
        <w:pStyle w:val="HTML"/>
        <w:tabs>
          <w:tab w:val="left" w:pos="1080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Общество не отвечает по обязательствам своих участников. </w:t>
      </w:r>
    </w:p>
    <w:p w:rsidR="00073ED0" w:rsidRDefault="00073ED0" w:rsidP="00073ED0">
      <w:pPr>
        <w:pStyle w:val="HTML"/>
        <w:numPr>
          <w:ilvl w:val="1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Общество может создавать филиалы и открывать представительства на территории Российской Федерации и за рубежом. Филиалы и представительства создаются по решению Общего собрания участников и действуют в соответствии с положениями о них. Положения о филиалах и представительствах утверждаются Общим собранием участников.</w:t>
      </w:r>
    </w:p>
    <w:p w:rsidR="00073ED0" w:rsidRDefault="00073ED0" w:rsidP="00073ED0">
      <w:pPr>
        <w:pStyle w:val="HTML"/>
        <w:numPr>
          <w:ilvl w:val="1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Создание филиалов и представительств за пределами территории Российской Федерации регулируется законодательством Российской Федерации и соответствующих государств.</w:t>
      </w:r>
    </w:p>
    <w:p w:rsidR="00073ED0" w:rsidRDefault="00073ED0" w:rsidP="00073ED0">
      <w:pPr>
        <w:pStyle w:val="HTML"/>
        <w:numPr>
          <w:ilvl w:val="1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Филиалы и представительства осуществляют деятельность от имени Общества. Общество несет ответственность за деятельность своих филиалов и представительств. Руководители филиалов и представительств назначаются Директором Общества и действуют на основании выданных Обществом доверенностей. Доверенности руководителям филиалов и представительств от имени Общества выдает единоличный исполнительный орган Общества или лицо, его замещающее.</w:t>
      </w:r>
    </w:p>
    <w:p w:rsidR="00073ED0" w:rsidRPr="007C1559" w:rsidRDefault="00073ED0" w:rsidP="00073ED0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73ED0" w:rsidRPr="0098600F" w:rsidRDefault="00073ED0" w:rsidP="00073ED0">
      <w:pPr>
        <w:pStyle w:val="HTML"/>
        <w:numPr>
          <w:ilvl w:val="0"/>
          <w:numId w:val="10"/>
        </w:numPr>
        <w:jc w:val="center"/>
        <w:rPr>
          <w:rStyle w:val="text-10"/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Style w:val="text-10"/>
          <w:rFonts w:ascii="Times New Roman" w:hAnsi="Times New Roman" w:cs="Times New Roman"/>
          <w:b/>
          <w:color w:val="000000"/>
          <w:sz w:val="24"/>
          <w:szCs w:val="24"/>
        </w:rPr>
        <w:t>ВИДЫ ДЕЯТЕЛЬНОСТИ ОБЩЕСТВА</w:t>
      </w:r>
    </w:p>
    <w:p w:rsidR="0098600F" w:rsidRPr="007C1559" w:rsidRDefault="0098600F" w:rsidP="0098600F">
      <w:pPr>
        <w:pStyle w:val="HTML"/>
        <w:ind w:left="420"/>
        <w:rPr>
          <w:rFonts w:ascii="Times New Roman" w:hAnsi="Times New Roman" w:cs="Times New Roman"/>
          <w:color w:val="000000"/>
          <w:sz w:val="24"/>
          <w:szCs w:val="24"/>
        </w:rPr>
      </w:pP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Общество имеет гражданские права и несет гражданские обязанности, необходимые для осуществления любых видов деятельности, не запрещенных федеральными законами, если это не противоречит предмету и целям деятельности Общества.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Целью деятельности Общества является удовлетворение общественных потребностей юридических и физических лиц в работах, товарах и услугах и получение прибыли.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Общество осуществляет следующие виды деятельности:</w:t>
      </w:r>
    </w:p>
    <w:p w:rsidR="00073ED0" w:rsidRDefault="00D64AF9" w:rsidP="00073ED0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Деятельность геодезическая и картографическая</w:t>
      </w:r>
    </w:p>
    <w:p w:rsidR="00D64AF9" w:rsidRDefault="00D64AF9" w:rsidP="00073ED0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Деятельность топографо-геодезическая</w:t>
      </w:r>
    </w:p>
    <w:p w:rsidR="00DD62FD" w:rsidRDefault="00DD62FD" w:rsidP="00073ED0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Построение и развитие плановой и высотной </w:t>
      </w:r>
      <w:proofErr w:type="gramStart"/>
      <w:r>
        <w:rPr>
          <w:color w:val="000000"/>
          <w:sz w:val="24"/>
          <w:szCs w:val="24"/>
        </w:rPr>
        <w:t>геодезический</w:t>
      </w:r>
      <w:proofErr w:type="gramEnd"/>
      <w:r>
        <w:rPr>
          <w:color w:val="000000"/>
          <w:sz w:val="24"/>
          <w:szCs w:val="24"/>
        </w:rPr>
        <w:t xml:space="preserve"> сети</w:t>
      </w:r>
    </w:p>
    <w:p w:rsidR="00DD62FD" w:rsidRDefault="00DD62FD" w:rsidP="00073ED0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Определение координат геодезических пунктов и точек земной поверхности с использованием автоматических средств определения координат (геодезических спутниковых </w:t>
      </w:r>
      <w:r>
        <w:rPr>
          <w:color w:val="000000"/>
          <w:sz w:val="24"/>
          <w:szCs w:val="24"/>
        </w:rPr>
        <w:lastRenderedPageBreak/>
        <w:t>приемников)</w:t>
      </w:r>
    </w:p>
    <w:p w:rsidR="00D64AF9" w:rsidRDefault="00D64AF9" w:rsidP="00073ED0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Инженерные изыскания в строительстве</w:t>
      </w:r>
    </w:p>
    <w:p w:rsidR="00D64AF9" w:rsidRDefault="00D64AF9" w:rsidP="00073ED0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Землеустройство</w:t>
      </w:r>
    </w:p>
    <w:p w:rsidR="00B56C47" w:rsidRDefault="00B56C47" w:rsidP="00073ED0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Кадастровая </w:t>
      </w:r>
      <w:r w:rsidR="00C76DDC">
        <w:rPr>
          <w:color w:val="000000"/>
          <w:sz w:val="24"/>
          <w:szCs w:val="24"/>
        </w:rPr>
        <w:t>деятельность</w:t>
      </w:r>
    </w:p>
    <w:p w:rsidR="00D64AF9" w:rsidRDefault="00D64AF9" w:rsidP="00073ED0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Деятельность в области архитектуры, связанная со зданиями и сооружениями</w:t>
      </w:r>
    </w:p>
    <w:p w:rsidR="00D64AF9" w:rsidRDefault="00D64AF9" w:rsidP="00073ED0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Операции с недвижимым имуществом за вознаграждение или на договорной основе</w:t>
      </w:r>
    </w:p>
    <w:p w:rsidR="00D64AF9" w:rsidRDefault="00D64AF9" w:rsidP="00073ED0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Деятельность в области права</w:t>
      </w:r>
    </w:p>
    <w:p w:rsidR="00C76DDC" w:rsidRPr="00C76DDC" w:rsidRDefault="00534B45" w:rsidP="00C76DDC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534B45">
        <w:rPr>
          <w:color w:val="000000"/>
          <w:sz w:val="24"/>
          <w:szCs w:val="24"/>
        </w:rPr>
        <w:t>Деятельность, направленная на установление рыночной или иной стоимости совокупности вещей, составляющих имущество лица, в том числе имущество определенного вида (движимое или недвижимое, в том числе предприятия)</w:t>
      </w:r>
    </w:p>
    <w:p w:rsidR="00C76DDC" w:rsidRDefault="00C76DDC" w:rsidP="00C76DDC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C76DDC">
        <w:rPr>
          <w:color w:val="000000"/>
          <w:sz w:val="24"/>
          <w:szCs w:val="24"/>
        </w:rPr>
        <w:t>Деятельность, направленная на установление рыночной или иной стоимости работ, услуг, информации</w:t>
      </w:r>
    </w:p>
    <w:p w:rsidR="00E42D5B" w:rsidRDefault="00E42D5B" w:rsidP="00C76DDC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Деятельность по планировке городов и территорий</w:t>
      </w:r>
    </w:p>
    <w:p w:rsidR="00C76DDC" w:rsidRDefault="00C76DDC" w:rsidP="00C76DDC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C76DDC">
        <w:rPr>
          <w:color w:val="000000"/>
          <w:sz w:val="24"/>
          <w:szCs w:val="24"/>
        </w:rPr>
        <w:t>Экспертиза проектной документации и результатов инженерных изысканий</w:t>
      </w:r>
    </w:p>
    <w:p w:rsidR="00C76DDC" w:rsidRDefault="00C76DDC" w:rsidP="00C76DDC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Рекламная деятельность</w:t>
      </w:r>
    </w:p>
    <w:p w:rsidR="00632492" w:rsidRDefault="00632492" w:rsidP="00C76DDC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Деятельность в области исследований, анализа и сертификации</w:t>
      </w:r>
    </w:p>
    <w:p w:rsidR="00534B45" w:rsidRDefault="003B051B" w:rsidP="003B051B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3B051B">
        <w:rPr>
          <w:color w:val="000000"/>
          <w:sz w:val="24"/>
          <w:szCs w:val="24"/>
        </w:rPr>
        <w:t>Деятельность административно-хозяйственная, вспомогательная деятельность по обеспечению функционирования организации, деятельность по предоставлению прочих вспомогательных услуг для бизнеса</w:t>
      </w:r>
    </w:p>
    <w:p w:rsidR="00073ED0" w:rsidRPr="007C1559" w:rsidRDefault="00073ED0" w:rsidP="00073ED0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7C1559">
        <w:rPr>
          <w:color w:val="000000"/>
          <w:sz w:val="24"/>
          <w:szCs w:val="24"/>
        </w:rPr>
        <w:t>Оказывает другие услуги и выполняет работы для населения и юридических лиц в соответствии с видами экономической деятельности.</w:t>
      </w:r>
    </w:p>
    <w:p w:rsidR="00073ED0" w:rsidRPr="007C1559" w:rsidRDefault="00073ED0" w:rsidP="00073ED0">
      <w:pPr>
        <w:pStyle w:val="HTML"/>
        <w:tabs>
          <w:tab w:val="left" w:pos="1077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Общество не может осуществлять виды деятельности, не предусмотренные настоящим Уставом.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 xml:space="preserve">Отдельными видами деятельности, перечень которых определяется федеральным законом, Общество может заниматься только на основании специального разрешения (лицензии). 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Если условиями предоставления лицензии на осуществление определенного вида деятельности предусмотрено требование осуществлять такую деятельность как исключительную, Общество в течение срока действия лицензии осуществляет только виды деятельности, предусмотренные лицензией, и сопутствующие виды деятельности.</w:t>
      </w:r>
    </w:p>
    <w:p w:rsidR="00073ED0" w:rsidRPr="007C1559" w:rsidRDefault="00073ED0" w:rsidP="00073ED0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73ED0" w:rsidRPr="0098600F" w:rsidRDefault="00073ED0" w:rsidP="00073ED0">
      <w:pPr>
        <w:pStyle w:val="HTML"/>
        <w:numPr>
          <w:ilvl w:val="0"/>
          <w:numId w:val="10"/>
        </w:numPr>
        <w:jc w:val="center"/>
        <w:rPr>
          <w:rStyle w:val="text-10"/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Style w:val="text-10"/>
          <w:rFonts w:ascii="Times New Roman" w:hAnsi="Times New Roman" w:cs="Times New Roman"/>
          <w:b/>
          <w:caps/>
          <w:color w:val="000000"/>
          <w:sz w:val="24"/>
          <w:szCs w:val="24"/>
        </w:rPr>
        <w:t>Уставный капитал Общества</w:t>
      </w:r>
    </w:p>
    <w:p w:rsidR="0098600F" w:rsidRPr="007C1559" w:rsidRDefault="0098600F" w:rsidP="0098600F">
      <w:pPr>
        <w:pStyle w:val="HTML"/>
        <w:ind w:left="420"/>
        <w:rPr>
          <w:rFonts w:ascii="Times New Roman" w:hAnsi="Times New Roman" w:cs="Times New Roman"/>
          <w:color w:val="000000"/>
          <w:sz w:val="24"/>
          <w:szCs w:val="24"/>
        </w:rPr>
      </w:pPr>
    </w:p>
    <w:p w:rsidR="00073ED0" w:rsidRPr="004D3ECB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3ECB">
        <w:rPr>
          <w:rFonts w:ascii="Times New Roman" w:hAnsi="Times New Roman" w:cs="Times New Roman"/>
          <w:color w:val="000000"/>
          <w:sz w:val="24"/>
          <w:szCs w:val="24"/>
        </w:rPr>
        <w:t>Уставный капитал Общества определяет минимальный размер его имущества, гарантирующего интересы его кредиторов.</w:t>
      </w:r>
    </w:p>
    <w:p w:rsidR="00073ED0" w:rsidRPr="004D3ECB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3ECB">
        <w:rPr>
          <w:rFonts w:ascii="Times New Roman" w:hAnsi="Times New Roman" w:cs="Times New Roman"/>
          <w:color w:val="000000"/>
          <w:sz w:val="24"/>
          <w:szCs w:val="24"/>
        </w:rPr>
        <w:t xml:space="preserve">Размер уставного капитала Общества </w:t>
      </w:r>
      <w:r w:rsidR="00E42D5B" w:rsidRPr="004D3ECB">
        <w:rPr>
          <w:rFonts w:ascii="Times New Roman" w:hAnsi="Times New Roman" w:cs="Times New Roman"/>
          <w:color w:val="000000"/>
          <w:sz w:val="24"/>
          <w:szCs w:val="24"/>
        </w:rPr>
        <w:t>19 148 000 (девятнадцать</w:t>
      </w:r>
      <w:r w:rsidR="0098600F" w:rsidRPr="004D3ECB">
        <w:rPr>
          <w:rFonts w:ascii="Times New Roman" w:hAnsi="Times New Roman" w:cs="Times New Roman"/>
          <w:color w:val="000000"/>
          <w:sz w:val="24"/>
          <w:szCs w:val="24"/>
        </w:rPr>
        <w:t xml:space="preserve"> миллион</w:t>
      </w:r>
      <w:r w:rsidR="00E42D5B" w:rsidRPr="004D3ECB">
        <w:rPr>
          <w:rFonts w:ascii="Times New Roman" w:hAnsi="Times New Roman" w:cs="Times New Roman"/>
          <w:color w:val="000000"/>
          <w:sz w:val="24"/>
          <w:szCs w:val="24"/>
        </w:rPr>
        <w:t>ов сто сорок восемь</w:t>
      </w:r>
      <w:r w:rsidR="0098600F" w:rsidRPr="004D3ECB">
        <w:rPr>
          <w:rFonts w:ascii="Times New Roman" w:hAnsi="Times New Roman" w:cs="Times New Roman"/>
          <w:color w:val="000000"/>
          <w:sz w:val="24"/>
          <w:szCs w:val="24"/>
        </w:rPr>
        <w:t xml:space="preserve"> тысяч) рублей</w:t>
      </w:r>
      <w:r w:rsidRPr="004D3EC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73ED0" w:rsidRPr="004D3ECB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3ECB">
        <w:rPr>
          <w:rFonts w:ascii="Times New Roman" w:hAnsi="Times New Roman" w:cs="Times New Roman"/>
          <w:color w:val="000000"/>
          <w:sz w:val="24"/>
          <w:szCs w:val="24"/>
        </w:rPr>
        <w:t>Участники Общества не отвечают по его обязательствам и несут риск убытков, связанных с деятельностью Общества, в пределах стоимости принадлежащих им долей в уставном капитале Общества.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3ECB">
        <w:rPr>
          <w:rFonts w:ascii="Times New Roman" w:hAnsi="Times New Roman" w:cs="Times New Roman"/>
          <w:color w:val="000000"/>
          <w:sz w:val="24"/>
          <w:szCs w:val="24"/>
        </w:rPr>
        <w:t>Участники Общества, внесшие вклады в уставный капитал Общества не полностью, несут солидарную</w:t>
      </w:r>
      <w:r w:rsidRPr="007C1559">
        <w:rPr>
          <w:rFonts w:ascii="Times New Roman" w:hAnsi="Times New Roman" w:cs="Times New Roman"/>
          <w:color w:val="000000"/>
          <w:sz w:val="24"/>
          <w:szCs w:val="24"/>
        </w:rPr>
        <w:t xml:space="preserve"> ответственность по его обязательствам в пределах стоимости неоплаченной части принадлежащих им долей в уставном капитале Общества.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Увеличение уставного капитала Общества допускается только после его полной оплаты.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Увеличение уставного капитала Общества может осуществляться за счет имущества Общества, за счет дополнительных вкладов участников Общества, а также за счет вкладов третьих лиц, принимаемых в Общество.</w:t>
      </w:r>
    </w:p>
    <w:p w:rsidR="009C2164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2164">
        <w:rPr>
          <w:rFonts w:ascii="Times New Roman" w:hAnsi="Times New Roman" w:cs="Times New Roman"/>
          <w:color w:val="000000"/>
          <w:sz w:val="24"/>
          <w:szCs w:val="24"/>
        </w:rPr>
        <w:t xml:space="preserve">Общество вправе, а в случаях, предусмотренных Федеральным </w:t>
      </w:r>
      <w:r w:rsidRPr="009C2164">
        <w:rPr>
          <w:rStyle w:val="text-11"/>
          <w:rFonts w:ascii="Times New Roman" w:hAnsi="Times New Roman"/>
          <w:color w:val="000000"/>
          <w:sz w:val="24"/>
          <w:szCs w:val="24"/>
        </w:rPr>
        <w:t>законом</w:t>
      </w:r>
      <w:r w:rsidRPr="009C2164">
        <w:rPr>
          <w:rFonts w:ascii="Times New Roman" w:hAnsi="Times New Roman" w:cs="Times New Roman"/>
          <w:color w:val="000000"/>
          <w:sz w:val="24"/>
          <w:szCs w:val="24"/>
        </w:rPr>
        <w:t xml:space="preserve"> «Об обществах с ограниченной ответственностью», обязано уменьшить свой уставный капитал.</w:t>
      </w:r>
    </w:p>
    <w:p w:rsidR="00073ED0" w:rsidRPr="009C2164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2164">
        <w:rPr>
          <w:rFonts w:ascii="Times New Roman" w:hAnsi="Times New Roman" w:cs="Times New Roman"/>
          <w:color w:val="000000"/>
          <w:sz w:val="24"/>
          <w:szCs w:val="24"/>
        </w:rPr>
        <w:t>Уменьшение уставного капитала Общества может осуществляться путем уменьшения номинальной стоимости долей всех участников Общества в уставном капитале Общества и (или) погашения долей, принадлежащих Обществу.</w:t>
      </w:r>
    </w:p>
    <w:p w:rsidR="00073ED0" w:rsidRPr="007C1559" w:rsidRDefault="00073ED0" w:rsidP="00073ED0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73ED0" w:rsidRPr="007C1559" w:rsidRDefault="00073ED0" w:rsidP="00073ED0">
      <w:pPr>
        <w:pStyle w:val="HTML"/>
        <w:numPr>
          <w:ilvl w:val="0"/>
          <w:numId w:val="10"/>
        </w:num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Style w:val="text-10"/>
          <w:rFonts w:ascii="Times New Roman" w:hAnsi="Times New Roman" w:cs="Times New Roman"/>
          <w:b/>
          <w:caps/>
          <w:color w:val="000000"/>
          <w:sz w:val="24"/>
          <w:szCs w:val="24"/>
        </w:rPr>
        <w:t>Права и обязанности участников Общества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Участники Общества вправе:</w:t>
      </w:r>
    </w:p>
    <w:p w:rsidR="00073ED0" w:rsidRPr="007C1559" w:rsidRDefault="00073ED0" w:rsidP="00073ED0">
      <w:pPr>
        <w:pStyle w:val="HTML"/>
        <w:numPr>
          <w:ilvl w:val="2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 xml:space="preserve">Участвовать в управлении делами Общества в порядке, установленном настоящим Уставом и Федеральным законом «Об обществах с ограниченной ответственностью». </w:t>
      </w:r>
    </w:p>
    <w:p w:rsidR="00073ED0" w:rsidRPr="007C1559" w:rsidRDefault="00073ED0" w:rsidP="00073ED0">
      <w:pPr>
        <w:pStyle w:val="HTML"/>
        <w:numPr>
          <w:ilvl w:val="2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Получать информацию о деятельности Общества и знакомиться с его бухгалтерскими книгами и иной документацией в установленном его Уставом порядке.</w:t>
      </w:r>
    </w:p>
    <w:p w:rsidR="00073ED0" w:rsidRPr="007C1559" w:rsidRDefault="00073ED0" w:rsidP="00073ED0">
      <w:pPr>
        <w:pStyle w:val="HTML"/>
        <w:numPr>
          <w:ilvl w:val="2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Принимать участие в распределении прибыли Общества.</w:t>
      </w:r>
    </w:p>
    <w:p w:rsidR="00073ED0" w:rsidRDefault="00073ED0" w:rsidP="00073ED0">
      <w:pPr>
        <w:pStyle w:val="HTML"/>
        <w:numPr>
          <w:ilvl w:val="2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Продать или осуществить отчуждение иным образом своей доли или части доли в уставном капитале Общества одному или нескольким участникам данного общества либо другому лицу в порядке, предусмотренном Федеральным законом «Об обществах с ограниченной ответственностью» и настоящим Уставом.</w:t>
      </w:r>
    </w:p>
    <w:p w:rsidR="00073ED0" w:rsidRPr="007C1559" w:rsidRDefault="00073ED0" w:rsidP="00073ED0">
      <w:pPr>
        <w:pStyle w:val="HTML"/>
        <w:numPr>
          <w:ilvl w:val="2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Выйти из Общества путем отчуждения своей доли Обществу или потребовать приобретения Обществом доли в случаях, предусмотренных Федеральным законом «Об обществах с ограниченной ответственностью».</w:t>
      </w:r>
    </w:p>
    <w:p w:rsidR="00073ED0" w:rsidRPr="007C1559" w:rsidRDefault="00073ED0" w:rsidP="00073ED0">
      <w:pPr>
        <w:pStyle w:val="HTML"/>
        <w:numPr>
          <w:ilvl w:val="2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Получить в случае ликвидации Общества часть имущества, оставшегося после расчетов с кредиторами, или его стоимость.</w:t>
      </w:r>
    </w:p>
    <w:p w:rsidR="00073ED0" w:rsidRPr="007C1559" w:rsidRDefault="00073ED0" w:rsidP="00073ED0">
      <w:pPr>
        <w:pStyle w:val="HTML"/>
        <w:numPr>
          <w:ilvl w:val="2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Участники Общества, доли которых в совокупности составляют не менее чем 10% уставного капитала Общества, вправе требовать в судебном порядке исключения из Общества участника, который грубо нарушает свои обязанности либо своими действиями (бездействием) делает невозможной деятельность Общества или существенно ее затрудняет.</w:t>
      </w:r>
    </w:p>
    <w:p w:rsidR="00073ED0" w:rsidRPr="007C1559" w:rsidRDefault="00073ED0" w:rsidP="00073ED0">
      <w:pPr>
        <w:pStyle w:val="HTML"/>
        <w:numPr>
          <w:ilvl w:val="2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 xml:space="preserve">Участник Общества вправе передать в залог принадлежащую ему долю или часть доли в уставном капитале Общества другому участнику Общества или, с согласия Общего собрания участников Общества, третьему лицу. Решение Общего собрания участников Общества о даче согласия на залог доли или части доли в уставном капитале Общества, принадлежащей участнику Общества, принимается большинством голосов всех участников Общества. Голос участника Общества, который намерен передать в залог свою долю или часть доли, при определении результатов голосования не учитывается. </w:t>
      </w:r>
    </w:p>
    <w:p w:rsidR="00073ED0" w:rsidRPr="007C1559" w:rsidRDefault="00073ED0" w:rsidP="00073ED0">
      <w:pPr>
        <w:pStyle w:val="HTML"/>
        <w:tabs>
          <w:tab w:val="left" w:pos="1080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Договор залога доли или части доли в уставном капитале Общества подлежит нотариальному удостоверению. Несоблюдение нотариальной формы указанной сделки влечет за собой ее недействительность.</w:t>
      </w:r>
    </w:p>
    <w:p w:rsidR="00073ED0" w:rsidRPr="007C1559" w:rsidRDefault="00073ED0" w:rsidP="00073ED0">
      <w:pPr>
        <w:pStyle w:val="HTML"/>
        <w:numPr>
          <w:ilvl w:val="2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Участники Общества обладают также другими правами, предусмотренными Федеральным законом «Об обществах с ограниченной ответственностью».</w:t>
      </w:r>
    </w:p>
    <w:p w:rsidR="00073ED0" w:rsidRPr="007C1559" w:rsidRDefault="00073ED0" w:rsidP="00073ED0">
      <w:pPr>
        <w:pStyle w:val="HTML"/>
        <w:numPr>
          <w:ilvl w:val="2"/>
          <w:numId w:val="10"/>
        </w:numPr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По решению Общего собрания участников Общества, принятому всеми участниками Общества единогласно, участнику (участникам) Общества могут быть предоставлены дополнительные права.</w:t>
      </w:r>
    </w:p>
    <w:p w:rsidR="00073ED0" w:rsidRPr="007C1559" w:rsidRDefault="00073ED0" w:rsidP="00073ED0">
      <w:pPr>
        <w:pStyle w:val="HTML"/>
        <w:tabs>
          <w:tab w:val="left" w:pos="1260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Дополнительные права, предоставленные определенному участнику Общества, в случае отчуждения его доли или части доли к приобретателю доли или части доли не переходят.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80"/>
        </w:tabs>
        <w:ind w:firstLine="14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Участники Общества обязаны:</w:t>
      </w:r>
    </w:p>
    <w:p w:rsidR="00073ED0" w:rsidRPr="007C1559" w:rsidRDefault="00073ED0" w:rsidP="00073ED0">
      <w:pPr>
        <w:pStyle w:val="HTML"/>
        <w:numPr>
          <w:ilvl w:val="2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Оплачивать доли в уставном капитале общества в порядке, в размерах, в составе и в сроки, которые предусмотрены настоящим Уставом и Федеральным законом «Об обществах с ограниченной ответственностью».</w:t>
      </w:r>
    </w:p>
    <w:p w:rsidR="00073ED0" w:rsidRPr="007C1559" w:rsidRDefault="00073ED0" w:rsidP="00073ED0">
      <w:pPr>
        <w:pStyle w:val="HTML"/>
        <w:numPr>
          <w:ilvl w:val="2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Не разглашать конфиденциальную информацию о деятельности Общества.</w:t>
      </w:r>
    </w:p>
    <w:p w:rsidR="00073ED0" w:rsidRPr="007C1559" w:rsidRDefault="00073ED0" w:rsidP="00073ED0">
      <w:pPr>
        <w:pStyle w:val="HTML"/>
        <w:numPr>
          <w:ilvl w:val="2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Информировать своевременно Общество об изменении сведений о своем имени или наименовании, месте жительства или месте нахождения, а также сведений о принадлежащих ему долях в уставном капитале Общества. В случае непредставления участником Общества информации об изменении сведений о себе Общество не несет ответственность за причиненные в связи с этим убытки.</w:t>
      </w:r>
    </w:p>
    <w:p w:rsidR="00073ED0" w:rsidRPr="007C1559" w:rsidRDefault="00073ED0" w:rsidP="00073ED0">
      <w:pPr>
        <w:pStyle w:val="HTML"/>
        <w:numPr>
          <w:ilvl w:val="2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Участники Общества несут и другие обязанности, предусмотренные Федеральным законом  «Об обществах с ограниченной ответственностью».</w:t>
      </w:r>
    </w:p>
    <w:p w:rsidR="00073ED0" w:rsidRPr="007C1559" w:rsidRDefault="00073ED0" w:rsidP="00073ED0">
      <w:pPr>
        <w:pStyle w:val="HTML"/>
        <w:numPr>
          <w:ilvl w:val="2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По решению Общего собрания участников Общества, принятому всеми участниками Общества единогласно, на всех участников Общества могут быть возложены дополнительные обязанности.</w:t>
      </w:r>
    </w:p>
    <w:p w:rsidR="00073ED0" w:rsidRDefault="00073ED0" w:rsidP="00073ED0">
      <w:pPr>
        <w:pStyle w:val="HTML"/>
        <w:numPr>
          <w:ilvl w:val="2"/>
          <w:numId w:val="10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 xml:space="preserve">По решению Общего собрания участников Общества, принятому большинством не менее 2/3 голосов от общего числа голосов участников Общества, на конкретного участника </w:t>
      </w:r>
      <w:r w:rsidRPr="007C1559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Общества могут быть возложены дополнительные обязанности при условии, если этот участник голосовал за принятие такого решения или дал письменное согласие.</w:t>
      </w:r>
    </w:p>
    <w:p w:rsidR="00073ED0" w:rsidRPr="007C1559" w:rsidRDefault="00073ED0" w:rsidP="00073ED0">
      <w:pPr>
        <w:pStyle w:val="HTML"/>
        <w:tabs>
          <w:tab w:val="left" w:pos="1080"/>
        </w:tabs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73ED0" w:rsidRPr="007C1559" w:rsidRDefault="00073ED0" w:rsidP="00073ED0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73ED0" w:rsidRPr="007C1559" w:rsidRDefault="00073ED0" w:rsidP="00073ED0">
      <w:pPr>
        <w:pStyle w:val="HTML"/>
        <w:numPr>
          <w:ilvl w:val="0"/>
          <w:numId w:val="10"/>
        </w:num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Style w:val="text-10"/>
          <w:rFonts w:ascii="Times New Roman" w:hAnsi="Times New Roman" w:cs="Times New Roman"/>
          <w:b/>
          <w:caps/>
          <w:color w:val="000000"/>
          <w:sz w:val="24"/>
          <w:szCs w:val="24"/>
        </w:rPr>
        <w:t>Выход участника Общества из Общества</w:t>
      </w:r>
    </w:p>
    <w:p w:rsidR="00073ED0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Участник Общества вправе выйти из Общества путем отчуждения доли Обществу независимо от согласия других его участников или Общества.</w:t>
      </w:r>
    </w:p>
    <w:p w:rsidR="00073ED0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Общество обязано выплатить участнику Общества, подавшему заявление о выходе из Общества, действительную стоимость его доли в уставном капитале Общества, определяемую на основании данных бухгалтерской отчетности Общества за последний отчетный период, предшествующий дню подачи заявления о выходе из Общества, или с согласия этого участника Общества выдать ему в натуре имущество такой же стоимости, либо в случае неполной оплаты им доли в уставном капитале, Общества действительную стоимость оплаченной части доли в течение трех месяцев со дня получения Обществом заявления участника Общества о выходе из Общества.</w:t>
      </w:r>
    </w:p>
    <w:p w:rsidR="00073ED0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Выход участника Общества из Общества не освобождает его от обязанности перед Обществом по внесению вклада в имущество Общества, возникшей до подачи заявления о выходе из Общества.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Выход участников Общества из Общества, в результате которого в Обществе не остается ни одного участника, а также выход единственного участника Общества из Общества не допускается.</w:t>
      </w:r>
    </w:p>
    <w:p w:rsidR="00073ED0" w:rsidRPr="007C1559" w:rsidRDefault="00073ED0" w:rsidP="00073ED0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073ED0" w:rsidRPr="007C1559" w:rsidRDefault="00073ED0" w:rsidP="00073ED0">
      <w:pPr>
        <w:pStyle w:val="HTML"/>
        <w:numPr>
          <w:ilvl w:val="0"/>
          <w:numId w:val="10"/>
        </w:num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Style w:val="text-10"/>
          <w:rFonts w:ascii="Times New Roman" w:hAnsi="Times New Roman" w:cs="Times New Roman"/>
          <w:b/>
          <w:caps/>
          <w:color w:val="000000"/>
          <w:sz w:val="24"/>
          <w:szCs w:val="24"/>
        </w:rPr>
        <w:t>Переход доли участника Общества в уставном капитале Общества к другим участникам Общества и третьим лицам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Переход доли или части доли в уставном капитале Общества к одному или нескольким участникам данного Общества либо к третьим лицам осуществляется на основании сделки, в порядке правопреемства или на ином законном основании.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 xml:space="preserve">Участник Общества вправе продать или осуществить отчуждение иным образом своей доли или части доли в уставном капитале Общества одному или нескольким участникам данного Общества. Согласие других участников </w:t>
      </w:r>
      <w:r w:rsidRPr="00BA2D4F">
        <w:rPr>
          <w:rFonts w:ascii="Times New Roman" w:hAnsi="Times New Roman" w:cs="Times New Roman"/>
          <w:color w:val="000000"/>
          <w:sz w:val="24"/>
          <w:szCs w:val="24"/>
        </w:rPr>
        <w:t xml:space="preserve">Общества </w:t>
      </w:r>
      <w:r>
        <w:rPr>
          <w:rFonts w:ascii="Times New Roman" w:hAnsi="Times New Roman" w:cs="Times New Roman"/>
          <w:sz w:val="24"/>
          <w:szCs w:val="24"/>
        </w:rPr>
        <w:t xml:space="preserve">или </w:t>
      </w:r>
      <w:r w:rsidRPr="00BA2D4F">
        <w:rPr>
          <w:rFonts w:ascii="Times New Roman" w:hAnsi="Times New Roman" w:cs="Times New Roman"/>
          <w:color w:val="000000"/>
          <w:sz w:val="24"/>
          <w:szCs w:val="24"/>
        </w:rPr>
        <w:t>Общества на совершение такой сделки не требуется.</w:t>
      </w:r>
      <w:r w:rsidRPr="007C1559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Доля участника Общества может быть отчуждена до полной ее оплаты только в части, в которой она оплачена.</w:t>
      </w:r>
    </w:p>
    <w:p w:rsidR="00073ED0" w:rsidRPr="007C1559" w:rsidRDefault="00073ED0" w:rsidP="002A69FD">
      <w:pPr>
        <w:numPr>
          <w:ilvl w:val="1"/>
          <w:numId w:val="10"/>
        </w:numPr>
        <w:tabs>
          <w:tab w:val="clear" w:pos="420"/>
          <w:tab w:val="left" w:pos="1077"/>
        </w:tabs>
        <w:suppressAutoHyphens/>
        <w:ind w:left="0" w:firstLine="567"/>
        <w:jc w:val="both"/>
        <w:rPr>
          <w:color w:val="000000"/>
          <w:sz w:val="24"/>
          <w:szCs w:val="24"/>
        </w:rPr>
      </w:pPr>
      <w:r w:rsidRPr="007C1559">
        <w:rPr>
          <w:color w:val="000000"/>
          <w:sz w:val="24"/>
          <w:szCs w:val="24"/>
        </w:rPr>
        <w:t xml:space="preserve">Участник Общества, намеренный продать свою долю или часть доли в уставном капитале Общества третьему лицу, обязан известить в письменной форме об этом остальных участников Общества и само Общество путем направления через Общество за свой счет оферты, адресованной этим лицам и содержащей указание цены и других условий продажи. </w:t>
      </w:r>
      <w:r w:rsidRPr="007C1559">
        <w:rPr>
          <w:sz w:val="24"/>
          <w:szCs w:val="24"/>
        </w:rPr>
        <w:t>Оферта о продаже доли или части доли в уставном капитале Общества считается полученной всеми участниками Общества в момент ее получения Обществом. Оферта считается неполученной, если в срок не позднее дня ее получения Обществом участнику Общества поступило извещение о ее отзыве. Отзыв оферты о продаже доли или части доли после ее получения Обществом допускается только с согласия всех участников Общества.</w:t>
      </w:r>
      <w:r w:rsidRPr="007C1559">
        <w:rPr>
          <w:color w:val="000000"/>
          <w:sz w:val="24"/>
          <w:szCs w:val="24"/>
        </w:rPr>
        <w:t xml:space="preserve"> 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Доли в уставном капитале Общества переходят к наследникам граждан и к правопреемникам юридических лиц, являвшихся участниками Общества, только с согласия остальных участников Общества.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При продаже доли или части доли в уставном капитале Общества с публичных торгов права и обязанности участника Общества по таким доле или части доли переходят с согласия участников Общества.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Сделка, направленная на отчуждение доли или части доли в уставном капитале Общества, подлежит нотариальному удостоверению. Несоблюдение нотариальной формы указанной сделки влечет за собой ее недействительность.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 xml:space="preserve">Доля или часть доли в уставном капитале Общества переходит к ее приобретателю с момента нотариального удостоверения сделки, направленной на отчуждение доли или части доли в уставном капитале Общества, либо в случаях, не требующих нотариального </w:t>
      </w:r>
      <w:r w:rsidRPr="007C155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удостоверения, с момента внесения в единый государственный реестр юридических лиц соответствующих изменений на основании правоустанавливающих документов. 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К приобретателю доли или части доли в уставном капитале Общества переходят все права и обязанности участника Общества, возникшие до совершения сделки, направленной на отчуждение указанной доли или части доли в уставном капитале Общества, или до возникновения иного основания ее перехода, за исключением дополнительных прав, предоставленных данному участнику Общества, и обязанностей, возложенных на него.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Участник Общества, осуществивший отчуждение своей доли или части доли в уставном капитале Общества, несет перед Обществом обязанность по внесению вклада в имущество, возникшую до совершения сделки, направленной на отчуждение указанных доли или части доли в уставном капитале Общества, солидарно с ее приобретателем.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C1559">
        <w:rPr>
          <w:rFonts w:ascii="Times New Roman" w:hAnsi="Times New Roman" w:cs="Times New Roman"/>
          <w:color w:val="000000"/>
          <w:sz w:val="24"/>
          <w:szCs w:val="24"/>
        </w:rPr>
        <w:t>В случае отчуждения либо перехода доли или части доли в уставном капитале Общества по иным основаниям к третьим лицам с нарушением порядка получения согласия участников Общества или Общества, а также в случае нарушения запрета на продажу или отчуждение иным образом доли или части доли участник или участники Общества либо Общество вправе потребовать в судебном порядке передачи доли или части доли</w:t>
      </w:r>
      <w:proofErr w:type="gramEnd"/>
      <w:r w:rsidRPr="007C1559">
        <w:rPr>
          <w:rFonts w:ascii="Times New Roman" w:hAnsi="Times New Roman" w:cs="Times New Roman"/>
          <w:color w:val="000000"/>
          <w:sz w:val="24"/>
          <w:szCs w:val="24"/>
        </w:rPr>
        <w:t xml:space="preserve"> Обществу в течение трех месяцев со дня, когда они узнали или должны были узнать о таком нарушении.</w:t>
      </w:r>
    </w:p>
    <w:p w:rsidR="00073ED0" w:rsidRPr="007C1559" w:rsidRDefault="00073ED0" w:rsidP="00073ED0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73ED0" w:rsidRPr="007C1559" w:rsidRDefault="00073ED0" w:rsidP="00073ED0">
      <w:pPr>
        <w:pStyle w:val="HTML"/>
        <w:numPr>
          <w:ilvl w:val="0"/>
          <w:numId w:val="10"/>
        </w:num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Style w:val="text-10"/>
          <w:rFonts w:ascii="Times New Roman" w:hAnsi="Times New Roman" w:cs="Times New Roman"/>
          <w:b/>
          <w:caps/>
          <w:color w:val="000000"/>
          <w:sz w:val="24"/>
          <w:szCs w:val="24"/>
        </w:rPr>
        <w:t>Общее собрание участников Общества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 xml:space="preserve">Высшим органом Общества является Общее собрание участников Общества. В случае, когда участником Общества является одно лицо, оно принимает на себя функции Общего собрания участников. 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 xml:space="preserve">Каждый участник Общества имеет на Общем собрании участников Общества число голосов, пропорциональное его доле в уставном капитале Общества, за исключением случаев, предусмотренных Федеральным законом «Об обществах с ограниченной ответственностью». 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К компетенции Общего собрания участников Общества относятся: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1) определение основных направлений деятельности Общества, а также принятие решения об участии в ассоциациях и других объединениях коммерческих организаций;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2) изменение Устава Общества, в том числе изменение размера уставного капитала Общества;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3) образование исполнительных органов Общества и досрочное прекращение их полномочий, а также принятие решения о передаче полномочий единоличного исполнительного органа Общества коммерческой организации или индивидуальному предпринимателю (управляющему), утверждение такого управляющего и условий договора с ним;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4) избрание и досрочное прекращение полномочий Ревизионной комиссии (Ревизора) Общества;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5) утверждение годовых отчетов и годовых бухгалтерских балансов;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6) принятие решения о распределении чистой прибыли Общества между участниками Общества;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7) утверждение (принятие) документов, регулирующих внутреннюю деятельность Общества (внутренних документов Общества);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8) принятие решения о размещении Обществом облигаций и иных эмиссионных ценных бумаг;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9) назначение аудиторской проверки, утверждение аудитора и определение размера оплаты его услуг;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10) принятие решений об одобрении крупных сделок Общества;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11) принятие решений об одобрении сделок, в совершении которых имеется заинтересованность;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12) принятие решения о реорганизации или ликвидации Общества;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13) назначение ликвидационной комиссии и утверждение ликвидационных балансов;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14) решение иных вопросов, предусмотренных Федеральным законом  «Об обществах с ограниченной ответственностью».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Решение по вопросам, указанным в подпункте 2 пункта 7.2 настоящего Устава, принимаются большинством не менее 2/3 голосов от общего числа голосов участников Общества. 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 xml:space="preserve">Решения по вопросам, указанным в подпункте 12 пункта 7.2 настоящего Устава, принимаются всеми участниками Общества единогласно. Решение о совершении Обществом сделки, в совершении которой имеется заинтересованность, принимается Общим собранием участников Общества большинством голосов от общего числа голосов участников Общества, не заинтересованных в ее совершении. 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 xml:space="preserve">Остальные решения принимаются большинством голосов от общего числа голосов участников Общества, если необходимость большего числа голосов для принятия таких решений не предусмотрена Федеральным законом «Об обществах с ограниченной ответственностью». 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Решения Общего собрания участников Общества принимаются открытым голосованием.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Решение Общего собрания участников Общества может быть принято путем проведения заочного голосования (опросным путем) в порядке, предусмотренном Федеральным законом  «Об обществах с ограниченной ответственностью».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Очередное Общее собрание участников Общества, на котором утверждаются годовые результаты деятельности Общества, должно проводиться не ранее чем через два месяца и не позднее чем через четыре месяца после окончания финансового года.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Внеочередное Общее собрание участников Общества проводится в случае, если проведение такого Общего собрания требуют интересы Общества и его участников.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Порядок созыва, подготовки и проведения Общего собрания участников Общества в части, не урегулированной Федеральным законом «Об обществах с ограниченной ответственностью» и настоящим Уставом, устанавливается внутренними документами Общества и решением Общего собрания участников Общества.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Принятие Общим собранием участников Общества решений и состав участников Общества, присутствовавших при их принятии, подтверждается фактом подписания протокола Общего собрания участников Общества всеми участниками Общества. Нотариального удостоверения подписей участников Общества при проведении Общего собрания участников Общества и принятии ими решений в таком случае не требуется.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C1559">
        <w:rPr>
          <w:rFonts w:ascii="Times New Roman" w:hAnsi="Times New Roman" w:cs="Times New Roman"/>
          <w:color w:val="000000"/>
          <w:sz w:val="24"/>
          <w:szCs w:val="24"/>
        </w:rPr>
        <w:t>В Обществе, состоящем из одного участника, решения по вопросам, относящимся к компетенции общего собрания участников Общества, принимаются единственным участником Общества единолично и оформляются письменно.</w:t>
      </w:r>
    </w:p>
    <w:p w:rsidR="00073ED0" w:rsidRPr="007C1559" w:rsidRDefault="00073ED0" w:rsidP="00073ED0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73ED0" w:rsidRPr="007C1559" w:rsidRDefault="00073ED0" w:rsidP="00073ED0">
      <w:pPr>
        <w:pStyle w:val="HTML"/>
        <w:numPr>
          <w:ilvl w:val="0"/>
          <w:numId w:val="10"/>
        </w:num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Style w:val="text-10"/>
          <w:rFonts w:ascii="Times New Roman" w:hAnsi="Times New Roman" w:cs="Times New Roman"/>
          <w:b/>
          <w:caps/>
          <w:color w:val="000000"/>
          <w:sz w:val="24"/>
          <w:szCs w:val="24"/>
        </w:rPr>
        <w:t>Единоличный исполнительный орган Общества</w:t>
      </w:r>
    </w:p>
    <w:p w:rsidR="00E42D5B" w:rsidRDefault="00073ED0" w:rsidP="00637E5C">
      <w:pPr>
        <w:pStyle w:val="HTML"/>
        <w:numPr>
          <w:ilvl w:val="1"/>
          <w:numId w:val="10"/>
        </w:numPr>
        <w:tabs>
          <w:tab w:val="clear" w:pos="420"/>
          <w:tab w:val="num" w:pos="0"/>
          <w:tab w:val="left" w:pos="1077"/>
        </w:tabs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2D5B">
        <w:rPr>
          <w:rFonts w:ascii="Times New Roman" w:hAnsi="Times New Roman" w:cs="Times New Roman"/>
          <w:color w:val="000000"/>
          <w:sz w:val="24"/>
          <w:szCs w:val="24"/>
        </w:rPr>
        <w:t xml:space="preserve">Единоличным исполнительным органом Общества является </w:t>
      </w:r>
      <w:r w:rsidR="00E42D5B" w:rsidRPr="00E42D5B">
        <w:rPr>
          <w:rFonts w:ascii="Times New Roman" w:hAnsi="Times New Roman" w:cs="Times New Roman"/>
          <w:b/>
          <w:color w:val="000000"/>
          <w:sz w:val="24"/>
          <w:szCs w:val="24"/>
        </w:rPr>
        <w:t>Генеральный директор</w:t>
      </w:r>
      <w:r w:rsidR="00637E5C">
        <w:rPr>
          <w:rFonts w:ascii="Times New Roman" w:hAnsi="Times New Roman" w:cs="Times New Roman"/>
          <w:color w:val="000000"/>
          <w:sz w:val="24"/>
          <w:szCs w:val="24"/>
        </w:rPr>
        <w:t xml:space="preserve"> Общества, избираемый </w:t>
      </w:r>
      <w:r w:rsidR="00637E5C" w:rsidRPr="00637E5C">
        <w:rPr>
          <w:rFonts w:ascii="Times New Roman" w:hAnsi="Times New Roman" w:cs="Times New Roman"/>
          <w:color w:val="000000"/>
          <w:sz w:val="24"/>
          <w:szCs w:val="24"/>
        </w:rPr>
        <w:t>общим собранием участников общества на срок</w:t>
      </w:r>
      <w:r w:rsidR="00637E5C">
        <w:rPr>
          <w:rFonts w:ascii="Times New Roman" w:hAnsi="Times New Roman" w:cs="Times New Roman"/>
          <w:color w:val="000000"/>
          <w:sz w:val="24"/>
          <w:szCs w:val="24"/>
        </w:rPr>
        <w:t xml:space="preserve"> 5 (пять) лет.</w:t>
      </w:r>
    </w:p>
    <w:p w:rsidR="00073ED0" w:rsidRPr="00E42D5B" w:rsidRDefault="00E42D5B" w:rsidP="00041F17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2D5B">
        <w:rPr>
          <w:rFonts w:ascii="Times New Roman" w:hAnsi="Times New Roman" w:cs="Times New Roman"/>
          <w:color w:val="000000"/>
          <w:spacing w:val="2"/>
          <w:sz w:val="24"/>
          <w:szCs w:val="24"/>
        </w:rPr>
        <w:t>Генеральный д</w:t>
      </w:r>
      <w:r w:rsidR="00073ED0" w:rsidRPr="00E42D5B">
        <w:rPr>
          <w:rFonts w:ascii="Times New Roman" w:hAnsi="Times New Roman" w:cs="Times New Roman"/>
          <w:color w:val="000000"/>
          <w:spacing w:val="2"/>
          <w:sz w:val="24"/>
          <w:szCs w:val="24"/>
        </w:rPr>
        <w:t>иректор</w:t>
      </w:r>
      <w:r w:rsidR="00073ED0" w:rsidRPr="00E42D5B">
        <w:rPr>
          <w:rFonts w:ascii="Times New Roman" w:hAnsi="Times New Roman" w:cs="Times New Roman"/>
          <w:color w:val="000000"/>
          <w:sz w:val="24"/>
          <w:szCs w:val="24"/>
        </w:rPr>
        <w:t xml:space="preserve"> Общества: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1) без доверенности действует от имени Общества, представляет его интересы и совершает сделки;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2) выдает доверенности на право представительства от имени Общества, в том числе доверенности с правом передоверия;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3) издает приказы о назначении на должности работников Общества, об их переводе и увольнении, применяет меры поощрения и налагает дисциплинарные взыскания;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4) осуществляет иные полномочия, не отнесенные Федеральным законом  «Об обществах с ограниченной ответственностью» или настоящим Уставом к компетенции Общего собрания участников Общества;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5) обеспечивает соответствие сведений об участниках Общества и о принадлежащих им долях или частях долей в уставном капитале Общества, о долях или частях долей, принадлежащих Обществу, сведениям, содержащимся в едином государственном реестре юридических лиц, и нотариально удостоверенным сделкам по переходу долей в уставном капитале Общества, о которых стало известно Обществу.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Общество вправе передать по договору осуществление полномочий своего единоличного исполнительного органа управляющему.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lastRenderedPageBreak/>
        <w:t>Единоличный исполнительный орган Общества, а равно управляющий при осуществлении ими прав и исполнении обязанностей должны действовать в интересах Общества добросовестно и разумно.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Единоличный исполнительный орган Общества, а равно управляющий несут ответственность перед Обществом за убытки, причиненные Обществу их виновными действиями (бездействием), если иные основания и размер ответственности не установлены федеральными законами.</w:t>
      </w:r>
    </w:p>
    <w:p w:rsidR="00073ED0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С иском о возмещении убытков, причиненных Обществу единоличным исполнительным органом общества или управляющим, вправе обратиться в суд Общество или его участник.</w:t>
      </w:r>
    </w:p>
    <w:p w:rsidR="00073ED0" w:rsidRPr="00073ED0" w:rsidRDefault="00073ED0" w:rsidP="00073ED0">
      <w:pPr>
        <w:pStyle w:val="1"/>
        <w:keepLines w:val="0"/>
        <w:widowControl w:val="0"/>
        <w:numPr>
          <w:ilvl w:val="0"/>
          <w:numId w:val="10"/>
        </w:numPr>
        <w:tabs>
          <w:tab w:val="clear" w:pos="420"/>
        </w:tabs>
        <w:autoSpaceDN w:val="0"/>
        <w:adjustRightInd w:val="0"/>
        <w:spacing w:before="240" w:after="60"/>
        <w:ind w:left="0" w:firstLine="0"/>
        <w:jc w:val="center"/>
        <w:rPr>
          <w:rFonts w:ascii="Times New Roman" w:hAnsi="Times New Roman" w:cs="Times New Roman"/>
          <w:caps/>
          <w:color w:val="auto"/>
          <w:sz w:val="24"/>
          <w:szCs w:val="24"/>
        </w:rPr>
      </w:pPr>
      <w:bookmarkStart w:id="1" w:name="_Toc243918582"/>
      <w:r w:rsidRPr="00073ED0">
        <w:rPr>
          <w:rFonts w:ascii="Times New Roman" w:hAnsi="Times New Roman" w:cs="Times New Roman"/>
          <w:caps/>
          <w:color w:val="auto"/>
          <w:sz w:val="24"/>
          <w:szCs w:val="24"/>
        </w:rPr>
        <w:t>крупная сделка</w:t>
      </w:r>
      <w:bookmarkEnd w:id="1"/>
    </w:p>
    <w:p w:rsidR="00073ED0" w:rsidRDefault="00073ED0" w:rsidP="00073ED0">
      <w:pPr>
        <w:pStyle w:val="a9"/>
        <w:widowControl w:val="0"/>
        <w:numPr>
          <w:ilvl w:val="1"/>
          <w:numId w:val="10"/>
        </w:numPr>
        <w:tabs>
          <w:tab w:val="clear" w:pos="420"/>
        </w:tabs>
        <w:autoSpaceDN w:val="0"/>
        <w:adjustRightInd w:val="0"/>
        <w:ind w:left="0" w:firstLine="567"/>
      </w:pPr>
      <w:r>
        <w:t>Крупной сделкой является сделка (в том числе заем, кредит, залог, поручительство) или несколько взаимосвязанных сделок, связанных с приобретением, отчуждением или возможностью отчуждения Обществом прямо либо косвенно имущества, стоимость которого составляет двадцать пять и более процентов стоимости имущества Общества, определенной на основании данных бухгалтерской отчетности за последний отчетный период, предшествующий дню принятия решения о совершении таких сделок, если уставом Общества не предусмотрен более высокий размер крупной сделки. Крупными сделками не признаются сделки, совершаемые в процессе обычной хозяйственной деятельности Общества.</w:t>
      </w:r>
    </w:p>
    <w:p w:rsidR="00073ED0" w:rsidRDefault="00073ED0" w:rsidP="00073ED0">
      <w:pPr>
        <w:pStyle w:val="a9"/>
        <w:widowControl w:val="0"/>
        <w:numPr>
          <w:ilvl w:val="1"/>
          <w:numId w:val="10"/>
        </w:numPr>
        <w:tabs>
          <w:tab w:val="clear" w:pos="420"/>
        </w:tabs>
        <w:autoSpaceDN w:val="0"/>
        <w:adjustRightInd w:val="0"/>
        <w:ind w:left="0" w:firstLine="425"/>
      </w:pPr>
      <w:r>
        <w:t>Крупная сделка требует одобрения Общего собрания участников. Решение принимается двумя третями голосов.</w:t>
      </w:r>
    </w:p>
    <w:p w:rsidR="00073ED0" w:rsidRDefault="00073ED0" w:rsidP="00073ED0">
      <w:pPr>
        <w:pStyle w:val="a9"/>
        <w:widowControl w:val="0"/>
        <w:numPr>
          <w:ilvl w:val="1"/>
          <w:numId w:val="10"/>
        </w:numPr>
        <w:tabs>
          <w:tab w:val="clear" w:pos="420"/>
        </w:tabs>
        <w:autoSpaceDN w:val="0"/>
        <w:adjustRightInd w:val="0"/>
        <w:ind w:left="0" w:firstLine="425"/>
      </w:pPr>
      <w:r>
        <w:t>В случае принятия общим собранием участников Общества решения о совершении крупной сделки, Общество обязано приобрести по требованию участника Общества, голосовавшего против принятия такого решения или не принимавшего участия в голосовании, долю в уставном капитале Общества, принадлежащую этому участнику. Данное требование может быть предъявлено участником Общества в течение сорока пяти дней со дня, когда участник Общества узнал или должен был узнать о принятом решении. В случае если участник Общества принимал участие в общем собрании участников Общества, принявшем такое решение, подобное требование может быть предъявлено в течение сорока пяти дней со дня его принятия.</w:t>
      </w:r>
    </w:p>
    <w:p w:rsidR="00073ED0" w:rsidRDefault="00073ED0" w:rsidP="00073ED0">
      <w:pPr>
        <w:pStyle w:val="a9"/>
        <w:widowControl w:val="0"/>
        <w:numPr>
          <w:ilvl w:val="1"/>
          <w:numId w:val="10"/>
        </w:numPr>
        <w:tabs>
          <w:tab w:val="clear" w:pos="420"/>
        </w:tabs>
        <w:autoSpaceDN w:val="0"/>
        <w:adjustRightInd w:val="0"/>
        <w:ind w:left="0" w:firstLine="425"/>
      </w:pPr>
      <w:r>
        <w:t>Положения настоящей статьи о порядке одобрения крупных сделок не применяются к:</w:t>
      </w:r>
      <w:bookmarkStart w:id="2" w:name="p869"/>
      <w:bookmarkEnd w:id="2"/>
    </w:p>
    <w:p w:rsidR="00073ED0" w:rsidRDefault="00073ED0" w:rsidP="00073ED0">
      <w:pPr>
        <w:pStyle w:val="af0"/>
        <w:numPr>
          <w:ilvl w:val="2"/>
          <w:numId w:val="10"/>
        </w:numPr>
        <w:tabs>
          <w:tab w:val="clear" w:pos="731"/>
        </w:tabs>
        <w:suppressAutoHyphens w:val="0"/>
        <w:autoSpaceDN w:val="0"/>
        <w:adjustRightInd w:val="0"/>
        <w:ind w:left="0" w:firstLine="426"/>
        <w:jc w:val="both"/>
      </w:pPr>
      <w:r>
        <w:t>обществам, состоящим из одного участника, который одновременно осуществляет функции единоличного исполнительного органа данного общества;</w:t>
      </w:r>
      <w:bookmarkStart w:id="3" w:name="p870"/>
      <w:bookmarkEnd w:id="3"/>
    </w:p>
    <w:p w:rsidR="00073ED0" w:rsidRPr="00DD5E05" w:rsidRDefault="00073ED0" w:rsidP="00073ED0">
      <w:pPr>
        <w:pStyle w:val="af0"/>
        <w:numPr>
          <w:ilvl w:val="2"/>
          <w:numId w:val="10"/>
        </w:numPr>
        <w:tabs>
          <w:tab w:val="clear" w:pos="731"/>
        </w:tabs>
        <w:suppressAutoHyphens w:val="0"/>
        <w:autoSpaceDN w:val="0"/>
        <w:adjustRightInd w:val="0"/>
        <w:ind w:left="0" w:firstLine="425"/>
        <w:jc w:val="both"/>
        <w:rPr>
          <w:rFonts w:cs="Times New Roman"/>
          <w:szCs w:val="24"/>
        </w:rPr>
      </w:pPr>
      <w:r w:rsidRPr="007136AD">
        <w:rPr>
          <w:rFonts w:cs="Times New Roman"/>
          <w:szCs w:val="24"/>
        </w:rPr>
        <w:t xml:space="preserve">отношениям, возникающим при переходе к обществу доли или части доли в его уставном </w:t>
      </w:r>
      <w:r w:rsidRPr="00DD5E05">
        <w:rPr>
          <w:rFonts w:cs="Times New Roman"/>
          <w:szCs w:val="24"/>
        </w:rPr>
        <w:t>капитале в случаях, предусмотренных настоящим Федеральным законом;</w:t>
      </w:r>
      <w:bookmarkStart w:id="4" w:name="p871"/>
      <w:bookmarkEnd w:id="4"/>
    </w:p>
    <w:p w:rsidR="00073ED0" w:rsidRPr="00DD5E05" w:rsidRDefault="00073ED0" w:rsidP="00073ED0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DD5E05">
        <w:rPr>
          <w:rFonts w:ascii="Times New Roman" w:hAnsi="Times New Roman" w:cs="Times New Roman"/>
          <w:sz w:val="24"/>
          <w:szCs w:val="24"/>
        </w:rPr>
        <w:t>отношениям, возникающим при переходе прав на имущество в процессе реорганизации общества, в том числе договорам о слиянии и договорам о присоединении.</w:t>
      </w:r>
    </w:p>
    <w:p w:rsidR="00073ED0" w:rsidRPr="00DD5E05" w:rsidRDefault="00073ED0" w:rsidP="00073ED0">
      <w:pPr>
        <w:pStyle w:val="HTML"/>
        <w:tabs>
          <w:tab w:val="left" w:pos="1077"/>
        </w:tabs>
        <w:ind w:left="420"/>
        <w:jc w:val="both"/>
        <w:rPr>
          <w:rFonts w:ascii="Times New Roman" w:hAnsi="Times New Roman" w:cs="Times New Roman"/>
          <w:sz w:val="24"/>
          <w:szCs w:val="24"/>
        </w:rPr>
      </w:pPr>
    </w:p>
    <w:p w:rsidR="00073ED0" w:rsidRPr="00DD5E05" w:rsidRDefault="00073ED0" w:rsidP="00073ED0">
      <w:pPr>
        <w:pStyle w:val="1"/>
        <w:keepLines w:val="0"/>
        <w:widowControl w:val="0"/>
        <w:numPr>
          <w:ilvl w:val="0"/>
          <w:numId w:val="10"/>
        </w:numPr>
        <w:tabs>
          <w:tab w:val="clear" w:pos="420"/>
        </w:tabs>
        <w:autoSpaceDN w:val="0"/>
        <w:adjustRightInd w:val="0"/>
        <w:spacing w:before="240" w:after="60"/>
        <w:ind w:left="0" w:firstLine="0"/>
        <w:jc w:val="center"/>
        <w:rPr>
          <w:rFonts w:ascii="Times New Roman" w:hAnsi="Times New Roman" w:cs="Times New Roman"/>
          <w:caps/>
          <w:color w:val="auto"/>
          <w:sz w:val="24"/>
          <w:szCs w:val="24"/>
          <w:lang w:val="en-US"/>
        </w:rPr>
      </w:pPr>
      <w:bookmarkStart w:id="5" w:name="_Toc243918583"/>
      <w:r w:rsidRPr="00DD5E05">
        <w:rPr>
          <w:rFonts w:ascii="Times New Roman" w:hAnsi="Times New Roman" w:cs="Times New Roman"/>
          <w:caps/>
          <w:color w:val="auto"/>
          <w:sz w:val="24"/>
          <w:szCs w:val="24"/>
          <w:lang w:val="en-US"/>
        </w:rPr>
        <w:t>Заинтересованность в совершении сделки</w:t>
      </w:r>
      <w:bookmarkEnd w:id="5"/>
    </w:p>
    <w:p w:rsidR="00073ED0" w:rsidRDefault="00073ED0" w:rsidP="00073ED0">
      <w:pPr>
        <w:pStyle w:val="a9"/>
        <w:widowControl w:val="0"/>
        <w:numPr>
          <w:ilvl w:val="1"/>
          <w:numId w:val="10"/>
        </w:numPr>
        <w:tabs>
          <w:tab w:val="clear" w:pos="420"/>
        </w:tabs>
        <w:autoSpaceDN w:val="0"/>
        <w:adjustRightInd w:val="0"/>
        <w:ind w:left="0" w:firstLine="425"/>
      </w:pPr>
      <w:r w:rsidRPr="00DD5E05">
        <w:t xml:space="preserve">Сделки, в совершении которых имеется заинтересованность Исполнительного органа или участника Общества, имеющего совместно с его аффилированными лицами двадцать и более процентов голосов от общего числа голосов участников, не могут совершаться Обществом без согласия общего собрания участников. Указанные лица признаются заинтересованными </w:t>
      </w:r>
      <w:r>
        <w:t>в совершении Обществом сделки в случаях, если они, их супруги, родители, дети, полнородные и неполнородные братья и сестры, усыновители и усыновленные и (или) их аффилированные лица:</w:t>
      </w:r>
    </w:p>
    <w:p w:rsidR="00073ED0" w:rsidRDefault="00073ED0" w:rsidP="00073ED0">
      <w:pPr>
        <w:pStyle w:val="af0"/>
        <w:numPr>
          <w:ilvl w:val="2"/>
          <w:numId w:val="10"/>
        </w:numPr>
        <w:tabs>
          <w:tab w:val="clear" w:pos="731"/>
        </w:tabs>
        <w:suppressAutoHyphens w:val="0"/>
        <w:autoSpaceDN w:val="0"/>
        <w:adjustRightInd w:val="0"/>
        <w:ind w:left="0" w:firstLine="425"/>
        <w:jc w:val="both"/>
      </w:pPr>
      <w:r>
        <w:t xml:space="preserve">являются стороной сделки или выступают в интересах третьих лиц в их </w:t>
      </w:r>
      <w:r>
        <w:lastRenderedPageBreak/>
        <w:t>отношениях с Обществом;</w:t>
      </w:r>
    </w:p>
    <w:p w:rsidR="00073ED0" w:rsidRDefault="00073ED0" w:rsidP="00073ED0">
      <w:pPr>
        <w:pStyle w:val="af0"/>
        <w:numPr>
          <w:ilvl w:val="2"/>
          <w:numId w:val="10"/>
        </w:numPr>
        <w:tabs>
          <w:tab w:val="clear" w:pos="731"/>
        </w:tabs>
        <w:suppressAutoHyphens w:val="0"/>
        <w:autoSpaceDN w:val="0"/>
        <w:adjustRightInd w:val="0"/>
        <w:ind w:left="0" w:firstLine="425"/>
        <w:jc w:val="both"/>
      </w:pPr>
      <w:r>
        <w:t>владеют (каждый в отдельности или в совокупности) двадцатью и более процентами акций (долей, паев) юридического лица являющегося стороной сделки или выступающего в интересах третьих лиц в их отношениях с Обществом;</w:t>
      </w:r>
    </w:p>
    <w:p w:rsidR="00073ED0" w:rsidRDefault="00073ED0" w:rsidP="00073ED0">
      <w:pPr>
        <w:pStyle w:val="af0"/>
        <w:numPr>
          <w:ilvl w:val="2"/>
          <w:numId w:val="10"/>
        </w:numPr>
        <w:tabs>
          <w:tab w:val="clear" w:pos="731"/>
        </w:tabs>
        <w:suppressAutoHyphens w:val="0"/>
        <w:autoSpaceDN w:val="0"/>
        <w:adjustRightInd w:val="0"/>
        <w:ind w:left="0" w:firstLine="425"/>
        <w:jc w:val="both"/>
      </w:pPr>
      <w:r>
        <w:t>занимают должности в органах управления юридического лица являющегося стороной сделки или выступающего в интересах третьих лиц в их отношениях с Обществом, а также должности в органах управления управляющей организации такого юридического лица.</w:t>
      </w:r>
    </w:p>
    <w:p w:rsidR="00073ED0" w:rsidRDefault="00073ED0" w:rsidP="00073ED0">
      <w:pPr>
        <w:pStyle w:val="a9"/>
        <w:widowControl w:val="0"/>
        <w:numPr>
          <w:ilvl w:val="1"/>
          <w:numId w:val="10"/>
        </w:numPr>
        <w:tabs>
          <w:tab w:val="clear" w:pos="420"/>
        </w:tabs>
        <w:autoSpaceDN w:val="0"/>
        <w:adjustRightInd w:val="0"/>
        <w:ind w:left="0" w:firstLine="425"/>
      </w:pPr>
      <w:r>
        <w:t>Лица, указанные в пункте 10.1 настоящей статьи, должны доводить до сведения общего собрания участников Общества информацию:</w:t>
      </w:r>
    </w:p>
    <w:p w:rsidR="00073ED0" w:rsidRDefault="00073ED0" w:rsidP="00073ED0">
      <w:pPr>
        <w:pStyle w:val="af0"/>
        <w:numPr>
          <w:ilvl w:val="2"/>
          <w:numId w:val="10"/>
        </w:numPr>
        <w:tabs>
          <w:tab w:val="clear" w:pos="731"/>
        </w:tabs>
        <w:suppressAutoHyphens w:val="0"/>
        <w:autoSpaceDN w:val="0"/>
        <w:adjustRightInd w:val="0"/>
        <w:ind w:left="0" w:firstLine="425"/>
        <w:jc w:val="both"/>
      </w:pPr>
      <w:r>
        <w:t>о юридических лицах, в которых они, их супруги, родители, дети, полнородные и неполнородные братья и сестры, усыновители и усыновленные и (или) их аффилированные лица владеют двадцатью и более процентами акций (долей, паев);</w:t>
      </w:r>
    </w:p>
    <w:p w:rsidR="00073ED0" w:rsidRDefault="00073ED0" w:rsidP="00073ED0">
      <w:pPr>
        <w:pStyle w:val="af0"/>
        <w:numPr>
          <w:ilvl w:val="2"/>
          <w:numId w:val="10"/>
        </w:numPr>
        <w:tabs>
          <w:tab w:val="clear" w:pos="731"/>
        </w:tabs>
        <w:suppressAutoHyphens w:val="0"/>
        <w:autoSpaceDN w:val="0"/>
        <w:adjustRightInd w:val="0"/>
        <w:ind w:left="0" w:firstLine="425"/>
        <w:jc w:val="both"/>
      </w:pPr>
      <w:r>
        <w:t>о юридических лицах, в которых они, их супруги, родители, дети, полнородные и неполнородные братья и сестры, усыновители и усыновленные и (или) их аффилированные лица занимают должности в органах управления;</w:t>
      </w:r>
    </w:p>
    <w:p w:rsidR="00073ED0" w:rsidRDefault="00073ED0" w:rsidP="00073ED0">
      <w:pPr>
        <w:pStyle w:val="af0"/>
        <w:numPr>
          <w:ilvl w:val="2"/>
          <w:numId w:val="10"/>
        </w:numPr>
        <w:tabs>
          <w:tab w:val="clear" w:pos="731"/>
        </w:tabs>
        <w:suppressAutoHyphens w:val="0"/>
        <w:autoSpaceDN w:val="0"/>
        <w:adjustRightInd w:val="0"/>
        <w:ind w:left="0" w:firstLine="425"/>
        <w:jc w:val="both"/>
      </w:pPr>
      <w:r>
        <w:t>об известных им совершаемых или предполагаемых сделках, в совершении которых они могут быть признаны заинтересованными.</w:t>
      </w:r>
    </w:p>
    <w:p w:rsidR="00073ED0" w:rsidRDefault="00073ED0" w:rsidP="00073ED0">
      <w:pPr>
        <w:pStyle w:val="a9"/>
        <w:widowControl w:val="0"/>
        <w:numPr>
          <w:ilvl w:val="1"/>
          <w:numId w:val="10"/>
        </w:numPr>
        <w:tabs>
          <w:tab w:val="clear" w:pos="420"/>
        </w:tabs>
        <w:autoSpaceDN w:val="0"/>
        <w:adjustRightInd w:val="0"/>
        <w:ind w:left="0" w:firstLine="425"/>
      </w:pPr>
      <w:r>
        <w:t>Решение о совершении Обществом сделки, в совершении которой имеется заинтересованность, принимается общим собранием участников Общества большинством голосов от общего числа голосов участников Общества, не заинтересованных в ее совершении.</w:t>
      </w:r>
    </w:p>
    <w:p w:rsidR="00073ED0" w:rsidRDefault="00073ED0" w:rsidP="00073ED0">
      <w:pPr>
        <w:pStyle w:val="a9"/>
        <w:widowControl w:val="0"/>
        <w:numPr>
          <w:ilvl w:val="1"/>
          <w:numId w:val="10"/>
        </w:numPr>
        <w:tabs>
          <w:tab w:val="clear" w:pos="420"/>
        </w:tabs>
        <w:autoSpaceDN w:val="0"/>
        <w:adjustRightInd w:val="0"/>
        <w:ind w:left="0" w:firstLine="425"/>
      </w:pPr>
      <w:r>
        <w:t>Сделка, в совершении которой имеется заинтересованность, не требует одобрения общим собранием участников Общества в случае, если условия такой сделки существенно не отличаются от условий аналогичных сделок (в том числе займа, кредита, залога, поручительства), совершенных между Обществом и заинтересованным лицом в процессе осуществления обычной хозяйственной деятельности Общества, имевшей место до момента, когда заинтересованное лицо было признано таковым. Указанное исключение распространяется только на сделки, в совершении которых имеется заинтересованность и которые были совершены с момента, когда заинтересованное лицо было признано таковым, до момента проведения следующего очередного общего собрания участников Общества.</w:t>
      </w:r>
    </w:p>
    <w:p w:rsidR="00073ED0" w:rsidRDefault="00073ED0" w:rsidP="00073ED0">
      <w:pPr>
        <w:pStyle w:val="a9"/>
        <w:widowControl w:val="0"/>
        <w:numPr>
          <w:ilvl w:val="1"/>
          <w:numId w:val="10"/>
        </w:numPr>
        <w:tabs>
          <w:tab w:val="clear" w:pos="420"/>
        </w:tabs>
        <w:autoSpaceDN w:val="0"/>
        <w:adjustRightInd w:val="0"/>
        <w:ind w:left="0" w:firstLine="425"/>
      </w:pPr>
      <w:r>
        <w:t>Сделка, в совершении которой имеется заинтересованность и которая совершена с нарушением требований, предусмотренных настоящей статьей, может быть признана недействительной по иску Общества или его участника.</w:t>
      </w:r>
    </w:p>
    <w:p w:rsidR="00073ED0" w:rsidRDefault="00073ED0" w:rsidP="00073ED0">
      <w:pPr>
        <w:pStyle w:val="a9"/>
        <w:widowControl w:val="0"/>
        <w:numPr>
          <w:ilvl w:val="1"/>
          <w:numId w:val="10"/>
        </w:numPr>
        <w:tabs>
          <w:tab w:val="clear" w:pos="420"/>
        </w:tabs>
        <w:autoSpaceDN w:val="0"/>
        <w:adjustRightInd w:val="0"/>
        <w:ind w:left="0" w:firstLine="425"/>
      </w:pPr>
      <w:r>
        <w:t>Положения о заинтересованности в совершении сделок не применяются к:</w:t>
      </w:r>
    </w:p>
    <w:p w:rsidR="00073ED0" w:rsidRDefault="00073ED0" w:rsidP="00073ED0">
      <w:pPr>
        <w:pStyle w:val="af0"/>
        <w:numPr>
          <w:ilvl w:val="2"/>
          <w:numId w:val="10"/>
        </w:numPr>
        <w:tabs>
          <w:tab w:val="clear" w:pos="731"/>
        </w:tabs>
        <w:suppressAutoHyphens w:val="0"/>
        <w:autoSpaceDN w:val="0"/>
        <w:adjustRightInd w:val="0"/>
        <w:ind w:left="0" w:firstLine="425"/>
        <w:jc w:val="both"/>
      </w:pPr>
      <w:r>
        <w:t>Обществу, состоящему из одного участника, который одновременно осуществляет функции Исполнительного органа Общества;</w:t>
      </w:r>
    </w:p>
    <w:p w:rsidR="00073ED0" w:rsidRDefault="00073ED0" w:rsidP="00073ED0">
      <w:pPr>
        <w:pStyle w:val="af0"/>
        <w:numPr>
          <w:ilvl w:val="2"/>
          <w:numId w:val="10"/>
        </w:numPr>
        <w:tabs>
          <w:tab w:val="clear" w:pos="731"/>
        </w:tabs>
        <w:suppressAutoHyphens w:val="0"/>
        <w:autoSpaceDN w:val="0"/>
        <w:adjustRightInd w:val="0"/>
        <w:ind w:left="0" w:firstLine="425"/>
        <w:jc w:val="both"/>
      </w:pPr>
      <w:r>
        <w:t>сделкам, в совершении которых заинтересованы все участники Общества;</w:t>
      </w:r>
    </w:p>
    <w:p w:rsidR="00073ED0" w:rsidRDefault="00073ED0" w:rsidP="00073ED0">
      <w:pPr>
        <w:pStyle w:val="af0"/>
        <w:numPr>
          <w:ilvl w:val="2"/>
          <w:numId w:val="10"/>
        </w:numPr>
        <w:tabs>
          <w:tab w:val="clear" w:pos="731"/>
        </w:tabs>
        <w:suppressAutoHyphens w:val="0"/>
        <w:autoSpaceDN w:val="0"/>
        <w:adjustRightInd w:val="0"/>
        <w:ind w:left="0" w:firstLine="425"/>
        <w:jc w:val="both"/>
      </w:pPr>
      <w:r>
        <w:t>отношениям, возникающим при переходе к Обществу доли или части доли в его уставном капитале в случаях, предусмотренных настоящим Уставом;</w:t>
      </w:r>
    </w:p>
    <w:p w:rsidR="00073ED0" w:rsidRDefault="00073ED0" w:rsidP="00073ED0">
      <w:pPr>
        <w:pStyle w:val="af0"/>
        <w:numPr>
          <w:ilvl w:val="2"/>
          <w:numId w:val="10"/>
        </w:numPr>
        <w:tabs>
          <w:tab w:val="clear" w:pos="731"/>
        </w:tabs>
        <w:suppressAutoHyphens w:val="0"/>
        <w:autoSpaceDN w:val="0"/>
        <w:adjustRightInd w:val="0"/>
        <w:ind w:left="0" w:firstLine="425"/>
        <w:jc w:val="both"/>
      </w:pPr>
      <w:r>
        <w:t>отношениям, возникающим при переходе прав на имущество в процессе реорганизации Общества, в том числе договорам о слиянии и договорам о присоединении;</w:t>
      </w:r>
    </w:p>
    <w:p w:rsidR="00073ED0" w:rsidRDefault="00073ED0" w:rsidP="00073ED0">
      <w:pPr>
        <w:pStyle w:val="af0"/>
        <w:numPr>
          <w:ilvl w:val="2"/>
          <w:numId w:val="10"/>
        </w:numPr>
        <w:tabs>
          <w:tab w:val="clear" w:pos="731"/>
        </w:tabs>
        <w:suppressAutoHyphens w:val="0"/>
        <w:autoSpaceDN w:val="0"/>
        <w:adjustRightInd w:val="0"/>
        <w:ind w:left="0" w:firstLine="425"/>
        <w:jc w:val="both"/>
      </w:pPr>
      <w:r>
        <w:t>сделкам, совершение которых обязательно для Общества в соответствии с федеральными законами и (или) иными нормативными правовыми актами Российской Федерации и расчеты по которым производятся по фиксированным ценам и тарифам, установленным уполномоченными в области государственного регулирования цен и тарифов органами.</w:t>
      </w:r>
    </w:p>
    <w:p w:rsidR="00073ED0" w:rsidRDefault="00073ED0" w:rsidP="00073ED0">
      <w:pPr>
        <w:pStyle w:val="HTML"/>
        <w:tabs>
          <w:tab w:val="left" w:pos="1077"/>
        </w:tabs>
        <w:ind w:left="4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73ED0" w:rsidRPr="007C1559" w:rsidRDefault="00073ED0" w:rsidP="00073ED0">
      <w:pPr>
        <w:pStyle w:val="HTML"/>
        <w:numPr>
          <w:ilvl w:val="0"/>
          <w:numId w:val="10"/>
        </w:num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Style w:val="text-10"/>
          <w:rFonts w:ascii="Times New Roman" w:hAnsi="Times New Roman" w:cs="Times New Roman"/>
          <w:b/>
          <w:caps/>
          <w:color w:val="000000"/>
          <w:sz w:val="24"/>
          <w:szCs w:val="24"/>
        </w:rPr>
        <w:t>Распределение прибыли Общества</w:t>
      </w:r>
    </w:p>
    <w:p w:rsidR="00073ED0" w:rsidRPr="007C1559" w:rsidRDefault="00872AE5" w:rsidP="00872AE5">
      <w:pPr>
        <w:pStyle w:val="HTML"/>
        <w:numPr>
          <w:ilvl w:val="1"/>
          <w:numId w:val="10"/>
        </w:numPr>
        <w:tabs>
          <w:tab w:val="clear" w:pos="420"/>
          <w:tab w:val="left" w:pos="1418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72AE5">
        <w:rPr>
          <w:rFonts w:ascii="Times New Roman" w:hAnsi="Times New Roman" w:cs="Times New Roman"/>
          <w:color w:val="000000"/>
          <w:sz w:val="24"/>
          <w:szCs w:val="24"/>
        </w:rPr>
        <w:t>Общество вправе ежеквартально, раз в полгода или раз в год</w:t>
      </w:r>
      <w:r w:rsidR="00073ED0" w:rsidRPr="007C1559">
        <w:rPr>
          <w:rFonts w:ascii="Times New Roman" w:hAnsi="Times New Roman" w:cs="Times New Roman"/>
          <w:color w:val="000000"/>
          <w:sz w:val="24"/>
          <w:szCs w:val="24"/>
        </w:rPr>
        <w:t xml:space="preserve"> принимать решение о распределении своей чистой прибыли между участниками. 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Решение об определении части прибыли Общества, распределяемой между участниками, принимается Общим собранием участников. Чистая прибыль выплачивается денежными средствами, если иное не установлено решением Общего собрания участников.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Часть прибыли Общества, предназначенная для распределения между его участниками, распределяется пропорционально их долям в уставном капитале Общества.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Ограничения распределения и выплаты прибыли устанавливаются Федеральным законом  «Об обществах с ограниченной ответственностью».</w:t>
      </w:r>
    </w:p>
    <w:p w:rsidR="00073ED0" w:rsidRPr="007C1559" w:rsidRDefault="00073ED0" w:rsidP="00073ED0">
      <w:pPr>
        <w:pStyle w:val="HTML"/>
        <w:tabs>
          <w:tab w:val="left" w:pos="1077"/>
        </w:tabs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73ED0" w:rsidRDefault="00073ED0" w:rsidP="00073ED0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22D7C" w:rsidRPr="007C1559" w:rsidRDefault="00C22D7C" w:rsidP="00C22D7C">
      <w:pPr>
        <w:pStyle w:val="HTML"/>
        <w:numPr>
          <w:ilvl w:val="0"/>
          <w:numId w:val="10"/>
        </w:numPr>
        <w:jc w:val="center"/>
        <w:rPr>
          <w:rStyle w:val="text-10"/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Style w:val="text-10"/>
          <w:rFonts w:ascii="Times New Roman" w:hAnsi="Times New Roman" w:cs="Times New Roman"/>
          <w:b/>
          <w:caps/>
          <w:color w:val="000000"/>
          <w:sz w:val="24"/>
          <w:szCs w:val="24"/>
        </w:rPr>
        <w:t>Фонды общества</w:t>
      </w:r>
    </w:p>
    <w:p w:rsidR="00C22D7C" w:rsidRDefault="00C22D7C" w:rsidP="00C22D7C">
      <w:pPr>
        <w:pStyle w:val="HTM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22D7C" w:rsidRDefault="00C22D7C" w:rsidP="00C22D7C">
      <w:pPr>
        <w:ind w:firstLine="567"/>
        <w:rPr>
          <w:sz w:val="24"/>
          <w:szCs w:val="24"/>
        </w:rPr>
      </w:pPr>
      <w:r>
        <w:rPr>
          <w:color w:val="000000"/>
          <w:sz w:val="24"/>
          <w:szCs w:val="24"/>
        </w:rPr>
        <w:t>12.</w:t>
      </w:r>
      <w:r w:rsidR="005009E3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ab/>
      </w:r>
      <w:r w:rsidRPr="004216F8">
        <w:rPr>
          <w:sz w:val="24"/>
          <w:szCs w:val="24"/>
        </w:rPr>
        <w:t>Общество созда</w:t>
      </w:r>
      <w:r>
        <w:rPr>
          <w:sz w:val="24"/>
          <w:szCs w:val="24"/>
        </w:rPr>
        <w:t>е</w:t>
      </w:r>
      <w:r w:rsidRPr="004216F8">
        <w:rPr>
          <w:sz w:val="24"/>
          <w:szCs w:val="24"/>
        </w:rPr>
        <w:t xml:space="preserve">т резервный фонд </w:t>
      </w:r>
      <w:r>
        <w:rPr>
          <w:sz w:val="24"/>
          <w:szCs w:val="24"/>
        </w:rPr>
        <w:t xml:space="preserve">в размере не менее 1% </w:t>
      </w:r>
      <w:r w:rsidRPr="004216F8">
        <w:rPr>
          <w:sz w:val="24"/>
          <w:szCs w:val="24"/>
        </w:rPr>
        <w:t>уставного капитала</w:t>
      </w:r>
      <w:r>
        <w:rPr>
          <w:sz w:val="24"/>
          <w:szCs w:val="24"/>
        </w:rPr>
        <w:t xml:space="preserve"> Общества</w:t>
      </w:r>
      <w:r w:rsidRPr="004216F8">
        <w:rPr>
          <w:sz w:val="24"/>
          <w:szCs w:val="24"/>
        </w:rPr>
        <w:t>.</w:t>
      </w:r>
    </w:p>
    <w:p w:rsidR="00C22D7C" w:rsidRPr="001A2653" w:rsidRDefault="00C22D7C" w:rsidP="00C22D7C">
      <w:pPr>
        <w:ind w:firstLine="547"/>
        <w:rPr>
          <w:sz w:val="24"/>
          <w:szCs w:val="24"/>
        </w:rPr>
      </w:pPr>
      <w:r w:rsidRPr="00073518">
        <w:rPr>
          <w:sz w:val="24"/>
          <w:szCs w:val="24"/>
        </w:rPr>
        <w:t xml:space="preserve">Резервный </w:t>
      </w:r>
      <w:r>
        <w:rPr>
          <w:sz w:val="24"/>
          <w:szCs w:val="24"/>
        </w:rPr>
        <w:t>фонд</w:t>
      </w:r>
      <w:r w:rsidRPr="00073518">
        <w:rPr>
          <w:sz w:val="24"/>
          <w:szCs w:val="24"/>
        </w:rPr>
        <w:t xml:space="preserve"> формируется посредством отчислений</w:t>
      </w:r>
      <w:r>
        <w:rPr>
          <w:sz w:val="24"/>
          <w:szCs w:val="24"/>
        </w:rPr>
        <w:t xml:space="preserve"> от чистой прибыли</w:t>
      </w:r>
      <w:r w:rsidRPr="00073518">
        <w:rPr>
          <w:sz w:val="24"/>
          <w:szCs w:val="24"/>
        </w:rPr>
        <w:t>, производимых на ежегодной основе</w:t>
      </w:r>
      <w:r w:rsidRPr="001A2653">
        <w:rPr>
          <w:sz w:val="24"/>
          <w:szCs w:val="24"/>
        </w:rPr>
        <w:t xml:space="preserve"> </w:t>
      </w:r>
      <w:r w:rsidRPr="00073518">
        <w:rPr>
          <w:sz w:val="24"/>
          <w:szCs w:val="24"/>
        </w:rPr>
        <w:t>в обязательном порядке</w:t>
      </w:r>
      <w:r>
        <w:rPr>
          <w:sz w:val="24"/>
          <w:szCs w:val="24"/>
        </w:rPr>
        <w:t xml:space="preserve"> до достижения </w:t>
      </w:r>
      <w:r w:rsidR="00890471" w:rsidRPr="00073518">
        <w:rPr>
          <w:sz w:val="24"/>
          <w:szCs w:val="24"/>
        </w:rPr>
        <w:t>установленного</w:t>
      </w:r>
      <w:r>
        <w:rPr>
          <w:sz w:val="24"/>
          <w:szCs w:val="24"/>
        </w:rPr>
        <w:t xml:space="preserve"> </w:t>
      </w:r>
      <w:r w:rsidRPr="00073518">
        <w:rPr>
          <w:sz w:val="24"/>
          <w:szCs w:val="24"/>
        </w:rPr>
        <w:t>размера</w:t>
      </w:r>
      <w:r w:rsidRPr="001A2653">
        <w:rPr>
          <w:sz w:val="24"/>
          <w:szCs w:val="24"/>
        </w:rPr>
        <w:t>.</w:t>
      </w:r>
    </w:p>
    <w:p w:rsidR="00C22D7C" w:rsidRPr="00073518" w:rsidRDefault="00C22D7C" w:rsidP="00C22D7C">
      <w:pPr>
        <w:ind w:firstLine="547"/>
        <w:rPr>
          <w:sz w:val="24"/>
          <w:szCs w:val="24"/>
        </w:rPr>
      </w:pPr>
      <w:r w:rsidRPr="00073518">
        <w:rPr>
          <w:sz w:val="24"/>
          <w:szCs w:val="24"/>
        </w:rPr>
        <w:t xml:space="preserve">Объем отчислений, производимых ежегодно в целях формирования фонда, не может быть ниже </w:t>
      </w:r>
      <w:r>
        <w:rPr>
          <w:sz w:val="24"/>
          <w:szCs w:val="24"/>
        </w:rPr>
        <w:t xml:space="preserve">5% </w:t>
      </w:r>
      <w:r w:rsidRPr="00073518">
        <w:rPr>
          <w:sz w:val="24"/>
          <w:szCs w:val="24"/>
        </w:rPr>
        <w:t xml:space="preserve">от чистой прибыли до достижения установленного </w:t>
      </w:r>
      <w:r>
        <w:rPr>
          <w:sz w:val="24"/>
          <w:szCs w:val="24"/>
        </w:rPr>
        <w:t>размера.</w:t>
      </w:r>
    </w:p>
    <w:p w:rsidR="00C22D7C" w:rsidRDefault="00C22D7C" w:rsidP="00C22D7C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 резервного фонда используются исключительно на покрытие убытков </w:t>
      </w:r>
      <w:r w:rsidR="00DD62FD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бщества.</w:t>
      </w:r>
    </w:p>
    <w:p w:rsidR="005009E3" w:rsidRDefault="005009E3" w:rsidP="00DD62FD">
      <w:pPr>
        <w:pStyle w:val="HTM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12.2.</w:t>
      </w:r>
      <w:r>
        <w:rPr>
          <w:rFonts w:ascii="Times New Roman" w:hAnsi="Times New Roman" w:cs="Times New Roman"/>
          <w:sz w:val="24"/>
          <w:szCs w:val="24"/>
        </w:rPr>
        <w:tab/>
        <w:t xml:space="preserve"> Общество вправе образовывать иные фонды, отчисления </w:t>
      </w:r>
      <w:r w:rsidR="00DD62FD">
        <w:rPr>
          <w:rFonts w:ascii="Times New Roman" w:hAnsi="Times New Roman" w:cs="Times New Roman"/>
          <w:sz w:val="24"/>
          <w:szCs w:val="24"/>
        </w:rPr>
        <w:t>в которые осуществляются в размерах и порядке, установленных Общим собранием участников Общества.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2D7C" w:rsidRDefault="00C22D7C" w:rsidP="00C22D7C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C22D7C" w:rsidRPr="007C1559" w:rsidRDefault="00C22D7C" w:rsidP="00C22D7C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73ED0" w:rsidRPr="007C1559" w:rsidRDefault="00073ED0" w:rsidP="00073ED0">
      <w:pPr>
        <w:pStyle w:val="HTML"/>
        <w:numPr>
          <w:ilvl w:val="0"/>
          <w:numId w:val="10"/>
        </w:numPr>
        <w:jc w:val="center"/>
        <w:rPr>
          <w:rStyle w:val="text-10"/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7C1559">
        <w:rPr>
          <w:rStyle w:val="text-10"/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Порядок хранения документов Общества и порядок </w:t>
      </w:r>
    </w:p>
    <w:p w:rsidR="00073ED0" w:rsidRPr="007C1559" w:rsidRDefault="00073ED0" w:rsidP="00073ED0">
      <w:pPr>
        <w:pStyle w:val="HTM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Style w:val="text-10"/>
          <w:rFonts w:ascii="Times New Roman" w:hAnsi="Times New Roman" w:cs="Times New Roman"/>
          <w:b/>
          <w:caps/>
          <w:color w:val="000000"/>
          <w:sz w:val="24"/>
          <w:szCs w:val="24"/>
        </w:rPr>
        <w:t>предоставления Обществом информации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Общество обязано хранить следующие документы:</w:t>
      </w:r>
    </w:p>
    <w:p w:rsidR="00073ED0" w:rsidRPr="007C1559" w:rsidRDefault="00073ED0" w:rsidP="00073ED0">
      <w:pPr>
        <w:pStyle w:val="HTML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решение об учреждении Общества, устав Общества, а также внесенные в устав Общества и зарегистрированные в установленном порядке изменения;</w:t>
      </w:r>
    </w:p>
    <w:p w:rsidR="00073ED0" w:rsidRPr="007C1559" w:rsidRDefault="00073ED0" w:rsidP="00073ED0">
      <w:pPr>
        <w:pStyle w:val="HTML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протокол (протоколы) собрания учредителей Общества, содержащий решение о создании Общества и об утверждении денежной оценки неденежных вкладов в уставный капитал Общества, а также иные решения, связанные с созданием Общества;</w:t>
      </w:r>
    </w:p>
    <w:p w:rsidR="00073ED0" w:rsidRPr="007C1559" w:rsidRDefault="00073ED0" w:rsidP="00073ED0">
      <w:pPr>
        <w:pStyle w:val="HTML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документ, подтверждающий государственную регистрацию Общества;</w:t>
      </w:r>
    </w:p>
    <w:p w:rsidR="00073ED0" w:rsidRPr="007C1559" w:rsidRDefault="00073ED0" w:rsidP="00073ED0">
      <w:pPr>
        <w:pStyle w:val="HTML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документы, подтверждающие права Общества на имущество, находящееся на его балансе;</w:t>
      </w:r>
    </w:p>
    <w:p w:rsidR="00073ED0" w:rsidRPr="007C1559" w:rsidRDefault="00073ED0" w:rsidP="00073ED0">
      <w:pPr>
        <w:pStyle w:val="HTML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внутренние документы Общества;</w:t>
      </w:r>
    </w:p>
    <w:p w:rsidR="00073ED0" w:rsidRPr="007C1559" w:rsidRDefault="00073ED0" w:rsidP="00073ED0">
      <w:pPr>
        <w:pStyle w:val="HTML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положения о филиалах и представительствах Общества;</w:t>
      </w:r>
    </w:p>
    <w:p w:rsidR="00073ED0" w:rsidRPr="007C1559" w:rsidRDefault="00073ED0" w:rsidP="00073ED0">
      <w:pPr>
        <w:pStyle w:val="HTML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документы, связанные с эмиссией облигаций и иных эмиссионных ценных бумаг Общества;</w:t>
      </w:r>
    </w:p>
    <w:p w:rsidR="00073ED0" w:rsidRPr="007C1559" w:rsidRDefault="00073ED0" w:rsidP="00073ED0">
      <w:pPr>
        <w:pStyle w:val="HTML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протоколы общих собраний участников Общества и ревизионной комиссии Общества;</w:t>
      </w:r>
    </w:p>
    <w:p w:rsidR="00073ED0" w:rsidRPr="007C1559" w:rsidRDefault="00073ED0" w:rsidP="00073ED0">
      <w:pPr>
        <w:pStyle w:val="HTML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списки аффилированных лиц Общества;</w:t>
      </w:r>
    </w:p>
    <w:p w:rsidR="00073ED0" w:rsidRPr="007C1559" w:rsidRDefault="00073ED0" w:rsidP="00073ED0">
      <w:pPr>
        <w:pStyle w:val="HTML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заключения ревизионной комиссии (ревизора) Общества, аудитора, государственных и муниципальных органов финансового контроля;</w:t>
      </w:r>
    </w:p>
    <w:p w:rsidR="00073ED0" w:rsidRPr="007C1559" w:rsidRDefault="00073ED0" w:rsidP="00073ED0">
      <w:pPr>
        <w:pStyle w:val="HTML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иные документы, предусмотренные федеральными законами и иными правовыми актами Российской Федерации, уставом Общества, внутренними документами Общества, решениями общего собрания участников Общества и единоличного исполнительного органа Общества.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Общество хранит указанные документы по месту нахождения его единоличного исполнительного органа или в ином месте, известном и доступном участникам Общества.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Информация об Обществе и документы, касающиеся деятельности Общества, должны быть предоставлены Обществом участнику Общества не позднее 10 дней с момента получения от него соответствующего письменного запроса, за исключением случаев, когда для выполнения такого требования необходим более длительный срок. Лицо, обратившееся с данным запросом, должно быть уведомлено о времени и месте предоставления ему документов для ознакомления не позднее чем за 5 дней до наступления указанной в уведомлении даты.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lastRenderedPageBreak/>
        <w:t>Требование о предоставлении информации и документов должно содержать данные, позволяющие определенно установить характер и объем запрашиваемой информации, и перечень требуемых документов.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Информация об Обществе предоставляется в письменной форме. Документы, касающиеся деятельности Общества, предоставляются для ознакомления по месту нахождения исполнительного органа в оригинале либо в виде заверенных Обществом копий.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 xml:space="preserve">К информации и материалам, подлежащим предоставлению участникам Общества при подготовке общего собрания участников Общества, относятся годовой отчет Общества, заключения аудитора по результатам проверки годовых отчетов и годовых бухгалтерских балансов Общества, сведения о кандидате (кандидатах) в исполнительные органы Общества, проект изменений и дополнений, вносимых в устав Общества, или проект устава Общества в новой редакции, проекты внутренних документов Общества, а также иная информация (материалы), предусмотренная уставом Общества. 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 xml:space="preserve">Орган или лица, созывающие общее собрание участников Общества, обязаны направить им информацию и материалы вместе с уведомлением о проведении Общего собрания участников Общества, а в случае изменения повестки дня соответствующие информация и материалы направляются вместе с уведомлением о таком изменении. </w:t>
      </w:r>
    </w:p>
    <w:p w:rsidR="00073ED0" w:rsidRPr="007C1559" w:rsidRDefault="00073ED0" w:rsidP="00073ED0">
      <w:pPr>
        <w:pStyle w:val="HTML"/>
        <w:tabs>
          <w:tab w:val="left" w:pos="107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Указанные информация и материалы в течение тридцати дней до проведения Общего собрания участников Общества должны быть предоставлены всем участникам Общества для ознакомления в помещении исполнительного органа Общества. Общество обязано по требованию участника Общества предоставить ему копии указанных документов. Плата, взимаемая Обществом за предоставление данных копий, не может превышать затраты на их изготовление.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Участники Общества несут ответственность за ущерб, причиненный Обществу и иным лицам в результате разглашения полученной от Общества информации, являющейся коммерческой тайной Общества.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Информация об Обществе и документы, касающиеся деятельности Общества, должны быть представлены Обществом государственным и муниципальным органам в порядке и сроки, установленные законодательством РФ.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В случае реорганизации или ликвидации Общества все его документы, включая кадровые документы, передаются правопреемнику либо на хранение в государственный архив в соответствии с действующим законодательством.</w:t>
      </w:r>
    </w:p>
    <w:p w:rsidR="00073ED0" w:rsidRPr="007C1559" w:rsidRDefault="00073ED0" w:rsidP="00073ED0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73ED0" w:rsidRPr="007C1559" w:rsidRDefault="00073ED0" w:rsidP="00073ED0">
      <w:pPr>
        <w:pStyle w:val="HTML"/>
        <w:numPr>
          <w:ilvl w:val="0"/>
          <w:numId w:val="10"/>
        </w:num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Style w:val="text-10"/>
          <w:rFonts w:ascii="Times New Roman" w:hAnsi="Times New Roman" w:cs="Times New Roman"/>
          <w:b/>
          <w:caps/>
          <w:color w:val="000000"/>
          <w:sz w:val="24"/>
          <w:szCs w:val="24"/>
        </w:rPr>
        <w:t>Реорганизация и ликвидация Общества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>Реорганизация Общества может быть осуществлена в форме слияния, присоединения, разделения, выделения и преобразования.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 xml:space="preserve">Общество может быть ликвидировано добровольно в порядке, установленном Гражданским кодексом Российской Федерации, с учетом требований Федерального закона «Об обществах с ограниченной ответственностью» и устава Общества. Общество может быть ликвидировано также по решению суда по основаниям, предусмотренным Гражданским кодексом Российской Федерации. 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 xml:space="preserve">Порядок ликвидации и реорганизации Общества определен Гражданским кодексом РФ и Федеральным законом «Об обществах с ограниченной ответственностью». </w:t>
      </w:r>
    </w:p>
    <w:p w:rsidR="00073ED0" w:rsidRPr="007C1559" w:rsidRDefault="00073ED0" w:rsidP="00073ED0">
      <w:pPr>
        <w:pStyle w:val="HTML"/>
        <w:numPr>
          <w:ilvl w:val="1"/>
          <w:numId w:val="10"/>
        </w:numPr>
        <w:tabs>
          <w:tab w:val="left" w:pos="107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1559">
        <w:rPr>
          <w:rFonts w:ascii="Times New Roman" w:hAnsi="Times New Roman" w:cs="Times New Roman"/>
          <w:color w:val="000000"/>
          <w:sz w:val="24"/>
          <w:szCs w:val="24"/>
        </w:rPr>
        <w:t xml:space="preserve">Оставшееся после завершения расчетов с кредиторами имущество ликвидируемого Общества распределяется ликвидационной комиссией между участниками Общества в порядке и очередности, предусмотренном Федеральным </w:t>
      </w:r>
      <w:r w:rsidRPr="007C1559">
        <w:rPr>
          <w:rStyle w:val="text-11"/>
          <w:rFonts w:ascii="Times New Roman" w:hAnsi="Times New Roman"/>
          <w:color w:val="000000"/>
          <w:sz w:val="24"/>
          <w:szCs w:val="24"/>
        </w:rPr>
        <w:t>законом</w:t>
      </w:r>
      <w:r w:rsidRPr="007C1559">
        <w:rPr>
          <w:rFonts w:ascii="Times New Roman" w:hAnsi="Times New Roman" w:cs="Times New Roman"/>
          <w:color w:val="000000"/>
          <w:sz w:val="24"/>
          <w:szCs w:val="24"/>
        </w:rPr>
        <w:t xml:space="preserve"> «Об обществах с ограниченной ответственностью».</w:t>
      </w:r>
    </w:p>
    <w:sectPr w:rsidR="00073ED0" w:rsidRPr="007C1559" w:rsidSect="00677085">
      <w:footerReference w:type="default" r:id="rId9"/>
      <w:pgSz w:w="11906" w:h="16838"/>
      <w:pgMar w:top="851" w:right="737" w:bottom="851" w:left="1134" w:header="397" w:footer="56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F7A" w:rsidRDefault="002F6F7A" w:rsidP="00C3342A">
      <w:r>
        <w:separator/>
      </w:r>
    </w:p>
  </w:endnote>
  <w:endnote w:type="continuationSeparator" w:id="0">
    <w:p w:rsidR="002F6F7A" w:rsidRDefault="002F6F7A" w:rsidP="00C33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9345343"/>
      <w:docPartObj>
        <w:docPartGallery w:val="Page Numbers (Bottom of Page)"/>
        <w:docPartUnique/>
      </w:docPartObj>
    </w:sdtPr>
    <w:sdtEndPr/>
    <w:sdtContent>
      <w:p w:rsidR="00C3342A" w:rsidRDefault="005C67B0">
        <w:pPr>
          <w:pStyle w:val="af3"/>
          <w:jc w:val="right"/>
        </w:pPr>
        <w:r>
          <w:fldChar w:fldCharType="begin"/>
        </w:r>
        <w:r w:rsidR="00C3342A">
          <w:instrText>PAGE   \* MERGEFORMAT</w:instrText>
        </w:r>
        <w:r>
          <w:fldChar w:fldCharType="separate"/>
        </w:r>
        <w:r w:rsidR="002179C8">
          <w:rPr>
            <w:noProof/>
          </w:rPr>
          <w:t>2</w:t>
        </w:r>
        <w:r>
          <w:fldChar w:fldCharType="end"/>
        </w:r>
      </w:p>
    </w:sdtContent>
  </w:sdt>
  <w:p w:rsidR="00C3342A" w:rsidRDefault="00C3342A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F7A" w:rsidRDefault="002F6F7A" w:rsidP="00C3342A">
      <w:r>
        <w:separator/>
      </w:r>
    </w:p>
  </w:footnote>
  <w:footnote w:type="continuationSeparator" w:id="0">
    <w:p w:rsidR="002F6F7A" w:rsidRDefault="002F6F7A" w:rsidP="00C334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CD8CC52"/>
    <w:name w:val="WW8Num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31"/>
        </w:tabs>
        <w:ind w:left="731" w:hanging="731"/>
      </w:pPr>
    </w:lvl>
    <w:lvl w:ilvl="3">
      <w:start w:val="1"/>
      <w:numFmt w:val="decimal"/>
      <w:lvlText w:val="%1.%2.%3.%4."/>
      <w:lvlJc w:val="left"/>
      <w:pPr>
        <w:tabs>
          <w:tab w:val="num" w:pos="420"/>
        </w:tabs>
        <w:ind w:left="420" w:hanging="4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/>
      </w:rPr>
    </w:lvl>
  </w:abstractNum>
  <w:abstractNum w:abstractNumId="3">
    <w:nsid w:val="00876101"/>
    <w:multiLevelType w:val="hybridMultilevel"/>
    <w:tmpl w:val="8416C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163DE2"/>
    <w:multiLevelType w:val="hybridMultilevel"/>
    <w:tmpl w:val="9EEAF6DE"/>
    <w:lvl w:ilvl="0" w:tplc="A642CD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79755F5"/>
    <w:multiLevelType w:val="hybridMultilevel"/>
    <w:tmpl w:val="7F22DF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E1107A"/>
    <w:multiLevelType w:val="hybridMultilevel"/>
    <w:tmpl w:val="E0E0748A"/>
    <w:lvl w:ilvl="0" w:tplc="A642CD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B943613"/>
    <w:multiLevelType w:val="hybridMultilevel"/>
    <w:tmpl w:val="6CAC9C40"/>
    <w:lvl w:ilvl="0" w:tplc="A642CD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D53279B"/>
    <w:multiLevelType w:val="hybridMultilevel"/>
    <w:tmpl w:val="8ADC97F8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>
    <w:nsid w:val="2CEE6AF7"/>
    <w:multiLevelType w:val="multilevel"/>
    <w:tmpl w:val="8D522A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38" w:hanging="5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0">
    <w:nsid w:val="3C0B1FCD"/>
    <w:multiLevelType w:val="hybridMultilevel"/>
    <w:tmpl w:val="AEEE85CC"/>
    <w:lvl w:ilvl="0" w:tplc="620E19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526DC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2">
    <w:nsid w:val="49C146F0"/>
    <w:multiLevelType w:val="multilevel"/>
    <w:tmpl w:val="39F02C34"/>
    <w:lvl w:ilvl="0">
      <w:start w:val="1"/>
      <w:numFmt w:val="decimal"/>
      <w:lvlText w:val="%1."/>
      <w:lvlJc w:val="left"/>
      <w:pPr>
        <w:ind w:left="1991" w:hanging="114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color w:val="auto"/>
      </w:rPr>
    </w:lvl>
  </w:abstractNum>
  <w:num w:numId="1">
    <w:abstractNumId w:val="11"/>
  </w:num>
  <w:num w:numId="2">
    <w:abstractNumId w:val="12"/>
  </w:num>
  <w:num w:numId="3">
    <w:abstractNumId w:val="5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7"/>
  </w:num>
  <w:num w:numId="9">
    <w:abstractNumId w:val="9"/>
  </w:num>
  <w:num w:numId="10">
    <w:abstractNumId w:val="0"/>
  </w:num>
  <w:num w:numId="11">
    <w:abstractNumId w:val="1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5CEB"/>
    <w:rsid w:val="00007023"/>
    <w:rsid w:val="00033C1D"/>
    <w:rsid w:val="000344C0"/>
    <w:rsid w:val="0004728E"/>
    <w:rsid w:val="000477AF"/>
    <w:rsid w:val="0007243F"/>
    <w:rsid w:val="00073ED0"/>
    <w:rsid w:val="000963AF"/>
    <w:rsid w:val="000B6B40"/>
    <w:rsid w:val="000F797F"/>
    <w:rsid w:val="001128B6"/>
    <w:rsid w:val="00112ADB"/>
    <w:rsid w:val="0013132F"/>
    <w:rsid w:val="00132DE5"/>
    <w:rsid w:val="00157BE1"/>
    <w:rsid w:val="00161841"/>
    <w:rsid w:val="00161FCB"/>
    <w:rsid w:val="00162CCF"/>
    <w:rsid w:val="00171FD2"/>
    <w:rsid w:val="00194438"/>
    <w:rsid w:val="001A3D60"/>
    <w:rsid w:val="001C27BC"/>
    <w:rsid w:val="001C4C25"/>
    <w:rsid w:val="001E39C4"/>
    <w:rsid w:val="001F5019"/>
    <w:rsid w:val="001F532B"/>
    <w:rsid w:val="00207969"/>
    <w:rsid w:val="002179C8"/>
    <w:rsid w:val="00233054"/>
    <w:rsid w:val="002360C4"/>
    <w:rsid w:val="00250B31"/>
    <w:rsid w:val="00252ACC"/>
    <w:rsid w:val="0026620B"/>
    <w:rsid w:val="00276CC2"/>
    <w:rsid w:val="00284F98"/>
    <w:rsid w:val="00286A06"/>
    <w:rsid w:val="00296668"/>
    <w:rsid w:val="002A53CC"/>
    <w:rsid w:val="002A5D64"/>
    <w:rsid w:val="002A69FD"/>
    <w:rsid w:val="002B0136"/>
    <w:rsid w:val="002B2F1C"/>
    <w:rsid w:val="002B41CC"/>
    <w:rsid w:val="002C7CD9"/>
    <w:rsid w:val="002D0857"/>
    <w:rsid w:val="002E014A"/>
    <w:rsid w:val="002F104C"/>
    <w:rsid w:val="002F6F7A"/>
    <w:rsid w:val="00300FA6"/>
    <w:rsid w:val="003156CE"/>
    <w:rsid w:val="00315A4C"/>
    <w:rsid w:val="00333B02"/>
    <w:rsid w:val="00340181"/>
    <w:rsid w:val="003519C6"/>
    <w:rsid w:val="00365482"/>
    <w:rsid w:val="00370E2D"/>
    <w:rsid w:val="00390C57"/>
    <w:rsid w:val="003B03BA"/>
    <w:rsid w:val="003B051B"/>
    <w:rsid w:val="003B6876"/>
    <w:rsid w:val="003C2DF2"/>
    <w:rsid w:val="003D3F68"/>
    <w:rsid w:val="003D7FA4"/>
    <w:rsid w:val="003F02E2"/>
    <w:rsid w:val="003F4377"/>
    <w:rsid w:val="003F72CA"/>
    <w:rsid w:val="00400C0F"/>
    <w:rsid w:val="00405C7A"/>
    <w:rsid w:val="00414D4D"/>
    <w:rsid w:val="00415F95"/>
    <w:rsid w:val="00416CE2"/>
    <w:rsid w:val="0045043E"/>
    <w:rsid w:val="00462DD9"/>
    <w:rsid w:val="004673B3"/>
    <w:rsid w:val="004701F1"/>
    <w:rsid w:val="004819A5"/>
    <w:rsid w:val="004823FB"/>
    <w:rsid w:val="0049630F"/>
    <w:rsid w:val="004A13C7"/>
    <w:rsid w:val="004A74A7"/>
    <w:rsid w:val="004C2071"/>
    <w:rsid w:val="004D0292"/>
    <w:rsid w:val="004D3ECB"/>
    <w:rsid w:val="004E56B3"/>
    <w:rsid w:val="004E7818"/>
    <w:rsid w:val="004F33A7"/>
    <w:rsid w:val="005009E3"/>
    <w:rsid w:val="005010B4"/>
    <w:rsid w:val="00532116"/>
    <w:rsid w:val="005327A2"/>
    <w:rsid w:val="00534B45"/>
    <w:rsid w:val="00571D13"/>
    <w:rsid w:val="00576D27"/>
    <w:rsid w:val="00576F3D"/>
    <w:rsid w:val="00580148"/>
    <w:rsid w:val="00583865"/>
    <w:rsid w:val="005910A0"/>
    <w:rsid w:val="00594D1E"/>
    <w:rsid w:val="005A52E8"/>
    <w:rsid w:val="005A7DE4"/>
    <w:rsid w:val="005B2A7B"/>
    <w:rsid w:val="005B38FB"/>
    <w:rsid w:val="005C0A7E"/>
    <w:rsid w:val="005C1815"/>
    <w:rsid w:val="005C67B0"/>
    <w:rsid w:val="005E0E0A"/>
    <w:rsid w:val="005E1B4E"/>
    <w:rsid w:val="005F3041"/>
    <w:rsid w:val="00620384"/>
    <w:rsid w:val="00632492"/>
    <w:rsid w:val="00637E5C"/>
    <w:rsid w:val="006446BC"/>
    <w:rsid w:val="00677085"/>
    <w:rsid w:val="00694AB8"/>
    <w:rsid w:val="006A3FB7"/>
    <w:rsid w:val="006A47E3"/>
    <w:rsid w:val="006A68AD"/>
    <w:rsid w:val="006B428E"/>
    <w:rsid w:val="006C00D7"/>
    <w:rsid w:val="006C2CB8"/>
    <w:rsid w:val="006C3046"/>
    <w:rsid w:val="006C383A"/>
    <w:rsid w:val="006C5F18"/>
    <w:rsid w:val="006D2EC1"/>
    <w:rsid w:val="006F2800"/>
    <w:rsid w:val="00727F32"/>
    <w:rsid w:val="00745386"/>
    <w:rsid w:val="00747951"/>
    <w:rsid w:val="007545FF"/>
    <w:rsid w:val="0077132D"/>
    <w:rsid w:val="00784952"/>
    <w:rsid w:val="00794DEE"/>
    <w:rsid w:val="007A5034"/>
    <w:rsid w:val="007C1559"/>
    <w:rsid w:val="007C309E"/>
    <w:rsid w:val="007C441D"/>
    <w:rsid w:val="00804E25"/>
    <w:rsid w:val="008059DF"/>
    <w:rsid w:val="0080775A"/>
    <w:rsid w:val="008107B9"/>
    <w:rsid w:val="008171CF"/>
    <w:rsid w:val="008204E6"/>
    <w:rsid w:val="008404E3"/>
    <w:rsid w:val="00847286"/>
    <w:rsid w:val="008553A1"/>
    <w:rsid w:val="008631EB"/>
    <w:rsid w:val="00872AE5"/>
    <w:rsid w:val="008774C4"/>
    <w:rsid w:val="00890471"/>
    <w:rsid w:val="00897896"/>
    <w:rsid w:val="008C7F02"/>
    <w:rsid w:val="008F3566"/>
    <w:rsid w:val="008F6DEE"/>
    <w:rsid w:val="008F73F9"/>
    <w:rsid w:val="0091592B"/>
    <w:rsid w:val="0092667A"/>
    <w:rsid w:val="00931768"/>
    <w:rsid w:val="00966C55"/>
    <w:rsid w:val="00980F95"/>
    <w:rsid w:val="0098600F"/>
    <w:rsid w:val="00990549"/>
    <w:rsid w:val="00992384"/>
    <w:rsid w:val="009A1CE2"/>
    <w:rsid w:val="009C1B95"/>
    <w:rsid w:val="009C2164"/>
    <w:rsid w:val="009C5CEB"/>
    <w:rsid w:val="009D64D9"/>
    <w:rsid w:val="00A10962"/>
    <w:rsid w:val="00A10B22"/>
    <w:rsid w:val="00A25101"/>
    <w:rsid w:val="00A27224"/>
    <w:rsid w:val="00A36DFD"/>
    <w:rsid w:val="00A5147D"/>
    <w:rsid w:val="00A67103"/>
    <w:rsid w:val="00A67C72"/>
    <w:rsid w:val="00A726C8"/>
    <w:rsid w:val="00A85BD0"/>
    <w:rsid w:val="00B02975"/>
    <w:rsid w:val="00B11604"/>
    <w:rsid w:val="00B227AF"/>
    <w:rsid w:val="00B41D56"/>
    <w:rsid w:val="00B44516"/>
    <w:rsid w:val="00B44B7A"/>
    <w:rsid w:val="00B56C47"/>
    <w:rsid w:val="00B66383"/>
    <w:rsid w:val="00B66BF0"/>
    <w:rsid w:val="00BA2D4F"/>
    <w:rsid w:val="00BB3E8F"/>
    <w:rsid w:val="00BB5A76"/>
    <w:rsid w:val="00BD2D57"/>
    <w:rsid w:val="00BE6BCC"/>
    <w:rsid w:val="00C02AF2"/>
    <w:rsid w:val="00C22636"/>
    <w:rsid w:val="00C22D7C"/>
    <w:rsid w:val="00C25A0D"/>
    <w:rsid w:val="00C32FC2"/>
    <w:rsid w:val="00C3342A"/>
    <w:rsid w:val="00C33946"/>
    <w:rsid w:val="00C40FDA"/>
    <w:rsid w:val="00C42CE7"/>
    <w:rsid w:val="00C43CAE"/>
    <w:rsid w:val="00C741E9"/>
    <w:rsid w:val="00C76DDC"/>
    <w:rsid w:val="00C97584"/>
    <w:rsid w:val="00CA6CDC"/>
    <w:rsid w:val="00CE1CBD"/>
    <w:rsid w:val="00CE30C3"/>
    <w:rsid w:val="00D2061D"/>
    <w:rsid w:val="00D22711"/>
    <w:rsid w:val="00D27A93"/>
    <w:rsid w:val="00D27AE5"/>
    <w:rsid w:val="00D32C41"/>
    <w:rsid w:val="00D40407"/>
    <w:rsid w:val="00D43AB7"/>
    <w:rsid w:val="00D551D3"/>
    <w:rsid w:val="00D572F6"/>
    <w:rsid w:val="00D62025"/>
    <w:rsid w:val="00D64AF9"/>
    <w:rsid w:val="00D96012"/>
    <w:rsid w:val="00DA7E2F"/>
    <w:rsid w:val="00DD2A77"/>
    <w:rsid w:val="00DD5E05"/>
    <w:rsid w:val="00DD62FD"/>
    <w:rsid w:val="00DE6D8D"/>
    <w:rsid w:val="00DF7B86"/>
    <w:rsid w:val="00E17BC2"/>
    <w:rsid w:val="00E2797A"/>
    <w:rsid w:val="00E4061C"/>
    <w:rsid w:val="00E42310"/>
    <w:rsid w:val="00E42D5B"/>
    <w:rsid w:val="00E52BCF"/>
    <w:rsid w:val="00E5728F"/>
    <w:rsid w:val="00E75F5D"/>
    <w:rsid w:val="00EA124B"/>
    <w:rsid w:val="00EA3057"/>
    <w:rsid w:val="00EA4738"/>
    <w:rsid w:val="00EA7FF5"/>
    <w:rsid w:val="00EC507B"/>
    <w:rsid w:val="00F02366"/>
    <w:rsid w:val="00F042B3"/>
    <w:rsid w:val="00F07D94"/>
    <w:rsid w:val="00F14DDE"/>
    <w:rsid w:val="00F622F4"/>
    <w:rsid w:val="00F63F4A"/>
    <w:rsid w:val="00F71BAC"/>
    <w:rsid w:val="00FA0E26"/>
    <w:rsid w:val="00FA71FD"/>
    <w:rsid w:val="00FB2568"/>
    <w:rsid w:val="00FB5113"/>
    <w:rsid w:val="00FB6F9C"/>
    <w:rsid w:val="00FD2DDE"/>
    <w:rsid w:val="00FD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6A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622F4"/>
    <w:pPr>
      <w:keepNext/>
      <w:tabs>
        <w:tab w:val="left" w:pos="1134"/>
        <w:tab w:val="left" w:pos="10490"/>
      </w:tabs>
      <w:ind w:left="720"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C5CEB"/>
    <w:pPr>
      <w:spacing w:line="360" w:lineRule="auto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9C5C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9C5CEB"/>
    <w:pPr>
      <w:jc w:val="center"/>
    </w:pPr>
    <w:rPr>
      <w:rFonts w:ascii="Arial" w:hAnsi="Arial"/>
      <w:b/>
      <w:sz w:val="32"/>
    </w:rPr>
  </w:style>
  <w:style w:type="character" w:customStyle="1" w:styleId="a6">
    <w:name w:val="Подзаголовок Знак"/>
    <w:basedOn w:val="a0"/>
    <w:link w:val="a5"/>
    <w:rsid w:val="009C5CEB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B687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687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rsid w:val="003B6876"/>
    <w:pPr>
      <w:jc w:val="both"/>
    </w:pPr>
    <w:rPr>
      <w:sz w:val="26"/>
    </w:rPr>
  </w:style>
  <w:style w:type="character" w:customStyle="1" w:styleId="aa">
    <w:name w:val="Основной текст Знак"/>
    <w:basedOn w:val="a0"/>
    <w:link w:val="a9"/>
    <w:rsid w:val="003B687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Indent 2"/>
    <w:basedOn w:val="a"/>
    <w:link w:val="20"/>
    <w:rsid w:val="003B6876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3B68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57BE1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8F3566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rsid w:val="00F622F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d">
    <w:name w:val="Table Grid"/>
    <w:basedOn w:val="a1"/>
    <w:uiPriority w:val="39"/>
    <w:rsid w:val="00F62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C97584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C97584"/>
  </w:style>
  <w:style w:type="character" w:customStyle="1" w:styleId="10">
    <w:name w:val="Заголовок 1 Знак"/>
    <w:basedOn w:val="a0"/>
    <w:link w:val="1"/>
    <w:uiPriority w:val="9"/>
    <w:rsid w:val="00286A0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text-10">
    <w:name w:val="text-10"/>
    <w:basedOn w:val="a0"/>
    <w:rsid w:val="00C40FDA"/>
  </w:style>
  <w:style w:type="character" w:customStyle="1" w:styleId="text-11">
    <w:name w:val="text-11"/>
    <w:basedOn w:val="a0"/>
    <w:rsid w:val="00C40FDA"/>
  </w:style>
  <w:style w:type="paragraph" w:styleId="HTML">
    <w:name w:val="HTML Preformatted"/>
    <w:basedOn w:val="a"/>
    <w:link w:val="HTML0"/>
    <w:rsid w:val="00C40FDA"/>
    <w:pPr>
      <w:suppressAutoHyphens/>
    </w:pPr>
    <w:rPr>
      <w:rFonts w:ascii="Courier New" w:hAnsi="Courier New" w:cs="Courier New"/>
      <w:lang w:eastAsia="zh-CN"/>
    </w:rPr>
  </w:style>
  <w:style w:type="character" w:customStyle="1" w:styleId="HTML0">
    <w:name w:val="Стандартный HTML Знак"/>
    <w:basedOn w:val="a0"/>
    <w:link w:val="HTML"/>
    <w:rsid w:val="00C40FDA"/>
    <w:rPr>
      <w:rFonts w:ascii="Courier New" w:eastAsia="Times New Roman" w:hAnsi="Courier New" w:cs="Courier New"/>
      <w:sz w:val="20"/>
      <w:szCs w:val="20"/>
      <w:lang w:eastAsia="zh-CN"/>
    </w:rPr>
  </w:style>
  <w:style w:type="paragraph" w:styleId="ae">
    <w:name w:val="Plain Text"/>
    <w:basedOn w:val="a"/>
    <w:link w:val="af"/>
    <w:rsid w:val="00A67103"/>
    <w:rPr>
      <w:rFonts w:ascii="Courier New" w:hAnsi="Courier New"/>
    </w:rPr>
  </w:style>
  <w:style w:type="character" w:customStyle="1" w:styleId="af">
    <w:name w:val="Текст Знак"/>
    <w:basedOn w:val="a0"/>
    <w:link w:val="ae"/>
    <w:rsid w:val="00A6710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List"/>
    <w:basedOn w:val="a9"/>
    <w:rsid w:val="00073ED0"/>
    <w:pPr>
      <w:widowControl w:val="0"/>
      <w:suppressAutoHyphens/>
      <w:jc w:val="left"/>
    </w:pPr>
    <w:rPr>
      <w:rFonts w:cs="Mangal"/>
      <w:sz w:val="24"/>
      <w:lang w:eastAsia="zh-CN"/>
    </w:rPr>
  </w:style>
  <w:style w:type="paragraph" w:styleId="af1">
    <w:name w:val="header"/>
    <w:basedOn w:val="a"/>
    <w:link w:val="af2"/>
    <w:uiPriority w:val="99"/>
    <w:unhideWhenUsed/>
    <w:rsid w:val="00C3342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C334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C3342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3342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4C0E8-FE75-4468-A370-A41BE32A1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5012</Words>
  <Characters>28573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Imuschestvo2</dc:creator>
  <cp:lastModifiedBy>Imuschestvo3</cp:lastModifiedBy>
  <cp:revision>4</cp:revision>
  <cp:lastPrinted>2017-09-21T09:18:00Z</cp:lastPrinted>
  <dcterms:created xsi:type="dcterms:W3CDTF">2017-11-01T08:10:00Z</dcterms:created>
  <dcterms:modified xsi:type="dcterms:W3CDTF">2017-11-13T11:38:00Z</dcterms:modified>
</cp:coreProperties>
</file>