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61" w:rsidRPr="00ED13AE" w:rsidRDefault="00C35B61" w:rsidP="00C35B61">
      <w:pPr>
        <w:jc w:val="center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w:drawing>
          <wp:inline distT="0" distB="0" distL="0" distR="0">
            <wp:extent cx="809625" cy="1019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B61" w:rsidRPr="005B14E3" w:rsidRDefault="00626742" w:rsidP="00C35B61">
      <w:pPr>
        <w:jc w:val="center"/>
        <w:rPr>
          <w:b/>
          <w:bCs/>
          <w:sz w:val="28"/>
          <w:szCs w:val="28"/>
        </w:rPr>
      </w:pPr>
      <w:r w:rsidRPr="005B14E3">
        <w:rPr>
          <w:b/>
          <w:bCs/>
          <w:sz w:val="28"/>
          <w:szCs w:val="28"/>
        </w:rPr>
        <w:t>ГЛАВА</w:t>
      </w:r>
    </w:p>
    <w:p w:rsidR="00C35B61" w:rsidRPr="005B14E3" w:rsidRDefault="00C35B61" w:rsidP="00C35B61">
      <w:pPr>
        <w:jc w:val="center"/>
        <w:rPr>
          <w:b/>
          <w:bCs/>
          <w:sz w:val="28"/>
          <w:szCs w:val="28"/>
        </w:rPr>
      </w:pPr>
      <w:r w:rsidRPr="005B14E3">
        <w:rPr>
          <w:b/>
          <w:bCs/>
          <w:sz w:val="28"/>
          <w:szCs w:val="28"/>
        </w:rPr>
        <w:t>ГОРОДСКОГО ОКРУГА ИСТРА</w:t>
      </w:r>
    </w:p>
    <w:p w:rsidR="00C35B61" w:rsidRPr="00ED13AE" w:rsidRDefault="00C35B61" w:rsidP="00C35B61">
      <w:pPr>
        <w:jc w:val="center"/>
        <w:rPr>
          <w:b/>
          <w:bCs/>
          <w:sz w:val="30"/>
          <w:szCs w:val="30"/>
        </w:rPr>
      </w:pPr>
      <w:r w:rsidRPr="005B14E3">
        <w:rPr>
          <w:b/>
          <w:bCs/>
          <w:sz w:val="28"/>
          <w:szCs w:val="28"/>
        </w:rPr>
        <w:t>МОСКОВСКОЙ ОБЛАСТИ</w:t>
      </w:r>
    </w:p>
    <w:p w:rsidR="00C35B61" w:rsidRPr="00ED13AE" w:rsidRDefault="0040198A" w:rsidP="0040198A">
      <w:pPr>
        <w:ind w:left="142" w:hanging="142"/>
        <w:jc w:val="center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0" allowOverlap="1" wp14:anchorId="5D978492" wp14:editId="18C5AF8E">
                <wp:simplePos x="0" y="0"/>
                <wp:positionH relativeFrom="column">
                  <wp:posOffset>-8255</wp:posOffset>
                </wp:positionH>
                <wp:positionV relativeFrom="paragraph">
                  <wp:posOffset>79375</wp:posOffset>
                </wp:positionV>
                <wp:extent cx="6035675" cy="0"/>
                <wp:effectExtent l="0" t="19050" r="317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6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EC92D" id="Прямая соединительная линия 6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65pt,6.25pt" to="474.6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" o:allowincell="f" strokeweight="2.25pt"/>
            </w:pict>
          </mc:Fallback>
        </mc:AlternateContent>
      </w: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0" allowOverlap="1" wp14:anchorId="0D59CAE1" wp14:editId="48C8E21E">
                <wp:simplePos x="0" y="0"/>
                <wp:positionH relativeFrom="column">
                  <wp:posOffset>-8890</wp:posOffset>
                </wp:positionH>
                <wp:positionV relativeFrom="paragraph">
                  <wp:posOffset>114935</wp:posOffset>
                </wp:positionV>
                <wp:extent cx="6035040" cy="0"/>
                <wp:effectExtent l="0" t="0" r="2286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C367D" id="Прямая соединительная линия 5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pt,9.05pt" to="474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" o:allowincell="f" strokeweight="1pt"/>
            </w:pict>
          </mc:Fallback>
        </mc:AlternateContent>
      </w:r>
    </w:p>
    <w:p w:rsidR="00C35B61" w:rsidRPr="005B14E3" w:rsidRDefault="005B14E3" w:rsidP="00E06CE3">
      <w:pPr>
        <w:jc w:val="center"/>
        <w:rPr>
          <w:b/>
          <w:bCs/>
          <w:sz w:val="28"/>
          <w:szCs w:val="28"/>
        </w:rPr>
      </w:pPr>
      <w:r w:rsidRPr="005B14E3">
        <w:rPr>
          <w:b/>
          <w:bCs/>
          <w:sz w:val="28"/>
          <w:szCs w:val="28"/>
        </w:rPr>
        <w:t>ПОСТАНОВЛЕНИЕ</w:t>
      </w:r>
    </w:p>
    <w:p w:rsidR="00C35B61" w:rsidRPr="00ED13AE" w:rsidRDefault="00C35B61" w:rsidP="00F577DB">
      <w:pPr>
        <w:tabs>
          <w:tab w:val="left" w:pos="9498"/>
        </w:tabs>
        <w:jc w:val="center"/>
        <w:rPr>
          <w:b/>
          <w:bCs/>
          <w:sz w:val="30"/>
          <w:szCs w:val="30"/>
        </w:rPr>
      </w:pPr>
    </w:p>
    <w:p w:rsidR="00C35B61" w:rsidRPr="00ED13AE" w:rsidRDefault="00C35B61" w:rsidP="00C35B61">
      <w:pPr>
        <w:jc w:val="center"/>
        <w:rPr>
          <w:b/>
          <w:bCs/>
          <w:sz w:val="30"/>
          <w:szCs w:val="30"/>
        </w:rPr>
      </w:pPr>
      <w:r w:rsidRPr="00ED13AE">
        <w:rPr>
          <w:b/>
          <w:bCs/>
          <w:sz w:val="30"/>
          <w:szCs w:val="30"/>
        </w:rPr>
        <w:t>от ____________№________</w:t>
      </w:r>
    </w:p>
    <w:p w:rsidR="00C35B61" w:rsidRPr="00935623" w:rsidRDefault="00C35B61" w:rsidP="00C35B61">
      <w:pPr>
        <w:contextualSpacing/>
        <w:jc w:val="center"/>
        <w:rPr>
          <w:b/>
          <w:bCs/>
          <w:sz w:val="30"/>
          <w:szCs w:val="30"/>
        </w:rPr>
      </w:pPr>
    </w:p>
    <w:p w:rsidR="00C35B61" w:rsidRPr="00283FF2" w:rsidRDefault="00C35B61" w:rsidP="0040198A">
      <w:pPr>
        <w:spacing w:before="100" w:beforeAutospacing="1" w:after="100" w:afterAutospacing="1"/>
        <w:ind w:left="284" w:hanging="282"/>
        <w:contextualSpacing/>
        <w:jc w:val="center"/>
        <w:rPr>
          <w:color w:val="052635"/>
          <w:sz w:val="24"/>
          <w:szCs w:val="24"/>
        </w:rPr>
      </w:pPr>
      <w:r w:rsidRPr="00283FF2">
        <w:rPr>
          <w:color w:val="052635"/>
          <w:sz w:val="24"/>
          <w:szCs w:val="24"/>
        </w:rPr>
        <w:t xml:space="preserve">Об утверждении Программы профилактики нарушений обязательных требований, установленных земельным законодательством Российской Федерации, требований, установленных </w:t>
      </w:r>
      <w:r w:rsidR="00626742" w:rsidRPr="00283FF2">
        <w:rPr>
          <w:color w:val="052635"/>
          <w:sz w:val="24"/>
          <w:szCs w:val="24"/>
        </w:rPr>
        <w:t>муниципальными правовыми актами</w:t>
      </w:r>
    </w:p>
    <w:p w:rsidR="00C35B61" w:rsidRPr="00135B34" w:rsidRDefault="00C35B61" w:rsidP="00593635">
      <w:pPr>
        <w:spacing w:before="100" w:beforeAutospacing="1" w:after="100" w:afterAutospacing="1"/>
        <w:ind w:right="255" w:firstLine="2"/>
        <w:contextualSpacing/>
        <w:jc w:val="center"/>
        <w:rPr>
          <w:color w:val="052635"/>
          <w:sz w:val="24"/>
          <w:szCs w:val="24"/>
        </w:rPr>
      </w:pPr>
    </w:p>
    <w:p w:rsidR="00283FF2" w:rsidRDefault="00C35B61" w:rsidP="00321F9D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321F9D">
        <w:rPr>
          <w:sz w:val="24"/>
          <w:szCs w:val="24"/>
        </w:rPr>
        <w:t xml:space="preserve">В соответствии со </w:t>
      </w:r>
      <w:hyperlink r:id="rId6" w:history="1">
        <w:r w:rsidRPr="00321F9D">
          <w:rPr>
            <w:rStyle w:val="a3"/>
            <w:sz w:val="24"/>
            <w:szCs w:val="24"/>
            <w:u w:val="none"/>
          </w:rPr>
          <w:t>статьей 8.2</w:t>
        </w:r>
      </w:hyperlink>
      <w:r w:rsidRPr="00321F9D">
        <w:rPr>
          <w:sz w:val="24"/>
          <w:szCs w:val="24"/>
        </w:rPr>
        <w:t xml:space="preserve"> Фед</w:t>
      </w:r>
      <w:r w:rsidR="00626742" w:rsidRPr="00321F9D">
        <w:rPr>
          <w:sz w:val="24"/>
          <w:szCs w:val="24"/>
        </w:rPr>
        <w:t>ерального закона от 26.12.2008 №</w:t>
      </w:r>
      <w:r w:rsidRPr="00321F9D">
        <w:rPr>
          <w:sz w:val="24"/>
          <w:szCs w:val="24"/>
        </w:rPr>
        <w:t xml:space="preserve"> 2</w:t>
      </w:r>
      <w:r w:rsidR="00626742" w:rsidRPr="00321F9D">
        <w:rPr>
          <w:sz w:val="24"/>
          <w:szCs w:val="24"/>
        </w:rPr>
        <w:t>94-ФЗ «</w:t>
      </w:r>
      <w:r w:rsidRPr="00321F9D">
        <w:rPr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626742" w:rsidRPr="00321F9D">
        <w:rPr>
          <w:sz w:val="24"/>
          <w:szCs w:val="24"/>
        </w:rPr>
        <w:t xml:space="preserve">зора) и муниципального контроля», </w:t>
      </w:r>
      <w:r w:rsidR="005B14E3" w:rsidRPr="00321F9D">
        <w:rPr>
          <w:sz w:val="24"/>
          <w:szCs w:val="24"/>
        </w:rPr>
        <w:t>п</w:t>
      </w:r>
      <w:r w:rsidR="00626742" w:rsidRPr="00321F9D">
        <w:rPr>
          <w:sz w:val="24"/>
          <w:szCs w:val="24"/>
        </w:rPr>
        <w:t>остановлением Правительства Р</w:t>
      </w:r>
      <w:r w:rsidR="00133D21" w:rsidRPr="00321F9D">
        <w:rPr>
          <w:sz w:val="24"/>
          <w:szCs w:val="24"/>
        </w:rPr>
        <w:t>Ф от 26 декабря 2018</w:t>
      </w:r>
      <w:r w:rsidR="00626742" w:rsidRPr="00321F9D">
        <w:rPr>
          <w:sz w:val="24"/>
          <w:szCs w:val="24"/>
        </w:rPr>
        <w:t xml:space="preserve">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</w:r>
      <w:r w:rsidRPr="00321F9D">
        <w:rPr>
          <w:sz w:val="24"/>
          <w:szCs w:val="24"/>
        </w:rPr>
        <w:t xml:space="preserve"> и в целях профилактики нарушений обязательных требований, соблюдение которых является предметом муниципального земельного контроля</w:t>
      </w:r>
      <w:r w:rsidR="00283FF2">
        <w:rPr>
          <w:sz w:val="24"/>
          <w:szCs w:val="24"/>
        </w:rPr>
        <w:t>,</w:t>
      </w:r>
    </w:p>
    <w:p w:rsidR="00283FF2" w:rsidRDefault="00283FF2" w:rsidP="00321F9D">
      <w:pPr>
        <w:tabs>
          <w:tab w:val="left" w:pos="9356"/>
        </w:tabs>
        <w:ind w:firstLine="709"/>
        <w:jc w:val="both"/>
        <w:rPr>
          <w:sz w:val="24"/>
          <w:szCs w:val="24"/>
        </w:rPr>
      </w:pPr>
    </w:p>
    <w:p w:rsidR="00C35B61" w:rsidRDefault="005B14E3" w:rsidP="00321F9D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321F9D">
        <w:rPr>
          <w:sz w:val="24"/>
          <w:szCs w:val="24"/>
        </w:rPr>
        <w:t xml:space="preserve"> </w:t>
      </w:r>
      <w:r w:rsidR="00283FF2">
        <w:rPr>
          <w:sz w:val="24"/>
          <w:szCs w:val="24"/>
        </w:rPr>
        <w:t>ПОСТАНОВЛЯЮ</w:t>
      </w:r>
      <w:r w:rsidRPr="00321F9D">
        <w:rPr>
          <w:sz w:val="24"/>
          <w:szCs w:val="24"/>
        </w:rPr>
        <w:t>:</w:t>
      </w:r>
    </w:p>
    <w:p w:rsidR="00283FF2" w:rsidRPr="00321F9D" w:rsidRDefault="00283FF2" w:rsidP="00321F9D">
      <w:pPr>
        <w:tabs>
          <w:tab w:val="left" w:pos="9356"/>
        </w:tabs>
        <w:ind w:firstLine="709"/>
        <w:jc w:val="both"/>
        <w:rPr>
          <w:sz w:val="24"/>
          <w:szCs w:val="24"/>
        </w:rPr>
      </w:pPr>
    </w:p>
    <w:p w:rsidR="00C35B61" w:rsidRPr="00321F9D" w:rsidRDefault="00C35B61" w:rsidP="00F577DB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21F9D">
        <w:rPr>
          <w:sz w:val="24"/>
          <w:szCs w:val="24"/>
        </w:rPr>
        <w:t xml:space="preserve">Утвердить прилагаемую </w:t>
      </w:r>
      <w:hyperlink r:id="rId7" w:history="1">
        <w:r w:rsidRPr="00321F9D">
          <w:rPr>
            <w:rStyle w:val="a3"/>
            <w:sz w:val="24"/>
            <w:szCs w:val="24"/>
            <w:u w:val="none"/>
          </w:rPr>
          <w:t>программу</w:t>
        </w:r>
      </w:hyperlink>
      <w:r w:rsidRPr="00321F9D">
        <w:rPr>
          <w:color w:val="052635"/>
          <w:sz w:val="24"/>
          <w:szCs w:val="24"/>
        </w:rPr>
        <w:t xml:space="preserve"> </w:t>
      </w:r>
      <w:r w:rsidRPr="00321F9D">
        <w:rPr>
          <w:sz w:val="24"/>
          <w:szCs w:val="24"/>
        </w:rPr>
        <w:t>профилактики нарушений обязательных требований, установленных земельным законодательством Российской Федерации, требований, установленных муниципальными правовыми актами, на 2019 год (далее - Программа).</w:t>
      </w:r>
    </w:p>
    <w:p w:rsidR="00C35B61" w:rsidRPr="00321F9D" w:rsidRDefault="00C35B61" w:rsidP="00F577DB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21F9D">
        <w:rPr>
          <w:sz w:val="24"/>
          <w:szCs w:val="24"/>
        </w:rPr>
        <w:t xml:space="preserve">Управлению </w:t>
      </w:r>
      <w:proofErr w:type="spellStart"/>
      <w:r w:rsidRPr="00321F9D">
        <w:rPr>
          <w:sz w:val="24"/>
          <w:szCs w:val="24"/>
        </w:rPr>
        <w:t>имуществено</w:t>
      </w:r>
      <w:proofErr w:type="spellEnd"/>
      <w:r w:rsidRPr="00321F9D">
        <w:rPr>
          <w:sz w:val="24"/>
          <w:szCs w:val="24"/>
        </w:rPr>
        <w:t>-земельны</w:t>
      </w:r>
      <w:r w:rsidR="00E06CE3" w:rsidRPr="00321F9D">
        <w:rPr>
          <w:sz w:val="24"/>
          <w:szCs w:val="24"/>
        </w:rPr>
        <w:t>х отношений и агарной политики</w:t>
      </w:r>
      <w:r w:rsidR="005B14E3" w:rsidRPr="00321F9D">
        <w:rPr>
          <w:sz w:val="24"/>
          <w:szCs w:val="24"/>
        </w:rPr>
        <w:t xml:space="preserve"> администрации</w:t>
      </w:r>
      <w:r w:rsidR="00626742" w:rsidRPr="00321F9D">
        <w:rPr>
          <w:sz w:val="24"/>
          <w:szCs w:val="24"/>
        </w:rPr>
        <w:t xml:space="preserve"> городского округа Истра (Рудковская С.С.)</w:t>
      </w:r>
      <w:r w:rsidRPr="00321F9D">
        <w:rPr>
          <w:sz w:val="24"/>
          <w:szCs w:val="24"/>
        </w:rPr>
        <w:t xml:space="preserve"> обеспечить соблюдение мероприятий по профилактике</w:t>
      </w:r>
      <w:r w:rsidRPr="00321F9D">
        <w:rPr>
          <w:rFonts w:ascii="Verdana" w:hAnsi="Verdana"/>
          <w:sz w:val="24"/>
          <w:szCs w:val="24"/>
        </w:rPr>
        <w:t xml:space="preserve"> </w:t>
      </w:r>
      <w:r w:rsidRPr="00321F9D">
        <w:rPr>
          <w:sz w:val="24"/>
          <w:szCs w:val="24"/>
        </w:rPr>
        <w:t xml:space="preserve">нарушений обязательных требований, установленных законодательством Российской Федерации, требований, установленных муниципальными правовыми актами, соблюдение которых является предметом муниципального земельного контроля, в соответствии с </w:t>
      </w:r>
      <w:hyperlink r:id="rId8" w:history="1">
        <w:r w:rsidRPr="00321F9D">
          <w:rPr>
            <w:rStyle w:val="a3"/>
            <w:sz w:val="24"/>
            <w:szCs w:val="24"/>
            <w:u w:val="none"/>
          </w:rPr>
          <w:t>Программой</w:t>
        </w:r>
      </w:hyperlink>
      <w:r w:rsidRPr="00321F9D">
        <w:rPr>
          <w:sz w:val="24"/>
          <w:szCs w:val="24"/>
        </w:rPr>
        <w:t>.</w:t>
      </w:r>
    </w:p>
    <w:p w:rsidR="00C35B61" w:rsidRPr="00321F9D" w:rsidRDefault="00C35B61" w:rsidP="00F577DB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21F9D">
        <w:rPr>
          <w:sz w:val="24"/>
          <w:szCs w:val="24"/>
        </w:rPr>
        <w:t xml:space="preserve">Управлению по информационной политике, информатизации и связям с общественностью </w:t>
      </w:r>
      <w:r w:rsidR="005B14E3" w:rsidRPr="00321F9D">
        <w:rPr>
          <w:sz w:val="24"/>
          <w:szCs w:val="24"/>
        </w:rPr>
        <w:t xml:space="preserve">администрации </w:t>
      </w:r>
      <w:r w:rsidR="00626742" w:rsidRPr="00321F9D">
        <w:rPr>
          <w:sz w:val="24"/>
          <w:szCs w:val="24"/>
        </w:rPr>
        <w:t xml:space="preserve">городского округа Истра (Добрынина Ю.Н.) </w:t>
      </w:r>
      <w:r w:rsidRPr="00321F9D">
        <w:rPr>
          <w:sz w:val="24"/>
          <w:szCs w:val="24"/>
        </w:rPr>
        <w:t xml:space="preserve">обеспечить размещение настоящего </w:t>
      </w:r>
      <w:r w:rsidR="005B14E3" w:rsidRPr="00321F9D">
        <w:rPr>
          <w:sz w:val="24"/>
          <w:szCs w:val="24"/>
        </w:rPr>
        <w:t>постановления</w:t>
      </w:r>
      <w:r w:rsidRPr="00321F9D">
        <w:rPr>
          <w:sz w:val="24"/>
          <w:szCs w:val="24"/>
        </w:rPr>
        <w:t xml:space="preserve"> на официальном </w:t>
      </w:r>
      <w:r w:rsidR="00626742" w:rsidRPr="00321F9D">
        <w:rPr>
          <w:sz w:val="24"/>
          <w:szCs w:val="24"/>
        </w:rPr>
        <w:t>интернет-</w:t>
      </w:r>
      <w:r w:rsidRPr="00321F9D">
        <w:rPr>
          <w:sz w:val="24"/>
          <w:szCs w:val="24"/>
        </w:rPr>
        <w:t>сайте администрации городского округа Истра Московской области</w:t>
      </w:r>
      <w:r w:rsidR="005B14E3" w:rsidRPr="00321F9D">
        <w:rPr>
          <w:sz w:val="24"/>
          <w:szCs w:val="24"/>
        </w:rPr>
        <w:t>.</w:t>
      </w:r>
    </w:p>
    <w:p w:rsidR="00C35B61" w:rsidRPr="00321F9D" w:rsidRDefault="00C35B61" w:rsidP="00F577DB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21F9D">
        <w:rPr>
          <w:sz w:val="24"/>
          <w:szCs w:val="24"/>
        </w:rPr>
        <w:t xml:space="preserve">Контроль за исполнением настоящего </w:t>
      </w:r>
      <w:r w:rsidR="005B14E3" w:rsidRPr="00321F9D">
        <w:rPr>
          <w:sz w:val="24"/>
          <w:szCs w:val="24"/>
        </w:rPr>
        <w:t xml:space="preserve">постановления </w:t>
      </w:r>
      <w:r w:rsidRPr="00321F9D">
        <w:rPr>
          <w:sz w:val="24"/>
          <w:szCs w:val="24"/>
        </w:rPr>
        <w:t>возл</w:t>
      </w:r>
      <w:r w:rsidR="005B14E3" w:rsidRPr="00321F9D">
        <w:rPr>
          <w:sz w:val="24"/>
          <w:szCs w:val="24"/>
        </w:rPr>
        <w:t>ожить</w:t>
      </w:r>
      <w:r w:rsidR="00283FF2">
        <w:rPr>
          <w:sz w:val="24"/>
          <w:szCs w:val="24"/>
        </w:rPr>
        <w:t xml:space="preserve"> на заместителя главы </w:t>
      </w:r>
      <w:r w:rsidRPr="00321F9D">
        <w:rPr>
          <w:sz w:val="24"/>
          <w:szCs w:val="24"/>
        </w:rPr>
        <w:t>администрации городского округа Истра Рудковску</w:t>
      </w:r>
      <w:r w:rsidR="00626742" w:rsidRPr="00321F9D">
        <w:rPr>
          <w:sz w:val="24"/>
          <w:szCs w:val="24"/>
        </w:rPr>
        <w:t>ю С.С</w:t>
      </w:r>
      <w:r w:rsidRPr="00321F9D">
        <w:rPr>
          <w:sz w:val="24"/>
          <w:szCs w:val="24"/>
        </w:rPr>
        <w:t>.</w:t>
      </w:r>
    </w:p>
    <w:p w:rsidR="00314092" w:rsidRDefault="00314092" w:rsidP="00314092">
      <w:pPr>
        <w:widowControl w:val="0"/>
        <w:autoSpaceDE w:val="0"/>
        <w:autoSpaceDN w:val="0"/>
        <w:adjustRightInd w:val="0"/>
        <w:ind w:right="255"/>
        <w:jc w:val="both"/>
        <w:rPr>
          <w:sz w:val="24"/>
          <w:szCs w:val="24"/>
        </w:rPr>
      </w:pPr>
    </w:p>
    <w:p w:rsidR="00F577DB" w:rsidRDefault="00F577DB" w:rsidP="00314092">
      <w:pPr>
        <w:widowControl w:val="0"/>
        <w:autoSpaceDE w:val="0"/>
        <w:autoSpaceDN w:val="0"/>
        <w:adjustRightInd w:val="0"/>
        <w:ind w:right="255"/>
        <w:jc w:val="both"/>
        <w:rPr>
          <w:sz w:val="24"/>
          <w:szCs w:val="24"/>
        </w:rPr>
      </w:pPr>
    </w:p>
    <w:p w:rsidR="00314092" w:rsidRPr="00F577DB" w:rsidRDefault="00C35B61" w:rsidP="00F577DB">
      <w:pPr>
        <w:rPr>
          <w:sz w:val="24"/>
          <w:szCs w:val="24"/>
        </w:rPr>
      </w:pPr>
      <w:r w:rsidRPr="00F577DB">
        <w:rPr>
          <w:sz w:val="24"/>
          <w:szCs w:val="24"/>
        </w:rPr>
        <w:t>Глава городского округа Истра</w:t>
      </w:r>
      <w:r w:rsidRPr="00F577DB">
        <w:rPr>
          <w:sz w:val="24"/>
          <w:szCs w:val="24"/>
        </w:rPr>
        <w:tab/>
        <w:t xml:space="preserve">                                             </w:t>
      </w:r>
      <w:r w:rsidR="0040198A" w:rsidRPr="00F577DB">
        <w:rPr>
          <w:sz w:val="24"/>
          <w:szCs w:val="24"/>
        </w:rPr>
        <w:t xml:space="preserve">              </w:t>
      </w:r>
      <w:r w:rsidR="00E06CE3" w:rsidRPr="00F577DB">
        <w:rPr>
          <w:sz w:val="24"/>
          <w:szCs w:val="24"/>
        </w:rPr>
        <w:t xml:space="preserve">      </w:t>
      </w:r>
      <w:r w:rsidR="00321F9D">
        <w:rPr>
          <w:sz w:val="24"/>
          <w:szCs w:val="24"/>
        </w:rPr>
        <w:t xml:space="preserve">       </w:t>
      </w:r>
      <w:r w:rsidR="00F577DB" w:rsidRPr="00F577DB">
        <w:rPr>
          <w:sz w:val="24"/>
          <w:szCs w:val="24"/>
        </w:rPr>
        <w:t xml:space="preserve"> </w:t>
      </w:r>
      <w:r w:rsidRPr="00F577DB">
        <w:rPr>
          <w:sz w:val="24"/>
          <w:szCs w:val="24"/>
        </w:rPr>
        <w:t>А</w:t>
      </w:r>
      <w:r w:rsidR="00314092" w:rsidRPr="00F577DB">
        <w:rPr>
          <w:sz w:val="24"/>
          <w:szCs w:val="24"/>
        </w:rPr>
        <w:t xml:space="preserve">.Г. </w:t>
      </w:r>
      <w:proofErr w:type="spellStart"/>
      <w:r w:rsidR="00314092" w:rsidRPr="00F577DB">
        <w:rPr>
          <w:sz w:val="24"/>
          <w:szCs w:val="24"/>
        </w:rPr>
        <w:t>Вихарев</w:t>
      </w:r>
      <w:proofErr w:type="spellEnd"/>
    </w:p>
    <w:p w:rsidR="00F577DB" w:rsidRDefault="00F577DB" w:rsidP="00963BA6">
      <w:pPr>
        <w:ind w:right="255"/>
        <w:rPr>
          <w:rFonts w:eastAsia="Calibri"/>
          <w:b/>
          <w:sz w:val="24"/>
          <w:szCs w:val="24"/>
        </w:rPr>
      </w:pPr>
    </w:p>
    <w:p w:rsidR="00F577DB" w:rsidRDefault="00F577DB" w:rsidP="00963BA6">
      <w:pPr>
        <w:ind w:right="255"/>
        <w:rPr>
          <w:rFonts w:eastAsia="Calibri"/>
          <w:b/>
          <w:sz w:val="24"/>
          <w:szCs w:val="24"/>
        </w:rPr>
      </w:pPr>
    </w:p>
    <w:p w:rsidR="00F577DB" w:rsidRDefault="00F577DB" w:rsidP="00963BA6">
      <w:pPr>
        <w:ind w:right="255"/>
        <w:rPr>
          <w:rFonts w:eastAsia="Calibri"/>
          <w:b/>
          <w:sz w:val="24"/>
          <w:szCs w:val="24"/>
        </w:rPr>
      </w:pPr>
    </w:p>
    <w:p w:rsidR="00F577DB" w:rsidRDefault="00F577DB" w:rsidP="00963BA6">
      <w:pPr>
        <w:ind w:right="255"/>
        <w:rPr>
          <w:rFonts w:eastAsia="Calibri"/>
          <w:b/>
          <w:sz w:val="24"/>
          <w:szCs w:val="24"/>
        </w:rPr>
      </w:pPr>
    </w:p>
    <w:p w:rsidR="00C35B61" w:rsidRPr="00963BA6" w:rsidRDefault="00C35B61" w:rsidP="00963BA6">
      <w:pPr>
        <w:ind w:right="255"/>
        <w:rPr>
          <w:b/>
          <w:sz w:val="24"/>
          <w:szCs w:val="24"/>
        </w:rPr>
      </w:pPr>
      <w:r w:rsidRPr="004715E3">
        <w:rPr>
          <w:rFonts w:eastAsia="Calibri"/>
          <w:b/>
          <w:sz w:val="24"/>
          <w:szCs w:val="24"/>
        </w:rPr>
        <w:t>Проект постановления согласован:</w:t>
      </w:r>
    </w:p>
    <w:p w:rsidR="00C35B61" w:rsidRPr="00173937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40198A" w:rsidRDefault="00C35B61" w:rsidP="0006022B">
      <w:pPr>
        <w:tabs>
          <w:tab w:val="left" w:pos="1134"/>
          <w:tab w:val="left" w:pos="9639"/>
        </w:tabs>
        <w:ind w:right="255"/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>Заместитель главы администрации</w:t>
      </w:r>
      <w:r w:rsidRPr="00173937">
        <w:rPr>
          <w:rFonts w:eastAsia="Calibri"/>
          <w:sz w:val="24"/>
          <w:szCs w:val="24"/>
        </w:rPr>
        <w:br/>
        <w:t>городского округа Истра</w:t>
      </w:r>
      <w:r w:rsidR="00E06CE3">
        <w:rPr>
          <w:rFonts w:eastAsia="Calibri"/>
          <w:sz w:val="24"/>
          <w:szCs w:val="24"/>
        </w:rPr>
        <w:t xml:space="preserve">                                            </w:t>
      </w:r>
      <w:r w:rsidR="0040198A">
        <w:rPr>
          <w:rFonts w:eastAsia="Calibri"/>
          <w:sz w:val="24"/>
          <w:szCs w:val="24"/>
        </w:rPr>
        <w:t xml:space="preserve">                       </w:t>
      </w:r>
      <w:r w:rsidR="00E06CE3">
        <w:rPr>
          <w:rFonts w:eastAsia="Calibri"/>
          <w:sz w:val="24"/>
          <w:szCs w:val="24"/>
        </w:rPr>
        <w:t xml:space="preserve">              </w:t>
      </w:r>
    </w:p>
    <w:p w:rsidR="0040198A" w:rsidRDefault="00E06CE3" w:rsidP="0040198A">
      <w:pPr>
        <w:tabs>
          <w:tab w:val="left" w:pos="1134"/>
          <w:tab w:val="left" w:pos="9356"/>
          <w:tab w:val="left" w:pos="9639"/>
        </w:tabs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С.С. Рудковская</w:t>
      </w:r>
    </w:p>
    <w:p w:rsidR="00C35B61" w:rsidRDefault="00C35B61" w:rsidP="0040198A">
      <w:pPr>
        <w:tabs>
          <w:tab w:val="left" w:pos="1134"/>
          <w:tab w:val="left" w:pos="9356"/>
          <w:tab w:val="left" w:pos="9639"/>
        </w:tabs>
        <w:ind w:right="255"/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ab/>
      </w:r>
    </w:p>
    <w:p w:rsidR="0040198A" w:rsidRPr="00173937" w:rsidRDefault="0040198A" w:rsidP="0040198A">
      <w:pPr>
        <w:tabs>
          <w:tab w:val="left" w:pos="1134"/>
          <w:tab w:val="left" w:pos="9356"/>
          <w:tab w:val="left" w:pos="9639"/>
        </w:tabs>
        <w:ind w:right="255"/>
        <w:rPr>
          <w:rFonts w:eastAsia="Calibri"/>
          <w:sz w:val="24"/>
          <w:szCs w:val="24"/>
        </w:rPr>
      </w:pPr>
    </w:p>
    <w:p w:rsidR="0040198A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>Управляющий делами администрац</w:t>
      </w:r>
      <w:r>
        <w:rPr>
          <w:rFonts w:eastAsia="Calibri"/>
          <w:sz w:val="24"/>
          <w:szCs w:val="24"/>
        </w:rPr>
        <w:t>ии</w:t>
      </w:r>
      <w:r>
        <w:rPr>
          <w:rFonts w:eastAsia="Calibri"/>
          <w:sz w:val="24"/>
          <w:szCs w:val="24"/>
        </w:rPr>
        <w:br/>
        <w:t>городского округа Истра</w:t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  <w:t xml:space="preserve">   </w:t>
      </w:r>
      <w:r w:rsidRPr="00173937">
        <w:rPr>
          <w:rFonts w:eastAsia="Calibri"/>
          <w:sz w:val="24"/>
          <w:szCs w:val="24"/>
        </w:rPr>
        <w:t xml:space="preserve">        </w:t>
      </w:r>
      <w:r>
        <w:rPr>
          <w:rFonts w:eastAsia="Calibri"/>
          <w:sz w:val="24"/>
          <w:szCs w:val="24"/>
        </w:rPr>
        <w:t xml:space="preserve">                                  </w:t>
      </w:r>
      <w:r w:rsidR="00E06CE3">
        <w:rPr>
          <w:rFonts w:eastAsia="Calibri"/>
          <w:sz w:val="24"/>
          <w:szCs w:val="24"/>
        </w:rPr>
        <w:t xml:space="preserve">         </w:t>
      </w:r>
    </w:p>
    <w:p w:rsidR="00C35B61" w:rsidRDefault="00C35B61" w:rsidP="0040198A">
      <w:pPr>
        <w:tabs>
          <w:tab w:val="left" w:pos="1134"/>
        </w:tabs>
        <w:jc w:val="right"/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 xml:space="preserve">С.Е. </w:t>
      </w:r>
      <w:proofErr w:type="spellStart"/>
      <w:r w:rsidRPr="00173937">
        <w:rPr>
          <w:rFonts w:eastAsia="Calibri"/>
          <w:sz w:val="24"/>
          <w:szCs w:val="24"/>
        </w:rPr>
        <w:t>Юркова</w:t>
      </w:r>
      <w:proofErr w:type="spellEnd"/>
    </w:p>
    <w:p w:rsidR="00E06CE3" w:rsidRPr="00173937" w:rsidRDefault="00E06CE3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C35B61" w:rsidRPr="00173937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40198A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>Начальник юридического</w:t>
      </w:r>
      <w:r w:rsidRPr="00173937">
        <w:rPr>
          <w:rFonts w:eastAsia="Calibri"/>
          <w:sz w:val="24"/>
          <w:szCs w:val="24"/>
        </w:rPr>
        <w:br/>
        <w:t>управления админист</w:t>
      </w:r>
      <w:r>
        <w:rPr>
          <w:rFonts w:eastAsia="Calibri"/>
          <w:sz w:val="24"/>
          <w:szCs w:val="24"/>
        </w:rPr>
        <w:t>рации</w:t>
      </w:r>
      <w:r>
        <w:rPr>
          <w:rFonts w:eastAsia="Calibri"/>
          <w:sz w:val="24"/>
          <w:szCs w:val="24"/>
        </w:rPr>
        <w:br/>
        <w:t>городского округа Истра</w:t>
      </w:r>
      <w:r>
        <w:rPr>
          <w:rFonts w:eastAsia="Calibri"/>
          <w:sz w:val="24"/>
          <w:szCs w:val="24"/>
        </w:rPr>
        <w:tab/>
        <w:t xml:space="preserve">        </w:t>
      </w:r>
      <w:r w:rsidRPr="00173937">
        <w:rPr>
          <w:rFonts w:eastAsia="Calibri"/>
          <w:sz w:val="24"/>
          <w:szCs w:val="24"/>
        </w:rPr>
        <w:tab/>
      </w:r>
      <w:r w:rsidRPr="00173937">
        <w:rPr>
          <w:rFonts w:eastAsia="Calibri"/>
          <w:sz w:val="24"/>
          <w:szCs w:val="24"/>
        </w:rPr>
        <w:tab/>
      </w:r>
      <w:r w:rsidRPr="00173937">
        <w:rPr>
          <w:rFonts w:eastAsia="Calibri"/>
          <w:sz w:val="24"/>
          <w:szCs w:val="24"/>
        </w:rPr>
        <w:tab/>
        <w:t xml:space="preserve">       </w:t>
      </w:r>
      <w:r>
        <w:rPr>
          <w:rFonts w:eastAsia="Calibri"/>
          <w:sz w:val="24"/>
          <w:szCs w:val="24"/>
        </w:rPr>
        <w:t xml:space="preserve">                                           </w:t>
      </w:r>
      <w:r w:rsidR="00E06CE3">
        <w:rPr>
          <w:rFonts w:eastAsia="Calibri"/>
          <w:sz w:val="24"/>
          <w:szCs w:val="24"/>
        </w:rPr>
        <w:t xml:space="preserve"> </w:t>
      </w:r>
    </w:p>
    <w:p w:rsidR="00C35B61" w:rsidRPr="00173937" w:rsidRDefault="00C35B61" w:rsidP="0040198A">
      <w:pPr>
        <w:tabs>
          <w:tab w:val="left" w:pos="1134"/>
        </w:tabs>
        <w:jc w:val="right"/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>Е.С.</w:t>
      </w:r>
      <w:r>
        <w:rPr>
          <w:rFonts w:eastAsia="Calibri"/>
          <w:sz w:val="24"/>
          <w:szCs w:val="24"/>
        </w:rPr>
        <w:t xml:space="preserve"> </w:t>
      </w:r>
      <w:proofErr w:type="spellStart"/>
      <w:r w:rsidRPr="00173937">
        <w:rPr>
          <w:rFonts w:eastAsia="Calibri"/>
          <w:sz w:val="24"/>
          <w:szCs w:val="24"/>
        </w:rPr>
        <w:t>Сухинина</w:t>
      </w:r>
      <w:proofErr w:type="spellEnd"/>
      <w:r w:rsidRPr="00173937">
        <w:rPr>
          <w:rFonts w:eastAsia="Calibri"/>
          <w:sz w:val="24"/>
          <w:szCs w:val="24"/>
        </w:rPr>
        <w:t xml:space="preserve"> </w:t>
      </w:r>
    </w:p>
    <w:p w:rsidR="00C35B61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E06CE3" w:rsidRPr="00173937" w:rsidRDefault="00E06CE3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C35B61" w:rsidRPr="00173937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>Проект постановления представлен:</w:t>
      </w:r>
    </w:p>
    <w:p w:rsidR="00C35B61" w:rsidRPr="00173937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C35B61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 xml:space="preserve">Управлением </w:t>
      </w:r>
      <w:proofErr w:type="spellStart"/>
      <w:r w:rsidRPr="00173937">
        <w:rPr>
          <w:rFonts w:eastAsia="Calibri"/>
          <w:sz w:val="24"/>
          <w:szCs w:val="24"/>
        </w:rPr>
        <w:t>имущественно</w:t>
      </w:r>
      <w:proofErr w:type="spellEnd"/>
      <w:r w:rsidRPr="00173937">
        <w:rPr>
          <w:rFonts w:eastAsia="Calibri"/>
          <w:sz w:val="24"/>
          <w:szCs w:val="24"/>
        </w:rPr>
        <w:t>-земельных отношений</w:t>
      </w:r>
      <w:r w:rsidRPr="00173937">
        <w:rPr>
          <w:rFonts w:eastAsia="Calibri"/>
          <w:sz w:val="24"/>
          <w:szCs w:val="24"/>
        </w:rPr>
        <w:br/>
        <w:t>и аграрной политики администрации</w:t>
      </w:r>
      <w:r w:rsidRPr="00173937">
        <w:rPr>
          <w:rFonts w:eastAsia="Calibri"/>
          <w:sz w:val="24"/>
          <w:szCs w:val="24"/>
        </w:rPr>
        <w:br/>
        <w:t>городского округа Истра</w:t>
      </w:r>
    </w:p>
    <w:p w:rsidR="00E06CE3" w:rsidRPr="00173937" w:rsidRDefault="00E06CE3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C35B61" w:rsidRPr="00173937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</w:p>
    <w:p w:rsidR="0040198A" w:rsidRDefault="00C35B61" w:rsidP="00593635">
      <w:pPr>
        <w:tabs>
          <w:tab w:val="left" w:pos="1134"/>
        </w:tabs>
        <w:rPr>
          <w:rFonts w:eastAsia="Calibri"/>
          <w:sz w:val="24"/>
          <w:szCs w:val="24"/>
        </w:rPr>
      </w:pPr>
      <w:r w:rsidRPr="00173937">
        <w:rPr>
          <w:rFonts w:eastAsia="Calibri"/>
          <w:sz w:val="24"/>
          <w:szCs w:val="24"/>
        </w:rPr>
        <w:t>Заместитель начальника уп</w:t>
      </w:r>
      <w:r>
        <w:rPr>
          <w:rFonts w:eastAsia="Calibri"/>
          <w:sz w:val="24"/>
          <w:szCs w:val="24"/>
        </w:rPr>
        <w:t>равления</w:t>
      </w:r>
      <w:r>
        <w:rPr>
          <w:rFonts w:eastAsia="Calibri"/>
          <w:sz w:val="24"/>
          <w:szCs w:val="24"/>
        </w:rPr>
        <w:tab/>
        <w:t xml:space="preserve">     </w:t>
      </w:r>
      <w:r w:rsidRPr="00173937">
        <w:rPr>
          <w:rFonts w:eastAsia="Calibri"/>
          <w:sz w:val="24"/>
          <w:szCs w:val="24"/>
        </w:rPr>
        <w:t xml:space="preserve">               </w:t>
      </w:r>
      <w:r>
        <w:rPr>
          <w:rFonts w:eastAsia="Calibri"/>
          <w:sz w:val="24"/>
          <w:szCs w:val="24"/>
        </w:rPr>
        <w:t xml:space="preserve">                                   </w:t>
      </w:r>
      <w:r w:rsidR="00E06CE3">
        <w:rPr>
          <w:rFonts w:eastAsia="Calibri"/>
          <w:sz w:val="24"/>
          <w:szCs w:val="24"/>
        </w:rPr>
        <w:t xml:space="preserve">         </w:t>
      </w:r>
      <w:r w:rsidR="00E70569">
        <w:rPr>
          <w:rFonts w:eastAsia="Calibri"/>
          <w:sz w:val="24"/>
          <w:szCs w:val="24"/>
        </w:rPr>
        <w:t xml:space="preserve"> </w:t>
      </w:r>
    </w:p>
    <w:p w:rsidR="00C35B61" w:rsidRPr="00173937" w:rsidRDefault="00283FF2" w:rsidP="0040198A">
      <w:pPr>
        <w:tabs>
          <w:tab w:val="left" w:pos="1134"/>
        </w:tabs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Н.А. Галочкина</w:t>
      </w:r>
      <w:bookmarkStart w:id="0" w:name="_GoBack"/>
      <w:bookmarkEnd w:id="0"/>
    </w:p>
    <w:p w:rsidR="00C35B61" w:rsidRDefault="00C35B61" w:rsidP="0040198A">
      <w:pPr>
        <w:ind w:left="5940"/>
        <w:jc w:val="right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7E114C" w:rsidRDefault="007E114C" w:rsidP="007E114C">
      <w:pPr>
        <w:rPr>
          <w:b/>
          <w:sz w:val="24"/>
          <w:szCs w:val="24"/>
        </w:rPr>
      </w:pPr>
    </w:p>
    <w:p w:rsidR="007E114C" w:rsidRDefault="007E114C" w:rsidP="007E114C">
      <w:pPr>
        <w:rPr>
          <w:sz w:val="24"/>
          <w:szCs w:val="24"/>
        </w:rPr>
      </w:pPr>
      <w:r w:rsidRPr="007E114C">
        <w:rPr>
          <w:sz w:val="24"/>
          <w:szCs w:val="24"/>
        </w:rPr>
        <w:t xml:space="preserve">Исп. </w:t>
      </w:r>
      <w:proofErr w:type="spellStart"/>
      <w:r w:rsidRPr="007E114C">
        <w:rPr>
          <w:sz w:val="24"/>
          <w:szCs w:val="24"/>
        </w:rPr>
        <w:t>Баутин</w:t>
      </w:r>
      <w:proofErr w:type="spellEnd"/>
      <w:r w:rsidRPr="007E114C">
        <w:rPr>
          <w:sz w:val="24"/>
          <w:szCs w:val="24"/>
        </w:rPr>
        <w:t xml:space="preserve"> Д.В.</w:t>
      </w:r>
    </w:p>
    <w:p w:rsidR="007E114C" w:rsidRPr="007E114C" w:rsidRDefault="007E114C" w:rsidP="007E114C">
      <w:pPr>
        <w:rPr>
          <w:sz w:val="24"/>
          <w:szCs w:val="24"/>
        </w:rPr>
      </w:pPr>
      <w:r>
        <w:rPr>
          <w:sz w:val="24"/>
          <w:szCs w:val="24"/>
        </w:rPr>
        <w:t>8(49831)3-25-36</w:t>
      </w: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C35B61" w:rsidRDefault="00C35B61" w:rsidP="00593635">
      <w:pPr>
        <w:ind w:left="5940"/>
        <w:rPr>
          <w:b/>
          <w:sz w:val="24"/>
          <w:szCs w:val="24"/>
        </w:rPr>
      </w:pPr>
    </w:p>
    <w:p w:rsidR="007E114C" w:rsidRDefault="007E114C" w:rsidP="00314092">
      <w:pPr>
        <w:rPr>
          <w:b/>
          <w:sz w:val="24"/>
          <w:szCs w:val="24"/>
        </w:rPr>
      </w:pPr>
    </w:p>
    <w:p w:rsidR="003175E5" w:rsidRPr="00C35B61" w:rsidRDefault="00290329" w:rsidP="005B14E3">
      <w:pPr>
        <w:ind w:left="5220" w:firstLine="720"/>
        <w:rPr>
          <w:sz w:val="20"/>
          <w:szCs w:val="20"/>
        </w:rPr>
      </w:pPr>
      <w:r>
        <w:rPr>
          <w:rFonts w:eastAsia="Arial"/>
          <w:sz w:val="24"/>
          <w:szCs w:val="24"/>
        </w:rPr>
        <w:lastRenderedPageBreak/>
        <w:t xml:space="preserve">      </w:t>
      </w:r>
      <w:r w:rsidR="0040198A">
        <w:rPr>
          <w:rFonts w:eastAsia="Arial"/>
          <w:sz w:val="24"/>
          <w:szCs w:val="24"/>
        </w:rPr>
        <w:t xml:space="preserve">        </w:t>
      </w:r>
      <w:r w:rsidR="005B64CB" w:rsidRPr="00C35B61">
        <w:rPr>
          <w:rFonts w:eastAsia="Arial"/>
          <w:sz w:val="24"/>
          <w:szCs w:val="24"/>
        </w:rPr>
        <w:t>Приложение</w:t>
      </w:r>
    </w:p>
    <w:p w:rsidR="003175E5" w:rsidRPr="00C35B61" w:rsidRDefault="00290329" w:rsidP="005B14E3">
      <w:pPr>
        <w:ind w:left="5940"/>
        <w:rPr>
          <w:sz w:val="20"/>
          <w:szCs w:val="20"/>
        </w:rPr>
      </w:pPr>
      <w:r>
        <w:rPr>
          <w:rFonts w:eastAsia="Arial"/>
          <w:sz w:val="24"/>
          <w:szCs w:val="24"/>
        </w:rPr>
        <w:t xml:space="preserve">      </w:t>
      </w:r>
      <w:r w:rsidR="0040198A">
        <w:rPr>
          <w:rFonts w:eastAsia="Arial"/>
          <w:sz w:val="24"/>
          <w:szCs w:val="24"/>
        </w:rPr>
        <w:t xml:space="preserve">        </w:t>
      </w:r>
      <w:r w:rsidR="005B64CB" w:rsidRPr="00C35B61">
        <w:rPr>
          <w:rFonts w:eastAsia="Arial"/>
          <w:sz w:val="24"/>
          <w:szCs w:val="24"/>
        </w:rPr>
        <w:t xml:space="preserve">к постановлению </w:t>
      </w:r>
      <w:r w:rsidR="0040198A">
        <w:rPr>
          <w:rFonts w:eastAsia="Arial"/>
          <w:sz w:val="24"/>
          <w:szCs w:val="24"/>
        </w:rPr>
        <w:t>главы</w:t>
      </w:r>
    </w:p>
    <w:p w:rsidR="003175E5" w:rsidRPr="00C35B61" w:rsidRDefault="0040198A" w:rsidP="00F26889">
      <w:pPr>
        <w:ind w:left="5940"/>
        <w:rPr>
          <w:sz w:val="20"/>
          <w:szCs w:val="20"/>
        </w:rPr>
      </w:pPr>
      <w:r>
        <w:rPr>
          <w:rFonts w:eastAsia="Arial"/>
          <w:sz w:val="24"/>
          <w:szCs w:val="24"/>
        </w:rPr>
        <w:t xml:space="preserve">              </w:t>
      </w:r>
      <w:r w:rsidR="005B64CB" w:rsidRPr="00C35B61">
        <w:rPr>
          <w:rFonts w:eastAsia="Arial"/>
          <w:sz w:val="24"/>
          <w:szCs w:val="24"/>
        </w:rPr>
        <w:t xml:space="preserve">городского округа </w:t>
      </w:r>
      <w:r w:rsidR="00963BA6">
        <w:rPr>
          <w:rFonts w:eastAsia="Arial"/>
          <w:sz w:val="24"/>
          <w:szCs w:val="24"/>
        </w:rPr>
        <w:t>Истра</w:t>
      </w:r>
    </w:p>
    <w:p w:rsidR="003175E5" w:rsidRPr="00C35B61" w:rsidRDefault="00290329" w:rsidP="00F26889">
      <w:pPr>
        <w:ind w:left="5940"/>
        <w:rPr>
          <w:sz w:val="20"/>
          <w:szCs w:val="20"/>
        </w:rPr>
      </w:pPr>
      <w:r>
        <w:rPr>
          <w:rFonts w:eastAsia="Arial"/>
          <w:sz w:val="24"/>
          <w:szCs w:val="24"/>
        </w:rPr>
        <w:t xml:space="preserve">      </w:t>
      </w:r>
      <w:r w:rsidR="0040198A">
        <w:rPr>
          <w:rFonts w:eastAsia="Arial"/>
          <w:sz w:val="24"/>
          <w:szCs w:val="24"/>
        </w:rPr>
        <w:t xml:space="preserve">        </w:t>
      </w:r>
      <w:r w:rsidR="005B64CB" w:rsidRPr="00C35B61">
        <w:rPr>
          <w:rFonts w:eastAsia="Arial"/>
          <w:sz w:val="24"/>
          <w:szCs w:val="24"/>
        </w:rPr>
        <w:t>Московской области</w:t>
      </w:r>
    </w:p>
    <w:p w:rsidR="003175E5" w:rsidRPr="00C35B61" w:rsidRDefault="0040198A" w:rsidP="00F26889">
      <w:pPr>
        <w:ind w:left="5940"/>
        <w:rPr>
          <w:sz w:val="20"/>
          <w:szCs w:val="20"/>
        </w:rPr>
      </w:pPr>
      <w:r>
        <w:rPr>
          <w:rFonts w:eastAsia="Arial"/>
          <w:sz w:val="24"/>
          <w:szCs w:val="24"/>
        </w:rPr>
        <w:t xml:space="preserve">              </w:t>
      </w:r>
      <w:r w:rsidR="005B64CB" w:rsidRPr="00C35B61">
        <w:rPr>
          <w:rFonts w:eastAsia="Arial"/>
          <w:sz w:val="24"/>
          <w:szCs w:val="24"/>
        </w:rPr>
        <w:t xml:space="preserve">от </w:t>
      </w:r>
      <w:r w:rsidR="00963BA6">
        <w:rPr>
          <w:rFonts w:eastAsia="Arial"/>
          <w:sz w:val="24"/>
          <w:szCs w:val="24"/>
        </w:rPr>
        <w:t xml:space="preserve">                 </w:t>
      </w:r>
      <w:r>
        <w:rPr>
          <w:rFonts w:eastAsia="Arial"/>
          <w:sz w:val="24"/>
          <w:szCs w:val="24"/>
        </w:rPr>
        <w:t xml:space="preserve"> </w:t>
      </w:r>
      <w:r w:rsidR="005B64CB" w:rsidRPr="00C35B61">
        <w:rPr>
          <w:rFonts w:eastAsia="Arial"/>
          <w:sz w:val="24"/>
          <w:szCs w:val="24"/>
        </w:rPr>
        <w:t xml:space="preserve">№ </w:t>
      </w:r>
      <w:r w:rsidR="00963BA6">
        <w:rPr>
          <w:rFonts w:eastAsia="Arial"/>
          <w:sz w:val="24"/>
          <w:szCs w:val="24"/>
          <w:u w:val="single"/>
        </w:rPr>
        <w:t xml:space="preserve"> </w:t>
      </w:r>
    </w:p>
    <w:p w:rsidR="003175E5" w:rsidRPr="00C35B61" w:rsidRDefault="003175E5" w:rsidP="00F26889">
      <w:pPr>
        <w:spacing w:line="200" w:lineRule="exact"/>
        <w:rPr>
          <w:sz w:val="20"/>
          <w:szCs w:val="20"/>
        </w:rPr>
      </w:pPr>
    </w:p>
    <w:p w:rsidR="003175E5" w:rsidRPr="00C35B61" w:rsidRDefault="003175E5" w:rsidP="00593635">
      <w:pPr>
        <w:spacing w:line="200" w:lineRule="exact"/>
        <w:rPr>
          <w:sz w:val="20"/>
          <w:szCs w:val="20"/>
        </w:rPr>
      </w:pPr>
    </w:p>
    <w:p w:rsidR="003175E5" w:rsidRPr="00C35B61" w:rsidRDefault="003175E5" w:rsidP="00593635">
      <w:pPr>
        <w:spacing w:line="200" w:lineRule="exact"/>
        <w:rPr>
          <w:sz w:val="20"/>
          <w:szCs w:val="20"/>
        </w:rPr>
      </w:pPr>
    </w:p>
    <w:p w:rsidR="003175E5" w:rsidRPr="00C35B61" w:rsidRDefault="003175E5" w:rsidP="00593635">
      <w:pPr>
        <w:spacing w:line="228" w:lineRule="exact"/>
        <w:rPr>
          <w:sz w:val="20"/>
          <w:szCs w:val="20"/>
        </w:rPr>
      </w:pPr>
    </w:p>
    <w:p w:rsidR="003175E5" w:rsidRPr="00C35B61" w:rsidRDefault="005B64CB" w:rsidP="00593635">
      <w:pPr>
        <w:jc w:val="center"/>
        <w:rPr>
          <w:sz w:val="20"/>
          <w:szCs w:val="20"/>
        </w:rPr>
      </w:pPr>
      <w:r w:rsidRPr="00C35B61">
        <w:rPr>
          <w:rFonts w:eastAsia="Arial"/>
          <w:b/>
          <w:bCs/>
          <w:sz w:val="24"/>
          <w:szCs w:val="24"/>
        </w:rPr>
        <w:t>Программа</w:t>
      </w:r>
    </w:p>
    <w:p w:rsidR="003175E5" w:rsidRPr="00C35B61" w:rsidRDefault="005B64CB" w:rsidP="00593635">
      <w:pPr>
        <w:jc w:val="center"/>
        <w:rPr>
          <w:sz w:val="20"/>
          <w:szCs w:val="20"/>
        </w:rPr>
      </w:pPr>
      <w:r w:rsidRPr="00C35B61">
        <w:rPr>
          <w:rFonts w:eastAsia="Arial"/>
          <w:b/>
          <w:bCs/>
          <w:sz w:val="24"/>
          <w:szCs w:val="24"/>
        </w:rPr>
        <w:t>профилактики нарушений обязательных требований,</w:t>
      </w:r>
    </w:p>
    <w:p w:rsidR="003175E5" w:rsidRPr="00C35B61" w:rsidRDefault="005B64CB" w:rsidP="00593635">
      <w:pPr>
        <w:jc w:val="center"/>
        <w:rPr>
          <w:sz w:val="20"/>
          <w:szCs w:val="20"/>
        </w:rPr>
      </w:pPr>
      <w:r w:rsidRPr="00C35B61">
        <w:rPr>
          <w:rFonts w:eastAsia="Arial"/>
          <w:b/>
          <w:bCs/>
          <w:sz w:val="24"/>
          <w:szCs w:val="24"/>
        </w:rPr>
        <w:t>требований, установленных муниципальными правовыми актами</w:t>
      </w:r>
    </w:p>
    <w:p w:rsidR="003175E5" w:rsidRPr="00C35B61" w:rsidRDefault="005B64CB" w:rsidP="00593635">
      <w:pPr>
        <w:jc w:val="center"/>
        <w:rPr>
          <w:sz w:val="20"/>
          <w:szCs w:val="20"/>
        </w:rPr>
      </w:pPr>
      <w:r w:rsidRPr="00C35B61">
        <w:rPr>
          <w:rFonts w:eastAsia="Arial"/>
          <w:b/>
          <w:bCs/>
          <w:sz w:val="24"/>
          <w:szCs w:val="24"/>
        </w:rPr>
        <w:t>по организации и осуществлению муниципального земельного контроля</w:t>
      </w:r>
    </w:p>
    <w:p w:rsidR="003175E5" w:rsidRPr="00C35B61" w:rsidRDefault="005B64CB" w:rsidP="00593635">
      <w:pPr>
        <w:jc w:val="center"/>
        <w:rPr>
          <w:sz w:val="20"/>
          <w:szCs w:val="20"/>
        </w:rPr>
      </w:pPr>
      <w:r w:rsidRPr="00C35B61">
        <w:rPr>
          <w:rFonts w:eastAsia="Arial"/>
          <w:b/>
          <w:bCs/>
          <w:sz w:val="24"/>
          <w:szCs w:val="24"/>
        </w:rPr>
        <w:t>на 2019 год</w:t>
      </w:r>
    </w:p>
    <w:p w:rsidR="003175E5" w:rsidRPr="00C35B61" w:rsidRDefault="003175E5" w:rsidP="00593635">
      <w:pPr>
        <w:spacing w:line="200" w:lineRule="exact"/>
        <w:rPr>
          <w:sz w:val="20"/>
          <w:szCs w:val="20"/>
        </w:rPr>
      </w:pPr>
    </w:p>
    <w:p w:rsidR="003175E5" w:rsidRPr="00C35B61" w:rsidRDefault="003175E5" w:rsidP="00593635">
      <w:pPr>
        <w:spacing w:line="353" w:lineRule="exact"/>
        <w:rPr>
          <w:sz w:val="20"/>
          <w:szCs w:val="20"/>
        </w:rPr>
      </w:pPr>
    </w:p>
    <w:p w:rsidR="003175E5" w:rsidRPr="00C35B61" w:rsidRDefault="005B64CB" w:rsidP="00593635">
      <w:pPr>
        <w:numPr>
          <w:ilvl w:val="0"/>
          <w:numId w:val="4"/>
        </w:numPr>
        <w:tabs>
          <w:tab w:val="left" w:pos="4540"/>
        </w:tabs>
        <w:ind w:left="4540" w:hanging="265"/>
        <w:rPr>
          <w:rFonts w:eastAsia="Arial"/>
          <w:b/>
          <w:bCs/>
          <w:sz w:val="24"/>
          <w:szCs w:val="24"/>
        </w:rPr>
      </w:pPr>
      <w:r w:rsidRPr="00C35B61">
        <w:rPr>
          <w:rFonts w:eastAsia="Arial"/>
          <w:b/>
          <w:bCs/>
          <w:sz w:val="24"/>
          <w:szCs w:val="24"/>
        </w:rPr>
        <w:t>Общие положения</w:t>
      </w:r>
    </w:p>
    <w:p w:rsidR="003175E5" w:rsidRPr="00C35B61" w:rsidRDefault="003175E5" w:rsidP="001C0B4B">
      <w:pPr>
        <w:spacing w:line="318" w:lineRule="exact"/>
        <w:ind w:right="-22"/>
        <w:rPr>
          <w:sz w:val="20"/>
          <w:szCs w:val="20"/>
        </w:rPr>
      </w:pPr>
    </w:p>
    <w:p w:rsidR="003175E5" w:rsidRPr="00E06CE3" w:rsidRDefault="005B64CB" w:rsidP="001C0B4B">
      <w:pPr>
        <w:spacing w:line="351" w:lineRule="auto"/>
        <w:ind w:left="260" w:right="-22" w:firstLine="70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1.1. Программа профилактики нарушений обязательных требований, требований, установленных муниципальными</w:t>
      </w:r>
      <w:r w:rsidR="00E06CE3">
        <w:rPr>
          <w:rFonts w:eastAsia="Arial"/>
          <w:sz w:val="24"/>
          <w:szCs w:val="24"/>
        </w:rPr>
        <w:t xml:space="preserve"> правовыми актами по организации </w:t>
      </w:r>
      <w:r w:rsidR="00E06CE3">
        <w:rPr>
          <w:sz w:val="20"/>
          <w:szCs w:val="20"/>
        </w:rPr>
        <w:t xml:space="preserve"> и </w:t>
      </w:r>
      <w:r w:rsidRPr="00C35B61">
        <w:rPr>
          <w:rFonts w:eastAsia="Arial"/>
          <w:sz w:val="24"/>
          <w:szCs w:val="24"/>
        </w:rPr>
        <w:t xml:space="preserve">осуществлению муниципального земельного контроля на 2019 год разработана в соответствии с Земельным кодексом Российской Федерации, Федеральным законом от 24.07.2002 № 101-ФЗ «Об обороте земель сельскохозяйственного назначения»,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постановлением Правительства Московской области от 26.05.2016 № 400/17 «Об утверждении Порядка осуществления муниципального земельного контроля на территории Московской области», уставом городского округа </w:t>
      </w:r>
      <w:r w:rsidR="00E06CE3">
        <w:rPr>
          <w:rFonts w:eastAsia="Arial"/>
          <w:sz w:val="24"/>
          <w:szCs w:val="24"/>
        </w:rPr>
        <w:t>Истра</w:t>
      </w:r>
      <w:r w:rsidRPr="00C35B61">
        <w:rPr>
          <w:rFonts w:eastAsia="Arial"/>
          <w:sz w:val="24"/>
          <w:szCs w:val="24"/>
        </w:rPr>
        <w:t xml:space="preserve"> Московской области, административным регламентом по исполнению муниципальной функции «Осуществление муниципального земельного контроля на территории городского округа </w:t>
      </w:r>
      <w:r w:rsidR="00E06CE3">
        <w:rPr>
          <w:rFonts w:eastAsia="Arial"/>
          <w:sz w:val="24"/>
          <w:szCs w:val="24"/>
        </w:rPr>
        <w:t>Истра</w:t>
      </w:r>
      <w:r w:rsidRPr="00C35B61">
        <w:rPr>
          <w:rFonts w:eastAsia="Arial"/>
          <w:sz w:val="24"/>
          <w:szCs w:val="24"/>
        </w:rPr>
        <w:t xml:space="preserve"> Московской области</w:t>
      </w:r>
      <w:r w:rsidR="00E06CE3">
        <w:rPr>
          <w:rFonts w:eastAsia="Arial"/>
          <w:sz w:val="24"/>
          <w:szCs w:val="24"/>
        </w:rPr>
        <w:t>».</w:t>
      </w:r>
    </w:p>
    <w:p w:rsidR="003175E5" w:rsidRPr="00C35B61" w:rsidRDefault="003175E5" w:rsidP="001C0B4B">
      <w:pPr>
        <w:spacing w:line="25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E06CE3" w:rsidRDefault="005B64CB" w:rsidP="001C0B4B">
      <w:pPr>
        <w:spacing w:line="351" w:lineRule="auto"/>
        <w:ind w:left="260" w:right="-22" w:firstLine="708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1.2. Мероприятия по профилактике нарушений обязательных требований, требований, установленных муниципальными правовыми актами по организации и</w:t>
      </w:r>
      <w:r w:rsidR="00371095">
        <w:rPr>
          <w:rFonts w:eastAsia="Arial"/>
          <w:sz w:val="24"/>
          <w:szCs w:val="24"/>
        </w:rPr>
        <w:t xml:space="preserve"> о</w:t>
      </w:r>
      <w:r w:rsidRPr="00C35B61">
        <w:rPr>
          <w:rFonts w:eastAsia="Arial"/>
          <w:sz w:val="24"/>
          <w:szCs w:val="24"/>
        </w:rPr>
        <w:t xml:space="preserve">существлению муниципального земельного контроля (далее – мероприятия по профилактике нарушений), осуществляются отделом муниципального земельного </w:t>
      </w:r>
      <w:r w:rsidRPr="00C35B61">
        <w:rPr>
          <w:rFonts w:eastAsia="Arial"/>
          <w:sz w:val="24"/>
          <w:szCs w:val="24"/>
        </w:rPr>
        <w:lastRenderedPageBreak/>
        <w:t>контроля</w:t>
      </w:r>
      <w:r w:rsidR="00E06CE3">
        <w:rPr>
          <w:rFonts w:eastAsia="Arial"/>
          <w:sz w:val="24"/>
          <w:szCs w:val="24"/>
        </w:rPr>
        <w:t xml:space="preserve"> и сельского хозяйства управления  </w:t>
      </w:r>
      <w:proofErr w:type="spellStart"/>
      <w:r w:rsidR="00E06CE3" w:rsidRPr="00E06CE3">
        <w:rPr>
          <w:rFonts w:eastAsia="Arial"/>
          <w:sz w:val="24"/>
          <w:szCs w:val="24"/>
        </w:rPr>
        <w:t>и</w:t>
      </w:r>
      <w:r w:rsidR="00371095">
        <w:rPr>
          <w:rFonts w:eastAsia="Arial"/>
          <w:sz w:val="24"/>
          <w:szCs w:val="24"/>
        </w:rPr>
        <w:t>мущественно</w:t>
      </w:r>
      <w:proofErr w:type="spellEnd"/>
      <w:r w:rsidR="00371095">
        <w:rPr>
          <w:rFonts w:eastAsia="Arial"/>
          <w:sz w:val="24"/>
          <w:szCs w:val="24"/>
        </w:rPr>
        <w:t xml:space="preserve">-земельных отношений </w:t>
      </w:r>
      <w:r w:rsidR="00E06CE3" w:rsidRPr="00E06CE3">
        <w:rPr>
          <w:rFonts w:eastAsia="Arial"/>
          <w:sz w:val="24"/>
          <w:szCs w:val="24"/>
        </w:rPr>
        <w:t xml:space="preserve">и </w:t>
      </w:r>
      <w:r w:rsidR="00E06CE3">
        <w:rPr>
          <w:rFonts w:eastAsia="Arial"/>
          <w:sz w:val="24"/>
          <w:szCs w:val="24"/>
        </w:rPr>
        <w:t xml:space="preserve">аграрной политики администрации </w:t>
      </w:r>
      <w:r w:rsidR="00E06CE3" w:rsidRPr="00E06CE3">
        <w:rPr>
          <w:rFonts w:eastAsia="Arial"/>
          <w:sz w:val="24"/>
          <w:szCs w:val="24"/>
        </w:rPr>
        <w:t xml:space="preserve">городского округа Истра </w:t>
      </w:r>
      <w:r w:rsidRPr="00C35B61">
        <w:rPr>
          <w:rFonts w:eastAsia="Arial"/>
          <w:sz w:val="24"/>
          <w:szCs w:val="24"/>
        </w:rPr>
        <w:t>(далее – отдел муниципального земельного контроля).</w:t>
      </w:r>
    </w:p>
    <w:p w:rsidR="003175E5" w:rsidRPr="00C35B61" w:rsidRDefault="003175E5" w:rsidP="001C0B4B">
      <w:pPr>
        <w:spacing w:line="14" w:lineRule="exact"/>
        <w:ind w:right="-22"/>
        <w:rPr>
          <w:sz w:val="20"/>
          <w:szCs w:val="20"/>
        </w:rPr>
      </w:pPr>
    </w:p>
    <w:p w:rsidR="003175E5" w:rsidRPr="00CB78D2" w:rsidRDefault="005B64CB" w:rsidP="001C0B4B">
      <w:pPr>
        <w:spacing w:line="357" w:lineRule="auto"/>
        <w:ind w:left="260" w:right="-22" w:firstLine="70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1.3. Предостережения о недопустимости нарушения (неисполнения) обязательных требований, требований, установленных муниципальными правовыми актами в сфере земельного законодательства, в соответствии с частями 5-7 статьи 8.2. Федерального закона от 26.12.2008 № 294-ФЗ «О защите прав юридических лиц</w:t>
      </w:r>
      <w:r w:rsidR="00CB78D2">
        <w:rPr>
          <w:sz w:val="20"/>
          <w:szCs w:val="20"/>
        </w:rPr>
        <w:t xml:space="preserve"> и </w:t>
      </w:r>
      <w:r w:rsidRPr="00C35B61">
        <w:rPr>
          <w:rFonts w:eastAsia="Arial"/>
          <w:sz w:val="24"/>
          <w:szCs w:val="24"/>
        </w:rPr>
        <w:t xml:space="preserve">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законом, выдаются администрацией городского округа </w:t>
      </w:r>
      <w:r w:rsidR="00CB78D2">
        <w:rPr>
          <w:rFonts w:eastAsia="Arial"/>
          <w:sz w:val="24"/>
          <w:szCs w:val="24"/>
        </w:rPr>
        <w:t>Истра</w:t>
      </w:r>
      <w:r w:rsidRPr="00C35B61">
        <w:rPr>
          <w:rFonts w:eastAsia="Arial"/>
          <w:sz w:val="24"/>
          <w:szCs w:val="24"/>
        </w:rPr>
        <w:t xml:space="preserve"> Московской области на основании предложений должностных лиц отдела муниципального земельного контроля.</w:t>
      </w:r>
    </w:p>
    <w:p w:rsidR="003175E5" w:rsidRPr="00C35B61" w:rsidRDefault="003175E5" w:rsidP="001C0B4B">
      <w:pPr>
        <w:spacing w:line="323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numPr>
          <w:ilvl w:val="0"/>
          <w:numId w:val="7"/>
        </w:numPr>
        <w:tabs>
          <w:tab w:val="left" w:pos="3480"/>
        </w:tabs>
        <w:ind w:left="3480" w:right="-22" w:hanging="263"/>
        <w:rPr>
          <w:rFonts w:eastAsia="Arial"/>
          <w:b/>
          <w:bCs/>
          <w:sz w:val="24"/>
          <w:szCs w:val="24"/>
        </w:rPr>
      </w:pPr>
      <w:r w:rsidRPr="00C35B61">
        <w:rPr>
          <w:rFonts w:eastAsia="Arial"/>
          <w:b/>
          <w:bCs/>
          <w:sz w:val="24"/>
          <w:szCs w:val="24"/>
        </w:rPr>
        <w:t>Аналитическая часть Программы</w:t>
      </w:r>
    </w:p>
    <w:p w:rsidR="003175E5" w:rsidRPr="00C35B61" w:rsidRDefault="003175E5" w:rsidP="001C0B4B">
      <w:pPr>
        <w:spacing w:line="289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spacing w:line="351" w:lineRule="auto"/>
        <w:ind w:left="260" w:right="-22" w:firstLine="708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2.1. Субъекты, в отношении которых осуществляется муниципальный земельный контроль:</w:t>
      </w:r>
    </w:p>
    <w:p w:rsidR="003175E5" w:rsidRPr="00C35B61" w:rsidRDefault="003175E5" w:rsidP="001C0B4B">
      <w:pPr>
        <w:spacing w:line="10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numPr>
          <w:ilvl w:val="0"/>
          <w:numId w:val="8"/>
        </w:numPr>
        <w:tabs>
          <w:tab w:val="left" w:pos="1120"/>
        </w:tabs>
        <w:ind w:left="1120" w:right="-22" w:hanging="150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индивидуальные предприниматели;</w:t>
      </w:r>
    </w:p>
    <w:p w:rsidR="003175E5" w:rsidRPr="00C35B61" w:rsidRDefault="003175E5" w:rsidP="001C0B4B">
      <w:pPr>
        <w:spacing w:line="136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8"/>
        </w:numPr>
        <w:tabs>
          <w:tab w:val="left" w:pos="1120"/>
        </w:tabs>
        <w:ind w:left="1120" w:right="-22" w:hanging="150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юридические лица.</w:t>
      </w:r>
    </w:p>
    <w:p w:rsidR="003175E5" w:rsidRPr="00C35B61" w:rsidRDefault="003175E5" w:rsidP="001C0B4B">
      <w:pPr>
        <w:spacing w:line="150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spacing w:line="355" w:lineRule="auto"/>
        <w:ind w:left="260" w:right="-22" w:firstLine="70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2.2. Обязательные требования, требования, установленные муниципальными правовыми актами, оценка которых является предметом муниципального земельного контроля (далее – обязательные требования):</w:t>
      </w:r>
    </w:p>
    <w:p w:rsidR="003175E5" w:rsidRPr="00C35B61" w:rsidRDefault="003175E5" w:rsidP="001C0B4B">
      <w:pPr>
        <w:spacing w:line="16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spacing w:line="357" w:lineRule="auto"/>
        <w:ind w:left="260" w:right="-22" w:firstLine="70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2.2.1.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</w:t>
      </w:r>
      <w:r w:rsidR="00CB78D2">
        <w:rPr>
          <w:rFonts w:eastAsia="Arial"/>
          <w:sz w:val="24"/>
          <w:szCs w:val="24"/>
        </w:rPr>
        <w:t xml:space="preserve"> </w:t>
      </w:r>
      <w:r w:rsidR="00133D21">
        <w:rPr>
          <w:rFonts w:eastAsia="Arial"/>
          <w:sz w:val="24"/>
          <w:szCs w:val="24"/>
        </w:rPr>
        <w:t>от 13.07.2015 №</w:t>
      </w:r>
      <w:r w:rsidR="00CB78D2" w:rsidRPr="00CB78D2">
        <w:rPr>
          <w:rFonts w:eastAsia="Arial"/>
          <w:sz w:val="24"/>
          <w:szCs w:val="24"/>
        </w:rPr>
        <w:t xml:space="preserve"> 218-ФЗ</w:t>
      </w:r>
      <w:r w:rsidR="00CB78D2">
        <w:rPr>
          <w:rFonts w:eastAsia="Arial"/>
          <w:sz w:val="24"/>
          <w:szCs w:val="24"/>
        </w:rPr>
        <w:t xml:space="preserve"> </w:t>
      </w:r>
      <w:r w:rsidR="00133D21">
        <w:rPr>
          <w:rFonts w:eastAsia="Arial"/>
          <w:sz w:val="24"/>
          <w:szCs w:val="24"/>
        </w:rPr>
        <w:t>«</w:t>
      </w:r>
      <w:r w:rsidRPr="00C35B61">
        <w:rPr>
          <w:rFonts w:eastAsia="Arial"/>
          <w:sz w:val="24"/>
          <w:szCs w:val="24"/>
        </w:rPr>
        <w:t>О государственной регистрации прав на недв</w:t>
      </w:r>
      <w:r w:rsidR="00133D21">
        <w:rPr>
          <w:rFonts w:eastAsia="Arial"/>
          <w:sz w:val="24"/>
          <w:szCs w:val="24"/>
        </w:rPr>
        <w:t>ижимое имущество и сделок с ним»</w:t>
      </w:r>
      <w:r w:rsidRPr="00C35B61">
        <w:rPr>
          <w:rFonts w:eastAsia="Arial"/>
          <w:sz w:val="24"/>
          <w:szCs w:val="24"/>
        </w:rPr>
        <w:t>.</w:t>
      </w:r>
    </w:p>
    <w:p w:rsidR="003175E5" w:rsidRPr="00C35B61" w:rsidRDefault="003175E5" w:rsidP="001C0B4B">
      <w:pPr>
        <w:spacing w:line="19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spacing w:line="355" w:lineRule="auto"/>
        <w:ind w:left="260" w:right="-22" w:firstLine="70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2.2.2.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3175E5" w:rsidRPr="00C35B61" w:rsidRDefault="003175E5" w:rsidP="001C0B4B">
      <w:pPr>
        <w:spacing w:line="5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numPr>
          <w:ilvl w:val="1"/>
          <w:numId w:val="9"/>
        </w:numPr>
        <w:tabs>
          <w:tab w:val="left" w:pos="1140"/>
        </w:tabs>
        <w:ind w:left="1140" w:right="-22" w:hanging="170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использовать земельные участки в соответствии с их целевым назначением</w:t>
      </w:r>
    </w:p>
    <w:p w:rsidR="003175E5" w:rsidRPr="00C35B61" w:rsidRDefault="003175E5" w:rsidP="001C0B4B">
      <w:pPr>
        <w:spacing w:line="149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9"/>
        </w:numPr>
        <w:tabs>
          <w:tab w:val="left" w:pos="656"/>
        </w:tabs>
        <w:spacing w:line="355" w:lineRule="auto"/>
        <w:ind w:left="260" w:right="-22" w:firstLine="2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3175E5" w:rsidRPr="00C35B61" w:rsidRDefault="003175E5" w:rsidP="001C0B4B">
      <w:pPr>
        <w:tabs>
          <w:tab w:val="left" w:pos="9639"/>
        </w:tabs>
        <w:spacing w:line="20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1"/>
          <w:numId w:val="10"/>
        </w:numPr>
        <w:tabs>
          <w:tab w:val="left" w:pos="1155"/>
          <w:tab w:val="left" w:pos="9639"/>
        </w:tabs>
        <w:spacing w:line="351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lastRenderedPageBreak/>
        <w:t>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3175E5" w:rsidRPr="00C35B61" w:rsidRDefault="003175E5" w:rsidP="001C0B4B">
      <w:pPr>
        <w:tabs>
          <w:tab w:val="left" w:pos="9639"/>
        </w:tabs>
        <w:spacing w:line="10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1"/>
          <w:numId w:val="10"/>
        </w:numPr>
        <w:tabs>
          <w:tab w:val="left" w:pos="1120"/>
          <w:tab w:val="left" w:pos="9639"/>
        </w:tabs>
        <w:ind w:left="1120" w:right="-22" w:hanging="15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своевременно производить платежи за землю;</w:t>
      </w:r>
    </w:p>
    <w:p w:rsidR="003175E5" w:rsidRPr="00C35B61" w:rsidRDefault="003175E5" w:rsidP="001C0B4B">
      <w:pPr>
        <w:tabs>
          <w:tab w:val="left" w:pos="9639"/>
        </w:tabs>
        <w:spacing w:line="149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1"/>
          <w:numId w:val="10"/>
        </w:numPr>
        <w:tabs>
          <w:tab w:val="left" w:pos="1386"/>
          <w:tab w:val="left" w:pos="9639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3175E5" w:rsidRPr="00C35B61" w:rsidRDefault="003175E5" w:rsidP="001C0B4B">
      <w:pPr>
        <w:tabs>
          <w:tab w:val="left" w:pos="9639"/>
        </w:tabs>
        <w:spacing w:line="16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1"/>
          <w:numId w:val="10"/>
        </w:numPr>
        <w:tabs>
          <w:tab w:val="left" w:pos="1302"/>
          <w:tab w:val="left" w:pos="9639"/>
        </w:tabs>
        <w:spacing w:line="351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не допускать загрязнение, захламление, деградацию и ухудшение плодородия почв на землях соответствующих категорий.</w:t>
      </w:r>
    </w:p>
    <w:p w:rsidR="003175E5" w:rsidRPr="00C35B61" w:rsidRDefault="003175E5" w:rsidP="001C0B4B">
      <w:pPr>
        <w:tabs>
          <w:tab w:val="left" w:pos="9639"/>
        </w:tabs>
        <w:spacing w:line="20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tabs>
          <w:tab w:val="left" w:pos="9639"/>
        </w:tabs>
        <w:spacing w:line="351" w:lineRule="auto"/>
        <w:ind w:left="260" w:right="-22" w:firstLine="708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2.3. Отдел муниципального земельного контроля осуществляет муниципальный земельный контроль за соблюдением:</w:t>
      </w:r>
    </w:p>
    <w:p w:rsidR="003175E5" w:rsidRPr="00C35B61" w:rsidRDefault="003175E5" w:rsidP="001C0B4B">
      <w:pPr>
        <w:tabs>
          <w:tab w:val="left" w:pos="9639"/>
        </w:tabs>
        <w:spacing w:line="20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tabs>
          <w:tab w:val="left" w:pos="9639"/>
        </w:tabs>
        <w:spacing w:line="357" w:lineRule="auto"/>
        <w:ind w:left="260" w:right="-22" w:firstLine="708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2.3.1.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3175E5" w:rsidRPr="00C35B61" w:rsidRDefault="003175E5" w:rsidP="001C0B4B">
      <w:pPr>
        <w:tabs>
          <w:tab w:val="left" w:pos="9639"/>
        </w:tabs>
        <w:spacing w:line="14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tabs>
          <w:tab w:val="left" w:pos="9639"/>
        </w:tabs>
        <w:spacing w:line="357" w:lineRule="auto"/>
        <w:ind w:left="260" w:right="-22" w:firstLine="708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2.3.2. требований законодательства по улучшению, защите земель и охране почв от ветровой, водной эрозии и предотвращению других процессов и иного негативного воздействия на окружающую среду, ухудшающих качественное состояние земель;</w:t>
      </w:r>
    </w:p>
    <w:p w:rsidR="003175E5" w:rsidRPr="00C35B61" w:rsidRDefault="003175E5" w:rsidP="001C0B4B">
      <w:pPr>
        <w:tabs>
          <w:tab w:val="left" w:pos="9639"/>
        </w:tabs>
        <w:spacing w:line="13" w:lineRule="exact"/>
        <w:ind w:right="-22"/>
        <w:jc w:val="both"/>
        <w:rPr>
          <w:rFonts w:eastAsia="Arial"/>
          <w:sz w:val="24"/>
          <w:szCs w:val="24"/>
        </w:rPr>
      </w:pPr>
    </w:p>
    <w:p w:rsidR="000D3A45" w:rsidRDefault="005B64CB" w:rsidP="001C0B4B">
      <w:pPr>
        <w:tabs>
          <w:tab w:val="left" w:pos="9639"/>
        </w:tabs>
        <w:spacing w:line="355" w:lineRule="auto"/>
        <w:ind w:left="260" w:right="-22" w:firstLine="708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2.3.3.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использованием,</w:t>
      </w:r>
      <w:r w:rsidR="00CB78D2">
        <w:rPr>
          <w:rFonts w:eastAsia="Arial"/>
          <w:sz w:val="24"/>
          <w:szCs w:val="24"/>
        </w:rPr>
        <w:t xml:space="preserve"> а </w:t>
      </w:r>
      <w:r w:rsidRPr="00C35B61">
        <w:rPr>
          <w:rFonts w:eastAsia="Arial"/>
          <w:sz w:val="24"/>
          <w:szCs w:val="24"/>
        </w:rPr>
        <w:t>также о выполнении обязанностей по приведению земель в состояние, пригодное для использования по целевому назначению;</w:t>
      </w:r>
    </w:p>
    <w:p w:rsidR="003175E5" w:rsidRPr="00C35B61" w:rsidRDefault="005B64CB" w:rsidP="001C0B4B">
      <w:pPr>
        <w:tabs>
          <w:tab w:val="left" w:pos="9639"/>
        </w:tabs>
        <w:spacing w:line="355" w:lineRule="auto"/>
        <w:ind w:left="260" w:right="-22" w:firstLine="708"/>
        <w:jc w:val="both"/>
        <w:rPr>
          <w:rFonts w:eastAsia="Arial"/>
          <w:sz w:val="24"/>
          <w:szCs w:val="24"/>
        </w:rPr>
      </w:pPr>
      <w:r w:rsidRPr="000D3A45">
        <w:rPr>
          <w:rFonts w:eastAsia="Arial"/>
          <w:sz w:val="24"/>
          <w:szCs w:val="24"/>
        </w:rPr>
        <w:t>2.3.4.  выполнения  требований  земельного  законодательства,  связанных  с</w:t>
      </w:r>
      <w:r w:rsidR="000D3A45" w:rsidRPr="000D3A45">
        <w:rPr>
          <w:rFonts w:eastAsia="Arial"/>
          <w:sz w:val="24"/>
          <w:szCs w:val="24"/>
        </w:rPr>
        <w:t xml:space="preserve"> </w:t>
      </w:r>
      <w:r w:rsidRPr="00C35B61">
        <w:rPr>
          <w:rFonts w:eastAsia="Arial"/>
          <w:sz w:val="24"/>
          <w:szCs w:val="24"/>
        </w:rPr>
        <w:t xml:space="preserve">обязательным использованием земельных участков </w:t>
      </w:r>
      <w:r w:rsidR="00371095">
        <w:rPr>
          <w:rFonts w:eastAsia="Arial"/>
          <w:sz w:val="24"/>
          <w:szCs w:val="24"/>
        </w:rPr>
        <w:t xml:space="preserve">из земель сельскохозяйственного </w:t>
      </w:r>
      <w:r w:rsidRPr="00C35B61">
        <w:rPr>
          <w:rFonts w:eastAsia="Arial"/>
          <w:sz w:val="24"/>
          <w:szCs w:val="24"/>
        </w:rPr>
        <w:t>назначения, оборот которого регулируется Федеральным</w:t>
      </w:r>
      <w:r w:rsidR="00371095">
        <w:rPr>
          <w:rFonts w:eastAsia="Arial"/>
          <w:sz w:val="24"/>
          <w:szCs w:val="24"/>
        </w:rPr>
        <w:t xml:space="preserve"> законом от 24.07.2002 № 101-ФЗ </w:t>
      </w:r>
      <w:r w:rsidRPr="00C35B61">
        <w:rPr>
          <w:rFonts w:eastAsia="Arial"/>
          <w:sz w:val="24"/>
          <w:szCs w:val="24"/>
        </w:rPr>
        <w:t>«Об обороте земель сельскохозяйств</w:t>
      </w:r>
      <w:r w:rsidR="00371095">
        <w:rPr>
          <w:rFonts w:eastAsia="Arial"/>
          <w:sz w:val="24"/>
          <w:szCs w:val="24"/>
        </w:rPr>
        <w:t xml:space="preserve">енного назначения», для ведения </w:t>
      </w:r>
      <w:r w:rsidRPr="00C35B61">
        <w:rPr>
          <w:rFonts w:eastAsia="Arial"/>
          <w:sz w:val="24"/>
          <w:szCs w:val="24"/>
        </w:rPr>
        <w:t>сельскохозяйственного производства или</w:t>
      </w:r>
      <w:r w:rsidR="00371095">
        <w:rPr>
          <w:rFonts w:eastAsia="Arial"/>
          <w:sz w:val="24"/>
          <w:szCs w:val="24"/>
        </w:rPr>
        <w:t xml:space="preserve"> осуществления иной связанной с </w:t>
      </w:r>
      <w:r w:rsidRPr="00C35B61">
        <w:rPr>
          <w:rFonts w:eastAsia="Arial"/>
          <w:sz w:val="24"/>
          <w:szCs w:val="24"/>
        </w:rPr>
        <w:t>сельскохозяйственным производством деятельности;</w:t>
      </w:r>
    </w:p>
    <w:p w:rsidR="003175E5" w:rsidRPr="00C35B61" w:rsidRDefault="003175E5" w:rsidP="001C0B4B">
      <w:pPr>
        <w:tabs>
          <w:tab w:val="left" w:pos="9639"/>
        </w:tabs>
        <w:spacing w:line="19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963BA6">
      <w:pPr>
        <w:tabs>
          <w:tab w:val="left" w:pos="9639"/>
        </w:tabs>
        <w:spacing w:line="349" w:lineRule="auto"/>
        <w:ind w:left="260" w:right="-22" w:firstLine="70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2.3.5. выполнения требований земельного законодательства, связанных с обязательным использованием земельных участков предназначенных для</w:t>
      </w:r>
      <w:r w:rsidR="00CB78D2">
        <w:rPr>
          <w:rFonts w:eastAsia="Arial"/>
          <w:sz w:val="24"/>
          <w:szCs w:val="24"/>
        </w:rPr>
        <w:t xml:space="preserve"> </w:t>
      </w:r>
      <w:r w:rsidRPr="00C35B61">
        <w:rPr>
          <w:rFonts w:eastAsia="Arial"/>
          <w:sz w:val="24"/>
          <w:szCs w:val="24"/>
        </w:rPr>
        <w:t>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3175E5" w:rsidRPr="00C35B61" w:rsidRDefault="003175E5" w:rsidP="001C0B4B">
      <w:pPr>
        <w:spacing w:line="19" w:lineRule="exact"/>
        <w:ind w:right="-22"/>
        <w:jc w:val="both"/>
        <w:rPr>
          <w:sz w:val="20"/>
          <w:szCs w:val="20"/>
        </w:rPr>
      </w:pPr>
    </w:p>
    <w:p w:rsidR="003175E5" w:rsidRPr="00C35B61" w:rsidRDefault="005B64CB" w:rsidP="001C0B4B">
      <w:pPr>
        <w:spacing w:line="349" w:lineRule="auto"/>
        <w:ind w:right="-22" w:firstLine="96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2.3.6. законодательства, связанных с обязанностью по приведению земель в состояние, пригодное для использования по целевому назначению;</w:t>
      </w:r>
    </w:p>
    <w:p w:rsidR="003175E5" w:rsidRPr="00C35B61" w:rsidRDefault="003175E5" w:rsidP="001C0B4B">
      <w:pPr>
        <w:spacing w:line="25" w:lineRule="exact"/>
        <w:ind w:right="-22" w:firstLine="968"/>
        <w:jc w:val="both"/>
        <w:rPr>
          <w:sz w:val="20"/>
          <w:szCs w:val="20"/>
        </w:rPr>
      </w:pPr>
    </w:p>
    <w:p w:rsidR="003175E5" w:rsidRPr="00C35B61" w:rsidRDefault="005B64CB" w:rsidP="001C0B4B">
      <w:pPr>
        <w:spacing w:line="349" w:lineRule="auto"/>
        <w:ind w:right="-22" w:firstLine="96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2.3.7. требований о запрете самовольного снятия, перемещения и уничтожения плодородного слоя почвы;</w:t>
      </w:r>
    </w:p>
    <w:p w:rsidR="003175E5" w:rsidRPr="00C35B61" w:rsidRDefault="003175E5" w:rsidP="001C0B4B">
      <w:pPr>
        <w:spacing w:line="25" w:lineRule="exact"/>
        <w:ind w:right="-22" w:firstLine="968"/>
        <w:jc w:val="both"/>
        <w:rPr>
          <w:sz w:val="20"/>
          <w:szCs w:val="20"/>
        </w:rPr>
      </w:pPr>
    </w:p>
    <w:p w:rsidR="003175E5" w:rsidRPr="00C35B61" w:rsidRDefault="005B64CB" w:rsidP="001C0B4B">
      <w:pPr>
        <w:spacing w:line="356" w:lineRule="auto"/>
        <w:ind w:right="-22" w:firstLine="96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2.3.8. требований законодательства, связанных с выполнением в установленный срок предписаний, выданных муниципальными земельными инспекторами, по вопросам соблюдения требований земельного законодательства и устранения нарушений в области земельных отношений.</w:t>
      </w:r>
    </w:p>
    <w:p w:rsidR="003175E5" w:rsidRPr="00C35B61" w:rsidRDefault="003175E5" w:rsidP="001C0B4B">
      <w:pPr>
        <w:spacing w:line="8" w:lineRule="exact"/>
        <w:ind w:right="-22" w:firstLine="968"/>
        <w:jc w:val="both"/>
        <w:rPr>
          <w:sz w:val="20"/>
          <w:szCs w:val="20"/>
        </w:rPr>
      </w:pPr>
    </w:p>
    <w:p w:rsidR="003175E5" w:rsidRPr="00C35B61" w:rsidRDefault="005B64CB" w:rsidP="001C0B4B">
      <w:pPr>
        <w:ind w:right="-22" w:firstLine="96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2.4. В рамках муниципального земельного контроля в 2018 году:</w:t>
      </w:r>
    </w:p>
    <w:p w:rsidR="003175E5" w:rsidRPr="00C35B61" w:rsidRDefault="003175E5" w:rsidP="001C0B4B">
      <w:pPr>
        <w:spacing w:line="148" w:lineRule="exact"/>
        <w:ind w:right="-22" w:firstLine="968"/>
        <w:jc w:val="both"/>
        <w:rPr>
          <w:sz w:val="20"/>
          <w:szCs w:val="20"/>
        </w:rPr>
      </w:pPr>
    </w:p>
    <w:p w:rsidR="003175E5" w:rsidRPr="00C35B61" w:rsidRDefault="005B64CB" w:rsidP="001C0B4B">
      <w:pPr>
        <w:spacing w:line="357" w:lineRule="auto"/>
        <w:ind w:right="-22" w:firstLine="96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2.4.1. проведены осмотры (обследования) по соблюдению земельного законодат</w:t>
      </w:r>
      <w:r w:rsidR="00535458">
        <w:rPr>
          <w:rFonts w:eastAsia="Arial"/>
          <w:sz w:val="24"/>
          <w:szCs w:val="24"/>
        </w:rPr>
        <w:t>ельства Российской Федерации 391 земельного участка</w:t>
      </w:r>
      <w:r w:rsidRPr="00C35B61">
        <w:rPr>
          <w:rFonts w:eastAsia="Arial"/>
          <w:sz w:val="24"/>
          <w:szCs w:val="24"/>
        </w:rPr>
        <w:t xml:space="preserve"> площадью </w:t>
      </w:r>
      <w:r w:rsidR="00535458">
        <w:rPr>
          <w:rFonts w:eastAsia="Arial"/>
          <w:sz w:val="24"/>
          <w:szCs w:val="24"/>
        </w:rPr>
        <w:t>4978</w:t>
      </w:r>
      <w:r w:rsidRPr="00C35B61">
        <w:rPr>
          <w:rFonts w:eastAsia="Arial"/>
          <w:sz w:val="24"/>
          <w:szCs w:val="24"/>
        </w:rPr>
        <w:t xml:space="preserve"> га, выявлено нарушений зе</w:t>
      </w:r>
      <w:r w:rsidR="00535458">
        <w:rPr>
          <w:rFonts w:eastAsia="Arial"/>
          <w:sz w:val="24"/>
          <w:szCs w:val="24"/>
        </w:rPr>
        <w:t>мельного законодательства по 15</w:t>
      </w:r>
      <w:r w:rsidRPr="00C35B61">
        <w:rPr>
          <w:rFonts w:eastAsia="Arial"/>
          <w:sz w:val="24"/>
          <w:szCs w:val="24"/>
        </w:rPr>
        <w:t xml:space="preserve"> земельным участкам (площадь 7</w:t>
      </w:r>
      <w:r w:rsidR="00535458">
        <w:rPr>
          <w:rFonts w:eastAsia="Arial"/>
          <w:sz w:val="24"/>
          <w:szCs w:val="24"/>
        </w:rPr>
        <w:t>,47</w:t>
      </w:r>
      <w:r w:rsidRPr="00C35B61">
        <w:rPr>
          <w:rFonts w:eastAsia="Arial"/>
          <w:sz w:val="24"/>
          <w:szCs w:val="24"/>
        </w:rPr>
        <w:t xml:space="preserve"> га);</w:t>
      </w:r>
    </w:p>
    <w:p w:rsidR="003175E5" w:rsidRPr="00C35B61" w:rsidRDefault="003175E5" w:rsidP="001C0B4B">
      <w:pPr>
        <w:spacing w:line="14" w:lineRule="exact"/>
        <w:ind w:right="-22" w:firstLine="968"/>
        <w:jc w:val="both"/>
        <w:rPr>
          <w:sz w:val="20"/>
          <w:szCs w:val="20"/>
        </w:rPr>
      </w:pPr>
    </w:p>
    <w:p w:rsidR="003175E5" w:rsidRPr="00C35B61" w:rsidRDefault="00535458" w:rsidP="001C0B4B">
      <w:pPr>
        <w:spacing w:line="355" w:lineRule="auto"/>
        <w:ind w:right="-22" w:firstLine="968"/>
        <w:jc w:val="both"/>
        <w:rPr>
          <w:sz w:val="20"/>
          <w:szCs w:val="20"/>
        </w:rPr>
      </w:pPr>
      <w:r>
        <w:rPr>
          <w:rFonts w:eastAsia="Arial"/>
          <w:sz w:val="24"/>
          <w:szCs w:val="24"/>
        </w:rPr>
        <w:t>2.4.2. проведено 7</w:t>
      </w:r>
      <w:r w:rsidR="005B64CB" w:rsidRPr="00C35B61">
        <w:rPr>
          <w:rFonts w:eastAsia="Arial"/>
          <w:sz w:val="24"/>
          <w:szCs w:val="24"/>
        </w:rPr>
        <w:t xml:space="preserve"> п</w:t>
      </w:r>
      <w:r>
        <w:rPr>
          <w:rFonts w:eastAsia="Arial"/>
          <w:sz w:val="24"/>
          <w:szCs w:val="24"/>
        </w:rPr>
        <w:t>лановых проверок на площади 29,5</w:t>
      </w:r>
      <w:r w:rsidR="005B64CB" w:rsidRPr="00C35B61">
        <w:rPr>
          <w:rFonts w:eastAsia="Arial"/>
          <w:sz w:val="24"/>
          <w:szCs w:val="24"/>
        </w:rPr>
        <w:t xml:space="preserve"> га, нарушение земельног</w:t>
      </w:r>
      <w:r>
        <w:rPr>
          <w:rFonts w:eastAsia="Arial"/>
          <w:sz w:val="24"/>
          <w:szCs w:val="24"/>
        </w:rPr>
        <w:t>о законодательства выявлено по 7</w:t>
      </w:r>
      <w:r w:rsidR="005B64CB" w:rsidRPr="00C35B61">
        <w:rPr>
          <w:rFonts w:eastAsia="Arial"/>
          <w:sz w:val="24"/>
          <w:szCs w:val="24"/>
        </w:rPr>
        <w:t xml:space="preserve"> з</w:t>
      </w:r>
      <w:r>
        <w:rPr>
          <w:rFonts w:eastAsia="Arial"/>
          <w:sz w:val="24"/>
          <w:szCs w:val="24"/>
        </w:rPr>
        <w:t>емельным участкам (площадь 29,5</w:t>
      </w:r>
      <w:r w:rsidR="005B64CB" w:rsidRPr="00C35B61">
        <w:rPr>
          <w:rFonts w:eastAsia="Arial"/>
          <w:sz w:val="24"/>
          <w:szCs w:val="24"/>
        </w:rPr>
        <w:t xml:space="preserve"> га);</w:t>
      </w:r>
    </w:p>
    <w:p w:rsidR="003175E5" w:rsidRPr="00C35B61" w:rsidRDefault="003175E5" w:rsidP="001C0B4B">
      <w:pPr>
        <w:spacing w:line="8" w:lineRule="exact"/>
        <w:ind w:right="-22" w:firstLine="968"/>
        <w:jc w:val="both"/>
        <w:rPr>
          <w:sz w:val="20"/>
          <w:szCs w:val="20"/>
        </w:rPr>
      </w:pPr>
    </w:p>
    <w:p w:rsidR="003175E5" w:rsidRPr="00C35B61" w:rsidRDefault="00535458" w:rsidP="001C0B4B">
      <w:pPr>
        <w:spacing w:line="360" w:lineRule="auto"/>
        <w:ind w:right="-22" w:firstLine="968"/>
        <w:jc w:val="both"/>
        <w:rPr>
          <w:sz w:val="20"/>
          <w:szCs w:val="20"/>
        </w:rPr>
      </w:pPr>
      <w:r>
        <w:rPr>
          <w:rFonts w:eastAsia="Arial"/>
          <w:sz w:val="24"/>
          <w:szCs w:val="24"/>
        </w:rPr>
        <w:t>2.4.3 проведены 1</w:t>
      </w:r>
      <w:r w:rsidR="005B64CB" w:rsidRPr="00C35B61">
        <w:rPr>
          <w:rFonts w:eastAsia="Arial"/>
          <w:sz w:val="24"/>
          <w:szCs w:val="24"/>
        </w:rPr>
        <w:t>4</w:t>
      </w:r>
      <w:r>
        <w:rPr>
          <w:rFonts w:eastAsia="Arial"/>
          <w:sz w:val="24"/>
          <w:szCs w:val="24"/>
        </w:rPr>
        <w:t>2</w:t>
      </w:r>
      <w:r w:rsidR="005B64CB" w:rsidRPr="00C35B61">
        <w:rPr>
          <w:rFonts w:eastAsia="Arial"/>
          <w:sz w:val="24"/>
          <w:szCs w:val="24"/>
        </w:rPr>
        <w:t xml:space="preserve"> внеплановые </w:t>
      </w:r>
      <w:r w:rsidR="005B64CB" w:rsidRPr="00535458">
        <w:rPr>
          <w:rFonts w:eastAsia="Arial"/>
          <w:sz w:val="24"/>
          <w:szCs w:val="24"/>
        </w:rPr>
        <w:t>проверки</w:t>
      </w:r>
      <w:r w:rsidR="005B64CB" w:rsidRPr="00C35B61">
        <w:rPr>
          <w:rFonts w:eastAsia="Arial"/>
          <w:sz w:val="24"/>
          <w:szCs w:val="24"/>
        </w:rPr>
        <w:t>, в том числе:</w:t>
      </w:r>
    </w:p>
    <w:p w:rsidR="003175E5" w:rsidRPr="00C35B61" w:rsidRDefault="003175E5" w:rsidP="001C0B4B">
      <w:pPr>
        <w:spacing w:line="150" w:lineRule="exact"/>
        <w:ind w:right="-22" w:firstLine="968"/>
        <w:jc w:val="both"/>
        <w:rPr>
          <w:sz w:val="20"/>
          <w:szCs w:val="20"/>
        </w:rPr>
      </w:pPr>
    </w:p>
    <w:p w:rsidR="003175E5" w:rsidRPr="00C35B61" w:rsidRDefault="00535458" w:rsidP="001C0B4B">
      <w:pPr>
        <w:numPr>
          <w:ilvl w:val="0"/>
          <w:numId w:val="11"/>
        </w:numPr>
        <w:tabs>
          <w:tab w:val="left" w:pos="1148"/>
        </w:tabs>
        <w:spacing w:line="355" w:lineRule="auto"/>
        <w:ind w:right="-22" w:firstLine="968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57</w:t>
      </w:r>
      <w:r w:rsidR="005B64CB" w:rsidRPr="00C35B61">
        <w:rPr>
          <w:rFonts w:eastAsia="Arial"/>
          <w:sz w:val="24"/>
          <w:szCs w:val="24"/>
        </w:rPr>
        <w:t xml:space="preserve"> внеплановых проверок по исполнению предписаний, выданных в 2017 году. Выявлены нарушения земельного</w:t>
      </w:r>
      <w:r>
        <w:rPr>
          <w:rFonts w:eastAsia="Arial"/>
          <w:sz w:val="24"/>
          <w:szCs w:val="24"/>
        </w:rPr>
        <w:t xml:space="preserve"> законодательства в отношении 19</w:t>
      </w:r>
      <w:r w:rsidR="005B64CB" w:rsidRPr="00C35B61">
        <w:rPr>
          <w:rFonts w:eastAsia="Arial"/>
          <w:sz w:val="24"/>
          <w:szCs w:val="24"/>
        </w:rPr>
        <w:t xml:space="preserve"> з</w:t>
      </w:r>
      <w:r>
        <w:rPr>
          <w:rFonts w:eastAsia="Arial"/>
          <w:sz w:val="24"/>
          <w:szCs w:val="24"/>
        </w:rPr>
        <w:t>емельных участков, (площадь 12</w:t>
      </w:r>
      <w:r w:rsidR="005B64CB" w:rsidRPr="00C35B61">
        <w:rPr>
          <w:rFonts w:eastAsia="Arial"/>
          <w:sz w:val="24"/>
          <w:szCs w:val="24"/>
        </w:rPr>
        <w:t xml:space="preserve"> га);</w:t>
      </w:r>
    </w:p>
    <w:p w:rsidR="003175E5" w:rsidRPr="00C35B61" w:rsidRDefault="003175E5" w:rsidP="001C0B4B">
      <w:pPr>
        <w:spacing w:line="16" w:lineRule="exact"/>
        <w:ind w:right="-22" w:firstLine="968"/>
        <w:jc w:val="both"/>
        <w:rPr>
          <w:rFonts w:eastAsia="Arial"/>
          <w:sz w:val="24"/>
          <w:szCs w:val="24"/>
        </w:rPr>
      </w:pPr>
    </w:p>
    <w:p w:rsidR="00535458" w:rsidRPr="00535458" w:rsidRDefault="00535458" w:rsidP="001C0B4B">
      <w:pPr>
        <w:numPr>
          <w:ilvl w:val="0"/>
          <w:numId w:val="11"/>
        </w:numPr>
        <w:tabs>
          <w:tab w:val="left" w:pos="1119"/>
        </w:tabs>
        <w:spacing w:line="393" w:lineRule="auto"/>
        <w:ind w:right="-22" w:firstLine="968"/>
        <w:jc w:val="both"/>
        <w:rPr>
          <w:rFonts w:eastAsia="Arial"/>
        </w:rPr>
      </w:pPr>
      <w:r>
        <w:rPr>
          <w:rFonts w:eastAsia="Arial"/>
        </w:rPr>
        <w:t>25</w:t>
      </w:r>
      <w:r w:rsidR="005B64CB" w:rsidRPr="00C35B61">
        <w:rPr>
          <w:rFonts w:eastAsia="Arial"/>
        </w:rPr>
        <w:t xml:space="preserve"> внеплановых проверок по результатам проведенн</w:t>
      </w:r>
      <w:r w:rsidR="004C70E5">
        <w:rPr>
          <w:rFonts w:eastAsia="Arial"/>
        </w:rPr>
        <w:t xml:space="preserve">ых осмотров (обследований) 2018 </w:t>
      </w:r>
      <w:r w:rsidR="005B64CB" w:rsidRPr="00C35B61">
        <w:rPr>
          <w:rFonts w:eastAsia="Arial"/>
        </w:rPr>
        <w:t xml:space="preserve">года. </w:t>
      </w:r>
      <w:r>
        <w:rPr>
          <w:rFonts w:eastAsia="Arial"/>
        </w:rPr>
        <w:t xml:space="preserve">Не исполнено предписаний по 25 земельным участкам </w:t>
      </w:r>
      <w:proofErr w:type="gramStart"/>
      <w:r>
        <w:rPr>
          <w:rFonts w:eastAsia="Arial"/>
        </w:rPr>
        <w:t>( площадь</w:t>
      </w:r>
      <w:proofErr w:type="gramEnd"/>
      <w:r>
        <w:rPr>
          <w:rFonts w:eastAsia="Arial"/>
        </w:rPr>
        <w:t xml:space="preserve"> 325 га)</w:t>
      </w:r>
    </w:p>
    <w:p w:rsidR="00535458" w:rsidRPr="00593635" w:rsidRDefault="00535458" w:rsidP="001C0B4B">
      <w:pPr>
        <w:numPr>
          <w:ilvl w:val="0"/>
          <w:numId w:val="11"/>
        </w:numPr>
        <w:tabs>
          <w:tab w:val="left" w:pos="1119"/>
        </w:tabs>
        <w:spacing w:line="393" w:lineRule="auto"/>
        <w:ind w:right="-22" w:firstLine="968"/>
        <w:jc w:val="both"/>
        <w:rPr>
          <w:rFonts w:eastAsia="Arial"/>
        </w:rPr>
      </w:pPr>
      <w:r>
        <w:rPr>
          <w:rFonts w:eastAsia="Arial"/>
        </w:rPr>
        <w:t>60 внеплановых проверок по обращениям гр</w:t>
      </w:r>
      <w:r w:rsidR="00593635">
        <w:rPr>
          <w:rFonts w:eastAsia="Arial"/>
        </w:rPr>
        <w:t>аждан на 60 участках, площадью 6</w:t>
      </w:r>
      <w:r>
        <w:rPr>
          <w:rFonts w:eastAsia="Arial"/>
        </w:rPr>
        <w:t>,32 га.</w:t>
      </w:r>
    </w:p>
    <w:p w:rsidR="003175E5" w:rsidRPr="00C35B61" w:rsidRDefault="005B64CB" w:rsidP="001C0B4B">
      <w:pPr>
        <w:spacing w:line="357" w:lineRule="auto"/>
        <w:ind w:right="-22" w:firstLine="968"/>
        <w:jc w:val="both"/>
        <w:rPr>
          <w:rFonts w:eastAsia="Arial"/>
        </w:rPr>
      </w:pPr>
      <w:r w:rsidRPr="00C35B61">
        <w:rPr>
          <w:rFonts w:eastAsia="Arial"/>
          <w:sz w:val="24"/>
          <w:szCs w:val="24"/>
        </w:rPr>
        <w:t>2.4.4. Правообладателям земельных участков, в отношении которых выявлены нарушения земельного законодательства, выданы предписания. Материалы проведенных проверок направлены в органы государственного земельного надзора, мировым судьям.</w:t>
      </w:r>
    </w:p>
    <w:p w:rsidR="003175E5" w:rsidRPr="00C35B61" w:rsidRDefault="003175E5" w:rsidP="001C0B4B">
      <w:pPr>
        <w:spacing w:line="13" w:lineRule="exact"/>
        <w:ind w:right="-22" w:firstLine="968"/>
        <w:jc w:val="both"/>
        <w:rPr>
          <w:rFonts w:eastAsia="Arial"/>
        </w:rPr>
      </w:pPr>
    </w:p>
    <w:p w:rsidR="003175E5" w:rsidRPr="00C35B61" w:rsidRDefault="003175E5" w:rsidP="001C0B4B">
      <w:pPr>
        <w:spacing w:line="18" w:lineRule="exact"/>
        <w:ind w:right="-22" w:firstLine="968"/>
        <w:jc w:val="both"/>
        <w:rPr>
          <w:rFonts w:eastAsia="Arial"/>
        </w:rPr>
      </w:pPr>
    </w:p>
    <w:p w:rsidR="003175E5" w:rsidRPr="00C35B61" w:rsidRDefault="00535458" w:rsidP="001C0B4B">
      <w:pPr>
        <w:spacing w:line="349" w:lineRule="auto"/>
        <w:ind w:right="-22" w:firstLine="968"/>
        <w:jc w:val="both"/>
        <w:rPr>
          <w:rFonts w:eastAsia="Arial"/>
        </w:rPr>
      </w:pPr>
      <w:r>
        <w:rPr>
          <w:rFonts w:eastAsia="Arial"/>
          <w:sz w:val="24"/>
          <w:szCs w:val="24"/>
        </w:rPr>
        <w:t>2.4.5</w:t>
      </w:r>
      <w:r w:rsidR="005B64CB" w:rsidRPr="00C35B61">
        <w:rPr>
          <w:rFonts w:eastAsia="Arial"/>
          <w:sz w:val="24"/>
          <w:szCs w:val="24"/>
        </w:rPr>
        <w:t>. Основные нарушения, выявленные в ходе проведения проверок, а также мероприятий по контролю без взаимодействия с юридическими лицами,</w:t>
      </w:r>
    </w:p>
    <w:p w:rsidR="003175E5" w:rsidRPr="00C35B61" w:rsidRDefault="005B64CB" w:rsidP="001C0B4B">
      <w:pPr>
        <w:spacing w:line="355" w:lineRule="auto"/>
        <w:ind w:left="260" w:right="-22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индивидуальными предпринимателями, которые допускают юридические лица и индивидуальные предприниматели приходятся на следующие обязательные требования:</w:t>
      </w:r>
    </w:p>
    <w:p w:rsidR="003175E5" w:rsidRPr="00C35B61" w:rsidRDefault="003175E5" w:rsidP="001C0B4B">
      <w:pPr>
        <w:spacing w:line="19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numPr>
          <w:ilvl w:val="0"/>
          <w:numId w:val="12"/>
        </w:numPr>
        <w:tabs>
          <w:tab w:val="left" w:pos="1155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3175E5" w:rsidRPr="00C35B61" w:rsidRDefault="003175E5" w:rsidP="001C0B4B">
      <w:pPr>
        <w:spacing w:line="16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12"/>
        </w:numPr>
        <w:tabs>
          <w:tab w:val="left" w:pos="1287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использованием;</w:t>
      </w:r>
    </w:p>
    <w:p w:rsidR="003175E5" w:rsidRPr="00C35B61" w:rsidRDefault="003175E5" w:rsidP="001C0B4B">
      <w:pPr>
        <w:spacing w:line="19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12"/>
        </w:numPr>
        <w:tabs>
          <w:tab w:val="left" w:pos="1318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lastRenderedPageBreak/>
        <w:t>невыполнение или несвоевременное выполнение обязанностей по приведению земель в состояние пригодное для использования по целевому назначению;</w:t>
      </w:r>
    </w:p>
    <w:p w:rsidR="003175E5" w:rsidRPr="00C35B61" w:rsidRDefault="003175E5" w:rsidP="001C0B4B">
      <w:pPr>
        <w:spacing w:line="16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2"/>
          <w:numId w:val="12"/>
        </w:numPr>
        <w:tabs>
          <w:tab w:val="left" w:pos="1213"/>
        </w:tabs>
        <w:spacing w:line="357" w:lineRule="auto"/>
        <w:ind w:left="260" w:right="-22" w:firstLine="777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невыполнение установленных требований и обязательных мероприятий по улучшению, защите земель и охране почв от ветровой, водной эрозии и предотвращению других процессов и иного негативного воздействия на окружающую среду, ухудшающих качественное состояние земель</w:t>
      </w:r>
    </w:p>
    <w:p w:rsidR="003175E5" w:rsidRPr="00C35B61" w:rsidRDefault="003175E5" w:rsidP="001C0B4B">
      <w:pPr>
        <w:spacing w:line="13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741B3F">
      <w:pPr>
        <w:numPr>
          <w:ilvl w:val="0"/>
          <w:numId w:val="12"/>
        </w:numPr>
        <w:tabs>
          <w:tab w:val="left" w:pos="1117"/>
        </w:tabs>
        <w:spacing w:line="357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законодательства.</w:t>
      </w:r>
    </w:p>
    <w:p w:rsidR="003175E5" w:rsidRPr="00C35B61" w:rsidRDefault="003175E5" w:rsidP="00741B3F">
      <w:pPr>
        <w:spacing w:line="14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5B64CB" w:rsidP="00741B3F">
      <w:pPr>
        <w:spacing w:line="351" w:lineRule="auto"/>
        <w:ind w:left="260" w:right="-22" w:firstLine="72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2.4.7. Основными рисками причинения вреда охраняемым законом ценностям, при выявлении нарушений в ходе проведения проверок являются:</w:t>
      </w:r>
    </w:p>
    <w:p w:rsidR="003175E5" w:rsidRPr="00C35B61" w:rsidRDefault="003175E5" w:rsidP="00741B3F">
      <w:pPr>
        <w:spacing w:line="10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133D21" w:rsidRDefault="00133D21" w:rsidP="00741B3F">
      <w:pPr>
        <w:numPr>
          <w:ilvl w:val="1"/>
          <w:numId w:val="12"/>
        </w:numPr>
        <w:tabs>
          <w:tab w:val="left" w:pos="1160"/>
        </w:tabs>
        <w:ind w:left="1160" w:right="-22" w:hanging="178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</w:t>
      </w:r>
      <w:r w:rsidR="005B64CB" w:rsidRPr="00C35B61">
        <w:rPr>
          <w:rFonts w:eastAsia="Arial"/>
          <w:sz w:val="24"/>
          <w:szCs w:val="24"/>
        </w:rPr>
        <w:t>не выполнение обязательных мероприятий по воспроизводству плодородия</w:t>
      </w:r>
      <w:r>
        <w:rPr>
          <w:rFonts w:eastAsia="Arial"/>
          <w:sz w:val="24"/>
          <w:szCs w:val="24"/>
        </w:rPr>
        <w:t xml:space="preserve"> </w:t>
      </w:r>
      <w:r w:rsidR="005B64CB" w:rsidRPr="00133D21">
        <w:rPr>
          <w:rFonts w:eastAsia="Arial"/>
          <w:sz w:val="24"/>
          <w:szCs w:val="24"/>
        </w:rPr>
        <w:t>почвы;</w:t>
      </w:r>
    </w:p>
    <w:p w:rsidR="003175E5" w:rsidRPr="00C35B61" w:rsidRDefault="003175E5" w:rsidP="00741B3F">
      <w:pPr>
        <w:spacing w:line="147" w:lineRule="exact"/>
        <w:ind w:right="-22"/>
        <w:jc w:val="both"/>
        <w:rPr>
          <w:rFonts w:eastAsia="Arial"/>
          <w:sz w:val="24"/>
          <w:szCs w:val="24"/>
        </w:rPr>
      </w:pPr>
    </w:p>
    <w:p w:rsidR="003175E5" w:rsidRPr="00C35B61" w:rsidRDefault="00133D21" w:rsidP="00741B3F">
      <w:pPr>
        <w:tabs>
          <w:tab w:val="left" w:pos="1333"/>
        </w:tabs>
        <w:spacing w:line="352" w:lineRule="auto"/>
        <w:ind w:left="982" w:right="-22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-   </w:t>
      </w:r>
      <w:r w:rsidR="005B64CB" w:rsidRPr="00C35B61">
        <w:rPr>
          <w:rFonts w:eastAsia="Arial"/>
          <w:sz w:val="24"/>
          <w:szCs w:val="24"/>
        </w:rPr>
        <w:t>не выполнение обязательных мероприятий по борьбе с сорной растительностью.</w:t>
      </w:r>
    </w:p>
    <w:p w:rsidR="003175E5" w:rsidRPr="00C35B61" w:rsidRDefault="003175E5" w:rsidP="001C0B4B">
      <w:pPr>
        <w:spacing w:line="19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spacing w:line="357" w:lineRule="auto"/>
        <w:ind w:left="260" w:right="-22" w:firstLine="54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Сорная растительность, произрастающая на земельных участках является не только источником распространения большого количества семян сорных растений и очагом распространения вредителей и болезней сельскохозяйственных культур, но и может повлечь возникновение пожаров, представляющих собой угрозу причинения вреда жизни, здоровью граждан, вреда животным, растениям, окружающей среде.</w:t>
      </w:r>
    </w:p>
    <w:p w:rsidR="003175E5" w:rsidRPr="00C35B61" w:rsidRDefault="003175E5" w:rsidP="001C0B4B">
      <w:pPr>
        <w:spacing w:line="7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spacing w:line="360" w:lineRule="auto"/>
        <w:ind w:left="284" w:right="-22" w:firstLine="516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2.4.8. В целях профилактики нарушений обязательных требований земельного</w:t>
      </w:r>
      <w:r w:rsidR="00371095">
        <w:rPr>
          <w:rFonts w:eastAsia="Arial"/>
          <w:sz w:val="24"/>
          <w:szCs w:val="24"/>
        </w:rPr>
        <w:t xml:space="preserve"> </w:t>
      </w:r>
      <w:r w:rsidR="00963BA6">
        <w:rPr>
          <w:rFonts w:eastAsia="Arial"/>
          <w:sz w:val="24"/>
          <w:szCs w:val="24"/>
        </w:rPr>
        <w:t>законодательства</w:t>
      </w:r>
      <w:r w:rsidR="00963BA6">
        <w:rPr>
          <w:rFonts w:eastAsia="Arial"/>
          <w:sz w:val="24"/>
          <w:szCs w:val="24"/>
        </w:rPr>
        <w:tab/>
        <w:t xml:space="preserve">на </w:t>
      </w:r>
      <w:r w:rsidRPr="00C35B61">
        <w:rPr>
          <w:rFonts w:eastAsia="Arial"/>
          <w:sz w:val="24"/>
          <w:szCs w:val="24"/>
        </w:rPr>
        <w:t>о</w:t>
      </w:r>
      <w:r w:rsidR="00CB78D2">
        <w:rPr>
          <w:rFonts w:eastAsia="Arial"/>
          <w:sz w:val="24"/>
          <w:szCs w:val="24"/>
        </w:rPr>
        <w:t>фициальном</w:t>
      </w:r>
      <w:r w:rsidR="00963BA6">
        <w:rPr>
          <w:rFonts w:eastAsia="Arial"/>
          <w:sz w:val="24"/>
          <w:szCs w:val="24"/>
        </w:rPr>
        <w:t xml:space="preserve"> интернет-сайте </w:t>
      </w:r>
      <w:r w:rsidR="00CB78D2">
        <w:rPr>
          <w:rFonts w:eastAsia="Arial"/>
          <w:sz w:val="24"/>
          <w:szCs w:val="24"/>
        </w:rPr>
        <w:t xml:space="preserve">администрации, </w:t>
      </w:r>
      <w:r w:rsidR="00371095">
        <w:rPr>
          <w:rFonts w:eastAsia="Arial"/>
          <w:sz w:val="24"/>
          <w:szCs w:val="24"/>
        </w:rPr>
        <w:t xml:space="preserve">городского округа </w:t>
      </w:r>
      <w:r w:rsidR="00CB78D2">
        <w:rPr>
          <w:rFonts w:eastAsia="Arial"/>
          <w:sz w:val="24"/>
          <w:szCs w:val="24"/>
        </w:rPr>
        <w:t>Истра</w:t>
      </w:r>
      <w:r w:rsidRPr="00C35B61">
        <w:rPr>
          <w:rFonts w:eastAsia="Arial"/>
          <w:sz w:val="24"/>
          <w:szCs w:val="24"/>
        </w:rPr>
        <w:t xml:space="preserve"> Московской области размещены перечни обя</w:t>
      </w:r>
      <w:r w:rsidR="00371095">
        <w:rPr>
          <w:rFonts w:eastAsia="Arial"/>
          <w:sz w:val="24"/>
          <w:szCs w:val="24"/>
        </w:rPr>
        <w:t xml:space="preserve">зательных требований земельного законодательства </w:t>
      </w:r>
      <w:r w:rsidRPr="00C35B61">
        <w:rPr>
          <w:rFonts w:eastAsia="Arial"/>
          <w:sz w:val="24"/>
          <w:szCs w:val="24"/>
        </w:rPr>
        <w:t>Российской Федерации, выполнение которых яв</w:t>
      </w:r>
      <w:r w:rsidR="00371095">
        <w:rPr>
          <w:rFonts w:eastAsia="Arial"/>
          <w:sz w:val="24"/>
          <w:szCs w:val="24"/>
        </w:rPr>
        <w:t xml:space="preserve">ляется предметом муниципального </w:t>
      </w:r>
      <w:r w:rsidRPr="00C35B61">
        <w:rPr>
          <w:rFonts w:eastAsia="Arial"/>
          <w:sz w:val="24"/>
          <w:szCs w:val="24"/>
        </w:rPr>
        <w:t>земельного контроля, нормативные правовые акты, регламентирующие обязательные требования в сфере муниципального земельного контроля, а также Планы проведения плановых проверок соблюдения требований земельного законодательства Российской Федерации юридических лиц и индивидуальных предпринимателей и отчеты по ним.</w:t>
      </w:r>
    </w:p>
    <w:p w:rsidR="003175E5" w:rsidRPr="00C35B61" w:rsidRDefault="003175E5" w:rsidP="001C0B4B">
      <w:pPr>
        <w:spacing w:line="200" w:lineRule="exact"/>
        <w:ind w:right="-22"/>
        <w:rPr>
          <w:sz w:val="20"/>
          <w:szCs w:val="20"/>
        </w:rPr>
      </w:pPr>
    </w:p>
    <w:p w:rsidR="003175E5" w:rsidRPr="00C35B61" w:rsidRDefault="003175E5" w:rsidP="001C0B4B">
      <w:pPr>
        <w:spacing w:line="217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numPr>
          <w:ilvl w:val="0"/>
          <w:numId w:val="14"/>
        </w:numPr>
        <w:tabs>
          <w:tab w:val="left" w:pos="3980"/>
        </w:tabs>
        <w:ind w:left="3980" w:right="-22" w:hanging="273"/>
        <w:rPr>
          <w:rFonts w:eastAsia="Arial"/>
          <w:b/>
          <w:bCs/>
          <w:sz w:val="24"/>
          <w:szCs w:val="24"/>
        </w:rPr>
      </w:pPr>
      <w:r w:rsidRPr="00C35B61">
        <w:rPr>
          <w:rFonts w:eastAsia="Arial"/>
          <w:b/>
          <w:bCs/>
          <w:sz w:val="24"/>
          <w:szCs w:val="24"/>
        </w:rPr>
        <w:t>Цели и задачи Программы</w:t>
      </w:r>
    </w:p>
    <w:p w:rsidR="003175E5" w:rsidRPr="00C35B61" w:rsidRDefault="003175E5" w:rsidP="001C0B4B">
      <w:pPr>
        <w:spacing w:line="278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ind w:left="980" w:right="-22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3.1. Программа реализуется в целях:</w:t>
      </w:r>
    </w:p>
    <w:p w:rsidR="003175E5" w:rsidRPr="00C35B61" w:rsidRDefault="003175E5" w:rsidP="001C0B4B">
      <w:pPr>
        <w:spacing w:line="148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numPr>
          <w:ilvl w:val="0"/>
          <w:numId w:val="15"/>
        </w:numPr>
        <w:tabs>
          <w:tab w:val="left" w:pos="1393"/>
        </w:tabs>
        <w:spacing w:line="351" w:lineRule="auto"/>
        <w:ind w:left="260" w:right="-22" w:firstLine="710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lastRenderedPageBreak/>
        <w:t>предупреждения нарушений субъектами, в отношении которых осуществляется муниципальный земельный контроль, обязательных требований:</w:t>
      </w:r>
    </w:p>
    <w:p w:rsidR="003175E5" w:rsidRPr="00C35B61" w:rsidRDefault="003175E5" w:rsidP="001C0B4B">
      <w:pPr>
        <w:spacing w:line="20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15"/>
        </w:numPr>
        <w:tabs>
          <w:tab w:val="left" w:pos="1242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устранения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требований.</w:t>
      </w:r>
    </w:p>
    <w:p w:rsidR="003175E5" w:rsidRPr="00C35B61" w:rsidRDefault="003175E5" w:rsidP="001C0B4B">
      <w:pPr>
        <w:spacing w:line="7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ind w:left="980" w:right="-22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3.2. Для достижения целей Программы выполняются следующие задачи:</w:t>
      </w:r>
    </w:p>
    <w:p w:rsidR="003175E5" w:rsidRPr="00C35B61" w:rsidRDefault="003175E5" w:rsidP="001C0B4B">
      <w:pPr>
        <w:spacing w:line="147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15"/>
        </w:numPr>
        <w:tabs>
          <w:tab w:val="left" w:pos="1398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требований;</w:t>
      </w:r>
    </w:p>
    <w:p w:rsidR="003175E5" w:rsidRPr="00C35B61" w:rsidRDefault="003175E5" w:rsidP="001C0B4B">
      <w:pPr>
        <w:spacing w:line="18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15"/>
        </w:numPr>
        <w:tabs>
          <w:tab w:val="left" w:pos="1208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3175E5" w:rsidRPr="00C35B61" w:rsidRDefault="003175E5" w:rsidP="001C0B4B">
      <w:pPr>
        <w:spacing w:line="16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15"/>
        </w:numPr>
        <w:tabs>
          <w:tab w:val="left" w:pos="1314"/>
        </w:tabs>
        <w:spacing w:line="351" w:lineRule="auto"/>
        <w:ind w:left="260" w:right="-22" w:firstLine="710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3175E5" w:rsidRPr="00C35B61" w:rsidRDefault="003175E5" w:rsidP="001C0B4B">
      <w:pPr>
        <w:spacing w:line="20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0"/>
          <w:numId w:val="15"/>
        </w:numPr>
        <w:tabs>
          <w:tab w:val="left" w:pos="1143"/>
        </w:tabs>
        <w:spacing w:line="355" w:lineRule="auto"/>
        <w:ind w:left="260" w:right="-22" w:firstLine="710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требований.</w:t>
      </w:r>
    </w:p>
    <w:p w:rsidR="003175E5" w:rsidRPr="00C35B61" w:rsidRDefault="003175E5" w:rsidP="001C0B4B">
      <w:pPr>
        <w:spacing w:line="200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3175E5" w:rsidP="001C0B4B">
      <w:pPr>
        <w:spacing w:line="221" w:lineRule="exact"/>
        <w:ind w:right="-22"/>
        <w:rPr>
          <w:rFonts w:eastAsia="Arial"/>
          <w:sz w:val="24"/>
          <w:szCs w:val="24"/>
        </w:rPr>
      </w:pPr>
    </w:p>
    <w:p w:rsidR="003175E5" w:rsidRPr="00C35B61" w:rsidRDefault="005B64CB" w:rsidP="001C0B4B">
      <w:pPr>
        <w:numPr>
          <w:ilvl w:val="1"/>
          <w:numId w:val="15"/>
        </w:numPr>
        <w:tabs>
          <w:tab w:val="left" w:pos="3700"/>
        </w:tabs>
        <w:ind w:left="3700" w:right="-22" w:hanging="267"/>
        <w:rPr>
          <w:rFonts w:eastAsia="Arial"/>
          <w:b/>
          <w:bCs/>
          <w:sz w:val="24"/>
          <w:szCs w:val="24"/>
        </w:rPr>
      </w:pPr>
      <w:r w:rsidRPr="00C35B61">
        <w:rPr>
          <w:rFonts w:eastAsia="Arial"/>
          <w:b/>
          <w:bCs/>
          <w:sz w:val="24"/>
          <w:szCs w:val="24"/>
        </w:rPr>
        <w:t>План мероприятий Программы</w:t>
      </w:r>
    </w:p>
    <w:p w:rsidR="003175E5" w:rsidRPr="00C35B61" w:rsidRDefault="003175E5" w:rsidP="001C0B4B">
      <w:pPr>
        <w:spacing w:line="200" w:lineRule="exact"/>
        <w:ind w:right="-22"/>
        <w:rPr>
          <w:sz w:val="20"/>
          <w:szCs w:val="20"/>
        </w:rPr>
      </w:pPr>
    </w:p>
    <w:p w:rsidR="003175E5" w:rsidRPr="00C35B61" w:rsidRDefault="003175E5" w:rsidP="001C0B4B">
      <w:pPr>
        <w:spacing w:line="363" w:lineRule="exact"/>
        <w:ind w:right="-22"/>
        <w:rPr>
          <w:sz w:val="20"/>
          <w:szCs w:val="20"/>
        </w:rPr>
      </w:pPr>
    </w:p>
    <w:p w:rsidR="003175E5" w:rsidRDefault="005B64CB" w:rsidP="001C0B4B">
      <w:pPr>
        <w:spacing w:line="355" w:lineRule="auto"/>
        <w:ind w:left="260" w:right="-22" w:firstLine="708"/>
        <w:jc w:val="both"/>
        <w:rPr>
          <w:rFonts w:eastAsia="Arial"/>
          <w:sz w:val="24"/>
          <w:szCs w:val="24"/>
        </w:rPr>
      </w:pPr>
      <w:r w:rsidRPr="00C35B61">
        <w:rPr>
          <w:rFonts w:eastAsia="Arial"/>
          <w:sz w:val="24"/>
          <w:szCs w:val="24"/>
        </w:rPr>
        <w:t>4.1. Цели и задачи Программы осуществляются посредством реализации мероприятий, предусмотренных Планом мероприятий по профилактике нарушений на 2019 год и планируемый период 2020-2021 годов (Приложение).</w:t>
      </w:r>
    </w:p>
    <w:p w:rsidR="001C0B4B" w:rsidRPr="00C35B61" w:rsidRDefault="001C0B4B" w:rsidP="001C0B4B">
      <w:pPr>
        <w:spacing w:line="355" w:lineRule="auto"/>
        <w:ind w:left="260" w:right="-22" w:firstLine="708"/>
        <w:jc w:val="both"/>
        <w:rPr>
          <w:sz w:val="20"/>
          <w:szCs w:val="20"/>
        </w:rPr>
      </w:pPr>
    </w:p>
    <w:p w:rsidR="003175E5" w:rsidRPr="00C35B61" w:rsidRDefault="005B64CB" w:rsidP="001C0B4B">
      <w:pPr>
        <w:numPr>
          <w:ilvl w:val="0"/>
          <w:numId w:val="16"/>
        </w:numPr>
        <w:tabs>
          <w:tab w:val="left" w:pos="3540"/>
        </w:tabs>
        <w:ind w:left="3540" w:right="-22" w:hanging="270"/>
        <w:rPr>
          <w:rFonts w:eastAsia="Arial"/>
          <w:b/>
          <w:bCs/>
          <w:sz w:val="24"/>
          <w:szCs w:val="24"/>
        </w:rPr>
      </w:pPr>
      <w:r w:rsidRPr="00C35B61">
        <w:rPr>
          <w:rFonts w:eastAsia="Arial"/>
          <w:b/>
          <w:bCs/>
          <w:sz w:val="24"/>
          <w:szCs w:val="24"/>
        </w:rPr>
        <w:t>Отчетные показатели Программы</w:t>
      </w:r>
    </w:p>
    <w:p w:rsidR="003175E5" w:rsidRPr="00C35B61" w:rsidRDefault="003175E5" w:rsidP="001C0B4B">
      <w:pPr>
        <w:spacing w:line="200" w:lineRule="exact"/>
        <w:ind w:right="-22"/>
        <w:rPr>
          <w:sz w:val="20"/>
          <w:szCs w:val="20"/>
        </w:rPr>
      </w:pPr>
    </w:p>
    <w:p w:rsidR="003175E5" w:rsidRPr="00C35B61" w:rsidRDefault="003175E5" w:rsidP="001C0B4B">
      <w:pPr>
        <w:spacing w:line="363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spacing w:line="358" w:lineRule="auto"/>
        <w:ind w:left="260" w:right="-22" w:firstLine="708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5.1. Отчетные показатели Программы предназначены способствовать максимальному достижению сокращения количества нарушений субъектами, в отношении которых осуществляется муниципальный земельный контроль, обязательных требований, включая устранение причин, факторов и условий, способствующих возможному нарушению обязательных требований земельного законодательства:</w:t>
      </w:r>
    </w:p>
    <w:p w:rsidR="003175E5" w:rsidRPr="00C35B61" w:rsidRDefault="003175E5" w:rsidP="001C0B4B">
      <w:pPr>
        <w:spacing w:line="3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ind w:left="800" w:right="-22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5.1.1. Количество выявленных нарушений;</w:t>
      </w:r>
    </w:p>
    <w:p w:rsidR="003175E5" w:rsidRPr="00C35B61" w:rsidRDefault="003175E5" w:rsidP="001C0B4B">
      <w:pPr>
        <w:spacing w:line="140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ind w:left="800" w:right="-22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5.1.2. Количество выданных предостережений;</w:t>
      </w:r>
    </w:p>
    <w:p w:rsidR="003175E5" w:rsidRPr="00C35B61" w:rsidRDefault="003175E5" w:rsidP="001C0B4B">
      <w:pPr>
        <w:spacing w:line="137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ind w:left="800" w:right="-22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5.1.3. Количество субъектов, которым выданы предостережения;</w:t>
      </w:r>
    </w:p>
    <w:p w:rsidR="003175E5" w:rsidRPr="00C35B61" w:rsidRDefault="003175E5" w:rsidP="001C0B4B">
      <w:pPr>
        <w:spacing w:line="150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spacing w:line="349" w:lineRule="auto"/>
        <w:ind w:left="260" w:right="-22" w:firstLine="540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5.1.4. Информирование юридических лиц, индивидуальных предпринимателей по вопросам соблюдения обязательных требований.</w:t>
      </w:r>
    </w:p>
    <w:p w:rsidR="003175E5" w:rsidRPr="00C35B61" w:rsidRDefault="003175E5" w:rsidP="001C0B4B">
      <w:pPr>
        <w:spacing w:line="25" w:lineRule="exact"/>
        <w:ind w:right="-22"/>
        <w:rPr>
          <w:sz w:val="20"/>
          <w:szCs w:val="20"/>
        </w:rPr>
      </w:pPr>
    </w:p>
    <w:p w:rsidR="003175E5" w:rsidRPr="00C35B61" w:rsidRDefault="005B64CB" w:rsidP="001C0B4B">
      <w:pPr>
        <w:spacing w:line="356" w:lineRule="auto"/>
        <w:ind w:left="260" w:right="-22" w:firstLine="540"/>
        <w:jc w:val="both"/>
        <w:rPr>
          <w:sz w:val="20"/>
          <w:szCs w:val="20"/>
        </w:rPr>
      </w:pPr>
      <w:r w:rsidRPr="00C35B61">
        <w:rPr>
          <w:rFonts w:eastAsia="Arial"/>
          <w:sz w:val="24"/>
          <w:szCs w:val="24"/>
        </w:rPr>
        <w:t>5.1.5. Проведение семинаров, конференций,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 по вопросам соблюдения обязательных требований.</w:t>
      </w:r>
    </w:p>
    <w:p w:rsidR="003175E5" w:rsidRDefault="003175E5" w:rsidP="001C0B4B">
      <w:pPr>
        <w:ind w:right="-22"/>
        <w:sectPr w:rsidR="003175E5" w:rsidSect="00321F9D">
          <w:pgSz w:w="11900" w:h="16838"/>
          <w:pgMar w:top="1134" w:right="843" w:bottom="1440" w:left="1701" w:header="0" w:footer="0" w:gutter="0"/>
          <w:cols w:space="720" w:equalWidth="0">
            <w:col w:w="9356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5140"/>
        <w:gridCol w:w="1840"/>
        <w:gridCol w:w="120"/>
        <w:gridCol w:w="2120"/>
        <w:gridCol w:w="30"/>
      </w:tblGrid>
      <w:tr w:rsidR="003175E5">
        <w:trPr>
          <w:trHeight w:val="276"/>
        </w:trPr>
        <w:tc>
          <w:tcPr>
            <w:tcW w:w="700" w:type="dxa"/>
            <w:vAlign w:val="bottom"/>
          </w:tcPr>
          <w:p w:rsidR="003175E5" w:rsidRDefault="003175E5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gridSpan w:val="3"/>
            <w:vAlign w:val="bottom"/>
          </w:tcPr>
          <w:p w:rsidR="003175E5" w:rsidRPr="00371095" w:rsidRDefault="005B64CB">
            <w:pPr>
              <w:ind w:left="456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4"/>
                <w:szCs w:val="24"/>
              </w:rPr>
              <w:t>Приложение</w:t>
            </w:r>
          </w:p>
        </w:tc>
        <w:tc>
          <w:tcPr>
            <w:tcW w:w="2120" w:type="dxa"/>
            <w:vAlign w:val="bottom"/>
          </w:tcPr>
          <w:p w:rsidR="003175E5" w:rsidRPr="00371095" w:rsidRDefault="003175E5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75E5" w:rsidRDefault="003175E5">
            <w:pPr>
              <w:rPr>
                <w:sz w:val="1"/>
                <w:szCs w:val="1"/>
              </w:rPr>
            </w:pPr>
          </w:p>
        </w:tc>
      </w:tr>
      <w:tr w:rsidR="003175E5">
        <w:trPr>
          <w:trHeight w:val="276"/>
        </w:trPr>
        <w:tc>
          <w:tcPr>
            <w:tcW w:w="700" w:type="dxa"/>
            <w:vAlign w:val="bottom"/>
          </w:tcPr>
          <w:p w:rsidR="003175E5" w:rsidRDefault="003175E5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vAlign w:val="bottom"/>
          </w:tcPr>
          <w:p w:rsidR="003175E5" w:rsidRPr="00371095" w:rsidRDefault="005B64CB">
            <w:pPr>
              <w:ind w:left="456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4"/>
                <w:szCs w:val="24"/>
              </w:rPr>
              <w:t>к Программе профилактики нарушений</w:t>
            </w:r>
          </w:p>
        </w:tc>
        <w:tc>
          <w:tcPr>
            <w:tcW w:w="0" w:type="dxa"/>
            <w:vAlign w:val="bottom"/>
          </w:tcPr>
          <w:p w:rsidR="003175E5" w:rsidRDefault="003175E5">
            <w:pPr>
              <w:rPr>
                <w:sz w:val="1"/>
                <w:szCs w:val="1"/>
              </w:rPr>
            </w:pPr>
          </w:p>
        </w:tc>
      </w:tr>
      <w:tr w:rsidR="003175E5">
        <w:trPr>
          <w:trHeight w:val="276"/>
        </w:trPr>
        <w:tc>
          <w:tcPr>
            <w:tcW w:w="700" w:type="dxa"/>
            <w:vAlign w:val="bottom"/>
          </w:tcPr>
          <w:p w:rsidR="003175E5" w:rsidRDefault="003175E5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vAlign w:val="bottom"/>
          </w:tcPr>
          <w:p w:rsidR="003175E5" w:rsidRPr="00371095" w:rsidRDefault="005B64CB">
            <w:pPr>
              <w:ind w:left="456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4"/>
                <w:szCs w:val="24"/>
              </w:rPr>
              <w:t>обязательных требований, требований,</w:t>
            </w:r>
          </w:p>
        </w:tc>
        <w:tc>
          <w:tcPr>
            <w:tcW w:w="0" w:type="dxa"/>
            <w:vAlign w:val="bottom"/>
          </w:tcPr>
          <w:p w:rsidR="003175E5" w:rsidRDefault="003175E5">
            <w:pPr>
              <w:rPr>
                <w:sz w:val="1"/>
                <w:szCs w:val="1"/>
              </w:rPr>
            </w:pPr>
          </w:p>
        </w:tc>
      </w:tr>
      <w:tr w:rsidR="003175E5">
        <w:trPr>
          <w:trHeight w:val="276"/>
        </w:trPr>
        <w:tc>
          <w:tcPr>
            <w:tcW w:w="700" w:type="dxa"/>
            <w:vAlign w:val="bottom"/>
          </w:tcPr>
          <w:p w:rsidR="003175E5" w:rsidRDefault="003175E5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vAlign w:val="bottom"/>
          </w:tcPr>
          <w:p w:rsidR="003175E5" w:rsidRPr="00371095" w:rsidRDefault="005B64CB">
            <w:pPr>
              <w:ind w:left="456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4"/>
                <w:szCs w:val="24"/>
              </w:rPr>
              <w:t>установленных муниципальными</w:t>
            </w:r>
          </w:p>
        </w:tc>
        <w:tc>
          <w:tcPr>
            <w:tcW w:w="0" w:type="dxa"/>
            <w:vAlign w:val="bottom"/>
          </w:tcPr>
          <w:p w:rsidR="003175E5" w:rsidRDefault="003175E5">
            <w:pPr>
              <w:rPr>
                <w:sz w:val="1"/>
                <w:szCs w:val="1"/>
              </w:rPr>
            </w:pPr>
          </w:p>
        </w:tc>
      </w:tr>
      <w:tr w:rsidR="003175E5">
        <w:trPr>
          <w:trHeight w:val="276"/>
        </w:trPr>
        <w:tc>
          <w:tcPr>
            <w:tcW w:w="700" w:type="dxa"/>
            <w:vAlign w:val="bottom"/>
          </w:tcPr>
          <w:p w:rsidR="003175E5" w:rsidRDefault="003175E5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vAlign w:val="bottom"/>
          </w:tcPr>
          <w:p w:rsidR="003175E5" w:rsidRPr="00371095" w:rsidRDefault="005B64CB">
            <w:pPr>
              <w:ind w:left="456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4"/>
                <w:szCs w:val="24"/>
              </w:rPr>
              <w:t>правовыми актами по организации и</w:t>
            </w:r>
          </w:p>
        </w:tc>
        <w:tc>
          <w:tcPr>
            <w:tcW w:w="0" w:type="dxa"/>
            <w:vAlign w:val="bottom"/>
          </w:tcPr>
          <w:p w:rsidR="003175E5" w:rsidRDefault="003175E5">
            <w:pPr>
              <w:rPr>
                <w:sz w:val="1"/>
                <w:szCs w:val="1"/>
              </w:rPr>
            </w:pPr>
          </w:p>
        </w:tc>
      </w:tr>
      <w:tr w:rsidR="003175E5">
        <w:trPr>
          <w:trHeight w:val="276"/>
        </w:trPr>
        <w:tc>
          <w:tcPr>
            <w:tcW w:w="700" w:type="dxa"/>
            <w:vAlign w:val="bottom"/>
          </w:tcPr>
          <w:p w:rsidR="003175E5" w:rsidRDefault="003175E5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vAlign w:val="bottom"/>
          </w:tcPr>
          <w:p w:rsidR="003175E5" w:rsidRPr="00371095" w:rsidRDefault="005B64CB">
            <w:pPr>
              <w:ind w:left="456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4"/>
                <w:szCs w:val="24"/>
              </w:rPr>
              <w:t>осуществлению муниципального</w:t>
            </w:r>
          </w:p>
        </w:tc>
        <w:tc>
          <w:tcPr>
            <w:tcW w:w="0" w:type="dxa"/>
            <w:vAlign w:val="bottom"/>
          </w:tcPr>
          <w:p w:rsidR="003175E5" w:rsidRDefault="003175E5">
            <w:pPr>
              <w:rPr>
                <w:sz w:val="1"/>
                <w:szCs w:val="1"/>
              </w:rPr>
            </w:pPr>
          </w:p>
        </w:tc>
      </w:tr>
      <w:tr w:rsidR="003175E5">
        <w:trPr>
          <w:trHeight w:val="276"/>
        </w:trPr>
        <w:tc>
          <w:tcPr>
            <w:tcW w:w="700" w:type="dxa"/>
            <w:vAlign w:val="bottom"/>
          </w:tcPr>
          <w:p w:rsidR="003175E5" w:rsidRDefault="003175E5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vAlign w:val="bottom"/>
          </w:tcPr>
          <w:p w:rsidR="003175E5" w:rsidRPr="00371095" w:rsidRDefault="005B64CB">
            <w:pPr>
              <w:ind w:left="456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4"/>
                <w:szCs w:val="24"/>
              </w:rPr>
              <w:t>земельного контроля на 2019 год</w:t>
            </w:r>
          </w:p>
        </w:tc>
        <w:tc>
          <w:tcPr>
            <w:tcW w:w="0" w:type="dxa"/>
            <w:vAlign w:val="bottom"/>
          </w:tcPr>
          <w:p w:rsidR="003175E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828"/>
        </w:trPr>
        <w:tc>
          <w:tcPr>
            <w:tcW w:w="700" w:type="dxa"/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gridSpan w:val="3"/>
            <w:vAlign w:val="bottom"/>
          </w:tcPr>
          <w:p w:rsidR="003175E5" w:rsidRPr="00371095" w:rsidRDefault="005B64CB">
            <w:pPr>
              <w:ind w:left="2057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w w:val="99"/>
                <w:sz w:val="24"/>
                <w:szCs w:val="24"/>
              </w:rPr>
              <w:t>План мероприятий</w:t>
            </w:r>
          </w:p>
        </w:tc>
        <w:tc>
          <w:tcPr>
            <w:tcW w:w="2120" w:type="dxa"/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76"/>
        </w:trPr>
        <w:tc>
          <w:tcPr>
            <w:tcW w:w="700" w:type="dxa"/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gridSpan w:val="3"/>
            <w:vAlign w:val="bottom"/>
          </w:tcPr>
          <w:p w:rsidR="003175E5" w:rsidRPr="00371095" w:rsidRDefault="005B64CB">
            <w:pPr>
              <w:ind w:left="2077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w w:val="99"/>
                <w:sz w:val="24"/>
                <w:szCs w:val="24"/>
              </w:rPr>
              <w:t>по профилактике нарушений на 2019 год</w:t>
            </w:r>
          </w:p>
        </w:tc>
        <w:tc>
          <w:tcPr>
            <w:tcW w:w="2120" w:type="dxa"/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76"/>
        </w:trPr>
        <w:tc>
          <w:tcPr>
            <w:tcW w:w="700" w:type="dxa"/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gridSpan w:val="3"/>
            <w:vAlign w:val="bottom"/>
          </w:tcPr>
          <w:p w:rsidR="003175E5" w:rsidRPr="00371095" w:rsidRDefault="005B64CB">
            <w:pPr>
              <w:ind w:left="2280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sz w:val="24"/>
                <w:szCs w:val="24"/>
              </w:rPr>
              <w:t>и планируемый период 2020-2021 годов</w:t>
            </w:r>
          </w:p>
        </w:tc>
        <w:tc>
          <w:tcPr>
            <w:tcW w:w="2120" w:type="dxa"/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81"/>
        </w:trPr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0" w:lineRule="exact"/>
              <w:ind w:left="160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right="20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w w:val="99"/>
                <w:sz w:val="20"/>
                <w:szCs w:val="20"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11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160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140" w:type="dxa"/>
            <w:vMerge w:val="restart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700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113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9"/>
                <w:szCs w:val="9"/>
              </w:rPr>
            </w:pPr>
          </w:p>
        </w:tc>
        <w:tc>
          <w:tcPr>
            <w:tcW w:w="5140" w:type="dxa"/>
            <w:vMerge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9"/>
                <w:szCs w:val="9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sz w:val="20"/>
                <w:szCs w:val="20"/>
              </w:rPr>
              <w:t>исполнения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right="40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w w:val="99"/>
                <w:sz w:val="20"/>
                <w:szCs w:val="20"/>
              </w:rPr>
              <w:t>исполнитель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11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12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4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w w:val="89"/>
                <w:sz w:val="20"/>
                <w:szCs w:val="20"/>
              </w:rPr>
              <w:t>1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780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w w:val="89"/>
                <w:sz w:val="20"/>
                <w:szCs w:val="20"/>
              </w:rPr>
              <w:t>3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right="40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b/>
                <w:bCs/>
                <w:w w:val="89"/>
                <w:sz w:val="20"/>
                <w:szCs w:val="20"/>
              </w:rPr>
              <w:t>4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3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"/>
                <w:szCs w:val="2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1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w w:val="95"/>
                <w:sz w:val="20"/>
                <w:szCs w:val="20"/>
              </w:rPr>
              <w:t>1.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spacing w:line="219" w:lineRule="exact"/>
              <w:ind w:left="140"/>
              <w:jc w:val="both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 xml:space="preserve">Размещение на официальном </w:t>
            </w:r>
            <w:r w:rsidR="00B670BE">
              <w:rPr>
                <w:rFonts w:eastAsia="Arial"/>
                <w:sz w:val="20"/>
                <w:szCs w:val="20"/>
              </w:rPr>
              <w:t>интернет-</w:t>
            </w:r>
            <w:r w:rsidRPr="00371095">
              <w:rPr>
                <w:rFonts w:eastAsia="Arial"/>
                <w:sz w:val="20"/>
                <w:szCs w:val="20"/>
              </w:rPr>
              <w:t>сайте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19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Постоянно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19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Отдел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jc w:val="both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администрации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муниципального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городского округа Истра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земельного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spacing w:line="228" w:lineRule="exact"/>
              <w:ind w:left="140"/>
              <w:jc w:val="both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Московской области перечней нормативных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jc w:val="both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правовых актов или их отдельных частей,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jc w:val="both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содержащих обязательные требования, а также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jc w:val="both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текстов соответствующих нормативных правовых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jc w:val="both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актов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w w:val="95"/>
                <w:sz w:val="20"/>
                <w:szCs w:val="20"/>
              </w:rPr>
              <w:t>2.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Информирование юридических лиц,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Постоянно в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Отдел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индивидуальных предпринимателей по вопросам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течение года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муниципального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9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соблюдения обязательных требований, в том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9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(по мере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9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земельного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числе посредством разработки и опубликования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необходимости)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руководств по соблюдению обязательных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требований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w w:val="95"/>
                <w:sz w:val="20"/>
                <w:szCs w:val="20"/>
              </w:rPr>
              <w:t>3.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Проведение семинаров, конференций,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Постоянно в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Отдел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разъяснительной работы в средствах массовой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течение года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муниципального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информации, горячих линий и подобных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(по мере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земельного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мероприятий по информированию юридических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необходимости)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лиц, индивидуальных предпринимателей по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вопросам соблюдения обязательных требований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w w:val="95"/>
                <w:sz w:val="20"/>
                <w:szCs w:val="20"/>
              </w:rPr>
              <w:t>4.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Размещение на официальном</w:t>
            </w:r>
            <w:r w:rsidR="00B670BE">
              <w:rPr>
                <w:rFonts w:eastAsia="Arial"/>
                <w:sz w:val="20"/>
                <w:szCs w:val="20"/>
              </w:rPr>
              <w:t xml:space="preserve"> интернет-</w:t>
            </w:r>
            <w:r w:rsidRPr="00371095">
              <w:rPr>
                <w:rFonts w:eastAsia="Arial"/>
                <w:sz w:val="20"/>
                <w:szCs w:val="20"/>
              </w:rPr>
              <w:t xml:space="preserve"> сайте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По мере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Отдел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администрации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необходимости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муниципального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 xml:space="preserve">городского округа </w:t>
            </w:r>
            <w:r>
              <w:rPr>
                <w:rFonts w:eastAsia="Arial"/>
                <w:sz w:val="20"/>
                <w:szCs w:val="20"/>
              </w:rPr>
              <w:t>Истра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земельного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Московской области комментариев о содержании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9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новых нормативных правовых актов,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устанавливающих обязательные требования,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внесенных изменениях в действующие акты,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сроках и порядке вступления их в действие, 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также рекомендаций о проведении необходимых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организационных, технических мероприятиях,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направленных на внедрение и обеспечение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соблюдения обязательных требований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w w:val="95"/>
                <w:sz w:val="20"/>
                <w:szCs w:val="20"/>
              </w:rPr>
              <w:t>5.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Выдача предостережений о недопустимости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По мере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Отдел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нарушения обязательных требований,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необходимости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муниципального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соответствии с частями 5 – 7 статьи 8.2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земельного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Федерального закона от 26.12.2008 № 294-ФЗ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«О защите прав юридических лиц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индивидуальных предпринимателей при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осуществлении государственного контроля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(надзора) и муниципального контроля», если иной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порядок не установлен федеральным законом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2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jc w:val="center"/>
              <w:rPr>
                <w:sz w:val="20"/>
                <w:szCs w:val="20"/>
              </w:rPr>
            </w:pPr>
            <w:r w:rsidRPr="00371095">
              <w:rPr>
                <w:rFonts w:eastAsia="Arial"/>
                <w:w w:val="95"/>
                <w:sz w:val="20"/>
                <w:szCs w:val="20"/>
              </w:rPr>
              <w:t>6.</w:t>
            </w: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Обобщение практики осуществления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Не реже одного</w:t>
            </w:r>
          </w:p>
        </w:tc>
        <w:tc>
          <w:tcPr>
            <w:tcW w:w="120" w:type="dxa"/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2" w:lineRule="exact"/>
              <w:ind w:left="2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Отдел</w:t>
            </w: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  <w:tr w:rsidR="003175E5" w:rsidRPr="00371095">
        <w:trPr>
          <w:trHeight w:val="6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5"/>
                <w:szCs w:val="5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5"/>
                <w:szCs w:val="5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3175E5" w:rsidRPr="00371095" w:rsidRDefault="003175E5">
            <w:pPr>
              <w:rPr>
                <w:sz w:val="1"/>
                <w:szCs w:val="1"/>
              </w:rPr>
            </w:pPr>
          </w:p>
        </w:tc>
      </w:tr>
    </w:tbl>
    <w:p w:rsidR="003175E5" w:rsidRPr="00371095" w:rsidRDefault="005B64CB">
      <w:pPr>
        <w:spacing w:line="20" w:lineRule="exact"/>
        <w:rPr>
          <w:sz w:val="20"/>
          <w:szCs w:val="20"/>
        </w:rPr>
      </w:pPr>
      <w:r w:rsidRPr="003710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1E4090" wp14:editId="699FDA5B">
                <wp:simplePos x="0" y="0"/>
                <wp:positionH relativeFrom="column">
                  <wp:posOffset>6351270</wp:posOffset>
                </wp:positionH>
                <wp:positionV relativeFrom="paragraph">
                  <wp:posOffset>-6875780</wp:posOffset>
                </wp:positionV>
                <wp:extent cx="12700" cy="1270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EBB4066" id="Shape 2" o:spid="_x0000_s1026" style="position:absolute;margin-left:500.1pt;margin-top:-541.4pt;width:1pt;height:1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" o:allowincell="f" fillcolor="black" stroked="f">
                <v:path arrowok="t"/>
              </v:rect>
            </w:pict>
          </mc:Fallback>
        </mc:AlternateContent>
      </w:r>
      <w:r w:rsidRPr="003710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3488D39D" wp14:editId="002AFFDC">
                <wp:simplePos x="0" y="0"/>
                <wp:positionH relativeFrom="column">
                  <wp:posOffset>6351270</wp:posOffset>
                </wp:positionH>
                <wp:positionV relativeFrom="paragraph">
                  <wp:posOffset>-10795</wp:posOffset>
                </wp:positionV>
                <wp:extent cx="12700" cy="1270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ABD5A2D" id="Shape 3" o:spid="_x0000_s1026" style="position:absolute;margin-left:500.1pt;margin-top:-.85pt;width:1pt;height:1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" o:allowincell="f" fillcolor="black" stroked="f">
                <v:path arrowok="t"/>
              </v:rect>
            </w:pict>
          </mc:Fallback>
        </mc:AlternateContent>
      </w:r>
    </w:p>
    <w:p w:rsidR="003175E5" w:rsidRPr="00371095" w:rsidRDefault="003175E5">
      <w:pPr>
        <w:sectPr w:rsidR="003175E5" w:rsidRPr="00371095">
          <w:pgSz w:w="11900" w:h="16838"/>
          <w:pgMar w:top="1127" w:right="446" w:bottom="727" w:left="1440" w:header="0" w:footer="0" w:gutter="0"/>
          <w:cols w:space="720" w:equalWidth="0">
            <w:col w:w="1002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5140"/>
        <w:gridCol w:w="1840"/>
        <w:gridCol w:w="2240"/>
      </w:tblGrid>
      <w:tr w:rsidR="003175E5" w:rsidRPr="00371095">
        <w:trPr>
          <w:trHeight w:val="242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1"/>
                <w:szCs w:val="21"/>
              </w:rPr>
            </w:pPr>
          </w:p>
        </w:tc>
        <w:tc>
          <w:tcPr>
            <w:tcW w:w="5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муниципального земельного контроля 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раза в год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муниципального</w:t>
            </w: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размещение на официальном</w:t>
            </w:r>
            <w:r w:rsidR="00B670BE">
              <w:rPr>
                <w:rFonts w:eastAsia="Arial"/>
                <w:sz w:val="20"/>
                <w:szCs w:val="20"/>
              </w:rPr>
              <w:t xml:space="preserve"> интернет-</w:t>
            </w:r>
            <w:r w:rsidRPr="00371095">
              <w:rPr>
                <w:rFonts w:eastAsia="Arial"/>
                <w:sz w:val="20"/>
                <w:szCs w:val="20"/>
              </w:rPr>
              <w:t xml:space="preserve"> сайте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земельного</w:t>
            </w:r>
          </w:p>
        </w:tc>
      </w:tr>
      <w:tr w:rsidR="003175E5" w:rsidRPr="00371095">
        <w:trPr>
          <w:trHeight w:val="22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spacing w:line="229" w:lineRule="exact"/>
              <w:ind w:left="140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Администрации 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9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контроля</w:t>
            </w: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 w:rsidP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 xml:space="preserve">городского округа </w:t>
            </w:r>
            <w:r>
              <w:rPr>
                <w:rFonts w:eastAsia="Arial"/>
                <w:sz w:val="20"/>
                <w:szCs w:val="20"/>
              </w:rPr>
              <w:t>Истра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Московской области, в том числе с указанием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наиболее часто встречающихся случаев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нарушений обязательных требований, 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рекомендациями в отношении мер, которые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</w:tr>
      <w:tr w:rsidR="003175E5" w:rsidRPr="00371095">
        <w:trPr>
          <w:trHeight w:val="22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spacing w:line="228" w:lineRule="exact"/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должны приниматься юридическими лицами,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19"/>
                <w:szCs w:val="19"/>
              </w:rPr>
            </w:pPr>
          </w:p>
        </w:tc>
      </w:tr>
      <w:tr w:rsidR="003175E5" w:rsidRPr="00371095">
        <w:trPr>
          <w:trHeight w:val="23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индивидуальными предпринимателями в целях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</w:tr>
      <w:tr w:rsidR="003175E5" w:rsidRPr="00371095">
        <w:trPr>
          <w:trHeight w:val="2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5B64CB">
            <w:pPr>
              <w:ind w:left="140"/>
              <w:rPr>
                <w:sz w:val="20"/>
                <w:szCs w:val="20"/>
              </w:rPr>
            </w:pPr>
            <w:r w:rsidRPr="00371095">
              <w:rPr>
                <w:rFonts w:eastAsia="Arial"/>
                <w:sz w:val="20"/>
                <w:szCs w:val="20"/>
              </w:rPr>
              <w:t>недопущения таких нарушений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5E5" w:rsidRPr="00371095" w:rsidRDefault="003175E5">
            <w:pPr>
              <w:rPr>
                <w:sz w:val="20"/>
                <w:szCs w:val="20"/>
              </w:rPr>
            </w:pPr>
          </w:p>
        </w:tc>
      </w:tr>
    </w:tbl>
    <w:p w:rsidR="003175E5" w:rsidRDefault="003175E5">
      <w:pPr>
        <w:spacing w:line="1" w:lineRule="exact"/>
        <w:rPr>
          <w:sz w:val="20"/>
          <w:szCs w:val="20"/>
        </w:rPr>
      </w:pPr>
    </w:p>
    <w:sectPr w:rsidR="003175E5">
      <w:pgSz w:w="11900" w:h="16838"/>
      <w:pgMar w:top="1112" w:right="446" w:bottom="1440" w:left="1440" w:header="0" w:footer="0" w:gutter="0"/>
      <w:cols w:space="720" w:equalWidth="0">
        <w:col w:w="100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23F4CAE8"/>
    <w:lvl w:ilvl="0" w:tplc="D714B93A">
      <w:start w:val="1"/>
      <w:numFmt w:val="bullet"/>
      <w:lvlText w:val="-"/>
      <w:lvlJc w:val="left"/>
    </w:lvl>
    <w:lvl w:ilvl="1" w:tplc="6D803EBE">
      <w:numFmt w:val="decimal"/>
      <w:lvlText w:val=""/>
      <w:lvlJc w:val="left"/>
    </w:lvl>
    <w:lvl w:ilvl="2" w:tplc="849E0594">
      <w:numFmt w:val="decimal"/>
      <w:lvlText w:val=""/>
      <w:lvlJc w:val="left"/>
    </w:lvl>
    <w:lvl w:ilvl="3" w:tplc="74126486">
      <w:numFmt w:val="decimal"/>
      <w:lvlText w:val=""/>
      <w:lvlJc w:val="left"/>
    </w:lvl>
    <w:lvl w:ilvl="4" w:tplc="051A03EC">
      <w:numFmt w:val="decimal"/>
      <w:lvlText w:val=""/>
      <w:lvlJc w:val="left"/>
    </w:lvl>
    <w:lvl w:ilvl="5" w:tplc="B29C7B12">
      <w:numFmt w:val="decimal"/>
      <w:lvlText w:val=""/>
      <w:lvlJc w:val="left"/>
    </w:lvl>
    <w:lvl w:ilvl="6" w:tplc="EFEEFC0C">
      <w:numFmt w:val="decimal"/>
      <w:lvlText w:val=""/>
      <w:lvlJc w:val="left"/>
    </w:lvl>
    <w:lvl w:ilvl="7" w:tplc="EF0E713A">
      <w:numFmt w:val="decimal"/>
      <w:lvlText w:val=""/>
      <w:lvlJc w:val="left"/>
    </w:lvl>
    <w:lvl w:ilvl="8" w:tplc="4AC84BD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F238EBAE"/>
    <w:lvl w:ilvl="0" w:tplc="1862D0B0">
      <w:start w:val="1"/>
      <w:numFmt w:val="bullet"/>
      <w:lvlText w:val="и"/>
      <w:lvlJc w:val="left"/>
    </w:lvl>
    <w:lvl w:ilvl="1" w:tplc="779C3FA8">
      <w:start w:val="1"/>
      <w:numFmt w:val="bullet"/>
      <w:lvlText w:val="-"/>
      <w:lvlJc w:val="left"/>
    </w:lvl>
    <w:lvl w:ilvl="2" w:tplc="9E4406D0">
      <w:numFmt w:val="decimal"/>
      <w:lvlText w:val=""/>
      <w:lvlJc w:val="left"/>
    </w:lvl>
    <w:lvl w:ilvl="3" w:tplc="A14AFFC4">
      <w:numFmt w:val="decimal"/>
      <w:lvlText w:val=""/>
      <w:lvlJc w:val="left"/>
    </w:lvl>
    <w:lvl w:ilvl="4" w:tplc="9304AF08">
      <w:numFmt w:val="decimal"/>
      <w:lvlText w:val=""/>
      <w:lvlJc w:val="left"/>
    </w:lvl>
    <w:lvl w:ilvl="5" w:tplc="353ED4EA">
      <w:numFmt w:val="decimal"/>
      <w:lvlText w:val=""/>
      <w:lvlJc w:val="left"/>
    </w:lvl>
    <w:lvl w:ilvl="6" w:tplc="CA9EB97E">
      <w:numFmt w:val="decimal"/>
      <w:lvlText w:val=""/>
      <w:lvlJc w:val="left"/>
    </w:lvl>
    <w:lvl w:ilvl="7" w:tplc="929AAF78">
      <w:numFmt w:val="decimal"/>
      <w:lvlText w:val=""/>
      <w:lvlJc w:val="left"/>
    </w:lvl>
    <w:lvl w:ilvl="8" w:tplc="450A0A20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BDE6BC98"/>
    <w:lvl w:ilvl="0" w:tplc="CBCAC1F4">
      <w:start w:val="1"/>
      <w:numFmt w:val="bullet"/>
      <w:lvlText w:val="№"/>
      <w:lvlJc w:val="left"/>
    </w:lvl>
    <w:lvl w:ilvl="1" w:tplc="527CE0EC">
      <w:start w:val="1"/>
      <w:numFmt w:val="bullet"/>
      <w:lvlText w:val="В"/>
      <w:lvlJc w:val="left"/>
    </w:lvl>
    <w:lvl w:ilvl="2" w:tplc="744E3DC8">
      <w:numFmt w:val="decimal"/>
      <w:lvlText w:val=""/>
      <w:lvlJc w:val="left"/>
    </w:lvl>
    <w:lvl w:ilvl="3" w:tplc="8CC6187A">
      <w:numFmt w:val="decimal"/>
      <w:lvlText w:val=""/>
      <w:lvlJc w:val="left"/>
    </w:lvl>
    <w:lvl w:ilvl="4" w:tplc="646011E6">
      <w:numFmt w:val="decimal"/>
      <w:lvlText w:val=""/>
      <w:lvlJc w:val="left"/>
    </w:lvl>
    <w:lvl w:ilvl="5" w:tplc="1C148E6A">
      <w:numFmt w:val="decimal"/>
      <w:lvlText w:val=""/>
      <w:lvlJc w:val="left"/>
    </w:lvl>
    <w:lvl w:ilvl="6" w:tplc="0DB665E4">
      <w:numFmt w:val="decimal"/>
      <w:lvlText w:val=""/>
      <w:lvlJc w:val="left"/>
    </w:lvl>
    <w:lvl w:ilvl="7" w:tplc="534882B0">
      <w:numFmt w:val="decimal"/>
      <w:lvlText w:val=""/>
      <w:lvlJc w:val="left"/>
    </w:lvl>
    <w:lvl w:ilvl="8" w:tplc="2E6A14EE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829C27A2"/>
    <w:lvl w:ilvl="0" w:tplc="E3A83C3C">
      <w:start w:val="2"/>
      <w:numFmt w:val="decimal"/>
      <w:lvlText w:val="%1."/>
      <w:lvlJc w:val="left"/>
    </w:lvl>
    <w:lvl w:ilvl="1" w:tplc="544425A0">
      <w:numFmt w:val="decimal"/>
      <w:lvlText w:val=""/>
      <w:lvlJc w:val="left"/>
    </w:lvl>
    <w:lvl w:ilvl="2" w:tplc="DC008D44">
      <w:numFmt w:val="decimal"/>
      <w:lvlText w:val=""/>
      <w:lvlJc w:val="left"/>
    </w:lvl>
    <w:lvl w:ilvl="3" w:tplc="DC5A1D3A">
      <w:numFmt w:val="decimal"/>
      <w:lvlText w:val=""/>
      <w:lvlJc w:val="left"/>
    </w:lvl>
    <w:lvl w:ilvl="4" w:tplc="87926978">
      <w:numFmt w:val="decimal"/>
      <w:lvlText w:val=""/>
      <w:lvlJc w:val="left"/>
    </w:lvl>
    <w:lvl w:ilvl="5" w:tplc="AF16816E">
      <w:numFmt w:val="decimal"/>
      <w:lvlText w:val=""/>
      <w:lvlJc w:val="left"/>
    </w:lvl>
    <w:lvl w:ilvl="6" w:tplc="B68CACBE">
      <w:numFmt w:val="decimal"/>
      <w:lvlText w:val=""/>
      <w:lvlJc w:val="left"/>
    </w:lvl>
    <w:lvl w:ilvl="7" w:tplc="909AEEFC">
      <w:numFmt w:val="decimal"/>
      <w:lvlText w:val=""/>
      <w:lvlJc w:val="left"/>
    </w:lvl>
    <w:lvl w:ilvl="8" w:tplc="E2A200D4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63A65C9E"/>
    <w:lvl w:ilvl="0" w:tplc="70E8D056">
      <w:start w:val="3"/>
      <w:numFmt w:val="decimal"/>
      <w:lvlText w:val="%1."/>
      <w:lvlJc w:val="left"/>
    </w:lvl>
    <w:lvl w:ilvl="1" w:tplc="1E921744">
      <w:numFmt w:val="decimal"/>
      <w:lvlText w:val=""/>
      <w:lvlJc w:val="left"/>
    </w:lvl>
    <w:lvl w:ilvl="2" w:tplc="DBEA399E">
      <w:numFmt w:val="decimal"/>
      <w:lvlText w:val=""/>
      <w:lvlJc w:val="left"/>
    </w:lvl>
    <w:lvl w:ilvl="3" w:tplc="CFF69BDC">
      <w:numFmt w:val="decimal"/>
      <w:lvlText w:val=""/>
      <w:lvlJc w:val="left"/>
    </w:lvl>
    <w:lvl w:ilvl="4" w:tplc="D17E74CA">
      <w:numFmt w:val="decimal"/>
      <w:lvlText w:val=""/>
      <w:lvlJc w:val="left"/>
    </w:lvl>
    <w:lvl w:ilvl="5" w:tplc="D01C5904">
      <w:numFmt w:val="decimal"/>
      <w:lvlText w:val=""/>
      <w:lvlJc w:val="left"/>
    </w:lvl>
    <w:lvl w:ilvl="6" w:tplc="51F2312E">
      <w:numFmt w:val="decimal"/>
      <w:lvlText w:val=""/>
      <w:lvlJc w:val="left"/>
    </w:lvl>
    <w:lvl w:ilvl="7" w:tplc="076615F4">
      <w:numFmt w:val="decimal"/>
      <w:lvlText w:val=""/>
      <w:lvlJc w:val="left"/>
    </w:lvl>
    <w:lvl w:ilvl="8" w:tplc="864EBE6C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E42270D2"/>
    <w:lvl w:ilvl="0" w:tplc="BF12B380">
      <w:start w:val="1"/>
      <w:numFmt w:val="decimal"/>
      <w:lvlText w:val="%1."/>
      <w:lvlJc w:val="left"/>
    </w:lvl>
    <w:lvl w:ilvl="1" w:tplc="E524489C">
      <w:numFmt w:val="decimal"/>
      <w:lvlText w:val=""/>
      <w:lvlJc w:val="left"/>
    </w:lvl>
    <w:lvl w:ilvl="2" w:tplc="F8A8DBA8">
      <w:numFmt w:val="decimal"/>
      <w:lvlText w:val=""/>
      <w:lvlJc w:val="left"/>
    </w:lvl>
    <w:lvl w:ilvl="3" w:tplc="68700C36">
      <w:numFmt w:val="decimal"/>
      <w:lvlText w:val=""/>
      <w:lvlJc w:val="left"/>
    </w:lvl>
    <w:lvl w:ilvl="4" w:tplc="E76C9F60">
      <w:numFmt w:val="decimal"/>
      <w:lvlText w:val=""/>
      <w:lvlJc w:val="left"/>
    </w:lvl>
    <w:lvl w:ilvl="5" w:tplc="D2C80288">
      <w:numFmt w:val="decimal"/>
      <w:lvlText w:val=""/>
      <w:lvlJc w:val="left"/>
    </w:lvl>
    <w:lvl w:ilvl="6" w:tplc="7BEA24A2">
      <w:numFmt w:val="decimal"/>
      <w:lvlText w:val=""/>
      <w:lvlJc w:val="left"/>
    </w:lvl>
    <w:lvl w:ilvl="7" w:tplc="D3341A50">
      <w:numFmt w:val="decimal"/>
      <w:lvlText w:val=""/>
      <w:lvlJc w:val="left"/>
    </w:lvl>
    <w:lvl w:ilvl="8" w:tplc="B67C5AF8">
      <w:numFmt w:val="decimal"/>
      <w:lvlText w:val=""/>
      <w:lvlJc w:val="left"/>
    </w:lvl>
  </w:abstractNum>
  <w:abstractNum w:abstractNumId="6" w15:restartNumberingAfterBreak="0">
    <w:nsid w:val="00001547"/>
    <w:multiLevelType w:val="hybridMultilevel"/>
    <w:tmpl w:val="CEDA39D2"/>
    <w:lvl w:ilvl="0" w:tplc="834A1908">
      <w:start w:val="1"/>
      <w:numFmt w:val="bullet"/>
      <w:lvlText w:val="-"/>
      <w:lvlJc w:val="left"/>
    </w:lvl>
    <w:lvl w:ilvl="1" w:tplc="BBCE7448">
      <w:start w:val="4"/>
      <w:numFmt w:val="decimal"/>
      <w:lvlText w:val="%2."/>
      <w:lvlJc w:val="left"/>
    </w:lvl>
    <w:lvl w:ilvl="2" w:tplc="6484939E">
      <w:numFmt w:val="decimal"/>
      <w:lvlText w:val=""/>
      <w:lvlJc w:val="left"/>
    </w:lvl>
    <w:lvl w:ilvl="3" w:tplc="937EB220">
      <w:numFmt w:val="decimal"/>
      <w:lvlText w:val=""/>
      <w:lvlJc w:val="left"/>
    </w:lvl>
    <w:lvl w:ilvl="4" w:tplc="141CE4B0">
      <w:numFmt w:val="decimal"/>
      <w:lvlText w:val=""/>
      <w:lvlJc w:val="left"/>
    </w:lvl>
    <w:lvl w:ilvl="5" w:tplc="B28E8CE6">
      <w:numFmt w:val="decimal"/>
      <w:lvlText w:val=""/>
      <w:lvlJc w:val="left"/>
    </w:lvl>
    <w:lvl w:ilvl="6" w:tplc="D8189998">
      <w:numFmt w:val="decimal"/>
      <w:lvlText w:val=""/>
      <w:lvlJc w:val="left"/>
    </w:lvl>
    <w:lvl w:ilvl="7" w:tplc="D60AE09E">
      <w:numFmt w:val="decimal"/>
      <w:lvlText w:val=""/>
      <w:lvlJc w:val="left"/>
    </w:lvl>
    <w:lvl w:ilvl="8" w:tplc="8F24E1C2">
      <w:numFmt w:val="decimal"/>
      <w:lvlText w:val=""/>
      <w:lvlJc w:val="left"/>
    </w:lvl>
  </w:abstractNum>
  <w:abstractNum w:abstractNumId="7" w15:restartNumberingAfterBreak="0">
    <w:nsid w:val="00002EA6"/>
    <w:multiLevelType w:val="hybridMultilevel"/>
    <w:tmpl w:val="41E8D25C"/>
    <w:lvl w:ilvl="0" w:tplc="C22A76E4">
      <w:start w:val="1"/>
      <w:numFmt w:val="decimal"/>
      <w:lvlText w:val="%1."/>
      <w:lvlJc w:val="left"/>
    </w:lvl>
    <w:lvl w:ilvl="1" w:tplc="8326B006">
      <w:numFmt w:val="decimal"/>
      <w:lvlText w:val=""/>
      <w:lvlJc w:val="left"/>
    </w:lvl>
    <w:lvl w:ilvl="2" w:tplc="4530B214">
      <w:numFmt w:val="decimal"/>
      <w:lvlText w:val=""/>
      <w:lvlJc w:val="left"/>
    </w:lvl>
    <w:lvl w:ilvl="3" w:tplc="55C8359E">
      <w:numFmt w:val="decimal"/>
      <w:lvlText w:val=""/>
      <w:lvlJc w:val="left"/>
    </w:lvl>
    <w:lvl w:ilvl="4" w:tplc="6F4E86AA">
      <w:numFmt w:val="decimal"/>
      <w:lvlText w:val=""/>
      <w:lvlJc w:val="left"/>
    </w:lvl>
    <w:lvl w:ilvl="5" w:tplc="C512B91A">
      <w:numFmt w:val="decimal"/>
      <w:lvlText w:val=""/>
      <w:lvlJc w:val="left"/>
    </w:lvl>
    <w:lvl w:ilvl="6" w:tplc="D1E4A976">
      <w:numFmt w:val="decimal"/>
      <w:lvlText w:val=""/>
      <w:lvlJc w:val="left"/>
    </w:lvl>
    <w:lvl w:ilvl="7" w:tplc="B18E190C">
      <w:numFmt w:val="decimal"/>
      <w:lvlText w:val=""/>
      <w:lvlJc w:val="left"/>
    </w:lvl>
    <w:lvl w:ilvl="8" w:tplc="646CD7E8">
      <w:numFmt w:val="decimal"/>
      <w:lvlText w:val=""/>
      <w:lvlJc w:val="left"/>
    </w:lvl>
  </w:abstractNum>
  <w:abstractNum w:abstractNumId="8" w15:restartNumberingAfterBreak="0">
    <w:nsid w:val="0000305E"/>
    <w:multiLevelType w:val="hybridMultilevel"/>
    <w:tmpl w:val="E2B010C4"/>
    <w:lvl w:ilvl="0" w:tplc="A00A21FA">
      <w:start w:val="1"/>
      <w:numFmt w:val="bullet"/>
      <w:lvlText w:val="а"/>
      <w:lvlJc w:val="left"/>
    </w:lvl>
    <w:lvl w:ilvl="1" w:tplc="D918EBCE">
      <w:start w:val="1"/>
      <w:numFmt w:val="bullet"/>
      <w:lvlText w:val="-"/>
      <w:lvlJc w:val="left"/>
    </w:lvl>
    <w:lvl w:ilvl="2" w:tplc="BB9243FC">
      <w:numFmt w:val="decimal"/>
      <w:lvlText w:val=""/>
      <w:lvlJc w:val="left"/>
    </w:lvl>
    <w:lvl w:ilvl="3" w:tplc="7C7062EC">
      <w:numFmt w:val="decimal"/>
      <w:lvlText w:val=""/>
      <w:lvlJc w:val="left"/>
    </w:lvl>
    <w:lvl w:ilvl="4" w:tplc="5824DCAA">
      <w:numFmt w:val="decimal"/>
      <w:lvlText w:val=""/>
      <w:lvlJc w:val="left"/>
    </w:lvl>
    <w:lvl w:ilvl="5" w:tplc="145085D4">
      <w:numFmt w:val="decimal"/>
      <w:lvlText w:val=""/>
      <w:lvlJc w:val="left"/>
    </w:lvl>
    <w:lvl w:ilvl="6" w:tplc="C02A7F6C">
      <w:numFmt w:val="decimal"/>
      <w:lvlText w:val=""/>
      <w:lvlJc w:val="left"/>
    </w:lvl>
    <w:lvl w:ilvl="7" w:tplc="F44A477C">
      <w:numFmt w:val="decimal"/>
      <w:lvlText w:val=""/>
      <w:lvlJc w:val="left"/>
    </w:lvl>
    <w:lvl w:ilvl="8" w:tplc="CED08D72">
      <w:numFmt w:val="decimal"/>
      <w:lvlText w:val=""/>
      <w:lvlJc w:val="left"/>
    </w:lvl>
  </w:abstractNum>
  <w:abstractNum w:abstractNumId="9" w15:restartNumberingAfterBreak="0">
    <w:nsid w:val="0000390C"/>
    <w:multiLevelType w:val="hybridMultilevel"/>
    <w:tmpl w:val="173C9C76"/>
    <w:lvl w:ilvl="0" w:tplc="DC0A25C6">
      <w:start w:val="1"/>
      <w:numFmt w:val="bullet"/>
      <w:lvlText w:val="и"/>
      <w:lvlJc w:val="left"/>
    </w:lvl>
    <w:lvl w:ilvl="1" w:tplc="90AC9D78">
      <w:numFmt w:val="decimal"/>
      <w:lvlText w:val=""/>
      <w:lvlJc w:val="left"/>
    </w:lvl>
    <w:lvl w:ilvl="2" w:tplc="6FA6A816">
      <w:numFmt w:val="decimal"/>
      <w:lvlText w:val=""/>
      <w:lvlJc w:val="left"/>
    </w:lvl>
    <w:lvl w:ilvl="3" w:tplc="E2D0E1D0">
      <w:numFmt w:val="decimal"/>
      <w:lvlText w:val=""/>
      <w:lvlJc w:val="left"/>
    </w:lvl>
    <w:lvl w:ilvl="4" w:tplc="8AFEAE64">
      <w:numFmt w:val="decimal"/>
      <w:lvlText w:val=""/>
      <w:lvlJc w:val="left"/>
    </w:lvl>
    <w:lvl w:ilvl="5" w:tplc="D2D4ACA0">
      <w:numFmt w:val="decimal"/>
      <w:lvlText w:val=""/>
      <w:lvlJc w:val="left"/>
    </w:lvl>
    <w:lvl w:ilvl="6" w:tplc="FF0288B0">
      <w:numFmt w:val="decimal"/>
      <w:lvlText w:val=""/>
      <w:lvlJc w:val="left"/>
    </w:lvl>
    <w:lvl w:ilvl="7" w:tplc="2D6AAF2E">
      <w:numFmt w:val="decimal"/>
      <w:lvlText w:val=""/>
      <w:lvlJc w:val="left"/>
    </w:lvl>
    <w:lvl w:ilvl="8" w:tplc="10F04550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FA94B4B4"/>
    <w:lvl w:ilvl="0" w:tplc="CE6E04F4">
      <w:start w:val="1"/>
      <w:numFmt w:val="bullet"/>
      <w:lvlText w:val="-"/>
      <w:lvlJc w:val="left"/>
    </w:lvl>
    <w:lvl w:ilvl="1" w:tplc="7F600388">
      <w:numFmt w:val="decimal"/>
      <w:lvlText w:val=""/>
      <w:lvlJc w:val="left"/>
    </w:lvl>
    <w:lvl w:ilvl="2" w:tplc="F258A91A">
      <w:numFmt w:val="decimal"/>
      <w:lvlText w:val=""/>
      <w:lvlJc w:val="left"/>
    </w:lvl>
    <w:lvl w:ilvl="3" w:tplc="C6F2AF14">
      <w:numFmt w:val="decimal"/>
      <w:lvlText w:val=""/>
      <w:lvlJc w:val="left"/>
    </w:lvl>
    <w:lvl w:ilvl="4" w:tplc="40D8F146">
      <w:numFmt w:val="decimal"/>
      <w:lvlText w:val=""/>
      <w:lvlJc w:val="left"/>
    </w:lvl>
    <w:lvl w:ilvl="5" w:tplc="BE986A84">
      <w:numFmt w:val="decimal"/>
      <w:lvlText w:val=""/>
      <w:lvlJc w:val="left"/>
    </w:lvl>
    <w:lvl w:ilvl="6" w:tplc="B07AD616">
      <w:numFmt w:val="decimal"/>
      <w:lvlText w:val=""/>
      <w:lvlJc w:val="left"/>
    </w:lvl>
    <w:lvl w:ilvl="7" w:tplc="C17EB8D4">
      <w:numFmt w:val="decimal"/>
      <w:lvlText w:val=""/>
      <w:lvlJc w:val="left"/>
    </w:lvl>
    <w:lvl w:ilvl="8" w:tplc="1504C298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F3BAED76"/>
    <w:lvl w:ilvl="0" w:tplc="49407C6C">
      <w:start w:val="1"/>
      <w:numFmt w:val="bullet"/>
      <w:lvlText w:val="-"/>
      <w:lvlJc w:val="left"/>
    </w:lvl>
    <w:lvl w:ilvl="1" w:tplc="BC3248B0">
      <w:start w:val="1"/>
      <w:numFmt w:val="bullet"/>
      <w:lvlText w:val="-"/>
      <w:lvlJc w:val="left"/>
    </w:lvl>
    <w:lvl w:ilvl="2" w:tplc="EDB6205E">
      <w:start w:val="1"/>
      <w:numFmt w:val="bullet"/>
      <w:lvlText w:val="-"/>
      <w:lvlJc w:val="left"/>
    </w:lvl>
    <w:lvl w:ilvl="3" w:tplc="05E44B88">
      <w:numFmt w:val="decimal"/>
      <w:lvlText w:val=""/>
      <w:lvlJc w:val="left"/>
    </w:lvl>
    <w:lvl w:ilvl="4" w:tplc="1570B1DA">
      <w:numFmt w:val="decimal"/>
      <w:lvlText w:val=""/>
      <w:lvlJc w:val="left"/>
    </w:lvl>
    <w:lvl w:ilvl="5" w:tplc="AD307AA0">
      <w:numFmt w:val="decimal"/>
      <w:lvlText w:val=""/>
      <w:lvlJc w:val="left"/>
    </w:lvl>
    <w:lvl w:ilvl="6" w:tplc="C0C28988">
      <w:numFmt w:val="decimal"/>
      <w:lvlText w:val=""/>
      <w:lvlJc w:val="left"/>
    </w:lvl>
    <w:lvl w:ilvl="7" w:tplc="93C69CB8">
      <w:numFmt w:val="decimal"/>
      <w:lvlText w:val=""/>
      <w:lvlJc w:val="left"/>
    </w:lvl>
    <w:lvl w:ilvl="8" w:tplc="A7E80D4C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9E1ACAAA"/>
    <w:lvl w:ilvl="0" w:tplc="70D89BB6">
      <w:start w:val="1"/>
      <w:numFmt w:val="bullet"/>
      <w:lvlText w:val="и"/>
      <w:lvlJc w:val="left"/>
    </w:lvl>
    <w:lvl w:ilvl="1" w:tplc="0E7615B2">
      <w:numFmt w:val="decimal"/>
      <w:lvlText w:val=""/>
      <w:lvlJc w:val="left"/>
    </w:lvl>
    <w:lvl w:ilvl="2" w:tplc="D0166008">
      <w:numFmt w:val="decimal"/>
      <w:lvlText w:val=""/>
      <w:lvlJc w:val="left"/>
    </w:lvl>
    <w:lvl w:ilvl="3" w:tplc="94AC0434">
      <w:numFmt w:val="decimal"/>
      <w:lvlText w:val=""/>
      <w:lvlJc w:val="left"/>
    </w:lvl>
    <w:lvl w:ilvl="4" w:tplc="BE06A708">
      <w:numFmt w:val="decimal"/>
      <w:lvlText w:val=""/>
      <w:lvlJc w:val="left"/>
    </w:lvl>
    <w:lvl w:ilvl="5" w:tplc="58D8DC7C">
      <w:numFmt w:val="decimal"/>
      <w:lvlText w:val=""/>
      <w:lvlJc w:val="left"/>
    </w:lvl>
    <w:lvl w:ilvl="6" w:tplc="1C7077BE">
      <w:numFmt w:val="decimal"/>
      <w:lvlText w:val=""/>
      <w:lvlJc w:val="left"/>
    </w:lvl>
    <w:lvl w:ilvl="7" w:tplc="51E6523C">
      <w:numFmt w:val="decimal"/>
      <w:lvlText w:val=""/>
      <w:lvlJc w:val="left"/>
    </w:lvl>
    <w:lvl w:ilvl="8" w:tplc="51A6E326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DE923D20"/>
    <w:lvl w:ilvl="0" w:tplc="6D749952">
      <w:start w:val="3"/>
      <w:numFmt w:val="decimal"/>
      <w:lvlText w:val="%1."/>
      <w:lvlJc w:val="left"/>
    </w:lvl>
    <w:lvl w:ilvl="1" w:tplc="8B74594C">
      <w:numFmt w:val="decimal"/>
      <w:lvlText w:val=""/>
      <w:lvlJc w:val="left"/>
    </w:lvl>
    <w:lvl w:ilvl="2" w:tplc="489E3F46">
      <w:numFmt w:val="decimal"/>
      <w:lvlText w:val=""/>
      <w:lvlJc w:val="left"/>
    </w:lvl>
    <w:lvl w:ilvl="3" w:tplc="F2205F4A">
      <w:numFmt w:val="decimal"/>
      <w:lvlText w:val=""/>
      <w:lvlJc w:val="left"/>
    </w:lvl>
    <w:lvl w:ilvl="4" w:tplc="053C2112">
      <w:numFmt w:val="decimal"/>
      <w:lvlText w:val=""/>
      <w:lvlJc w:val="left"/>
    </w:lvl>
    <w:lvl w:ilvl="5" w:tplc="134A48D6">
      <w:numFmt w:val="decimal"/>
      <w:lvlText w:val=""/>
      <w:lvlJc w:val="left"/>
    </w:lvl>
    <w:lvl w:ilvl="6" w:tplc="BC0478FA">
      <w:numFmt w:val="decimal"/>
      <w:lvlText w:val=""/>
      <w:lvlJc w:val="left"/>
    </w:lvl>
    <w:lvl w:ilvl="7" w:tplc="793C6136">
      <w:numFmt w:val="decimal"/>
      <w:lvlText w:val=""/>
      <w:lvlJc w:val="left"/>
    </w:lvl>
    <w:lvl w:ilvl="8" w:tplc="ADBA5650">
      <w:numFmt w:val="decimal"/>
      <w:lvlText w:val=""/>
      <w:lvlJc w:val="left"/>
    </w:lvl>
  </w:abstractNum>
  <w:abstractNum w:abstractNumId="14" w15:restartNumberingAfterBreak="0">
    <w:nsid w:val="000054DE"/>
    <w:multiLevelType w:val="hybridMultilevel"/>
    <w:tmpl w:val="5D840EEA"/>
    <w:lvl w:ilvl="0" w:tplc="9BE895BA">
      <w:start w:val="5"/>
      <w:numFmt w:val="decimal"/>
      <w:lvlText w:val="%1."/>
      <w:lvlJc w:val="left"/>
    </w:lvl>
    <w:lvl w:ilvl="1" w:tplc="A7723B88">
      <w:numFmt w:val="decimal"/>
      <w:lvlText w:val=""/>
      <w:lvlJc w:val="left"/>
    </w:lvl>
    <w:lvl w:ilvl="2" w:tplc="6204BED4">
      <w:numFmt w:val="decimal"/>
      <w:lvlText w:val=""/>
      <w:lvlJc w:val="left"/>
    </w:lvl>
    <w:lvl w:ilvl="3" w:tplc="86528462">
      <w:numFmt w:val="decimal"/>
      <w:lvlText w:val=""/>
      <w:lvlJc w:val="left"/>
    </w:lvl>
    <w:lvl w:ilvl="4" w:tplc="18C45CA6">
      <w:numFmt w:val="decimal"/>
      <w:lvlText w:val=""/>
      <w:lvlJc w:val="left"/>
    </w:lvl>
    <w:lvl w:ilvl="5" w:tplc="DB468FEC">
      <w:numFmt w:val="decimal"/>
      <w:lvlText w:val=""/>
      <w:lvlJc w:val="left"/>
    </w:lvl>
    <w:lvl w:ilvl="6" w:tplc="FDC04318">
      <w:numFmt w:val="decimal"/>
      <w:lvlText w:val=""/>
      <w:lvlJc w:val="left"/>
    </w:lvl>
    <w:lvl w:ilvl="7" w:tplc="553C60DE">
      <w:numFmt w:val="decimal"/>
      <w:lvlText w:val=""/>
      <w:lvlJc w:val="left"/>
    </w:lvl>
    <w:lvl w:ilvl="8" w:tplc="9B0EFB38">
      <w:numFmt w:val="decimal"/>
      <w:lvlText w:val=""/>
      <w:lvlJc w:val="left"/>
    </w:lvl>
  </w:abstractNum>
  <w:abstractNum w:abstractNumId="15" w15:restartNumberingAfterBreak="0">
    <w:nsid w:val="00007E87"/>
    <w:multiLevelType w:val="hybridMultilevel"/>
    <w:tmpl w:val="56EAAEA0"/>
    <w:lvl w:ilvl="0" w:tplc="AF085EA8">
      <w:start w:val="1"/>
      <w:numFmt w:val="bullet"/>
      <w:lvlText w:val="и"/>
      <w:lvlJc w:val="left"/>
    </w:lvl>
    <w:lvl w:ilvl="1" w:tplc="C03C524A">
      <w:numFmt w:val="decimal"/>
      <w:lvlText w:val=""/>
      <w:lvlJc w:val="left"/>
    </w:lvl>
    <w:lvl w:ilvl="2" w:tplc="4A58803A">
      <w:numFmt w:val="decimal"/>
      <w:lvlText w:val=""/>
      <w:lvlJc w:val="left"/>
    </w:lvl>
    <w:lvl w:ilvl="3" w:tplc="B64AAE64">
      <w:numFmt w:val="decimal"/>
      <w:lvlText w:val=""/>
      <w:lvlJc w:val="left"/>
    </w:lvl>
    <w:lvl w:ilvl="4" w:tplc="BA469C88">
      <w:numFmt w:val="decimal"/>
      <w:lvlText w:val=""/>
      <w:lvlJc w:val="left"/>
    </w:lvl>
    <w:lvl w:ilvl="5" w:tplc="90825D24">
      <w:numFmt w:val="decimal"/>
      <w:lvlText w:val=""/>
      <w:lvlJc w:val="left"/>
    </w:lvl>
    <w:lvl w:ilvl="6" w:tplc="9EAE0786">
      <w:numFmt w:val="decimal"/>
      <w:lvlText w:val=""/>
      <w:lvlJc w:val="left"/>
    </w:lvl>
    <w:lvl w:ilvl="7" w:tplc="0F5CA0E4">
      <w:numFmt w:val="decimal"/>
      <w:lvlText w:val=""/>
      <w:lvlJc w:val="left"/>
    </w:lvl>
    <w:lvl w:ilvl="8" w:tplc="D60633C2">
      <w:numFmt w:val="decimal"/>
      <w:lvlText w:val=""/>
      <w:lvlJc w:val="left"/>
    </w:lvl>
  </w:abstractNum>
  <w:abstractNum w:abstractNumId="16" w15:restartNumberingAfterBreak="0">
    <w:nsid w:val="58796B97"/>
    <w:multiLevelType w:val="hybridMultilevel"/>
    <w:tmpl w:val="C842297E"/>
    <w:lvl w:ilvl="0" w:tplc="0512E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E5"/>
    <w:rsid w:val="0006022B"/>
    <w:rsid w:val="000D3A45"/>
    <w:rsid w:val="00133D21"/>
    <w:rsid w:val="001C0B4B"/>
    <w:rsid w:val="00283FF2"/>
    <w:rsid w:val="00290329"/>
    <w:rsid w:val="00314092"/>
    <w:rsid w:val="003175E5"/>
    <w:rsid w:val="00321F9D"/>
    <w:rsid w:val="00371095"/>
    <w:rsid w:val="0040198A"/>
    <w:rsid w:val="00431A89"/>
    <w:rsid w:val="004C70E5"/>
    <w:rsid w:val="00535458"/>
    <w:rsid w:val="00593635"/>
    <w:rsid w:val="005B14E3"/>
    <w:rsid w:val="005B64CB"/>
    <w:rsid w:val="00626742"/>
    <w:rsid w:val="00727EFA"/>
    <w:rsid w:val="00741B3F"/>
    <w:rsid w:val="007D7490"/>
    <w:rsid w:val="007E114C"/>
    <w:rsid w:val="00963BA6"/>
    <w:rsid w:val="009A06CF"/>
    <w:rsid w:val="009B157C"/>
    <w:rsid w:val="009B7F18"/>
    <w:rsid w:val="009E02B0"/>
    <w:rsid w:val="00B01ACB"/>
    <w:rsid w:val="00B670BE"/>
    <w:rsid w:val="00C14B5D"/>
    <w:rsid w:val="00C35B61"/>
    <w:rsid w:val="00C86A65"/>
    <w:rsid w:val="00CB78D2"/>
    <w:rsid w:val="00D02483"/>
    <w:rsid w:val="00E06CE3"/>
    <w:rsid w:val="00E70569"/>
    <w:rsid w:val="00F26889"/>
    <w:rsid w:val="00F5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88FEF"/>
  <w15:docId w15:val="{07673C18-219E-4897-B606-483BEF6B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5B61"/>
    <w:pPr>
      <w:keepNext/>
      <w:widowControl w:val="0"/>
      <w:shd w:val="clear" w:color="auto" w:fill="FFFFFF"/>
      <w:autoSpaceDE w:val="0"/>
      <w:autoSpaceDN w:val="0"/>
      <w:adjustRightInd w:val="0"/>
      <w:spacing w:before="403"/>
      <w:jc w:val="right"/>
      <w:outlineLvl w:val="0"/>
    </w:pPr>
    <w:rPr>
      <w:rFonts w:eastAsia="Times New Roman"/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67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35B61"/>
    <w:rPr>
      <w:rFonts w:eastAsia="Times New Roman"/>
      <w:color w:val="000000"/>
      <w:sz w:val="28"/>
      <w:szCs w:val="20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C35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B6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545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267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4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3564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7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35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26216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58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119320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55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71124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71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6057161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53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180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56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8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87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144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59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0709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1060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7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3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103506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56000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25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934794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24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56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82788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6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254366&amp;rnd=25A2B8D2CD630EEAF8CFF4C795DB68BC&amp;dst=100011&amp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MOB&amp;n=254366&amp;rnd=25A2B8D2CD630EEAF8CFF4C795DB68BC&amp;dst=100011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96155&amp;rnd=25A2B8D2CD630EEAF8CFF4C795DB68BC&amp;dst=283&amp;fld=134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11</Pages>
  <Words>2880</Words>
  <Characters>16418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Татьяна Сергеевна Исаева</cp:lastModifiedBy>
  <cp:revision>36</cp:revision>
  <cp:lastPrinted>2019-05-15T07:49:00Z</cp:lastPrinted>
  <dcterms:created xsi:type="dcterms:W3CDTF">2019-04-15T08:49:00Z</dcterms:created>
  <dcterms:modified xsi:type="dcterms:W3CDTF">2019-05-15T09:00:00Z</dcterms:modified>
</cp:coreProperties>
</file>