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EFD" w:rsidRPr="004029CF" w:rsidRDefault="004029CF" w:rsidP="004029CF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9CF">
        <w:rPr>
          <w:rFonts w:ascii="Times New Roman" w:hAnsi="Times New Roman" w:cs="Times New Roman"/>
          <w:sz w:val="28"/>
          <w:szCs w:val="28"/>
        </w:rPr>
        <w:t>Пояснительная записка к проекту отчета об исполнении бюджета городского округа Истра за 2019 год</w:t>
      </w:r>
    </w:p>
    <w:p w:rsidR="005175BE" w:rsidRDefault="004029CF" w:rsidP="004029CF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29CF">
        <w:rPr>
          <w:rFonts w:ascii="Times New Roman" w:hAnsi="Times New Roman" w:cs="Times New Roman"/>
          <w:sz w:val="28"/>
          <w:szCs w:val="28"/>
        </w:rPr>
        <w:t>Принять за основу основные параметры отчета об исполнении бюджета городского округа Истра за 2019 год:</w:t>
      </w:r>
    </w:p>
    <w:p w:rsidR="005175BE" w:rsidRDefault="004029CF" w:rsidP="005175B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029CF">
        <w:rPr>
          <w:rFonts w:ascii="Times New Roman" w:hAnsi="Times New Roman" w:cs="Times New Roman"/>
          <w:sz w:val="28"/>
          <w:szCs w:val="28"/>
        </w:rPr>
        <w:t xml:space="preserve"> исполнение по доходам в </w:t>
      </w:r>
      <w:r w:rsidR="005175BE" w:rsidRPr="004029CF">
        <w:rPr>
          <w:rFonts w:ascii="Times New Roman" w:hAnsi="Times New Roman" w:cs="Times New Roman"/>
          <w:sz w:val="28"/>
          <w:szCs w:val="28"/>
        </w:rPr>
        <w:t>сумме 7</w:t>
      </w:r>
      <w:r w:rsidR="005175BE">
        <w:rPr>
          <w:rFonts w:ascii="Times New Roman" w:hAnsi="Times New Roman" w:cs="Times New Roman"/>
          <w:sz w:val="28"/>
          <w:szCs w:val="28"/>
        </w:rPr>
        <w:t> 474 802,7 тыс. рублей (96,2% от уточненного плана)</w:t>
      </w:r>
      <w:r w:rsidRPr="004029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5BE" w:rsidRDefault="005175BE" w:rsidP="005175B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9CF" w:rsidRPr="004029CF">
        <w:rPr>
          <w:rFonts w:ascii="Times New Roman" w:hAnsi="Times New Roman" w:cs="Times New Roman"/>
          <w:sz w:val="28"/>
          <w:szCs w:val="28"/>
        </w:rPr>
        <w:t>по расходам в сумме 7 298 931,2 тыс. рублей</w:t>
      </w:r>
      <w:r>
        <w:rPr>
          <w:rFonts w:ascii="Times New Roman" w:hAnsi="Times New Roman" w:cs="Times New Roman"/>
          <w:sz w:val="28"/>
          <w:szCs w:val="28"/>
        </w:rPr>
        <w:t xml:space="preserve"> (90,2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% от уточненного плана)</w:t>
      </w:r>
      <w:r w:rsidR="004029CF" w:rsidRPr="004029C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029CF" w:rsidRPr="004029CF" w:rsidRDefault="005175BE" w:rsidP="005175B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9CF" w:rsidRPr="004029CF">
        <w:rPr>
          <w:rFonts w:ascii="Times New Roman" w:hAnsi="Times New Roman" w:cs="Times New Roman"/>
          <w:sz w:val="28"/>
          <w:szCs w:val="28"/>
        </w:rPr>
        <w:t>профицит бюджета в сумме 175 871,5 тыс. рублей.</w:t>
      </w:r>
    </w:p>
    <w:p w:rsidR="004029CF" w:rsidRPr="004029CF" w:rsidRDefault="004029CF" w:rsidP="004029C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29CF">
        <w:rPr>
          <w:rFonts w:ascii="Times New Roman" w:hAnsi="Times New Roman" w:cs="Times New Roman"/>
          <w:sz w:val="28"/>
          <w:szCs w:val="28"/>
        </w:rPr>
        <w:t>Назначить публичные слушания по проекту решения</w:t>
      </w:r>
      <w:r w:rsidR="005175BE">
        <w:rPr>
          <w:rFonts w:ascii="Times New Roman" w:hAnsi="Times New Roman" w:cs="Times New Roman"/>
          <w:sz w:val="28"/>
          <w:szCs w:val="28"/>
        </w:rPr>
        <w:t xml:space="preserve"> СД</w:t>
      </w:r>
      <w:r w:rsidRPr="004029CF">
        <w:rPr>
          <w:rFonts w:ascii="Times New Roman" w:hAnsi="Times New Roman" w:cs="Times New Roman"/>
          <w:sz w:val="28"/>
          <w:szCs w:val="28"/>
        </w:rPr>
        <w:t xml:space="preserve"> «Об утверждении отчета об исполнении бюджета городского округа Истра за 2019 год» 29 июня 2020 года в 15.00 в здании администрации городского округа Истра, по адресу пл. Революции д.4, зал заседаний на 3 этаже.</w:t>
      </w:r>
    </w:p>
    <w:p w:rsidR="004029CF" w:rsidRPr="004029CF" w:rsidRDefault="004029CF" w:rsidP="004029C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29CF">
        <w:rPr>
          <w:rFonts w:ascii="Times New Roman" w:hAnsi="Times New Roman" w:cs="Times New Roman"/>
          <w:sz w:val="28"/>
          <w:szCs w:val="28"/>
        </w:rPr>
        <w:t>Ответственным</w:t>
      </w:r>
      <w:r>
        <w:rPr>
          <w:rFonts w:ascii="Times New Roman" w:hAnsi="Times New Roman" w:cs="Times New Roman"/>
          <w:sz w:val="28"/>
          <w:szCs w:val="28"/>
        </w:rPr>
        <w:t xml:space="preserve"> подразделением</w:t>
      </w:r>
      <w:r w:rsidRPr="004029CF">
        <w:rPr>
          <w:rFonts w:ascii="Times New Roman" w:hAnsi="Times New Roman" w:cs="Times New Roman"/>
          <w:sz w:val="28"/>
          <w:szCs w:val="28"/>
        </w:rPr>
        <w:t xml:space="preserve"> за организацию и проведение публичных слушаний назначить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029CF">
        <w:rPr>
          <w:rFonts w:ascii="Times New Roman" w:hAnsi="Times New Roman" w:cs="Times New Roman"/>
          <w:sz w:val="28"/>
          <w:szCs w:val="28"/>
        </w:rPr>
        <w:t xml:space="preserve"> по финансам и казначейству городского округа Истра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29CF" w:rsidRPr="004029CF" w:rsidRDefault="004029CF" w:rsidP="004029C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029CF" w:rsidRPr="00402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0BB3"/>
    <w:multiLevelType w:val="hybridMultilevel"/>
    <w:tmpl w:val="7BAE45A0"/>
    <w:lvl w:ilvl="0" w:tplc="54A82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9CF"/>
    <w:rsid w:val="004029CF"/>
    <w:rsid w:val="005175BE"/>
    <w:rsid w:val="00D9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8D36B"/>
  <w15:chartTrackingRefBased/>
  <w15:docId w15:val="{F66C4BB5-77DA-4FEE-9C45-030A74A2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9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Владимировна Демченко</dc:creator>
  <cp:keywords/>
  <dc:description/>
  <cp:lastModifiedBy>Finupr</cp:lastModifiedBy>
  <cp:revision>2</cp:revision>
  <cp:lastPrinted>2020-06-18T09:56:00Z</cp:lastPrinted>
  <dcterms:created xsi:type="dcterms:W3CDTF">2020-06-18T09:50:00Z</dcterms:created>
  <dcterms:modified xsi:type="dcterms:W3CDTF">2020-06-19T12:07:00Z</dcterms:modified>
</cp:coreProperties>
</file>