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0A563" w14:textId="77777777" w:rsidR="00F3592D" w:rsidRPr="00E73BE1" w:rsidRDefault="007833A2" w:rsidP="006561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F3592D" w:rsidRPr="00E73BE1">
        <w:rPr>
          <w:rFonts w:ascii="Times New Roman" w:hAnsi="Times New Roman" w:cs="Times New Roman"/>
          <w:sz w:val="24"/>
          <w:szCs w:val="24"/>
        </w:rPr>
        <w:t>Приложение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3592D"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261577E5" w14:textId="77777777" w:rsidR="00A671FA" w:rsidRDefault="00D136A5" w:rsidP="00D136A5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F3592D"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</w:p>
    <w:p w14:paraId="20A5571F" w14:textId="1DBF2FE0" w:rsidR="00F3592D" w:rsidRPr="00DB5610" w:rsidRDefault="00F3592D" w:rsidP="006561B5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 w:rsidRPr="00D136A5">
        <w:rPr>
          <w:rFonts w:ascii="Times New Roman" w:hAnsi="Times New Roman" w:cs="Times New Roman"/>
          <w:sz w:val="24"/>
          <w:szCs w:val="24"/>
        </w:rPr>
        <w:t xml:space="preserve"> </w:t>
      </w:r>
      <w:r w:rsidR="00A671FA" w:rsidRPr="003D295D">
        <w:rPr>
          <w:rFonts w:ascii="Times New Roman" w:hAnsi="Times New Roman" w:cs="Times New Roman"/>
          <w:sz w:val="24"/>
          <w:szCs w:val="24"/>
        </w:rPr>
        <w:t>от</w:t>
      </w:r>
      <w:r w:rsidR="007032D1" w:rsidRPr="003D295D">
        <w:rPr>
          <w:rFonts w:ascii="Times New Roman" w:hAnsi="Times New Roman" w:cs="Times New Roman"/>
          <w:sz w:val="24"/>
          <w:szCs w:val="24"/>
        </w:rPr>
        <w:t xml:space="preserve"> </w:t>
      </w:r>
      <w:r w:rsidR="00D136A5" w:rsidRPr="003D295D">
        <w:rPr>
          <w:rFonts w:ascii="Times New Roman" w:hAnsi="Times New Roman" w:cs="Times New Roman"/>
          <w:sz w:val="24"/>
          <w:szCs w:val="24"/>
        </w:rPr>
        <w:t xml:space="preserve"> </w:t>
      </w:r>
      <w:r w:rsidR="0046021A">
        <w:rPr>
          <w:rFonts w:ascii="Times New Roman" w:hAnsi="Times New Roman" w:cs="Times New Roman"/>
          <w:sz w:val="24"/>
          <w:szCs w:val="24"/>
        </w:rPr>
        <w:t>15</w:t>
      </w:r>
      <w:r w:rsidR="001D77AB" w:rsidRPr="003D295D">
        <w:rPr>
          <w:rFonts w:ascii="Times New Roman" w:hAnsi="Times New Roman" w:cs="Times New Roman"/>
          <w:sz w:val="24"/>
          <w:szCs w:val="24"/>
        </w:rPr>
        <w:t>.</w:t>
      </w:r>
      <w:r w:rsidR="003D295D">
        <w:rPr>
          <w:rFonts w:ascii="Times New Roman" w:hAnsi="Times New Roman" w:cs="Times New Roman"/>
          <w:sz w:val="24"/>
          <w:szCs w:val="24"/>
        </w:rPr>
        <w:t>02</w:t>
      </w:r>
      <w:r w:rsidR="001D77AB" w:rsidRPr="003D295D">
        <w:rPr>
          <w:rFonts w:ascii="Times New Roman" w:hAnsi="Times New Roman" w:cs="Times New Roman"/>
          <w:sz w:val="24"/>
          <w:szCs w:val="24"/>
        </w:rPr>
        <w:t>.202</w:t>
      </w:r>
      <w:r w:rsidR="003D295D">
        <w:rPr>
          <w:rFonts w:ascii="Times New Roman" w:hAnsi="Times New Roman" w:cs="Times New Roman"/>
          <w:sz w:val="24"/>
          <w:szCs w:val="24"/>
        </w:rPr>
        <w:t>2</w:t>
      </w:r>
      <w:r w:rsidR="00D136A5" w:rsidRPr="003D295D">
        <w:rPr>
          <w:rFonts w:ascii="Times New Roman" w:hAnsi="Times New Roman" w:cs="Times New Roman"/>
          <w:sz w:val="24"/>
          <w:szCs w:val="24"/>
        </w:rPr>
        <w:t xml:space="preserve"> </w:t>
      </w:r>
      <w:r w:rsidRPr="003D295D">
        <w:rPr>
          <w:rFonts w:ascii="Times New Roman" w:hAnsi="Times New Roman" w:cs="Times New Roman"/>
          <w:sz w:val="24"/>
          <w:szCs w:val="24"/>
        </w:rPr>
        <w:t>№</w:t>
      </w:r>
      <w:r w:rsidR="00D02701" w:rsidRPr="003D295D">
        <w:rPr>
          <w:rFonts w:ascii="Times New Roman" w:hAnsi="Times New Roman" w:cs="Times New Roman"/>
          <w:sz w:val="24"/>
          <w:szCs w:val="24"/>
        </w:rPr>
        <w:t xml:space="preserve"> </w:t>
      </w:r>
      <w:r w:rsidR="001D77AB" w:rsidRPr="003D295D">
        <w:rPr>
          <w:rFonts w:ascii="Times New Roman" w:hAnsi="Times New Roman" w:cs="Times New Roman"/>
          <w:sz w:val="24"/>
          <w:szCs w:val="24"/>
        </w:rPr>
        <w:t xml:space="preserve"> </w:t>
      </w:r>
      <w:r w:rsidR="0046021A">
        <w:rPr>
          <w:rFonts w:ascii="Times New Roman" w:hAnsi="Times New Roman" w:cs="Times New Roman"/>
          <w:sz w:val="24"/>
          <w:szCs w:val="24"/>
        </w:rPr>
        <w:t>53/2</w:t>
      </w:r>
      <w:bookmarkStart w:id="0" w:name="_GoBack"/>
      <w:bookmarkEnd w:id="0"/>
    </w:p>
    <w:p w14:paraId="020C0C51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14:paraId="234140EA" w14:textId="77777777"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«Предпринимательство</w:t>
      </w:r>
      <w:r w:rsidR="007833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9642169" w14:textId="77777777" w:rsidR="003D485F" w:rsidRPr="00E73BE1" w:rsidRDefault="003D485F" w:rsidP="00DC091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3D485F" w:rsidRPr="00E73BE1" w14:paraId="32581CB9" w14:textId="77777777" w:rsidTr="007833A2">
        <w:tc>
          <w:tcPr>
            <w:tcW w:w="3191" w:type="dxa"/>
            <w:vAlign w:val="center"/>
          </w:tcPr>
          <w:p w14:paraId="31627FCE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14:paraId="2ACDC054" w14:textId="77777777"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14:paraId="76943053" w14:textId="77777777" w:rsidTr="001D6CB0">
        <w:trPr>
          <w:trHeight w:val="796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C69C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53F7" w14:textId="77777777" w:rsidR="007A73B7" w:rsidRPr="00E73BE1" w:rsidRDefault="00663A80" w:rsidP="00CE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</w:t>
            </w:r>
            <w:r w:rsidR="00732B06">
              <w:rPr>
                <w:rFonts w:ascii="Times New Roman" w:hAnsi="Times New Roman" w:cs="Times New Roman"/>
                <w:sz w:val="24"/>
                <w:szCs w:val="24"/>
              </w:rPr>
              <w:t>инвестиций</w:t>
            </w: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32B06">
              <w:rPr>
                <w:rFonts w:ascii="Times New Roman" w:hAnsi="Times New Roman" w:cs="Times New Roman"/>
                <w:sz w:val="24"/>
                <w:szCs w:val="24"/>
              </w:rPr>
              <w:t xml:space="preserve">п.п.1, </w:t>
            </w: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п.п.3); </w:t>
            </w:r>
            <w:r w:rsidR="00732B06" w:rsidRPr="00663A80">
              <w:rPr>
                <w:rFonts w:ascii="Times New Roman" w:hAnsi="Times New Roman" w:cs="Times New Roman"/>
                <w:sz w:val="24"/>
                <w:szCs w:val="24"/>
              </w:rPr>
              <w:t>МКУ «Центр закупок</w:t>
            </w:r>
            <w:r w:rsidR="005265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32B06"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 (п.п.2); </w:t>
            </w:r>
            <w:r w:rsidR="00732B06">
              <w:rPr>
                <w:rFonts w:ascii="Times New Roman" w:hAnsi="Times New Roman" w:cs="Times New Roman"/>
                <w:sz w:val="24"/>
                <w:szCs w:val="24"/>
              </w:rPr>
              <w:t>отдел развития</w:t>
            </w:r>
            <w:r w:rsidR="004C2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>потребительского рынка</w:t>
            </w:r>
            <w:r w:rsidR="00CE27ED">
              <w:rPr>
                <w:rFonts w:ascii="Times New Roman" w:hAnsi="Times New Roman" w:cs="Times New Roman"/>
                <w:sz w:val="24"/>
                <w:szCs w:val="24"/>
              </w:rPr>
              <w:t xml:space="preserve"> (п.п.4)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3B7" w:rsidRPr="00E73BE1" w14:paraId="5B59A2A1" w14:textId="77777777" w:rsidTr="007833A2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DB43" w14:textId="77777777"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5D9A" w14:textId="77777777" w:rsidR="007A73B7" w:rsidRPr="00E73BE1" w:rsidRDefault="007A73B7" w:rsidP="007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</w:t>
            </w:r>
            <w:r w:rsidR="00736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14:paraId="49B84866" w14:textId="77777777" w:rsidTr="007833A2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D17C" w14:textId="77777777"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311A" w14:textId="77777777" w:rsidR="00292977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47D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Инвестиции»</w:t>
            </w:r>
          </w:p>
          <w:p w14:paraId="52358EFB" w14:textId="77777777" w:rsidR="00292977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конкуренции»</w:t>
            </w:r>
          </w:p>
          <w:p w14:paraId="6BBB1989" w14:textId="77777777" w:rsidR="00C526D6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  <w:p w14:paraId="03CF7B42" w14:textId="77777777" w:rsidR="00292977" w:rsidRPr="00E73BE1" w:rsidRDefault="00292977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</w:t>
            </w:r>
            <w:r w:rsidRPr="00BB46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14CF" w:rsidRPr="005A14CF">
              <w:rPr>
                <w:rFonts w:ascii="Times New Roman" w:hAnsi="Times New Roman" w:cs="Times New Roman"/>
                <w:sz w:val="24"/>
                <w:szCs w:val="24"/>
              </w:rPr>
              <w:t>Развитие потребительского рынка и услуг на территории муниципального образования Московской области</w:t>
            </w:r>
            <w:r w:rsidRPr="00BB46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485F" w:rsidRPr="00E73BE1" w14:paraId="08F45F00" w14:textId="77777777" w:rsidTr="007833A2">
        <w:trPr>
          <w:trHeight w:val="367"/>
        </w:trPr>
        <w:tc>
          <w:tcPr>
            <w:tcW w:w="3191" w:type="dxa"/>
            <w:vMerge w:val="restart"/>
            <w:vAlign w:val="center"/>
          </w:tcPr>
          <w:p w14:paraId="3DBE5E73" w14:textId="77777777"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4B3A431C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14:paraId="152D6124" w14:textId="77777777"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E73BE1" w14:paraId="25FE5D21" w14:textId="77777777" w:rsidTr="007833A2">
        <w:tc>
          <w:tcPr>
            <w:tcW w:w="3191" w:type="dxa"/>
            <w:vMerge/>
            <w:vAlign w:val="center"/>
          </w:tcPr>
          <w:p w14:paraId="21ED29F7" w14:textId="77777777"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226FAD97" w14:textId="77777777" w:rsidR="003D485F" w:rsidRPr="00135B2D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14:paraId="316350EC" w14:textId="77777777" w:rsidR="003D485F" w:rsidRPr="00135B2D" w:rsidRDefault="0085289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D485F"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4A244A1F" w14:textId="77777777" w:rsidR="003D485F" w:rsidRPr="00135B2D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2899" w:rsidRPr="00135B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6D3C5FAD" w14:textId="77777777" w:rsidR="003D485F" w:rsidRPr="00135B2D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2899" w:rsidRPr="00135B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402F5693" w14:textId="77777777" w:rsidR="003D485F" w:rsidRPr="00135B2D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2899" w:rsidRPr="00135B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5" w:type="dxa"/>
            <w:vAlign w:val="center"/>
          </w:tcPr>
          <w:p w14:paraId="73192070" w14:textId="77777777" w:rsidR="003D485F" w:rsidRPr="00135B2D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2899" w:rsidRPr="00135B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705" w:rsidRPr="00E829B2" w14:paraId="33F58767" w14:textId="77777777" w:rsidTr="00BA1984">
        <w:trPr>
          <w:trHeight w:val="428"/>
        </w:trPr>
        <w:tc>
          <w:tcPr>
            <w:tcW w:w="3191" w:type="dxa"/>
            <w:vAlign w:val="center"/>
          </w:tcPr>
          <w:p w14:paraId="2A4778F5" w14:textId="77777777" w:rsidR="00CF4705" w:rsidRDefault="00CF4705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14:paraId="12F80ACD" w14:textId="77777777" w:rsidR="00CF4705" w:rsidRPr="00135B2D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6" w:type="dxa"/>
            <w:vAlign w:val="bottom"/>
          </w:tcPr>
          <w:p w14:paraId="50C30C00" w14:textId="77777777" w:rsidR="00CF4705" w:rsidRPr="00135B2D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14:paraId="65B0384F" w14:textId="77777777" w:rsidR="00CF4705" w:rsidRPr="00135B2D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346D2683" w14:textId="77777777" w:rsidR="00CF4705" w:rsidRPr="00135B2D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5A6B3413" w14:textId="77777777" w:rsidR="00CF4705" w:rsidRPr="00135B2D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14:paraId="5DB9977D" w14:textId="77777777" w:rsidR="00CF4705" w:rsidRPr="00135B2D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6962" w:rsidRPr="00E829B2" w14:paraId="5477F8AA" w14:textId="77777777" w:rsidTr="00A85ECB">
        <w:trPr>
          <w:trHeight w:val="427"/>
        </w:trPr>
        <w:tc>
          <w:tcPr>
            <w:tcW w:w="3191" w:type="dxa"/>
          </w:tcPr>
          <w:p w14:paraId="6D5850F5" w14:textId="77777777" w:rsidR="009A6962" w:rsidRDefault="009A6962" w:rsidP="009A6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center"/>
          </w:tcPr>
          <w:p w14:paraId="7026BF56" w14:textId="77777777" w:rsidR="009A6962" w:rsidRPr="00135B2D" w:rsidRDefault="009A6962" w:rsidP="009A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3 267,0</w:t>
            </w:r>
          </w:p>
        </w:tc>
        <w:tc>
          <w:tcPr>
            <w:tcW w:w="2046" w:type="dxa"/>
            <w:vAlign w:val="center"/>
          </w:tcPr>
          <w:p w14:paraId="19873BA8" w14:textId="77777777" w:rsidR="009A6962" w:rsidRPr="00135B2D" w:rsidRDefault="009A6962" w:rsidP="009A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3 267,0</w:t>
            </w:r>
          </w:p>
        </w:tc>
        <w:tc>
          <w:tcPr>
            <w:tcW w:w="2060" w:type="dxa"/>
            <w:vAlign w:val="bottom"/>
          </w:tcPr>
          <w:p w14:paraId="740867C8" w14:textId="77777777" w:rsidR="009A6962" w:rsidRPr="00135B2D" w:rsidRDefault="009A6962" w:rsidP="009A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01825600" w14:textId="77777777" w:rsidR="009A6962" w:rsidRPr="00135B2D" w:rsidRDefault="009A6962" w:rsidP="009A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0029F8AC" w14:textId="77777777" w:rsidR="009A6962" w:rsidRPr="00135B2D" w:rsidRDefault="009A6962" w:rsidP="009A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14:paraId="65359A93" w14:textId="77777777" w:rsidR="009A6962" w:rsidRPr="00135B2D" w:rsidRDefault="009A6962" w:rsidP="009A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6962" w:rsidRPr="00E829B2" w14:paraId="29827095" w14:textId="77777777" w:rsidTr="00A85ECB">
        <w:trPr>
          <w:trHeight w:val="279"/>
        </w:trPr>
        <w:tc>
          <w:tcPr>
            <w:tcW w:w="3191" w:type="dxa"/>
          </w:tcPr>
          <w:p w14:paraId="198B7E7B" w14:textId="77777777" w:rsidR="009A6962" w:rsidRPr="00E73BE1" w:rsidRDefault="009A6962" w:rsidP="009A6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center"/>
          </w:tcPr>
          <w:p w14:paraId="177FFDAB" w14:textId="77777777" w:rsidR="009A6962" w:rsidRPr="00976734" w:rsidRDefault="00355BE1" w:rsidP="009A6962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2B6AB5" w:rsidRPr="0097673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2B6AB5" w:rsidRPr="009767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6" w:type="dxa"/>
            <w:vAlign w:val="center"/>
          </w:tcPr>
          <w:p w14:paraId="24333974" w14:textId="77777777" w:rsidR="009A6962" w:rsidRPr="00976734" w:rsidRDefault="009A6962" w:rsidP="009A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2420,0</w:t>
            </w:r>
          </w:p>
        </w:tc>
        <w:tc>
          <w:tcPr>
            <w:tcW w:w="2060" w:type="dxa"/>
            <w:vAlign w:val="center"/>
          </w:tcPr>
          <w:p w14:paraId="5C2FD0AF" w14:textId="77777777" w:rsidR="009A6962" w:rsidRPr="00976734" w:rsidRDefault="00355BE1" w:rsidP="0015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2B6AB5" w:rsidRPr="0097673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2B6AB5" w:rsidRPr="009767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4" w:type="dxa"/>
          </w:tcPr>
          <w:p w14:paraId="3165B699" w14:textId="77777777" w:rsidR="009A6962" w:rsidRPr="00135B2D" w:rsidRDefault="00BE45F0" w:rsidP="009A6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A6962" w:rsidRPr="00135B2D">
              <w:rPr>
                <w:rFonts w:ascii="Times New Roman" w:hAnsi="Times New Roman" w:cs="Times New Roman"/>
                <w:sz w:val="24"/>
                <w:szCs w:val="24"/>
              </w:rPr>
              <w:t>1 070,00</w:t>
            </w:r>
          </w:p>
        </w:tc>
        <w:tc>
          <w:tcPr>
            <w:tcW w:w="2054" w:type="dxa"/>
          </w:tcPr>
          <w:p w14:paraId="261ACA13" w14:textId="77777777" w:rsidR="009A6962" w:rsidRPr="00135B2D" w:rsidRDefault="00BE45F0" w:rsidP="009A6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A6962" w:rsidRPr="00135B2D">
              <w:rPr>
                <w:rFonts w:ascii="Times New Roman" w:hAnsi="Times New Roman" w:cs="Times New Roman"/>
                <w:sz w:val="24"/>
                <w:szCs w:val="24"/>
              </w:rPr>
              <w:t>1 070,00</w:t>
            </w:r>
          </w:p>
        </w:tc>
        <w:tc>
          <w:tcPr>
            <w:tcW w:w="2055" w:type="dxa"/>
          </w:tcPr>
          <w:p w14:paraId="6CC7011C" w14:textId="77777777" w:rsidR="009A6962" w:rsidRPr="00135B2D" w:rsidRDefault="00BE45F0" w:rsidP="009A6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A6962" w:rsidRPr="00135B2D">
              <w:rPr>
                <w:rFonts w:ascii="Times New Roman" w:hAnsi="Times New Roman" w:cs="Times New Roman"/>
                <w:sz w:val="24"/>
                <w:szCs w:val="24"/>
              </w:rPr>
              <w:t>1 070,00</w:t>
            </w:r>
          </w:p>
        </w:tc>
      </w:tr>
      <w:tr w:rsidR="002B2A89" w:rsidRPr="00E829B2" w14:paraId="0D5B00E5" w14:textId="77777777" w:rsidTr="008F14AC">
        <w:trPr>
          <w:trHeight w:val="431"/>
        </w:trPr>
        <w:tc>
          <w:tcPr>
            <w:tcW w:w="3191" w:type="dxa"/>
          </w:tcPr>
          <w:p w14:paraId="0C25BCB4" w14:textId="77777777" w:rsidR="002B2A89" w:rsidRPr="00E73BE1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center"/>
          </w:tcPr>
          <w:p w14:paraId="1EC4FE30" w14:textId="77777777" w:rsidR="002B2A89" w:rsidRPr="00976734" w:rsidRDefault="009D7931" w:rsidP="0083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6BC6" w:rsidRPr="00976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="00F970A8" w:rsidRPr="009767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="00F970A8" w:rsidRPr="0097673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46" w:type="dxa"/>
            <w:vAlign w:val="center"/>
          </w:tcPr>
          <w:p w14:paraId="06584524" w14:textId="77777777" w:rsidR="002B2A89" w:rsidRPr="00976734" w:rsidRDefault="009F6BC6" w:rsidP="0083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591" w:rsidRPr="009767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B2A89" w:rsidRPr="009767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970A8" w:rsidRPr="009767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24CB" w:rsidRPr="009767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2A89" w:rsidRPr="009767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970A8" w:rsidRPr="0097673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0" w:type="dxa"/>
            <w:vAlign w:val="center"/>
          </w:tcPr>
          <w:p w14:paraId="0361376B" w14:textId="77777777" w:rsidR="002B2A89" w:rsidRPr="00976734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976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319" w:rsidRPr="00976734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F970A8" w:rsidRPr="009767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7319" w:rsidRPr="00976734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="00F970A8" w:rsidRPr="0097673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14:paraId="4397C655" w14:textId="77777777" w:rsidR="002B2A89" w:rsidRPr="00135B2D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F970A8" w:rsidRPr="00135B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135B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14:paraId="30A08924" w14:textId="77777777" w:rsidR="002B2A89" w:rsidRPr="00135B2D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135B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5" w:type="dxa"/>
            <w:vAlign w:val="center"/>
          </w:tcPr>
          <w:p w14:paraId="19B9F0E3" w14:textId="77777777" w:rsidR="002B2A89" w:rsidRPr="00135B2D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135B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20817" w:rsidRPr="00E829B2" w14:paraId="5D663EF9" w14:textId="77777777" w:rsidTr="00A85ECB">
        <w:trPr>
          <w:trHeight w:val="417"/>
        </w:trPr>
        <w:tc>
          <w:tcPr>
            <w:tcW w:w="3191" w:type="dxa"/>
          </w:tcPr>
          <w:p w14:paraId="773E0F27" w14:textId="77777777" w:rsidR="00720817" w:rsidRPr="00C526D6" w:rsidRDefault="00720817" w:rsidP="007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2D853B0" w14:textId="77777777" w:rsidR="00720817" w:rsidRPr="00E73BE1" w:rsidRDefault="00720817" w:rsidP="00720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600F5EFA" w14:textId="77777777" w:rsidR="00720817" w:rsidRPr="00976734" w:rsidRDefault="009D7931" w:rsidP="00720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2 797 7</w:t>
            </w:r>
            <w:r w:rsidR="002B6AB5" w:rsidRPr="009767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55BE1" w:rsidRPr="0097673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2B6AB5" w:rsidRPr="009767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6" w:type="dxa"/>
            <w:vAlign w:val="center"/>
          </w:tcPr>
          <w:p w14:paraId="48BB8712" w14:textId="77777777" w:rsidR="00720817" w:rsidRPr="00976734" w:rsidRDefault="00720817" w:rsidP="00720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 xml:space="preserve"> 705 887,0</w:t>
            </w:r>
          </w:p>
        </w:tc>
        <w:tc>
          <w:tcPr>
            <w:tcW w:w="2060" w:type="dxa"/>
            <w:vAlign w:val="center"/>
          </w:tcPr>
          <w:p w14:paraId="5D3986BE" w14:textId="77777777" w:rsidR="00720817" w:rsidRPr="00976734" w:rsidRDefault="00355BE1" w:rsidP="00720817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4565" w:rsidRPr="00976734">
              <w:rPr>
                <w:rFonts w:ascii="Times New Roman" w:hAnsi="Times New Roman" w:cs="Times New Roman"/>
                <w:sz w:val="24"/>
                <w:szCs w:val="24"/>
              </w:rPr>
              <w:t> 946 0</w:t>
            </w:r>
            <w:r w:rsidR="002B6AB5" w:rsidRPr="0097673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7673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2B6AB5" w:rsidRPr="009767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4" w:type="dxa"/>
            <w:vAlign w:val="center"/>
          </w:tcPr>
          <w:p w14:paraId="02F312A0" w14:textId="77777777" w:rsidR="00720817" w:rsidRPr="00135B2D" w:rsidRDefault="00720817" w:rsidP="00720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>143 270,00</w:t>
            </w:r>
          </w:p>
        </w:tc>
        <w:tc>
          <w:tcPr>
            <w:tcW w:w="2054" w:type="dxa"/>
          </w:tcPr>
          <w:p w14:paraId="421E314F" w14:textId="77777777" w:rsidR="00720817" w:rsidRPr="00135B2D" w:rsidRDefault="00720817" w:rsidP="0072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        1 270,00</w:t>
            </w:r>
          </w:p>
        </w:tc>
        <w:tc>
          <w:tcPr>
            <w:tcW w:w="2055" w:type="dxa"/>
          </w:tcPr>
          <w:p w14:paraId="1B566B7C" w14:textId="77777777" w:rsidR="00720817" w:rsidRPr="00135B2D" w:rsidRDefault="00720817" w:rsidP="00720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B2D">
              <w:rPr>
                <w:rFonts w:ascii="Times New Roman" w:hAnsi="Times New Roman" w:cs="Times New Roman"/>
                <w:sz w:val="24"/>
                <w:szCs w:val="24"/>
              </w:rPr>
              <w:t xml:space="preserve">         1 270,00</w:t>
            </w:r>
          </w:p>
        </w:tc>
      </w:tr>
    </w:tbl>
    <w:p w14:paraId="368AC8E0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BB188D" w:rsidSect="004A2994">
          <w:headerReference w:type="default" r:id="rId8"/>
          <w:footerReference w:type="default" r:id="rId9"/>
          <w:pgSz w:w="16840" w:h="11907" w:orient="landscape"/>
          <w:pgMar w:top="539" w:right="340" w:bottom="720" w:left="1134" w:header="720" w:footer="720" w:gutter="0"/>
          <w:cols w:space="720"/>
          <w:noEndnote/>
          <w:docGrid w:linePitch="299"/>
        </w:sectPr>
      </w:pPr>
    </w:p>
    <w:p w14:paraId="0548FADE" w14:textId="77777777" w:rsidR="003D485F" w:rsidRPr="00081055" w:rsidRDefault="003D485F" w:rsidP="00BB6751">
      <w:pPr>
        <w:pStyle w:val="aff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81055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14:paraId="5BCCC0AF" w14:textId="77777777"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908CF97" w14:textId="77777777"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14:paraId="4210C1C7" w14:textId="77777777"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14:paraId="17E6B4AE" w14:textId="6D6D770D" w:rsidR="00CB21FE" w:rsidRDefault="003D485F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 состоянию на </w:t>
      </w:r>
      <w:r w:rsidR="00CB21FE" w:rsidRPr="00292CA9">
        <w:rPr>
          <w:rFonts w:ascii="Times New Roman" w:hAnsi="Times New Roman" w:cs="Times New Roman"/>
          <w:sz w:val="24"/>
          <w:szCs w:val="24"/>
          <w:lang w:eastAsia="ru-RU"/>
        </w:rPr>
        <w:t>01 января 20</w:t>
      </w:r>
      <w:r w:rsidR="002E5954" w:rsidRPr="00292CA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673A2" w:rsidRPr="00292CA9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CB21FE" w:rsidRPr="00292CA9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B369B7" w:rsidRPr="00292CA9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1D1F6D" w:rsidRPr="00292CA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369B7" w:rsidRPr="00292CA9">
        <w:rPr>
          <w:rFonts w:ascii="Times New Roman" w:hAnsi="Times New Roman" w:cs="Times New Roman"/>
          <w:sz w:val="24"/>
          <w:szCs w:val="24"/>
          <w:lang w:eastAsia="ru-RU"/>
        </w:rPr>
        <w:t>966</w:t>
      </w:r>
      <w:r w:rsidR="00CB21FE" w:rsidRPr="00292CA9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</w:t>
      </w:r>
      <w:r w:rsidR="00292CA9" w:rsidRPr="00292CA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8AE3255" w14:textId="3DCD8CEE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субъектов малого и среднего предпринимательства, зарегистрированных на территории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, по состоянию </w:t>
      </w:r>
      <w:r w:rsidRPr="00292CA9">
        <w:rPr>
          <w:rFonts w:ascii="Times New Roman" w:hAnsi="Times New Roman" w:cs="Times New Roman"/>
          <w:sz w:val="24"/>
          <w:szCs w:val="24"/>
          <w:lang w:eastAsia="ru-RU"/>
        </w:rPr>
        <w:t>на 01 января 20</w:t>
      </w:r>
      <w:r w:rsidR="002E5954" w:rsidRPr="00292CA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B369B7" w:rsidRPr="00292CA9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92CA9">
        <w:rPr>
          <w:rFonts w:ascii="Times New Roman" w:hAnsi="Times New Roman" w:cs="Times New Roman"/>
          <w:sz w:val="24"/>
          <w:szCs w:val="24"/>
          <w:lang w:eastAsia="ru-RU"/>
        </w:rPr>
        <w:t xml:space="preserve"> года составляет </w:t>
      </w:r>
      <w:r w:rsidR="002E5954" w:rsidRPr="00292CA9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292CA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E5954" w:rsidRPr="00292CA9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E37AC1" w:rsidRPr="00292CA9">
        <w:rPr>
          <w:rFonts w:ascii="Times New Roman" w:hAnsi="Times New Roman" w:cs="Times New Roman"/>
          <w:sz w:val="24"/>
          <w:szCs w:val="24"/>
          <w:lang w:eastAsia="ru-RU"/>
        </w:rPr>
        <w:t>26</w:t>
      </w:r>
      <w:r w:rsidRPr="00292CA9">
        <w:rPr>
          <w:rFonts w:ascii="Times New Roman" w:hAnsi="Times New Roman" w:cs="Times New Roman"/>
          <w:sz w:val="24"/>
          <w:szCs w:val="24"/>
          <w:lang w:eastAsia="ru-RU"/>
        </w:rPr>
        <w:t xml:space="preserve"> ед</w:t>
      </w:r>
      <w:r w:rsidR="00B369B7" w:rsidRPr="00292CA9">
        <w:rPr>
          <w:rFonts w:ascii="Times New Roman" w:hAnsi="Times New Roman" w:cs="Times New Roman"/>
          <w:sz w:val="24"/>
          <w:szCs w:val="24"/>
          <w:lang w:eastAsia="ru-RU"/>
        </w:rPr>
        <w:t xml:space="preserve">., на 01 января 2022 года составляет </w:t>
      </w:r>
      <w:r w:rsidR="00AB335B" w:rsidRPr="00292CA9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B369B7" w:rsidRPr="00292CA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335B" w:rsidRPr="00292CA9">
        <w:rPr>
          <w:rFonts w:ascii="Times New Roman" w:hAnsi="Times New Roman" w:cs="Times New Roman"/>
          <w:sz w:val="24"/>
          <w:szCs w:val="24"/>
          <w:lang w:eastAsia="ru-RU"/>
        </w:rPr>
        <w:t>8 549.</w:t>
      </w:r>
      <w:r w:rsidR="00B36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DCDA66C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Стабильный рост основных экономических показателей, диверсифицированный характер экономики городского округа, повышение эффективности работы всех управленческих звеньев позволили провести целенаправленную программно-ориентированную бюджетную и налоговую политику, основными принципами которой явились:</w:t>
      </w:r>
    </w:p>
    <w:p w14:paraId="757631E8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- надежность и консервативность оценок и прогнозов, положенных в основу формирования бюджета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26585B8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сбалансированность бюджета;</w:t>
      </w:r>
    </w:p>
    <w:p w14:paraId="1BC7C82D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формирование бюджетных параметров, исходя из безусловного исполнения действующих расходных обязательств;</w:t>
      </w:r>
    </w:p>
    <w:p w14:paraId="5A572224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полнота учета и прогнозирования финансовых ресурсов и регулятивных инструментов, используемых для достижения конечных результатов.</w:t>
      </w:r>
    </w:p>
    <w:p w14:paraId="5BC596F8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Научно-промышленному комплексу принадлежит одна из ведущих ролей в экономике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63D8468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Потребительский рынок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</w:t>
      </w:r>
    </w:p>
    <w:p w14:paraId="4078FCE1" w14:textId="77777777" w:rsidR="0041388F" w:rsidRPr="00C12565" w:rsidRDefault="00CB21FE" w:rsidP="00413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Одним из главных приоритетов развития всех секторов потребительского рынка и сферы услуг на территории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остается практическое решение вопросов по обеспечению всех социальных групп населения округа качественными </w:t>
      </w:r>
      <w:r w:rsidRPr="00C12565">
        <w:rPr>
          <w:rFonts w:ascii="Times New Roman" w:hAnsi="Times New Roman" w:cs="Times New Roman"/>
          <w:sz w:val="24"/>
          <w:szCs w:val="24"/>
          <w:lang w:eastAsia="ru-RU"/>
        </w:rPr>
        <w:t>товарами и услугами по доступным ценам.</w:t>
      </w:r>
      <w:r w:rsidR="0041388F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CF57A24" w14:textId="37BE440A" w:rsidR="0041388F" w:rsidRPr="00C12565" w:rsidRDefault="0041388F" w:rsidP="00413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Еще одним необходимым фактором для укрепления экономики и создания благоприятного предпринимательского климата в городском округе являются меры, направленные на развитие конкурентной среды. Основополагающим принципом развития конкуренции является обеспечение равного доступа к информации о деятельности органов местного самоуправления юридическим и физическим лицам. Возможность своевременного и оперативного получения информации о новых правовых актах, информации о государственных и муниципальных закупках, проведении конкурентных процедур должна быть предоставлена любому юридическому и физическому лицу. </w:t>
      </w:r>
    </w:p>
    <w:p w14:paraId="19451544" w14:textId="164031C1" w:rsidR="00BB7076" w:rsidRPr="00C12565" w:rsidRDefault="00BB7076" w:rsidP="00BB70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С целью повышения уровня информированности о состоянии конкурентной среды и деятельности по содействию развитию конкуренции в городском округе Истра на официальном сайте администрации муниципального образования «городской округ Истра» создан тематический раздел о состоянии и содействии развития конкуренции.</w:t>
      </w:r>
    </w:p>
    <w:p w14:paraId="410D5B3B" w14:textId="3475699D" w:rsidR="00CB21FE" w:rsidRPr="00C12565" w:rsidRDefault="0041388F" w:rsidP="00413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</w:rPr>
        <w:t>Одним из важнейших направлений развития конкуренции является обеспечение гласности и прозрачности при осуществлении закупок для муниципальных нужд, предотвращение коррупции,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3871AAEB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Механизмом решения поставленных задач должно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стать увеличение объема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инвестиций, создание и модернизация высокопроизводительных рабочих мест, развитие высокотехнологичных и наукоемких отраслей экономики. </w:t>
      </w:r>
    </w:p>
    <w:p w14:paraId="7BB6D3F5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Определяющая роль в достижении цели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отведена промышленности, науке, бытовому обслуживанию, а также оптовой и розничной торговле - сектору малого и среднего бизнеса, как локомотиву экономического роста. </w:t>
      </w:r>
    </w:p>
    <w:p w14:paraId="2FEE4EFF" w14:textId="77777777"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Непосредственным образом на степень достижения поставленных в рамках настоящей муниципальной программы целей, и мероприятий будут оказывать влияние итоги реализации подпрограмм. Основные параметры прогноза социально-экономического развития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разработаны с учетом трех основных сценариев развития на среднесрочную перспективу: целевого, предусматривающего достижение целевых параметров устойчиво высокого экономического роста, умеренно-оптимистичного, характеризующегося устойчивыми темпами роста, и консервативного, предполагающего сдержанное восстановление инвестиционной активности. </w:t>
      </w:r>
    </w:p>
    <w:p w14:paraId="6459632D" w14:textId="77777777" w:rsidR="003D485F" w:rsidRPr="00E73BE1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43EADAE" w14:textId="77777777" w:rsidR="008B42E9" w:rsidRPr="008B42E9" w:rsidRDefault="008B42E9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42E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проблемы сферы реализации муниципальной программы </w:t>
      </w:r>
    </w:p>
    <w:p w14:paraId="0399E17A" w14:textId="77777777" w:rsidR="00D61DE1" w:rsidRDefault="008B42E9" w:rsidP="008B42E9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Оценка деятельности малого и среднего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</w:rPr>
        <w:t>Истра</w:t>
      </w:r>
      <w:r w:rsidRPr="008B42E9">
        <w:rPr>
          <w:rFonts w:ascii="Times New Roman" w:hAnsi="Times New Roman" w:cs="Times New Roman"/>
          <w:sz w:val="24"/>
          <w:szCs w:val="24"/>
        </w:rPr>
        <w:t xml:space="preserve"> позволяет определить следующие основные проблемы:</w:t>
      </w:r>
    </w:p>
    <w:p w14:paraId="416BC310" w14:textId="77777777" w:rsidR="00D61DE1" w:rsidRDefault="008B42E9" w:rsidP="00D61DE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  - сложность в привлечении финансовых (инвестиционных) ресурсов, связанная с высокой стоимостью кредитных ресурсов, отсутствием у предпринимателей достаточного ликвидного обеспечения, неразвитостью инструментов самофинансирования бизнеса;</w:t>
      </w:r>
    </w:p>
    <w:p w14:paraId="5E270A10" w14:textId="77777777" w:rsidR="008B42E9" w:rsidRPr="008B42E9" w:rsidRDefault="008B42E9" w:rsidP="00D61DE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- невысокое качество предпринимательской среды, у субъектов малого и среднего предпринимательства недостаток навыков ведения бизнеса, опыта управления, юридических и экономических знаний, необходимых для более эффективного развития. Предприниматели зачастую ограничены в доступе к деловой информации о состоянии рынка, ресурсах, государственных и муниципальных заказах, нормативных правовых актах. Низкий уровень самоорганизации малого и среднего бизнеса, слабая общественная активность большинства предпринимателей также негативно сказывается на развитии предпринимательства в целом;  </w:t>
      </w:r>
    </w:p>
    <w:p w14:paraId="1AB9EC12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низкий уровень деловой культуры и этики ведения бизнеса у значительной части предпринимательского сообщества, стремление в условиях экономического кризиса к сокращению издержек, в том числе за счет снижения размера заработной платы, перевода ее в «тень», увольнения части персонала, приводящие к росту негативного отношения к предпринимательству со стороны населения;</w:t>
      </w:r>
    </w:p>
    <w:p w14:paraId="69A2235C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низкий уровень конкурентоспособности продукции, производимой субъектами предпринимательской деятельности. Большинство предпринимателей продолжают «жить» сегодняшним днем вместо того, чтобы осуществлять серьезную технологическую модернизацию бизнеса, диверсификацию, внедрение новых стандартов производства и продвижения продукции на новые рынки;</w:t>
      </w:r>
    </w:p>
    <w:p w14:paraId="0C3382CD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- отсутствие явно выраженного позитивного общественного мнения о сфере малого и среднего предпринимательства. В российском обществе не сформирована ориентация на независимость и успех. Поэтому, зачастую, имидж предпринимателя, добившегося успеха, приобретает негативный оттенок. Считается, что человек не может зарабатывать «большие деньги». Сегодня в формировании общественного сознания большую роль играют средства массовой информации, которые делают акцент, прежде всего, на громких коррупционных скандалах, взаимосвязях предпринимателей с криминальным миром и теневым сектором экономики и тому подобное. А истории успеха, примеры добросовестного ведения бизнеса и социальной ответственности предпринимателей полностью игнорируются. Такая подача информации не может формировать позитивный имидж предпринимательства в глазах 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общественности. Как следствие, в обществе отсутствует толерантность к успеху и желание создавать собственный бизнес.</w:t>
      </w:r>
    </w:p>
    <w:p w14:paraId="2F2DA80C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Муниципальная программа направлена на комплексное развитие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t>, в том числе на решение указанных проблем. Она позволит:</w:t>
      </w:r>
    </w:p>
    <w:p w14:paraId="0594A955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- продолжать работу по формированию благоприятных правовых, экономических и организационных условий, стимулирующих развитие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330D49B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 - обеспечить доступность деловых услуг для субъектов малого и среднего предпринимательства;</w:t>
      </w:r>
    </w:p>
    <w:p w14:paraId="73591705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повышать эффективность системы финансовой, организационной, информационной, консультационной, юридической, образовательной поддержки, адекватной потребностям предпринимательства;</w:t>
      </w:r>
    </w:p>
    <w:p w14:paraId="3BD51D6B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укреплять социальный статус, повышать престиж и этичность поведения субъектов предпринимательской деятельности;</w:t>
      </w:r>
    </w:p>
    <w:p w14:paraId="79D65C6C" w14:textId="77777777"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вовлекать представителей бизнеса в процессы формирования и реализации государственной (муниципальной) политики по развитию малого и среднего предпринимательства, повышать общественную активность субъектов малого и среднего предпринимательства.</w:t>
      </w:r>
    </w:p>
    <w:p w14:paraId="2FA4912C" w14:textId="77777777" w:rsidR="00CB21FE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Формирование благоприятной среды для развития малого предпринимательства на муниципальном уровне требует программного подхода, постоянного диалога между бизнесом и властью, развития инфраструктуры поддержки малого предпринимательства, благоприятного отношения общества к предпринимательской деятельности и координации действий всех заинтересованных сторон в развитии малого бизнеса.</w:t>
      </w:r>
    </w:p>
    <w:p w14:paraId="57621B3A" w14:textId="77777777" w:rsidR="00D61DE1" w:rsidRPr="00D61DE1" w:rsidRDefault="00D61DE1" w:rsidP="00D61DE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b/>
          <w:sz w:val="24"/>
          <w:szCs w:val="24"/>
          <w:lang w:eastAsia="ru-RU"/>
        </w:rPr>
        <w:t>1.3. Инерционный прогноз развития сферы реализации муниципальной программы</w:t>
      </w:r>
    </w:p>
    <w:p w14:paraId="69BB5C88" w14:textId="77777777" w:rsidR="007D513C" w:rsidRDefault="00D61DE1" w:rsidP="007D513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В городском округе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действует координационный орган в области развития малого и среднего предпринимательства – Совет </w:t>
      </w:r>
      <w:r w:rsidR="007D513C">
        <w:rPr>
          <w:rFonts w:ascii="Times New Roman" w:hAnsi="Times New Roman" w:cs="Times New Roman"/>
          <w:sz w:val="24"/>
          <w:szCs w:val="24"/>
          <w:lang w:eastAsia="ru-RU"/>
        </w:rPr>
        <w:t>по развитию малого и среднего предпринимательства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при Администрации.</w:t>
      </w:r>
    </w:p>
    <w:p w14:paraId="53D9ACCA" w14:textId="77777777"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Ежегодно в рамках программ поддержки субъектов малого и среднего предпринимательства в городском округе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 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выделяются средства для финансовой поддержки субъектов МСП (в виде субсидий). По результатам субсидирования на предприятиях - получателях поддержки создаются рабочие места, повышается уровень среднемесячной заработной платы. </w:t>
      </w:r>
    </w:p>
    <w:p w14:paraId="60C6A3FD" w14:textId="77777777"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Несмотря на устойчивую динамику роста сектора малого и среднего предпринимательства в структуре экономики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наблюдается в последние годы сдерживающие факторы для развития этой сферы: </w:t>
      </w:r>
    </w:p>
    <w:p w14:paraId="3F8DFC40" w14:textId="77777777"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>1. Высокая налоговая нагрузка на субъекты предпринимательства.</w:t>
      </w:r>
    </w:p>
    <w:p w14:paraId="4512E6D6" w14:textId="77777777"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2. Высокие проценты по банковским кредитам. </w:t>
      </w:r>
    </w:p>
    <w:p w14:paraId="012E7371" w14:textId="77777777"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3. Высокая арендная плата за используемые помещения. </w:t>
      </w:r>
    </w:p>
    <w:p w14:paraId="6E0F6567" w14:textId="77777777"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4. Высокие тарифы на энергоносители. </w:t>
      </w:r>
    </w:p>
    <w:p w14:paraId="5FB218D4" w14:textId="77777777"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5. Низкая производительность труда. </w:t>
      </w:r>
    </w:p>
    <w:p w14:paraId="4E6F5E7F" w14:textId="77777777" w:rsidR="00D61DE1" w:rsidRPr="008B42E9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>В этих условиях субъектам МСП сложно сохранять показатели роста, продемонстрированные в предыдущие годы. Инерционный сценарий развития данной сферы предполагает три основных сценария развития: целевой, предусматривающей достижение целевых параметров устойчиво высокого экономического роста, умеренно-оптимистичной, характеризующейся устойчивыми темпами роста, и консервативный, предполагающий сдержанное восстановление инвестиционной активности.</w:t>
      </w:r>
    </w:p>
    <w:p w14:paraId="2189140B" w14:textId="77777777" w:rsidR="00C17CEF" w:rsidRPr="00DD4D5E" w:rsidRDefault="00C17CEF" w:rsidP="00DD4D5E">
      <w:pPr>
        <w:pStyle w:val="aff8"/>
        <w:widowControl w:val="0"/>
        <w:numPr>
          <w:ilvl w:val="1"/>
          <w:numId w:val="24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D5E">
        <w:rPr>
          <w:rFonts w:ascii="Times New Roman" w:hAnsi="Times New Roman" w:cs="Times New Roman"/>
          <w:b/>
          <w:bCs/>
          <w:sz w:val="24"/>
          <w:szCs w:val="24"/>
        </w:rPr>
        <w:t xml:space="preserve">Прогноз развития сферы реализации муниципальной программы с учетом реализации муниципальной программы, включая возможные </w:t>
      </w:r>
      <w:r w:rsidRPr="00DD4D5E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варианты решения проблем, оценку преимуществ и рисков, возникающих при выборе вариантов решения проблем</w:t>
      </w:r>
    </w:p>
    <w:p w14:paraId="22D29EAC" w14:textId="77777777" w:rsidR="0018322D" w:rsidRDefault="00C17CEF" w:rsidP="00AC7AC7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7CEF">
        <w:rPr>
          <w:rFonts w:ascii="Times New Roman" w:hAnsi="Times New Roman" w:cs="Times New Roman"/>
          <w:sz w:val="24"/>
          <w:szCs w:val="24"/>
        </w:rPr>
        <w:t xml:space="preserve">Малое и среднее предпринимательство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зарекомендовало себя как один из</w:t>
      </w:r>
      <w:r w:rsidR="00AC7AC7">
        <w:rPr>
          <w:rFonts w:ascii="Times New Roman" w:hAnsi="Times New Roman" w:cs="Times New Roman"/>
          <w:sz w:val="24"/>
          <w:szCs w:val="24"/>
        </w:rPr>
        <w:t xml:space="preserve"> самых динамично развивающихся </w:t>
      </w:r>
      <w:r w:rsidRPr="00C17CEF">
        <w:rPr>
          <w:rFonts w:ascii="Times New Roman" w:hAnsi="Times New Roman" w:cs="Times New Roman"/>
          <w:sz w:val="24"/>
          <w:szCs w:val="24"/>
        </w:rPr>
        <w:t xml:space="preserve">и жизнеспособных секторов экономики округа. </w:t>
      </w:r>
    </w:p>
    <w:p w14:paraId="051DFA90" w14:textId="47CFD2B0" w:rsidR="005C2689" w:rsidRPr="00C12565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На </w:t>
      </w:r>
      <w:r w:rsidR="00AE7A07" w:rsidRPr="00C12565">
        <w:rPr>
          <w:rFonts w:ascii="Times New Roman" w:hAnsi="Times New Roman" w:cs="Times New Roman"/>
          <w:sz w:val="24"/>
          <w:szCs w:val="24"/>
        </w:rPr>
        <w:t xml:space="preserve">начало реализации муниципальной программы </w:t>
      </w:r>
      <w:r w:rsidRPr="00C12565">
        <w:rPr>
          <w:rFonts w:ascii="Times New Roman" w:hAnsi="Times New Roman" w:cs="Times New Roman"/>
          <w:sz w:val="24"/>
          <w:szCs w:val="24"/>
        </w:rPr>
        <w:t>на территории городского округа Истра осуществля</w:t>
      </w:r>
      <w:r w:rsidR="00AE7A07" w:rsidRPr="00C12565">
        <w:rPr>
          <w:rFonts w:ascii="Times New Roman" w:hAnsi="Times New Roman" w:cs="Times New Roman"/>
          <w:sz w:val="24"/>
          <w:szCs w:val="24"/>
        </w:rPr>
        <w:t>ли</w:t>
      </w:r>
      <w:r w:rsidRPr="00C12565">
        <w:rPr>
          <w:rFonts w:ascii="Times New Roman" w:hAnsi="Times New Roman" w:cs="Times New Roman"/>
          <w:sz w:val="24"/>
          <w:szCs w:val="24"/>
        </w:rPr>
        <w:t xml:space="preserve"> свою деятельность более </w:t>
      </w:r>
      <w:r w:rsidR="005C2689" w:rsidRPr="00C12565">
        <w:rPr>
          <w:rFonts w:ascii="Times New Roman" w:hAnsi="Times New Roman" w:cs="Times New Roman"/>
          <w:sz w:val="24"/>
          <w:szCs w:val="24"/>
        </w:rPr>
        <w:t>7,</w:t>
      </w:r>
      <w:r w:rsidR="002E5954" w:rsidRPr="00C12565">
        <w:rPr>
          <w:rFonts w:ascii="Times New Roman" w:hAnsi="Times New Roman" w:cs="Times New Roman"/>
          <w:sz w:val="24"/>
          <w:szCs w:val="24"/>
        </w:rPr>
        <w:t>7</w:t>
      </w:r>
      <w:r w:rsidRPr="00C12565">
        <w:rPr>
          <w:rFonts w:ascii="Times New Roman" w:hAnsi="Times New Roman" w:cs="Times New Roman"/>
          <w:sz w:val="24"/>
          <w:szCs w:val="24"/>
        </w:rPr>
        <w:t xml:space="preserve"> тыс. предприятий</w:t>
      </w:r>
      <w:r w:rsidR="00AE7A07" w:rsidRPr="00C12565">
        <w:rPr>
          <w:rFonts w:ascii="Times New Roman" w:hAnsi="Times New Roman" w:cs="Times New Roman"/>
          <w:sz w:val="24"/>
          <w:szCs w:val="24"/>
        </w:rPr>
        <w:t>, в настоящее время к</w:t>
      </w:r>
      <w:r w:rsidR="00AE7A07" w:rsidRPr="00C12565">
        <w:rPr>
          <w:rFonts w:ascii="Times New Roman" w:eastAsia="Calibri" w:hAnsi="Times New Roman" w:cs="Times New Roman"/>
          <w:sz w:val="24"/>
          <w:szCs w:val="24"/>
        </w:rPr>
        <w:t>оличество хозяйствующих субъектов 9105 единиц.</w:t>
      </w:r>
    </w:p>
    <w:p w14:paraId="6A222420" w14:textId="0AD28BCC" w:rsidR="0011151C" w:rsidRPr="00C12565" w:rsidRDefault="003A43F6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В структуре организаций по видам экономической деятельности на 01 января 2021 года наибольшие доли занимают: торговля оптовая и розничная (30%) деятельность по операциям с недвижимым имуществом (10,6%), транспортировка и хранение (10%), а также строительство (9%).</w:t>
      </w:r>
    </w:p>
    <w:p w14:paraId="3AD0DA35" w14:textId="77777777" w:rsidR="0011151C" w:rsidRPr="00C12565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Сложившаяся специализация малого бизнеса дополнила большую экономику, и в результате в округе сформировалась комплексная система хозяйствования. </w:t>
      </w:r>
    </w:p>
    <w:p w14:paraId="79500362" w14:textId="5503D336" w:rsidR="0011151C" w:rsidRPr="00C12565" w:rsidRDefault="00C17CEF" w:rsidP="00DB0408">
      <w:pPr>
        <w:pStyle w:val="HTM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В сфере малого бизнеса произошло увеличение числа субъектов МСП, в расчете на 10 000 человек населения до </w:t>
      </w:r>
      <w:r w:rsidR="00DB0408" w:rsidRPr="00C12565">
        <w:rPr>
          <w:rFonts w:ascii="Times New Roman" w:hAnsi="Times New Roman" w:cs="Times New Roman"/>
          <w:sz w:val="24"/>
          <w:szCs w:val="24"/>
        </w:rPr>
        <w:t>686,5 субъекта МСП. Прирост субъектов МСП составил 66,71 ед. на 10 тыс. жителей.</w:t>
      </w:r>
    </w:p>
    <w:p w14:paraId="0D9EC888" w14:textId="47523289" w:rsidR="0011151C" w:rsidRPr="00C12565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В 20</w:t>
      </w:r>
      <w:r w:rsidR="002E5954" w:rsidRPr="00C12565">
        <w:rPr>
          <w:rFonts w:ascii="Times New Roman" w:hAnsi="Times New Roman" w:cs="Times New Roman"/>
          <w:sz w:val="24"/>
          <w:szCs w:val="24"/>
        </w:rPr>
        <w:t>20</w:t>
      </w:r>
      <w:r w:rsidRPr="00C12565">
        <w:rPr>
          <w:rFonts w:ascii="Times New Roman" w:hAnsi="Times New Roman" w:cs="Times New Roman"/>
          <w:sz w:val="24"/>
          <w:szCs w:val="24"/>
        </w:rPr>
        <w:t>-202</w:t>
      </w:r>
      <w:r w:rsidR="0011151C" w:rsidRPr="00C12565">
        <w:rPr>
          <w:rFonts w:ascii="Times New Roman" w:hAnsi="Times New Roman" w:cs="Times New Roman"/>
          <w:sz w:val="24"/>
          <w:szCs w:val="24"/>
        </w:rPr>
        <w:t>4</w:t>
      </w:r>
      <w:r w:rsidRPr="00C12565">
        <w:rPr>
          <w:rFonts w:ascii="Times New Roman" w:hAnsi="Times New Roman" w:cs="Times New Roman"/>
          <w:sz w:val="24"/>
          <w:szCs w:val="24"/>
        </w:rPr>
        <w:t xml:space="preserve"> годах по прогнозу тенденция роста указанного показателя сохранится. </w:t>
      </w:r>
    </w:p>
    <w:p w14:paraId="1F7FBBAF" w14:textId="77777777" w:rsidR="0011151C" w:rsidRPr="00C12565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деятельности. </w:t>
      </w:r>
    </w:p>
    <w:p w14:paraId="024FFDD9" w14:textId="22BF69F9"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Среднемесячная заработная плата работников малых предприятий в 20</w:t>
      </w:r>
      <w:r w:rsidR="00850025" w:rsidRPr="00C12565">
        <w:rPr>
          <w:rFonts w:ascii="Times New Roman" w:hAnsi="Times New Roman" w:cs="Times New Roman"/>
          <w:sz w:val="24"/>
          <w:szCs w:val="24"/>
        </w:rPr>
        <w:t>2</w:t>
      </w:r>
      <w:r w:rsidR="001F33B1" w:rsidRPr="00C12565">
        <w:rPr>
          <w:rFonts w:ascii="Times New Roman" w:hAnsi="Times New Roman" w:cs="Times New Roman"/>
          <w:sz w:val="24"/>
          <w:szCs w:val="24"/>
        </w:rPr>
        <w:t>1</w:t>
      </w:r>
      <w:r w:rsidRPr="00C12565">
        <w:rPr>
          <w:rFonts w:ascii="Times New Roman" w:hAnsi="Times New Roman" w:cs="Times New Roman"/>
          <w:sz w:val="24"/>
          <w:szCs w:val="24"/>
        </w:rPr>
        <w:t xml:space="preserve"> году состави</w:t>
      </w:r>
      <w:r w:rsidR="00964518" w:rsidRPr="00C12565">
        <w:rPr>
          <w:rFonts w:ascii="Times New Roman" w:hAnsi="Times New Roman" w:cs="Times New Roman"/>
          <w:sz w:val="24"/>
          <w:szCs w:val="24"/>
        </w:rPr>
        <w:t>ла</w:t>
      </w:r>
      <w:r w:rsidRPr="00C12565">
        <w:rPr>
          <w:rFonts w:ascii="Times New Roman" w:hAnsi="Times New Roman" w:cs="Times New Roman"/>
          <w:sz w:val="24"/>
          <w:szCs w:val="24"/>
        </w:rPr>
        <w:t xml:space="preserve"> </w:t>
      </w:r>
      <w:r w:rsidR="00964518" w:rsidRPr="00C12565">
        <w:rPr>
          <w:rFonts w:ascii="Times New Roman" w:hAnsi="Times New Roman" w:cs="Times New Roman"/>
          <w:sz w:val="24"/>
          <w:szCs w:val="24"/>
        </w:rPr>
        <w:t>43</w:t>
      </w:r>
      <w:r w:rsidR="00255843" w:rsidRPr="00C12565">
        <w:rPr>
          <w:rFonts w:ascii="Times New Roman" w:hAnsi="Times New Roman" w:cs="Times New Roman"/>
          <w:sz w:val="24"/>
          <w:szCs w:val="24"/>
        </w:rPr>
        <w:t> </w:t>
      </w:r>
      <w:r w:rsidR="00964518" w:rsidRPr="00C12565">
        <w:rPr>
          <w:rFonts w:ascii="Times New Roman" w:hAnsi="Times New Roman" w:cs="Times New Roman"/>
          <w:sz w:val="24"/>
          <w:szCs w:val="24"/>
        </w:rPr>
        <w:t>658</w:t>
      </w:r>
      <w:r w:rsidR="00255843" w:rsidRPr="00C12565">
        <w:rPr>
          <w:rFonts w:ascii="Times New Roman" w:hAnsi="Times New Roman" w:cs="Times New Roman"/>
          <w:sz w:val="24"/>
          <w:szCs w:val="24"/>
        </w:rPr>
        <w:t>,</w:t>
      </w:r>
      <w:r w:rsidR="00964518" w:rsidRPr="00C12565">
        <w:rPr>
          <w:rFonts w:ascii="Times New Roman" w:hAnsi="Times New Roman" w:cs="Times New Roman"/>
          <w:sz w:val="24"/>
          <w:szCs w:val="24"/>
        </w:rPr>
        <w:t>1</w:t>
      </w:r>
      <w:r w:rsidR="00255843" w:rsidRPr="00C12565">
        <w:rPr>
          <w:rFonts w:ascii="Times New Roman" w:hAnsi="Times New Roman" w:cs="Times New Roman"/>
          <w:sz w:val="24"/>
          <w:szCs w:val="24"/>
        </w:rPr>
        <w:t xml:space="preserve"> </w:t>
      </w:r>
      <w:r w:rsidRPr="00C12565">
        <w:rPr>
          <w:rFonts w:ascii="Times New Roman" w:hAnsi="Times New Roman" w:cs="Times New Roman"/>
          <w:sz w:val="24"/>
          <w:szCs w:val="24"/>
        </w:rPr>
        <w:t>руб. В период 20</w:t>
      </w:r>
      <w:r w:rsidR="0011151C" w:rsidRPr="00C12565">
        <w:rPr>
          <w:rFonts w:ascii="Times New Roman" w:hAnsi="Times New Roman" w:cs="Times New Roman"/>
          <w:sz w:val="24"/>
          <w:szCs w:val="24"/>
        </w:rPr>
        <w:t>20</w:t>
      </w:r>
      <w:r w:rsidRPr="00C12565">
        <w:rPr>
          <w:rFonts w:ascii="Times New Roman" w:hAnsi="Times New Roman" w:cs="Times New Roman"/>
          <w:sz w:val="24"/>
          <w:szCs w:val="24"/>
        </w:rPr>
        <w:t xml:space="preserve"> - 202</w:t>
      </w:r>
      <w:r w:rsidR="0011151C" w:rsidRPr="00C12565">
        <w:rPr>
          <w:rFonts w:ascii="Times New Roman" w:hAnsi="Times New Roman" w:cs="Times New Roman"/>
          <w:sz w:val="24"/>
          <w:szCs w:val="24"/>
        </w:rPr>
        <w:t>4</w:t>
      </w:r>
      <w:r w:rsidRPr="00C12565">
        <w:rPr>
          <w:rFonts w:ascii="Times New Roman" w:hAnsi="Times New Roman" w:cs="Times New Roman"/>
          <w:sz w:val="24"/>
          <w:szCs w:val="24"/>
        </w:rPr>
        <w:t xml:space="preserve"> года прогнозируется дальнейшее увеличение заработной платы до </w:t>
      </w:r>
      <w:r w:rsidR="00964518" w:rsidRPr="00C12565">
        <w:rPr>
          <w:rFonts w:ascii="Times New Roman" w:hAnsi="Times New Roman" w:cs="Times New Roman"/>
          <w:sz w:val="24"/>
          <w:szCs w:val="24"/>
        </w:rPr>
        <w:t>50</w:t>
      </w:r>
      <w:r w:rsidR="006A0BC7" w:rsidRPr="00C12565">
        <w:rPr>
          <w:rFonts w:ascii="Times New Roman" w:hAnsi="Times New Roman" w:cs="Times New Roman"/>
          <w:sz w:val="24"/>
          <w:szCs w:val="24"/>
        </w:rPr>
        <w:t> </w:t>
      </w:r>
      <w:r w:rsidR="00964518" w:rsidRPr="00C12565">
        <w:rPr>
          <w:rFonts w:ascii="Times New Roman" w:hAnsi="Times New Roman" w:cs="Times New Roman"/>
          <w:sz w:val="24"/>
          <w:szCs w:val="24"/>
        </w:rPr>
        <w:t>106</w:t>
      </w:r>
      <w:r w:rsidR="006A0BC7" w:rsidRPr="00C12565">
        <w:rPr>
          <w:rFonts w:ascii="Times New Roman" w:hAnsi="Times New Roman" w:cs="Times New Roman"/>
          <w:sz w:val="24"/>
          <w:szCs w:val="24"/>
        </w:rPr>
        <w:t>,</w:t>
      </w:r>
      <w:r w:rsidR="00964518" w:rsidRPr="00C12565">
        <w:rPr>
          <w:rFonts w:ascii="Times New Roman" w:hAnsi="Times New Roman" w:cs="Times New Roman"/>
          <w:sz w:val="24"/>
          <w:szCs w:val="24"/>
        </w:rPr>
        <w:t>9</w:t>
      </w:r>
      <w:r w:rsidR="006A0BC7" w:rsidRPr="00C12565">
        <w:rPr>
          <w:rFonts w:ascii="Times New Roman" w:hAnsi="Times New Roman" w:cs="Times New Roman"/>
          <w:sz w:val="24"/>
          <w:szCs w:val="24"/>
        </w:rPr>
        <w:t xml:space="preserve"> </w:t>
      </w:r>
      <w:r w:rsidRPr="00C12565">
        <w:rPr>
          <w:rFonts w:ascii="Times New Roman" w:hAnsi="Times New Roman" w:cs="Times New Roman"/>
          <w:sz w:val="24"/>
          <w:szCs w:val="24"/>
        </w:rPr>
        <w:t>рублей.</w:t>
      </w:r>
      <w:r w:rsidR="0072272E" w:rsidRPr="00C12565">
        <w:rPr>
          <w:rFonts w:ascii="Times New Roman" w:hAnsi="Times New Roman" w:cs="Times New Roman"/>
          <w:sz w:val="24"/>
          <w:szCs w:val="24"/>
        </w:rPr>
        <w:t xml:space="preserve"> По прогнозу средняя </w:t>
      </w:r>
      <w:r w:rsidR="006561B3" w:rsidRPr="00C12565">
        <w:rPr>
          <w:rFonts w:ascii="Times New Roman" w:hAnsi="Times New Roman" w:cs="Times New Roman"/>
          <w:sz w:val="24"/>
          <w:szCs w:val="24"/>
        </w:rPr>
        <w:t>заработная плата в 2022 году составит 45 589,4 рублей.</w:t>
      </w:r>
      <w:r w:rsidR="0072272E">
        <w:rPr>
          <w:rFonts w:ascii="Times New Roman" w:hAnsi="Times New Roman" w:cs="Times New Roman"/>
          <w:sz w:val="24"/>
          <w:szCs w:val="24"/>
        </w:rPr>
        <w:t xml:space="preserve"> </w:t>
      </w:r>
      <w:r w:rsidRPr="00C17C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138AB" w14:textId="5AF7CF56" w:rsidR="000D1CB9" w:rsidRDefault="000D1CB9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DA0090" w14:textId="77777777" w:rsidR="000D1CB9" w:rsidRDefault="000D1CB9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CA1611" w14:textId="77777777"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В прогнозируемом периоде развитию малого и среднего предпринимательства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будет способствовать реализация мероприятий подпрограммы «Развитие малого и среднего предпринимательства</w:t>
      </w:r>
      <w:r w:rsidR="0011151C"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государственной программы Московской области «Предпринимательство</w:t>
      </w:r>
      <w:r w:rsidR="0011151C"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,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</w:rPr>
        <w:t>» на 2020</w:t>
      </w:r>
      <w:r w:rsidRPr="00C17CE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годы. </w:t>
      </w:r>
    </w:p>
    <w:p w14:paraId="50BD78C6" w14:textId="77777777"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Реализация мероприятий</w:t>
      </w:r>
      <w:r w:rsidR="0011151C">
        <w:rPr>
          <w:rFonts w:ascii="Times New Roman" w:hAnsi="Times New Roman" w:cs="Times New Roman"/>
          <w:sz w:val="24"/>
          <w:szCs w:val="24"/>
        </w:rPr>
        <w:t xml:space="preserve"> данных программ позволит к 2024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году:</w:t>
      </w:r>
    </w:p>
    <w:p w14:paraId="15FE1407" w14:textId="77777777"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вновь созданные предприятия МСП в сфере производства и услуг</w:t>
      </w:r>
      <w:r w:rsidR="0011151C">
        <w:rPr>
          <w:rFonts w:ascii="Times New Roman" w:hAnsi="Times New Roman" w:cs="Times New Roman"/>
          <w:sz w:val="24"/>
          <w:szCs w:val="24"/>
        </w:rPr>
        <w:t>;</w:t>
      </w:r>
    </w:p>
    <w:p w14:paraId="4F531447" w14:textId="77777777" w:rsidR="0011151C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малых и средних предприятий на 10 000 жителей;</w:t>
      </w:r>
    </w:p>
    <w:p w14:paraId="413DC96D" w14:textId="77777777"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количества субъектов малого и среднего предпринимательства на 10 тыс. населения;</w:t>
      </w:r>
    </w:p>
    <w:p w14:paraId="15BF33B3" w14:textId="77777777"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обеспеченность населения площадью торговых объектов; </w:t>
      </w:r>
    </w:p>
    <w:p w14:paraId="632F28ED" w14:textId="77777777"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рабочих мест на объектах бытовых услуг;</w:t>
      </w:r>
    </w:p>
    <w:p w14:paraId="2341F034" w14:textId="77777777"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посадочных мест на объектах общественного питания;</w:t>
      </w:r>
    </w:p>
    <w:p w14:paraId="33A8C825" w14:textId="62E1FDD1" w:rsidR="00B1524A" w:rsidRPr="00C12565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- уменьшить долю несостоявшихся </w:t>
      </w:r>
      <w:r w:rsidR="00CC7C69" w:rsidRPr="00C12565">
        <w:rPr>
          <w:rFonts w:ascii="Times New Roman" w:hAnsi="Times New Roman" w:cs="Times New Roman"/>
          <w:sz w:val="24"/>
          <w:szCs w:val="24"/>
        </w:rPr>
        <w:t xml:space="preserve">закупок </w:t>
      </w:r>
      <w:r w:rsidRPr="00C12565">
        <w:rPr>
          <w:rFonts w:ascii="Times New Roman" w:hAnsi="Times New Roman" w:cs="Times New Roman"/>
          <w:sz w:val="24"/>
          <w:szCs w:val="24"/>
        </w:rPr>
        <w:t xml:space="preserve">от общего количества </w:t>
      </w:r>
      <w:r w:rsidR="00CC7C69" w:rsidRPr="00C12565">
        <w:rPr>
          <w:rFonts w:ascii="Times New Roman" w:hAnsi="Times New Roman" w:cs="Times New Roman"/>
          <w:sz w:val="24"/>
          <w:szCs w:val="24"/>
        </w:rPr>
        <w:t>конкурентных закупок</w:t>
      </w:r>
      <w:r w:rsidRPr="00C12565">
        <w:rPr>
          <w:rFonts w:ascii="Times New Roman" w:hAnsi="Times New Roman" w:cs="Times New Roman"/>
          <w:sz w:val="24"/>
          <w:szCs w:val="24"/>
        </w:rPr>
        <w:t>;</w:t>
      </w:r>
    </w:p>
    <w:p w14:paraId="6D12F154" w14:textId="69E28470" w:rsidR="00B1524A" w:rsidRPr="00C12565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- увеличить среднее количество участников </w:t>
      </w:r>
      <w:r w:rsidR="00CC7C69" w:rsidRPr="00C12565">
        <w:rPr>
          <w:rFonts w:ascii="Times New Roman" w:hAnsi="Times New Roman" w:cs="Times New Roman"/>
          <w:sz w:val="24"/>
          <w:szCs w:val="24"/>
        </w:rPr>
        <w:t>закупок</w:t>
      </w:r>
      <w:r w:rsidRPr="00C12565">
        <w:rPr>
          <w:rFonts w:ascii="Times New Roman" w:hAnsi="Times New Roman" w:cs="Times New Roman"/>
          <w:sz w:val="24"/>
          <w:szCs w:val="24"/>
        </w:rPr>
        <w:t>;</w:t>
      </w:r>
    </w:p>
    <w:p w14:paraId="0AC12512" w14:textId="5F56CD88" w:rsidR="00B1524A" w:rsidRPr="00C12565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-увеличить долю общей экономии денежных средств </w:t>
      </w:r>
      <w:r w:rsidR="00CC7C69" w:rsidRPr="00C12565">
        <w:rPr>
          <w:rFonts w:ascii="Times New Roman" w:hAnsi="Times New Roman" w:cs="Times New Roman"/>
          <w:sz w:val="24"/>
          <w:szCs w:val="24"/>
        </w:rPr>
        <w:t>по результатам осуществления закупок</w:t>
      </w:r>
      <w:r w:rsidRPr="00C12565">
        <w:rPr>
          <w:rFonts w:ascii="Times New Roman" w:hAnsi="Times New Roman" w:cs="Times New Roman"/>
          <w:sz w:val="24"/>
          <w:szCs w:val="24"/>
        </w:rPr>
        <w:t>;</w:t>
      </w:r>
    </w:p>
    <w:p w14:paraId="2EB7D944" w14:textId="49A11897"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- увеличить долю закупок среди субъектов малого предпринимательства, социально ориентированных</w:t>
      </w:r>
      <w:r w:rsidRPr="00C17CEF">
        <w:rPr>
          <w:rFonts w:ascii="Times New Roman" w:hAnsi="Times New Roman" w:cs="Times New Roman"/>
          <w:sz w:val="24"/>
          <w:szCs w:val="24"/>
        </w:rPr>
        <w:t xml:space="preserve"> некоммерческих организаций;</w:t>
      </w:r>
    </w:p>
    <w:p w14:paraId="5E16C23E" w14:textId="39AD7C3D" w:rsidR="00C17CEF" w:rsidRPr="00C17CEF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объем инвестиций, привлеченных в основной (без учета бюджетных инвестиций); </w:t>
      </w:r>
    </w:p>
    <w:p w14:paraId="2A26BBBC" w14:textId="77777777"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увеличить среднемесячную заработную плату работников организаций, не 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относящихся к субъектам малого предпринимательства;</w:t>
      </w:r>
    </w:p>
    <w:p w14:paraId="3D8067A2" w14:textId="77777777" w:rsidR="00CB21FE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524A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созданных рабочих мест.</w:t>
      </w:r>
    </w:p>
    <w:p w14:paraId="02148972" w14:textId="77777777" w:rsidR="00B1524A" w:rsidRPr="00C17CEF" w:rsidRDefault="00B1524A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E99ADA" w14:textId="77777777"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14:paraId="64E67F21" w14:textId="77777777" w:rsidR="003D485F" w:rsidRPr="00676C61" w:rsidRDefault="00676C61" w:rsidP="00676C6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Программа состоит из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4</w:t>
      </w:r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подпрограмм, каждая из которых предусматривает </w:t>
      </w:r>
      <w:proofErr w:type="gramStart"/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определенный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>перечень</w:t>
      </w:r>
      <w:proofErr w:type="gramEnd"/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мероприятий,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обеспечивающий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достижение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>цели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п</w:t>
      </w:r>
      <w:r w:rsidR="003D485F" w:rsidRPr="00676C61">
        <w:rPr>
          <w:rFonts w:ascii="Times New Roman" w:hAnsi="Times New Roman" w:cs="Times New Roman"/>
          <w:bCs/>
          <w:sz w:val="24"/>
          <w:szCs w:val="24"/>
          <w:lang w:eastAsia="ru-RU"/>
        </w:rPr>
        <w:t>рограммы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-</w:t>
      </w:r>
    </w:p>
    <w:p w14:paraId="79A7EEF9" w14:textId="77777777" w:rsidR="003D485F" w:rsidRPr="00E73BE1" w:rsidRDefault="00676C61" w:rsidP="0067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3D485F" w:rsidRPr="00E73BE1">
        <w:rPr>
          <w:rFonts w:ascii="Times New Roman" w:hAnsi="Times New Roman" w:cs="Times New Roman"/>
          <w:sz w:val="24"/>
          <w:szCs w:val="24"/>
          <w:lang w:eastAsia="ru-RU"/>
        </w:rPr>
        <w:t>остижение устойчиво высоких темпов экономического роста, обеспечивающих повышение уровня жизни жите</w:t>
      </w:r>
      <w:r w:rsidR="003D485F" w:rsidRPr="00E73BE1">
        <w:rPr>
          <w:rFonts w:ascii="Times New Roman" w:hAnsi="Times New Roman" w:cs="Times New Roman"/>
          <w:sz w:val="24"/>
          <w:szCs w:val="24"/>
          <w:lang w:eastAsia="ru-RU"/>
        </w:rPr>
        <w:softHyphen/>
        <w:t>лей городского округа Истра и сохранение жизни и здоровья работников в процессе трудовой деятельности.</w:t>
      </w:r>
    </w:p>
    <w:p w14:paraId="3A87CC6E" w14:textId="77777777" w:rsidR="00D624B6" w:rsidRDefault="00D624B6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6BA691D" w14:textId="77777777"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14:paraId="385F2626" w14:textId="77777777"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474484" w14:textId="77777777"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14:paraId="0A1C4516" w14:textId="77777777" w:rsidR="000E2A9E" w:rsidRPr="00ED2E24" w:rsidRDefault="003D485F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Подпрограмма</w:t>
      </w:r>
      <w:r w:rsidR="00ED2E24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1</w:t>
      </w:r>
      <w:r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9723C3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0E2A9E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="000E2A9E" w:rsidRPr="00ED2E24">
        <w:rPr>
          <w:rFonts w:ascii="Times New Roman" w:hAnsi="Times New Roman" w:cs="Times New Roman"/>
          <w:sz w:val="24"/>
          <w:szCs w:val="24"/>
          <w:lang w:eastAsia="ru-RU"/>
        </w:rPr>
        <w:t>нвестиции</w:t>
      </w:r>
      <w:r w:rsidR="009723C3" w:rsidRPr="00ED2E24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79931B41" w14:textId="77777777"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- </w:t>
      </w:r>
      <w:r w:rsidR="00ED2E24" w:rsidRPr="00ED2E24">
        <w:rPr>
          <w:rFonts w:ascii="Times New Roman" w:hAnsi="Times New Roman" w:cs="Times New Roman"/>
          <w:sz w:val="24"/>
          <w:szCs w:val="24"/>
        </w:rPr>
        <w:t>о</w:t>
      </w:r>
      <w:r w:rsidRPr="00ED2E24">
        <w:rPr>
          <w:rFonts w:ascii="Times New Roman" w:hAnsi="Times New Roman" w:cs="Times New Roman"/>
          <w:sz w:val="24"/>
          <w:szCs w:val="24"/>
        </w:rPr>
        <w:t xml:space="preserve">беспечение развития инвестиционного потенциала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14:paraId="1B898AA5" w14:textId="77777777" w:rsidR="009C224E" w:rsidRPr="00E73BE1" w:rsidRDefault="009C224E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698A380" w14:textId="0F1D9137" w:rsidR="009C224E" w:rsidRDefault="009C224E" w:rsidP="00ED2E24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229B" w:rsidRPr="0026229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6229B" w:rsidRPr="0026229B">
        <w:rPr>
          <w:rFonts w:ascii="Times New Roman" w:hAnsi="Times New Roman" w:cs="Times New Roman"/>
          <w:sz w:val="24"/>
          <w:szCs w:val="24"/>
        </w:rPr>
        <w:t>стимулирование инвестиционной деятельности 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C52AE3" w14:textId="77777777" w:rsidR="009C224E" w:rsidRDefault="009C224E" w:rsidP="00ED2E24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2233">
        <w:rPr>
          <w:rFonts w:ascii="Times New Roman" w:hAnsi="Times New Roman" w:cs="Times New Roman"/>
          <w:sz w:val="24"/>
          <w:szCs w:val="24"/>
        </w:rPr>
        <w:t>о</w:t>
      </w:r>
      <w:r w:rsidRPr="009C224E">
        <w:rPr>
          <w:rFonts w:ascii="Times New Roman" w:hAnsi="Times New Roman" w:cs="Times New Roman"/>
          <w:sz w:val="24"/>
          <w:szCs w:val="24"/>
        </w:rPr>
        <w:t>рганизация работ по поддержке и развитию промышленного потенциала</w:t>
      </w:r>
      <w:r w:rsidR="002C2233">
        <w:rPr>
          <w:rFonts w:ascii="Times New Roman" w:hAnsi="Times New Roman" w:cs="Times New Roman"/>
          <w:sz w:val="24"/>
          <w:szCs w:val="24"/>
        </w:rPr>
        <w:t>;</w:t>
      </w:r>
    </w:p>
    <w:p w14:paraId="2F0B0196" w14:textId="77777777" w:rsidR="00ED2E24" w:rsidRDefault="00ED2E24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D2E24">
        <w:rPr>
          <w:rFonts w:ascii="Times New Roman" w:hAnsi="Times New Roman" w:cs="Times New Roman"/>
          <w:bCs/>
          <w:sz w:val="24"/>
          <w:szCs w:val="24"/>
        </w:rPr>
        <w:t>Подпрограмма 2: «</w:t>
      </w:r>
      <w:r>
        <w:rPr>
          <w:rFonts w:ascii="Times New Roman" w:hAnsi="Times New Roman" w:cs="Times New Roman"/>
          <w:bCs/>
          <w:sz w:val="24"/>
          <w:szCs w:val="24"/>
        </w:rPr>
        <w:t>Развитие конкуренции»</w:t>
      </w:r>
    </w:p>
    <w:p w14:paraId="54489708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Цель подпрограммы - с</w:t>
      </w:r>
      <w:r w:rsidRPr="00A95337">
        <w:rPr>
          <w:rFonts w:ascii="Times New Roman" w:hAnsi="Times New Roman"/>
          <w:sz w:val="24"/>
          <w:szCs w:val="24"/>
          <w:lang w:eastAsia="ru-RU"/>
        </w:rPr>
        <w:t>оздание условий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городского округа юридических и физических лиц.</w:t>
      </w:r>
    </w:p>
    <w:p w14:paraId="7FD6E8F1" w14:textId="77777777"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2B359FD" w14:textId="77777777" w:rsidR="009E0BBB" w:rsidRDefault="009E0BBB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9E0BBB">
        <w:rPr>
          <w:rFonts w:ascii="Times New Roman" w:hAnsi="Times New Roman" w:cs="Times New Roman"/>
          <w:bCs/>
          <w:sz w:val="24"/>
          <w:szCs w:val="24"/>
        </w:rPr>
        <w:t>еализация комплекса мер по развитию сферы закупок в соответствии с Федеральным законом № 44-ФЗ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6590233D" w14:textId="77777777" w:rsidR="009E0BBB" w:rsidRDefault="009E0BBB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260C5">
        <w:rPr>
          <w:rFonts w:ascii="Times New Roman" w:hAnsi="Times New Roman" w:cs="Times New Roman"/>
          <w:bCs/>
          <w:sz w:val="24"/>
          <w:szCs w:val="24"/>
        </w:rPr>
        <w:t>р</w:t>
      </w:r>
      <w:r w:rsidR="005260C5" w:rsidRPr="005260C5">
        <w:rPr>
          <w:rFonts w:ascii="Times New Roman" w:hAnsi="Times New Roman" w:cs="Times New Roman"/>
          <w:bCs/>
          <w:sz w:val="24"/>
          <w:szCs w:val="24"/>
        </w:rPr>
        <w:t>азвитие конкурентной среды в рамках Федерального закона № 44-ФЗ</w:t>
      </w:r>
      <w:r w:rsidR="005260C5">
        <w:rPr>
          <w:rFonts w:ascii="Times New Roman" w:hAnsi="Times New Roman" w:cs="Times New Roman"/>
          <w:bCs/>
          <w:sz w:val="24"/>
          <w:szCs w:val="24"/>
        </w:rPr>
        <w:t>;</w:t>
      </w:r>
    </w:p>
    <w:p w14:paraId="65A4BD64" w14:textId="52E24EE5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</w:t>
      </w:r>
      <w:r w:rsidR="0026229B">
        <w:rPr>
          <w:rFonts w:ascii="Times New Roman" w:hAnsi="Times New Roman" w:cs="Times New Roman"/>
          <w:bCs/>
          <w:sz w:val="24"/>
          <w:szCs w:val="24"/>
        </w:rPr>
        <w:t>едение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м</w:t>
      </w:r>
      <w:r w:rsidRPr="005260C5">
        <w:rPr>
          <w:rFonts w:ascii="Times New Roman" w:hAnsi="Times New Roman" w:cs="Times New Roman"/>
          <w:bCs/>
          <w:sz w:val="24"/>
          <w:szCs w:val="24"/>
        </w:rPr>
        <w:t>ониторинг</w:t>
      </w:r>
      <w:r w:rsidR="0026229B">
        <w:rPr>
          <w:rFonts w:ascii="Times New Roman" w:hAnsi="Times New Roman" w:cs="Times New Roman"/>
          <w:bCs/>
          <w:sz w:val="24"/>
          <w:szCs w:val="24"/>
        </w:rPr>
        <w:t>а</w:t>
      </w:r>
      <w:r w:rsidRPr="005260C5">
        <w:rPr>
          <w:rFonts w:ascii="Times New Roman" w:hAnsi="Times New Roman" w:cs="Times New Roman"/>
          <w:bCs/>
          <w:sz w:val="24"/>
          <w:szCs w:val="24"/>
        </w:rPr>
        <w:t xml:space="preserve"> и контрол</w:t>
      </w:r>
      <w:r w:rsidR="0026229B">
        <w:rPr>
          <w:rFonts w:ascii="Times New Roman" w:hAnsi="Times New Roman" w:cs="Times New Roman"/>
          <w:bCs/>
          <w:sz w:val="24"/>
          <w:szCs w:val="24"/>
        </w:rPr>
        <w:t>я</w:t>
      </w:r>
      <w:r w:rsidRPr="005260C5">
        <w:rPr>
          <w:rFonts w:ascii="Times New Roman" w:hAnsi="Times New Roman" w:cs="Times New Roman"/>
          <w:bCs/>
          <w:sz w:val="24"/>
          <w:szCs w:val="24"/>
        </w:rPr>
        <w:t xml:space="preserve"> закупок по Федеральному закону № 223-ФЗ «О закупках товаров, работ, услуг отдельными видами юридических лиц» на предмет участия субъектов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C02842F" w14:textId="77777777"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5260C5">
        <w:rPr>
          <w:rFonts w:ascii="Times New Roman" w:hAnsi="Times New Roman" w:cs="Times New Roman"/>
          <w:bCs/>
          <w:sz w:val="24"/>
          <w:szCs w:val="24"/>
        </w:rPr>
        <w:t>еализация комплекса мер по содействию развитию конкуренции</w:t>
      </w:r>
    </w:p>
    <w:p w14:paraId="0795FDA2" w14:textId="77777777" w:rsidR="00830F1F" w:rsidRDefault="00830F1F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Подпрограмма 3: «Развитие малого и среднего предпринимательства» </w:t>
      </w:r>
    </w:p>
    <w:p w14:paraId="202FDB63" w14:textId="77777777" w:rsidR="00964AF9" w:rsidRDefault="00964AF9" w:rsidP="0096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подпрограммы 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>–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14:paraId="67002CE5" w14:textId="77777777" w:rsidR="00660C5C" w:rsidRPr="00E73BE1" w:rsidRDefault="00660C5C" w:rsidP="00660C5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CC7356C" w14:textId="77777777" w:rsidR="00660C5C" w:rsidRDefault="00660C5C" w:rsidP="00660C5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</w:t>
      </w:r>
      <w:r w:rsidRPr="00660C5C">
        <w:rPr>
          <w:rFonts w:ascii="Times New Roman" w:hAnsi="Times New Roman"/>
          <w:sz w:val="24"/>
          <w:szCs w:val="24"/>
          <w:lang w:eastAsia="ru-RU"/>
        </w:rPr>
        <w:t>еализация механизмов муниципальной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14:paraId="515916BF" w14:textId="77777777" w:rsidR="00660C5C" w:rsidRPr="00A95337" w:rsidRDefault="00660C5C" w:rsidP="0096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964AF9">
        <w:rPr>
          <w:rFonts w:ascii="Times New Roman" w:hAnsi="Times New Roman"/>
          <w:sz w:val="24"/>
          <w:szCs w:val="24"/>
          <w:lang w:eastAsia="ru-RU"/>
        </w:rPr>
        <w:t xml:space="preserve">исполнение мероприятий 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 xml:space="preserve">«Популяризация </w:t>
      </w:r>
      <w:r w:rsidR="00964AF9">
        <w:rPr>
          <w:rFonts w:ascii="Times New Roman" w:hAnsi="Times New Roman"/>
          <w:sz w:val="24"/>
          <w:szCs w:val="24"/>
          <w:lang w:eastAsia="ru-RU"/>
        </w:rPr>
        <w:t>п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>редпринимательства»</w:t>
      </w:r>
      <w:r w:rsidR="00964AF9">
        <w:rPr>
          <w:rFonts w:ascii="Times New Roman" w:hAnsi="Times New Roman"/>
          <w:sz w:val="24"/>
          <w:szCs w:val="24"/>
          <w:lang w:eastAsia="ru-RU"/>
        </w:rPr>
        <w:t>.</w:t>
      </w:r>
    </w:p>
    <w:p w14:paraId="61CA8529" w14:textId="77777777" w:rsidR="00D22E58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Подпрограмма 4: «</w:t>
      </w:r>
      <w:r w:rsidR="005A14CF" w:rsidRPr="005A14CF">
        <w:rPr>
          <w:rFonts w:ascii="Times New Roman" w:hAnsi="Times New Roman" w:cs="Times New Roman"/>
          <w:sz w:val="24"/>
          <w:szCs w:val="24"/>
          <w:lang w:eastAsia="ru-RU"/>
        </w:rPr>
        <w:t>Развитие потребительского рынка и услуг на территории муниципального образования Московской области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</w:p>
    <w:p w14:paraId="316365B0" w14:textId="77777777"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</w:t>
      </w:r>
      <w:r w:rsidR="009C224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t xml:space="preserve">овышение     социально-экономической эффективности потребительского рынка в городском округе </w:t>
      </w:r>
      <w:r w:rsidR="009C224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t xml:space="preserve">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 </w:t>
      </w:r>
    </w:p>
    <w:p w14:paraId="4D40EB13" w14:textId="77777777" w:rsidR="000F1697" w:rsidRPr="00E73BE1" w:rsidRDefault="000F1697" w:rsidP="000F169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872572" w14:textId="77777777" w:rsidR="00D22E58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 содействие вводу (строительству) новых современных объектов потребительского рынка и услуг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1B475AF" w14:textId="77777777"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одействие увеличению уровня обеспеченности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предприятиями общественного питания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3138A4C" w14:textId="77777777" w:rsidR="00ED2E24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F1697">
        <w:t xml:space="preserve"> </w:t>
      </w:r>
      <w:r>
        <w:t>с</w:t>
      </w:r>
      <w:r w:rsidRPr="000F1697">
        <w:rPr>
          <w:rFonts w:ascii="Times New Roman" w:hAnsi="Times New Roman" w:cs="Times New Roman"/>
          <w:bCs/>
          <w:sz w:val="24"/>
          <w:szCs w:val="24"/>
        </w:rPr>
        <w:t xml:space="preserve">одействие увеличению уровня обеспеченности населения </w:t>
      </w:r>
      <w:r>
        <w:rPr>
          <w:rFonts w:ascii="Times New Roman" w:hAnsi="Times New Roman" w:cs="Times New Roman"/>
          <w:bCs/>
          <w:sz w:val="24"/>
          <w:szCs w:val="24"/>
        </w:rPr>
        <w:t>городского округа Истра</w:t>
      </w:r>
      <w:r w:rsidRPr="000F1697">
        <w:rPr>
          <w:rFonts w:ascii="Times New Roman" w:hAnsi="Times New Roman" w:cs="Times New Roman"/>
          <w:bCs/>
          <w:sz w:val="24"/>
          <w:szCs w:val="24"/>
        </w:rPr>
        <w:t xml:space="preserve"> предприятиями бытового обслуживания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4ABA7EEF" w14:textId="77777777" w:rsidR="000F1697" w:rsidRPr="00ED2E24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</w:t>
      </w:r>
      <w:r w:rsidRPr="000F1697">
        <w:rPr>
          <w:rFonts w:ascii="Times New Roman" w:hAnsi="Times New Roman" w:cs="Times New Roman"/>
          <w:bCs/>
          <w:sz w:val="24"/>
          <w:szCs w:val="24"/>
        </w:rPr>
        <w:t>частие в организации региональной системы защиты прав потребителей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FA4862A" w14:textId="77777777" w:rsidR="009723C3" w:rsidRPr="000E2A9E" w:rsidRDefault="009723C3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BBF651" w14:textId="77777777"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6E53B0B" w14:textId="77777777"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31708FD" w14:textId="77777777"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5C08C48" w14:textId="77777777"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6D26CBD" w14:textId="77777777"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1A2838D" w14:textId="77777777"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29D797C" w14:textId="77777777"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4A6BE8" w14:textId="77777777" w:rsidR="003D485F" w:rsidRPr="00E73BE1" w:rsidRDefault="003D485F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E73BE1" w:rsidSect="00D61DE1">
          <w:pgSz w:w="11907" w:h="16840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14:paraId="781A5F4C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14:paraId="26C6D368" w14:textId="77777777"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44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67"/>
        <w:gridCol w:w="5388"/>
        <w:gridCol w:w="1417"/>
        <w:gridCol w:w="992"/>
        <w:gridCol w:w="1134"/>
        <w:gridCol w:w="993"/>
        <w:gridCol w:w="850"/>
        <w:gridCol w:w="992"/>
        <w:gridCol w:w="851"/>
        <w:gridCol w:w="850"/>
        <w:gridCol w:w="2410"/>
      </w:tblGrid>
      <w:tr w:rsidR="00B30DFF" w:rsidRPr="00E73BE1" w14:paraId="45D8A91B" w14:textId="77777777" w:rsidTr="00EB1B6F">
        <w:trPr>
          <w:tblHeader/>
        </w:trPr>
        <w:tc>
          <w:tcPr>
            <w:tcW w:w="567" w:type="dxa"/>
            <w:vMerge w:val="restart"/>
            <w:vAlign w:val="center"/>
          </w:tcPr>
          <w:p w14:paraId="34A90CBB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8" w:type="dxa"/>
            <w:vMerge w:val="restart"/>
            <w:vAlign w:val="center"/>
          </w:tcPr>
          <w:p w14:paraId="545A3481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1417" w:type="dxa"/>
            <w:vMerge w:val="restart"/>
            <w:vAlign w:val="center"/>
          </w:tcPr>
          <w:p w14:paraId="239D1926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5CDA89F0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46EAB2CD" w14:textId="77777777"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14:paraId="34DA2A8E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536" w:type="dxa"/>
            <w:gridSpan w:val="5"/>
            <w:vAlign w:val="center"/>
          </w:tcPr>
          <w:p w14:paraId="309F596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2410" w:type="dxa"/>
            <w:vMerge w:val="restart"/>
            <w:vAlign w:val="center"/>
          </w:tcPr>
          <w:p w14:paraId="6C34EF99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AA0">
              <w:rPr>
                <w:rFonts w:ascii="Times New Roman" w:hAnsi="Times New Roman" w:cs="Times New Roman"/>
                <w:sz w:val="18"/>
                <w:szCs w:val="18"/>
              </w:rPr>
              <w:t>Номер основного мероприятия в перечне мероприятий подпрограммы</w:t>
            </w:r>
          </w:p>
        </w:tc>
      </w:tr>
      <w:tr w:rsidR="005B3E9C" w:rsidRPr="00E73BE1" w14:paraId="6C839C9B" w14:textId="77777777" w:rsidTr="00EB1B6F">
        <w:trPr>
          <w:tblHeader/>
        </w:trPr>
        <w:tc>
          <w:tcPr>
            <w:tcW w:w="567" w:type="dxa"/>
            <w:vMerge/>
          </w:tcPr>
          <w:p w14:paraId="23DC59A3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8" w:type="dxa"/>
            <w:vMerge/>
          </w:tcPr>
          <w:p w14:paraId="57677A1C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7C47158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63D0966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E9E4C05" w14:textId="77777777"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9D73DF9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6171517F" w14:textId="77777777"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53505F62" w14:textId="77777777"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4D68222B" w14:textId="77777777"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2EF3B738" w14:textId="77777777"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2410" w:type="dxa"/>
            <w:vMerge/>
          </w:tcPr>
          <w:p w14:paraId="56C8B2E3" w14:textId="77777777"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B3E9C" w:rsidRPr="00E73BE1" w14:paraId="74B44E10" w14:textId="77777777" w:rsidTr="00EB1B6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E6F7" w14:textId="77777777"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19784090" w14:textId="77777777" w:rsidR="00157183" w:rsidRPr="0005543A" w:rsidRDefault="00157183" w:rsidP="00136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519BF2" w14:textId="77777777"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16D85F45" w14:textId="77777777"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5CB9111" w14:textId="77777777" w:rsidR="00157183" w:rsidRPr="00C870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14:paraId="6D88F916" w14:textId="77777777"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3AC8BEDF" w14:textId="77777777"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14:paraId="424F50D8" w14:textId="77777777"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77DD5485" w14:textId="77777777"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14:paraId="01005B4C" w14:textId="77777777"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  <w:vAlign w:val="center"/>
          </w:tcPr>
          <w:p w14:paraId="05BB1228" w14:textId="77777777"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57183" w:rsidRPr="00E73BE1" w14:paraId="2D6955F0" w14:textId="77777777" w:rsidTr="005B3E9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B6BA" w14:textId="77777777"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14:paraId="2925E25A" w14:textId="77777777" w:rsidR="00157183" w:rsidRPr="00157183" w:rsidRDefault="00157183" w:rsidP="00157183">
            <w:pPr>
              <w:pStyle w:val="aff8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1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«Инвестиции»</w:t>
            </w:r>
          </w:p>
        </w:tc>
      </w:tr>
      <w:tr w:rsidR="00ED12EF" w:rsidRPr="006E59DF" w14:paraId="7A0A4E3A" w14:textId="77777777" w:rsidTr="001A29C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975A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0D453642" w14:textId="77777777" w:rsidR="00ED12EF" w:rsidRPr="00C12565" w:rsidRDefault="00ED12EF" w:rsidP="00ED12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3F3E4C" w14:textId="77777777" w:rsidR="00ED12EF" w:rsidRPr="00C12565" w:rsidRDefault="00ED12EF" w:rsidP="00ED12EF">
            <w:pPr>
              <w:rPr>
                <w:rFonts w:ascii="Times New Roman" w:hAnsi="Times New Roman" w:cs="Times New Roman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1C45A58E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vAlign w:val="center"/>
          </w:tcPr>
          <w:p w14:paraId="36ECF80D" w14:textId="77777777" w:rsidR="00ED12EF" w:rsidRPr="00C12565" w:rsidRDefault="00ED12EF" w:rsidP="00ED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14:paraId="3BF4DECB" w14:textId="77777777" w:rsidR="00ED12EF" w:rsidRPr="00C12565" w:rsidRDefault="00ED12EF" w:rsidP="00ED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0" w:type="dxa"/>
            <w:vAlign w:val="center"/>
          </w:tcPr>
          <w:p w14:paraId="3C13E3F1" w14:textId="77777777" w:rsidR="00ED12EF" w:rsidRPr="00C12565" w:rsidRDefault="00ED12EF" w:rsidP="00ED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112,56</w:t>
            </w:r>
          </w:p>
        </w:tc>
        <w:tc>
          <w:tcPr>
            <w:tcW w:w="992" w:type="dxa"/>
            <w:vAlign w:val="center"/>
          </w:tcPr>
          <w:p w14:paraId="621C785A" w14:textId="77777777" w:rsidR="00ED12EF" w:rsidRPr="00C12565" w:rsidRDefault="001E719D" w:rsidP="00ED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116,95</w:t>
            </w:r>
          </w:p>
        </w:tc>
        <w:tc>
          <w:tcPr>
            <w:tcW w:w="851" w:type="dxa"/>
            <w:vAlign w:val="center"/>
          </w:tcPr>
          <w:p w14:paraId="794212CC" w14:textId="3C30BC47" w:rsidR="00ED12EF" w:rsidRPr="00C12565" w:rsidRDefault="00F62B93" w:rsidP="00ED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122,02</w:t>
            </w:r>
          </w:p>
        </w:tc>
        <w:tc>
          <w:tcPr>
            <w:tcW w:w="850" w:type="dxa"/>
            <w:vAlign w:val="center"/>
          </w:tcPr>
          <w:p w14:paraId="76D810D8" w14:textId="30CE1225" w:rsidR="00ED12EF" w:rsidRPr="00C12565" w:rsidRDefault="00F62B93" w:rsidP="00ED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127,82</w:t>
            </w:r>
          </w:p>
        </w:tc>
        <w:tc>
          <w:tcPr>
            <w:tcW w:w="2410" w:type="dxa"/>
            <w:vAlign w:val="center"/>
          </w:tcPr>
          <w:p w14:paraId="5A0B2EAB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D12EF" w:rsidRPr="006E59DF" w14:paraId="173A574C" w14:textId="77777777" w:rsidTr="001A29C6">
        <w:trPr>
          <w:trHeight w:val="4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0DCA" w14:textId="77777777" w:rsidR="00ED12EF" w:rsidRPr="00C12565" w:rsidRDefault="00ED12EF" w:rsidP="00ED12E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C72745" w:rsidRPr="00C125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AE5EF00" w14:textId="77777777" w:rsidR="00ED12EF" w:rsidRPr="00C12565" w:rsidRDefault="00ED12EF" w:rsidP="00ED12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EAD23" w14:textId="77777777" w:rsidR="00ED12EF" w:rsidRPr="00C12565" w:rsidRDefault="00ED12EF" w:rsidP="00ED12EF">
            <w:pPr>
              <w:rPr>
                <w:rFonts w:ascii="Times New Roman" w:hAnsi="Times New Roman" w:cs="Times New Roman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8150543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977A466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102,6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DEA945B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B4A1C7B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5338813" w14:textId="77777777" w:rsidR="00ED12EF" w:rsidRPr="00C12565" w:rsidRDefault="001E719D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106,9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4F84899" w14:textId="15C2DFD7" w:rsidR="00ED12EF" w:rsidRPr="00C12565" w:rsidRDefault="00F62B93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405ED9F" w14:textId="21D7C8C3" w:rsidR="00ED12EF" w:rsidRPr="00C12565" w:rsidRDefault="00F62B93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279D704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D12EF" w:rsidRPr="006E59DF" w14:paraId="31AA9E75" w14:textId="77777777" w:rsidTr="001A29C6">
        <w:trPr>
          <w:trHeight w:val="4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C3D9" w14:textId="77777777" w:rsidR="00ED12EF" w:rsidRPr="00C12565" w:rsidRDefault="00ED12EF" w:rsidP="00D9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924F7" w:rsidRPr="00C1256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0ED2004" w14:textId="77777777" w:rsidR="00ED12EF" w:rsidRPr="00C12565" w:rsidRDefault="00ED12EF" w:rsidP="00ED12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созданных рабочих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21E88" w14:textId="77777777" w:rsidR="00ED12EF" w:rsidRPr="00C12565" w:rsidRDefault="00ED12EF" w:rsidP="00ED12EF">
            <w:pPr>
              <w:rPr>
                <w:rFonts w:ascii="Times New Roman" w:hAnsi="Times New Roman" w:cs="Times New Roman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A8A2285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05B1D5D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1 503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282327B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1 638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7D76D48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1 757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E8827CA" w14:textId="77777777" w:rsidR="00ED12EF" w:rsidRPr="00C12565" w:rsidRDefault="001E719D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2670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86B58E9" w14:textId="49BB14F7" w:rsidR="00ED12EF" w:rsidRPr="00C12565" w:rsidRDefault="00F62B93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2845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93EA509" w14:textId="3A9A1A62" w:rsidR="00ED12EF" w:rsidRPr="00C12565" w:rsidRDefault="00F62B93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2920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34DFB33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D12EF" w:rsidRPr="006E59DF" w14:paraId="0E3F6089" w14:textId="77777777" w:rsidTr="001A29C6">
        <w:trPr>
          <w:trHeight w:val="4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BA8E" w14:textId="77777777" w:rsidR="00ED12EF" w:rsidRPr="00C12565" w:rsidRDefault="00ED12EF" w:rsidP="00D9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924F7" w:rsidRPr="00C1256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4D3AC170" w14:textId="77777777" w:rsidR="00ED12EF" w:rsidRPr="00C12565" w:rsidRDefault="00ED12EF" w:rsidP="00ED12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Темп роста (индекс роста) физического объема инвестиций в 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BB63C" w14:textId="77777777" w:rsidR="00ED12EF" w:rsidRPr="00C12565" w:rsidRDefault="00ED12EF" w:rsidP="00ED12EF">
            <w:pPr>
              <w:rPr>
                <w:rFonts w:ascii="Times New Roman" w:hAnsi="Times New Roman" w:cs="Times New Roman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C2AFFC0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24E6D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5A79819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0982AB29" w14:textId="77777777" w:rsidR="00ED12EF" w:rsidRPr="00C12565" w:rsidRDefault="00ED12EF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103,97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4ED0095" w14:textId="77777777" w:rsidR="00ED12EF" w:rsidRPr="00C12565" w:rsidRDefault="001E719D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33C5947" w14:textId="5903123F" w:rsidR="00ED12EF" w:rsidRPr="00C12565" w:rsidRDefault="00F62B93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7D39CA16" w14:textId="615E6799" w:rsidR="00ED12EF" w:rsidRPr="00C12565" w:rsidRDefault="00F62B93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D0AB145" w14:textId="77777777" w:rsidR="00ED12EF" w:rsidRPr="00C12565" w:rsidRDefault="00C72745" w:rsidP="00ED1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9458C" w:rsidRPr="006E59DF" w14:paraId="1888A876" w14:textId="77777777" w:rsidTr="005B3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67" w:type="dxa"/>
          </w:tcPr>
          <w:p w14:paraId="306731A6" w14:textId="77777777" w:rsidR="00B9458C" w:rsidRPr="00C12565" w:rsidRDefault="00B9458C" w:rsidP="00B945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67" w:type="dxa"/>
            <w:gridSpan w:val="9"/>
            <w:vAlign w:val="center"/>
          </w:tcPr>
          <w:p w14:paraId="01E88AE5" w14:textId="77777777" w:rsidR="00B9458C" w:rsidRPr="00C12565" w:rsidRDefault="00B9458C" w:rsidP="00B9458C">
            <w:pPr>
              <w:pStyle w:val="aff8"/>
              <w:numPr>
                <w:ilvl w:val="0"/>
                <w:numId w:val="11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«Развитие конкуренции»</w:t>
            </w:r>
          </w:p>
        </w:tc>
        <w:tc>
          <w:tcPr>
            <w:tcW w:w="2410" w:type="dxa"/>
          </w:tcPr>
          <w:p w14:paraId="512521A5" w14:textId="77777777" w:rsidR="00B9458C" w:rsidRPr="00C12565" w:rsidRDefault="00B9458C" w:rsidP="00B945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9458C" w:rsidRPr="006E59DF" w14:paraId="1D66F01E" w14:textId="77777777" w:rsidTr="000F0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/>
        </w:trPr>
        <w:tc>
          <w:tcPr>
            <w:tcW w:w="567" w:type="dxa"/>
            <w:vAlign w:val="center"/>
          </w:tcPr>
          <w:p w14:paraId="4DB38877" w14:textId="77777777" w:rsidR="00B9458C" w:rsidRPr="00C12565" w:rsidRDefault="00B9458C" w:rsidP="00B945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388" w:type="dxa"/>
            <w:vAlign w:val="center"/>
          </w:tcPr>
          <w:p w14:paraId="7B870FA6" w14:textId="77777777" w:rsidR="00715E49" w:rsidRPr="00C12565" w:rsidRDefault="00715E49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1. </w:t>
            </w:r>
          </w:p>
          <w:p w14:paraId="07704C05" w14:textId="77777777" w:rsidR="00B9458C" w:rsidRPr="00C12565" w:rsidRDefault="00715E49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обоснованных, частично обоснованных жалоб</w:t>
            </w:r>
          </w:p>
        </w:tc>
        <w:tc>
          <w:tcPr>
            <w:tcW w:w="1417" w:type="dxa"/>
          </w:tcPr>
          <w:p w14:paraId="7A2100E7" w14:textId="77777777" w:rsidR="005441DB" w:rsidRPr="00C12565" w:rsidRDefault="005441DB" w:rsidP="00544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  <w:p w14:paraId="5F2C9ABF" w14:textId="77777777" w:rsidR="00B9458C" w:rsidRPr="00C12565" w:rsidRDefault="005441DB" w:rsidP="005441DB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4D3982E7" w14:textId="77777777" w:rsidR="00B9458C" w:rsidRPr="00C12565" w:rsidRDefault="00B9458C" w:rsidP="00B945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B8E0" w14:textId="77777777" w:rsidR="00B9458C" w:rsidRPr="00C12565" w:rsidRDefault="00B9458C" w:rsidP="00B9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44DD" w14:textId="77777777" w:rsidR="00B9458C" w:rsidRPr="00C12565" w:rsidRDefault="00B9458C" w:rsidP="00B9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A3CE" w14:textId="77777777" w:rsidR="00B9458C" w:rsidRPr="00C12565" w:rsidRDefault="00B9458C" w:rsidP="00B9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07A6" w14:textId="77777777" w:rsidR="00B9458C" w:rsidRPr="00C12565" w:rsidRDefault="00B9458C" w:rsidP="00B9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6822" w14:textId="77777777" w:rsidR="00B9458C" w:rsidRPr="00C12565" w:rsidRDefault="00B9458C" w:rsidP="00B9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D1B8" w14:textId="77777777" w:rsidR="00B9458C" w:rsidRPr="00C12565" w:rsidRDefault="00B9458C" w:rsidP="00B94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2410" w:type="dxa"/>
            <w:vAlign w:val="center"/>
          </w:tcPr>
          <w:p w14:paraId="761652F0" w14:textId="77777777" w:rsidR="007E431A" w:rsidRPr="00C12565" w:rsidRDefault="00B9458C" w:rsidP="007E431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</w:t>
            </w:r>
            <w:r w:rsidR="007E431A" w:rsidRPr="00C125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178ABE2" w14:textId="77777777" w:rsidR="00B9458C" w:rsidRPr="00C12565" w:rsidRDefault="00B9458C" w:rsidP="00B9458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5E49" w:rsidRPr="006E59DF" w14:paraId="41A8F199" w14:textId="77777777" w:rsidTr="001A2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111681C6" w14:textId="77777777" w:rsidR="00715E49" w:rsidRPr="00C12565" w:rsidRDefault="00715E49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388" w:type="dxa"/>
          </w:tcPr>
          <w:p w14:paraId="277D385C" w14:textId="77777777" w:rsidR="00715E49" w:rsidRPr="00C12565" w:rsidRDefault="00715E49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2. </w:t>
            </w:r>
          </w:p>
          <w:p w14:paraId="09E7FA71" w14:textId="77777777" w:rsidR="00715E49" w:rsidRPr="00C12565" w:rsidRDefault="00715E49" w:rsidP="00715E49">
            <w:pPr>
              <w:pStyle w:val="ConsPlusNormal"/>
              <w:outlineLvl w:val="0"/>
              <w:rPr>
                <w:b/>
                <w:i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несостоявшихся закупок от общего количества конкурентных закупок</w:t>
            </w:r>
          </w:p>
        </w:tc>
        <w:tc>
          <w:tcPr>
            <w:tcW w:w="1417" w:type="dxa"/>
          </w:tcPr>
          <w:p w14:paraId="237F6C70" w14:textId="77777777" w:rsidR="005441DB" w:rsidRPr="00C12565" w:rsidRDefault="005441DB" w:rsidP="00544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  <w:p w14:paraId="6A6FBEAE" w14:textId="77777777" w:rsidR="00715E49" w:rsidRPr="00C12565" w:rsidRDefault="005441DB" w:rsidP="005441DB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5BF309AD" w14:textId="77777777" w:rsidR="00715E49" w:rsidRPr="00C12565" w:rsidRDefault="00715E49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2457" w14:textId="77777777" w:rsidR="00715E49" w:rsidRPr="00C12565" w:rsidRDefault="00715E49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E610" w14:textId="77777777" w:rsidR="00715E49" w:rsidRPr="00C12565" w:rsidRDefault="00715E49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C017" w14:textId="77777777" w:rsidR="00715E49" w:rsidRPr="00C12565" w:rsidRDefault="00715E49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08BF" w14:textId="73BF278A" w:rsidR="00715E49" w:rsidRPr="00C12565" w:rsidRDefault="000F00DB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D92F42"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71C9" w14:textId="01CED487" w:rsidR="00715E49" w:rsidRPr="00C12565" w:rsidRDefault="000F00DB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0329" w14:textId="45A96CA3" w:rsidR="00715E49" w:rsidRPr="00C12565" w:rsidRDefault="000F00DB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410" w:type="dxa"/>
            <w:vAlign w:val="center"/>
          </w:tcPr>
          <w:p w14:paraId="05DD1F41" w14:textId="77777777" w:rsidR="007E431A" w:rsidRPr="00C12565" w:rsidRDefault="007E431A" w:rsidP="007E431A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 </w:t>
            </w:r>
          </w:p>
          <w:p w14:paraId="0F04AE8C" w14:textId="77777777" w:rsidR="00715E49" w:rsidRPr="00C12565" w:rsidRDefault="00715E49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824" w:rsidRPr="006E59DF" w14:paraId="760575E7" w14:textId="77777777" w:rsidTr="001A2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09495207" w14:textId="77777777" w:rsidR="00581824" w:rsidRPr="00C12565" w:rsidRDefault="00581824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5388" w:type="dxa"/>
            <w:vAlign w:val="center"/>
          </w:tcPr>
          <w:p w14:paraId="5CDC890B" w14:textId="77777777" w:rsidR="00581824" w:rsidRPr="00C12565" w:rsidRDefault="00581824" w:rsidP="001A29C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3. </w:t>
            </w:r>
          </w:p>
          <w:p w14:paraId="1382552C" w14:textId="77777777" w:rsidR="00581824" w:rsidRPr="00C12565" w:rsidRDefault="00581824" w:rsidP="001A29C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общей экономии денежных средств по результатам определения поставщиков (подрядчиков, исполнителей)</w:t>
            </w:r>
          </w:p>
        </w:tc>
        <w:tc>
          <w:tcPr>
            <w:tcW w:w="1417" w:type="dxa"/>
          </w:tcPr>
          <w:p w14:paraId="0A0A3B39" w14:textId="77777777" w:rsidR="00581824" w:rsidRPr="00C12565" w:rsidRDefault="00581824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  <w:p w14:paraId="458EC310" w14:textId="77777777" w:rsidR="00581824" w:rsidRPr="00C12565" w:rsidRDefault="00581824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</w:t>
            </w:r>
          </w:p>
        </w:tc>
        <w:tc>
          <w:tcPr>
            <w:tcW w:w="992" w:type="dxa"/>
            <w:vAlign w:val="center"/>
          </w:tcPr>
          <w:p w14:paraId="10DE0FFC" w14:textId="77777777" w:rsidR="00581824" w:rsidRPr="00C12565" w:rsidRDefault="00581824" w:rsidP="001A29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01DA" w14:textId="77777777" w:rsidR="00581824" w:rsidRPr="00C12565" w:rsidRDefault="00581824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D0B9" w14:textId="77777777" w:rsidR="00581824" w:rsidRPr="00C12565" w:rsidRDefault="00581824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42D2" w14:textId="77777777" w:rsidR="00581824" w:rsidRPr="00C12565" w:rsidRDefault="00581824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1E32" w14:textId="4586EAB5" w:rsidR="00581824" w:rsidRPr="00C12565" w:rsidRDefault="000F00DB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4EF0" w14:textId="30939947" w:rsidR="00581824" w:rsidRPr="00C12565" w:rsidRDefault="000F00DB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20CF" w14:textId="31364C7C" w:rsidR="00581824" w:rsidRPr="00C12565" w:rsidRDefault="000F00DB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3F3273F3" w14:textId="77777777" w:rsidR="00581824" w:rsidRPr="00C12565" w:rsidRDefault="00581824" w:rsidP="0058182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 </w:t>
            </w:r>
          </w:p>
          <w:p w14:paraId="0D970773" w14:textId="77777777" w:rsidR="00581824" w:rsidRPr="00C12565" w:rsidRDefault="00581824" w:rsidP="001A29C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F5E" w:rsidRPr="006E59DF" w14:paraId="2E2E19C7" w14:textId="77777777" w:rsidTr="00EB1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4A8928C9" w14:textId="77777777" w:rsidR="00FB1F5E" w:rsidRPr="00C12565" w:rsidRDefault="00FB1F5E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5388" w:type="dxa"/>
            <w:vAlign w:val="center"/>
          </w:tcPr>
          <w:p w14:paraId="0AEE8941" w14:textId="77777777" w:rsidR="00FB1F5E" w:rsidRPr="00C12565" w:rsidRDefault="00FB1F5E" w:rsidP="001A29C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4. </w:t>
            </w:r>
          </w:p>
          <w:p w14:paraId="7C143B1B" w14:textId="77777777" w:rsidR="00FB1F5E" w:rsidRPr="00C12565" w:rsidRDefault="00FB1F5E" w:rsidP="001A29C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закупок среди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417" w:type="dxa"/>
          </w:tcPr>
          <w:p w14:paraId="2F2C795D" w14:textId="77777777" w:rsidR="00FB1F5E" w:rsidRPr="00C12565" w:rsidRDefault="00FB1F5E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  <w:p w14:paraId="5838B6AE" w14:textId="77777777" w:rsidR="00FB1F5E" w:rsidRPr="00C12565" w:rsidRDefault="00FB1F5E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12C51F82" w14:textId="77777777" w:rsidR="00FB1F5E" w:rsidRPr="00C12565" w:rsidRDefault="00FB1F5E" w:rsidP="001A29C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8017" w14:textId="77777777" w:rsidR="00FB1F5E" w:rsidRPr="00C12565" w:rsidRDefault="00FB1F5E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BF3C" w14:textId="77777777" w:rsidR="00FB1F5E" w:rsidRPr="00C12565" w:rsidRDefault="00FB1F5E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2235" w14:textId="77777777" w:rsidR="00FB1F5E" w:rsidRPr="00C12565" w:rsidRDefault="00FB1F5E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3B0B" w14:textId="36C7DF6C" w:rsidR="00FB1F5E" w:rsidRPr="00C12565" w:rsidRDefault="00526B8F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157F" w14:textId="376367FF" w:rsidR="00FB1F5E" w:rsidRPr="00C12565" w:rsidRDefault="00526B8F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96C1" w14:textId="4B1CDDBE" w:rsidR="00FB1F5E" w:rsidRPr="00C12565" w:rsidRDefault="00526B8F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410" w:type="dxa"/>
            <w:vAlign w:val="center"/>
          </w:tcPr>
          <w:p w14:paraId="59BD606C" w14:textId="77777777" w:rsidR="009B2C5B" w:rsidRPr="00C12565" w:rsidRDefault="009B2C5B" w:rsidP="009B2C5B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 </w:t>
            </w:r>
          </w:p>
          <w:p w14:paraId="5129083E" w14:textId="77777777" w:rsidR="00FB1F5E" w:rsidRPr="00C12565" w:rsidRDefault="00FB1F5E" w:rsidP="001A29C6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7581" w:rsidRPr="006E59DF" w14:paraId="1AF2F9EB" w14:textId="77777777" w:rsidTr="00637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399FA64F" w14:textId="77777777" w:rsidR="00637581" w:rsidRPr="00C12565" w:rsidRDefault="00637581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5388" w:type="dxa"/>
          </w:tcPr>
          <w:p w14:paraId="3CBBF553" w14:textId="77777777" w:rsidR="00637581" w:rsidRPr="00C12565" w:rsidRDefault="00637581" w:rsidP="00500F61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Целевой показатель 5.</w:t>
            </w:r>
          </w:p>
          <w:p w14:paraId="11BF35B7" w14:textId="77777777" w:rsidR="00637581" w:rsidRPr="00C12565" w:rsidRDefault="00637581" w:rsidP="00500F61">
            <w:pPr>
              <w:pStyle w:val="ConsPlusNormal"/>
              <w:outlineLvl w:val="0"/>
              <w:rPr>
                <w:i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стоимости контрактов, заключенных с единственным поставщиком по несостоявшимся закупкам</w:t>
            </w:r>
          </w:p>
        </w:tc>
        <w:tc>
          <w:tcPr>
            <w:tcW w:w="1417" w:type="dxa"/>
          </w:tcPr>
          <w:p w14:paraId="6F7C68AC" w14:textId="77777777" w:rsidR="00637581" w:rsidRPr="00C12565" w:rsidRDefault="00637581" w:rsidP="00500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  <w:p w14:paraId="12C87B5C" w14:textId="77777777" w:rsidR="00637581" w:rsidRPr="00C12565" w:rsidRDefault="00637581" w:rsidP="00500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3031290D" w14:textId="77777777" w:rsidR="00637581" w:rsidRPr="00C12565" w:rsidRDefault="00637581" w:rsidP="00637581">
            <w:pPr>
              <w:jc w:val="center"/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AD24" w14:textId="77777777" w:rsidR="00637581" w:rsidRPr="00C12565" w:rsidRDefault="00637581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1A9D" w14:textId="77777777" w:rsidR="00637581" w:rsidRPr="00C12565" w:rsidRDefault="00637581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DF64" w14:textId="77777777" w:rsidR="00637581" w:rsidRPr="00C12565" w:rsidRDefault="00637581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B773" w14:textId="77777777" w:rsidR="00637581" w:rsidRPr="00C12565" w:rsidRDefault="00637581" w:rsidP="00517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927E" w14:textId="77777777" w:rsidR="00637581" w:rsidRPr="00C12565" w:rsidRDefault="00637581" w:rsidP="00517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ABD7" w14:textId="77777777" w:rsidR="00637581" w:rsidRPr="00C12565" w:rsidRDefault="00637581" w:rsidP="00517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410" w:type="dxa"/>
            <w:vAlign w:val="center"/>
          </w:tcPr>
          <w:p w14:paraId="1F311633" w14:textId="77777777" w:rsidR="00637581" w:rsidRPr="00C12565" w:rsidRDefault="00637581" w:rsidP="00500F61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 </w:t>
            </w:r>
          </w:p>
          <w:p w14:paraId="392D53C2" w14:textId="77777777" w:rsidR="00637581" w:rsidRPr="00C12565" w:rsidRDefault="00637581" w:rsidP="009B2C5B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7581" w:rsidRPr="006E59DF" w14:paraId="534204E4" w14:textId="77777777" w:rsidTr="00637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766A67F0" w14:textId="77777777" w:rsidR="00637581" w:rsidRPr="00C12565" w:rsidRDefault="00637581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5388" w:type="dxa"/>
          </w:tcPr>
          <w:p w14:paraId="6B224B89" w14:textId="77777777" w:rsidR="00637581" w:rsidRPr="00C12565" w:rsidRDefault="00637581" w:rsidP="003959BD">
            <w:pPr>
              <w:spacing w:after="0"/>
              <w:ind w:right="14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6. </w:t>
            </w:r>
          </w:p>
          <w:p w14:paraId="1DB8AF99" w14:textId="77777777" w:rsidR="00637581" w:rsidRPr="00C12565" w:rsidRDefault="00637581" w:rsidP="001B3783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общей экономии денежных средств по результатам осуществления конкурентных закупок</w:t>
            </w:r>
          </w:p>
        </w:tc>
        <w:tc>
          <w:tcPr>
            <w:tcW w:w="1417" w:type="dxa"/>
          </w:tcPr>
          <w:p w14:paraId="5135388E" w14:textId="77777777" w:rsidR="00637581" w:rsidRPr="00C12565" w:rsidRDefault="00637581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  <w:p w14:paraId="01C76D5E" w14:textId="77777777" w:rsidR="00637581" w:rsidRPr="00C12565" w:rsidRDefault="00637581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5ABB5117" w14:textId="77777777" w:rsidR="00637581" w:rsidRPr="00C12565" w:rsidRDefault="00637581" w:rsidP="00637581">
            <w:pPr>
              <w:jc w:val="center"/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C40F" w14:textId="77777777" w:rsidR="00637581" w:rsidRPr="00C12565" w:rsidRDefault="00637581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6916" w14:textId="77777777" w:rsidR="00637581" w:rsidRPr="00C12565" w:rsidRDefault="00637581" w:rsidP="001A2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5193" w14:textId="77777777" w:rsidR="00637581" w:rsidRPr="00C12565" w:rsidRDefault="00637581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5369" w14:textId="77777777" w:rsidR="00637581" w:rsidRPr="00C12565" w:rsidRDefault="00637581" w:rsidP="00517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C945" w14:textId="77777777" w:rsidR="00637581" w:rsidRPr="00C12565" w:rsidRDefault="00637581" w:rsidP="00517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4C15" w14:textId="77777777" w:rsidR="00637581" w:rsidRPr="00C12565" w:rsidRDefault="00637581" w:rsidP="00517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10" w:type="dxa"/>
            <w:vAlign w:val="center"/>
          </w:tcPr>
          <w:p w14:paraId="450FB0AC" w14:textId="77777777" w:rsidR="00637581" w:rsidRPr="00C12565" w:rsidRDefault="00637581" w:rsidP="001B3783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 </w:t>
            </w:r>
          </w:p>
          <w:p w14:paraId="05F997D2" w14:textId="77777777" w:rsidR="00637581" w:rsidRPr="00C12565" w:rsidRDefault="00637581" w:rsidP="00500F61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783" w:rsidRPr="006E59DF" w14:paraId="59270E4E" w14:textId="77777777" w:rsidTr="00EB1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26C2821C" w14:textId="77777777" w:rsidR="001B3783" w:rsidRPr="00C12565" w:rsidRDefault="001B3783" w:rsidP="00F703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F70395" w:rsidRPr="00C125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88" w:type="dxa"/>
            <w:vAlign w:val="center"/>
          </w:tcPr>
          <w:p w14:paraId="0F063980" w14:textId="77777777" w:rsidR="003959BD" w:rsidRPr="00C12565" w:rsidRDefault="003959BD" w:rsidP="003959BD">
            <w:pPr>
              <w:spacing w:after="0"/>
              <w:ind w:right="14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7. </w:t>
            </w:r>
          </w:p>
          <w:p w14:paraId="7CD8A85B" w14:textId="77777777" w:rsidR="001B3783" w:rsidRPr="00C12565" w:rsidRDefault="001B3783" w:rsidP="006C67E7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Среднее количество </w:t>
            </w:r>
            <w:proofErr w:type="gramStart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участников  состоявшихся</w:t>
            </w:r>
            <w:proofErr w:type="gramEnd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закупок</w:t>
            </w:r>
          </w:p>
        </w:tc>
        <w:tc>
          <w:tcPr>
            <w:tcW w:w="1417" w:type="dxa"/>
          </w:tcPr>
          <w:p w14:paraId="1EBFA87E" w14:textId="77777777" w:rsidR="001B3783" w:rsidRPr="00C12565" w:rsidRDefault="001B3783" w:rsidP="00544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  <w:p w14:paraId="39AF9FF3" w14:textId="77777777" w:rsidR="001B3783" w:rsidRPr="00C12565" w:rsidRDefault="001B3783" w:rsidP="005441DB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2197ED45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2830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9526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B93C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F1E4" w14:textId="77777777" w:rsidR="001B3783" w:rsidRPr="00C12565" w:rsidRDefault="001B3783" w:rsidP="0071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690D" w14:textId="77777777" w:rsidR="001B3783" w:rsidRPr="00C12565" w:rsidRDefault="001B3783" w:rsidP="0071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24E3" w14:textId="77777777" w:rsidR="001B3783" w:rsidRPr="00C12565" w:rsidRDefault="001B3783" w:rsidP="0071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2410" w:type="dxa"/>
            <w:vAlign w:val="center"/>
          </w:tcPr>
          <w:p w14:paraId="3A7AFA66" w14:textId="77777777" w:rsidR="00F70395" w:rsidRPr="00C12565" w:rsidRDefault="00F70395" w:rsidP="00F7039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02</w:t>
            </w:r>
          </w:p>
          <w:p w14:paraId="1AE4DE0B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783" w:rsidRPr="006E59DF" w14:paraId="0A07644B" w14:textId="77777777" w:rsidTr="00EB1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4A5CBD06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60458" w:rsidRPr="00C125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88" w:type="dxa"/>
            <w:vAlign w:val="center"/>
          </w:tcPr>
          <w:p w14:paraId="62CC5E3A" w14:textId="77777777" w:rsidR="003959BD" w:rsidRPr="00C12565" w:rsidRDefault="003959BD" w:rsidP="003959BD">
            <w:pPr>
              <w:spacing w:after="0"/>
              <w:ind w:right="14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8. </w:t>
            </w:r>
          </w:p>
          <w:p w14:paraId="5547C91C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требований Стандарта развития конкуренции в муниципальном образовании</w:t>
            </w:r>
            <w:r w:rsidRPr="00C12565">
              <w:rPr>
                <w:rFonts w:cs="Times New Roman"/>
                <w:sz w:val="18"/>
                <w:szCs w:val="18"/>
              </w:rPr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Московской области</w:t>
            </w:r>
          </w:p>
        </w:tc>
        <w:tc>
          <w:tcPr>
            <w:tcW w:w="1417" w:type="dxa"/>
          </w:tcPr>
          <w:p w14:paraId="3DFB228B" w14:textId="77777777" w:rsidR="001B3783" w:rsidRPr="00C12565" w:rsidRDefault="001B3783" w:rsidP="00544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  <w:p w14:paraId="6669137F" w14:textId="77777777" w:rsidR="001B3783" w:rsidRPr="00C12565" w:rsidRDefault="001B3783" w:rsidP="00544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681DE9A4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81B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437E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10E4" w14:textId="77777777" w:rsidR="001B3783" w:rsidRPr="00C12565" w:rsidRDefault="001B3783" w:rsidP="0071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C5AE" w14:textId="77777777" w:rsidR="001B3783" w:rsidRPr="00C12565" w:rsidRDefault="001B3783" w:rsidP="0071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8FAA" w14:textId="77777777" w:rsidR="001B3783" w:rsidRPr="00C12565" w:rsidRDefault="001B3783" w:rsidP="0071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0C27" w14:textId="77777777" w:rsidR="001B3783" w:rsidRPr="00C12565" w:rsidRDefault="001B3783" w:rsidP="00715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10" w:type="dxa"/>
            <w:vAlign w:val="center"/>
          </w:tcPr>
          <w:p w14:paraId="731F1221" w14:textId="77777777" w:rsidR="001B3783" w:rsidRPr="00C12565" w:rsidRDefault="001B3783" w:rsidP="00060458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04</w:t>
            </w:r>
          </w:p>
        </w:tc>
      </w:tr>
      <w:tr w:rsidR="001B3783" w:rsidRPr="006E59DF" w14:paraId="70364939" w14:textId="77777777" w:rsidTr="00E9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4" w:type="dxa"/>
            <w:gridSpan w:val="11"/>
            <w:vAlign w:val="center"/>
          </w:tcPr>
          <w:p w14:paraId="589F3EBA" w14:textId="77777777" w:rsidR="001B3783" w:rsidRPr="00C12565" w:rsidRDefault="001B3783" w:rsidP="00715E49">
            <w:pPr>
              <w:pStyle w:val="ConsPlusNormal"/>
              <w:numPr>
                <w:ilvl w:val="0"/>
                <w:numId w:val="11"/>
              </w:numPr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малого и среднего предпринимательства»</w:t>
            </w:r>
          </w:p>
        </w:tc>
      </w:tr>
      <w:tr w:rsidR="001B3783" w:rsidRPr="006E59DF" w14:paraId="5440465A" w14:textId="77777777" w:rsidTr="001A2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6DA3FFDF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388" w:type="dxa"/>
            <w:vAlign w:val="center"/>
          </w:tcPr>
          <w:p w14:paraId="479C0B11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7" w:type="dxa"/>
          </w:tcPr>
          <w:p w14:paraId="48616B29" w14:textId="77777777" w:rsidR="001B3783" w:rsidRPr="00C12565" w:rsidRDefault="001B3783" w:rsidP="00715E49"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5C58D185" w14:textId="77777777" w:rsidR="001B3783" w:rsidRPr="00C12565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566ABC0C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993" w:type="dxa"/>
            <w:vAlign w:val="center"/>
          </w:tcPr>
          <w:p w14:paraId="57BD054E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31,27</w:t>
            </w:r>
          </w:p>
        </w:tc>
        <w:tc>
          <w:tcPr>
            <w:tcW w:w="850" w:type="dxa"/>
            <w:vAlign w:val="center"/>
          </w:tcPr>
          <w:p w14:paraId="09815F3A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33,18</w:t>
            </w:r>
          </w:p>
        </w:tc>
        <w:tc>
          <w:tcPr>
            <w:tcW w:w="992" w:type="dxa"/>
            <w:vAlign w:val="center"/>
          </w:tcPr>
          <w:p w14:paraId="432ED809" w14:textId="77777777" w:rsidR="001B3783" w:rsidRPr="00C12565" w:rsidRDefault="001B3783" w:rsidP="00B27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33,32</w:t>
            </w:r>
          </w:p>
        </w:tc>
        <w:tc>
          <w:tcPr>
            <w:tcW w:w="851" w:type="dxa"/>
            <w:vAlign w:val="center"/>
          </w:tcPr>
          <w:p w14:paraId="7722B24C" w14:textId="2B7DA132" w:rsidR="001B3783" w:rsidRPr="00C12565" w:rsidRDefault="00B8134E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33,47</w:t>
            </w:r>
          </w:p>
        </w:tc>
        <w:tc>
          <w:tcPr>
            <w:tcW w:w="850" w:type="dxa"/>
            <w:vAlign w:val="center"/>
          </w:tcPr>
          <w:p w14:paraId="091F166F" w14:textId="2E288F0E" w:rsidR="001B3783" w:rsidRPr="00C12565" w:rsidRDefault="00B8134E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2410" w:type="dxa"/>
            <w:vAlign w:val="center"/>
          </w:tcPr>
          <w:p w14:paraId="08AC4784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02 «Реализация механизмов муниципальной поддержки субъектов малого и среднего предпринимательства»</w:t>
            </w:r>
          </w:p>
        </w:tc>
      </w:tr>
      <w:tr w:rsidR="001B3783" w:rsidRPr="006E59DF" w14:paraId="1787CE82" w14:textId="77777777" w:rsidTr="001A2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40D7DBC3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388" w:type="dxa"/>
            <w:vAlign w:val="center"/>
          </w:tcPr>
          <w:p w14:paraId="3416A55A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Число субъектов малого и среднего предпринимательства</w:t>
            </w:r>
            <w:r w:rsidRPr="00C12565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в расчете на 10 тыс. человек населения</w:t>
            </w:r>
          </w:p>
        </w:tc>
        <w:tc>
          <w:tcPr>
            <w:tcW w:w="1417" w:type="dxa"/>
          </w:tcPr>
          <w:p w14:paraId="63D23B8B" w14:textId="77777777" w:rsidR="001B3783" w:rsidRPr="00C12565" w:rsidRDefault="001B3783" w:rsidP="00715E49"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13433923" w14:textId="77777777" w:rsidR="001B3783" w:rsidRPr="00C12565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14:paraId="14F3ADF0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993" w:type="dxa"/>
            <w:vAlign w:val="center"/>
          </w:tcPr>
          <w:p w14:paraId="636488D5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620,55</w:t>
            </w:r>
          </w:p>
        </w:tc>
        <w:tc>
          <w:tcPr>
            <w:tcW w:w="850" w:type="dxa"/>
            <w:vAlign w:val="center"/>
          </w:tcPr>
          <w:p w14:paraId="22E23982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629,36</w:t>
            </w:r>
          </w:p>
        </w:tc>
        <w:tc>
          <w:tcPr>
            <w:tcW w:w="992" w:type="dxa"/>
            <w:vAlign w:val="center"/>
          </w:tcPr>
          <w:p w14:paraId="5BC4F9CE" w14:textId="77777777" w:rsidR="001B3783" w:rsidRPr="00C12565" w:rsidRDefault="001B3783" w:rsidP="00B27C76">
            <w:pPr>
              <w:spacing w:after="0"/>
              <w:jc w:val="center"/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637,4</w:t>
            </w:r>
          </w:p>
        </w:tc>
        <w:tc>
          <w:tcPr>
            <w:tcW w:w="851" w:type="dxa"/>
            <w:vAlign w:val="center"/>
          </w:tcPr>
          <w:p w14:paraId="2EB03BEA" w14:textId="6A5D3227" w:rsidR="001B3783" w:rsidRPr="00C12565" w:rsidRDefault="00B8134E" w:rsidP="00715E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645,97</w:t>
            </w:r>
          </w:p>
        </w:tc>
        <w:tc>
          <w:tcPr>
            <w:tcW w:w="850" w:type="dxa"/>
            <w:vAlign w:val="center"/>
          </w:tcPr>
          <w:p w14:paraId="39F73EF3" w14:textId="49CE579A" w:rsidR="001B3783" w:rsidRPr="00C12565" w:rsidRDefault="00B8134E" w:rsidP="00715E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678,27</w:t>
            </w:r>
          </w:p>
        </w:tc>
        <w:tc>
          <w:tcPr>
            <w:tcW w:w="2410" w:type="dxa"/>
            <w:vAlign w:val="center"/>
          </w:tcPr>
          <w:p w14:paraId="5D36B9EE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02 «Реализация механизмов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поддержки субъектов малого и среднего предпринимательства»</w:t>
            </w:r>
          </w:p>
        </w:tc>
      </w:tr>
      <w:tr w:rsidR="001B3783" w:rsidRPr="006E59DF" w14:paraId="1C25C97B" w14:textId="77777777" w:rsidTr="001A2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500A0C0B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</w:t>
            </w:r>
          </w:p>
        </w:tc>
        <w:tc>
          <w:tcPr>
            <w:tcW w:w="5388" w:type="dxa"/>
            <w:vAlign w:val="center"/>
          </w:tcPr>
          <w:p w14:paraId="2C7CF264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17" w:type="dxa"/>
          </w:tcPr>
          <w:p w14:paraId="506BAB7C" w14:textId="77777777" w:rsidR="001B3783" w:rsidRPr="00C12565" w:rsidRDefault="001B3783" w:rsidP="00715E49"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4D9EA6FD" w14:textId="77777777" w:rsidR="001B3783" w:rsidRPr="00C12565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14:paraId="5A7903D0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993" w:type="dxa"/>
            <w:vAlign w:val="center"/>
          </w:tcPr>
          <w:p w14:paraId="6F941C79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850" w:type="dxa"/>
            <w:vAlign w:val="center"/>
          </w:tcPr>
          <w:p w14:paraId="20154CF6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18,49</w:t>
            </w:r>
          </w:p>
        </w:tc>
        <w:tc>
          <w:tcPr>
            <w:tcW w:w="992" w:type="dxa"/>
            <w:vAlign w:val="center"/>
          </w:tcPr>
          <w:p w14:paraId="6C364EB5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44,9</w:t>
            </w:r>
          </w:p>
        </w:tc>
        <w:tc>
          <w:tcPr>
            <w:tcW w:w="851" w:type="dxa"/>
            <w:vAlign w:val="center"/>
          </w:tcPr>
          <w:p w14:paraId="7A7671AF" w14:textId="7A70509B" w:rsidR="001B3783" w:rsidRPr="00C12565" w:rsidRDefault="00DE0862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47,15</w:t>
            </w:r>
          </w:p>
        </w:tc>
        <w:tc>
          <w:tcPr>
            <w:tcW w:w="850" w:type="dxa"/>
            <w:vAlign w:val="center"/>
          </w:tcPr>
          <w:p w14:paraId="2CF43133" w14:textId="1F251A88" w:rsidR="001B3783" w:rsidRPr="00C12565" w:rsidRDefault="00DE0862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410" w:type="dxa"/>
            <w:vAlign w:val="center"/>
          </w:tcPr>
          <w:p w14:paraId="2F103749" w14:textId="77777777" w:rsidR="001B3783" w:rsidRPr="006E59DF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02 «Реализация механизмов муниципальной поддержки субъектов малого и среднего предпринимательства»</w:t>
            </w:r>
          </w:p>
        </w:tc>
      </w:tr>
      <w:tr w:rsidR="001B3783" w:rsidRPr="006E59DF" w14:paraId="3EA2ADEB" w14:textId="77777777" w:rsidTr="001A2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70AF44FA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5388" w:type="dxa"/>
            <w:vAlign w:val="center"/>
          </w:tcPr>
          <w:p w14:paraId="0EF62E19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субъектов малого и среднего бизнеса</w:t>
            </w:r>
          </w:p>
          <w:p w14:paraId="1553318D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</w:p>
          <w:p w14:paraId="33A0B81A" w14:textId="77777777" w:rsidR="001B3783" w:rsidRPr="00C12565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7C39B08" w14:textId="77777777" w:rsidR="001B3783" w:rsidRPr="00C12565" w:rsidRDefault="001B3783" w:rsidP="00715E49"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661F56B9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14:paraId="5B4EE8B9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14:paraId="7D42E229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0" w:type="dxa"/>
            <w:vAlign w:val="center"/>
          </w:tcPr>
          <w:p w14:paraId="09EB40C0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1008</w:t>
            </w:r>
          </w:p>
        </w:tc>
        <w:tc>
          <w:tcPr>
            <w:tcW w:w="992" w:type="dxa"/>
            <w:vAlign w:val="center"/>
          </w:tcPr>
          <w:p w14:paraId="211FB0FC" w14:textId="77777777" w:rsidR="001B3783" w:rsidRPr="00C12565" w:rsidRDefault="001B3783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851" w:type="dxa"/>
            <w:vAlign w:val="center"/>
          </w:tcPr>
          <w:p w14:paraId="57D585F8" w14:textId="5D521F13" w:rsidR="001B3783" w:rsidRPr="00C12565" w:rsidRDefault="00DE0862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1365</w:t>
            </w:r>
          </w:p>
        </w:tc>
        <w:tc>
          <w:tcPr>
            <w:tcW w:w="850" w:type="dxa"/>
            <w:vAlign w:val="center"/>
          </w:tcPr>
          <w:p w14:paraId="35814D71" w14:textId="4521D73F" w:rsidR="001B3783" w:rsidRPr="00C12565" w:rsidRDefault="00DE0862" w:rsidP="0071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1433</w:t>
            </w:r>
          </w:p>
        </w:tc>
        <w:tc>
          <w:tcPr>
            <w:tcW w:w="2410" w:type="dxa"/>
            <w:vAlign w:val="center"/>
          </w:tcPr>
          <w:p w14:paraId="3C84B36E" w14:textId="77777777" w:rsidR="001B3783" w:rsidRPr="00883931" w:rsidRDefault="001B3783" w:rsidP="00715E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39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мероприятие 08.</w:t>
            </w:r>
          </w:p>
          <w:p w14:paraId="49E45276" w14:textId="77777777" w:rsidR="001B3783" w:rsidRPr="00883931" w:rsidRDefault="001B3783" w:rsidP="00715E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  <w:r w:rsidRPr="008839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«Популяризация предпринимательства»</w:t>
            </w:r>
          </w:p>
          <w:p w14:paraId="573C47FE" w14:textId="77777777" w:rsidR="001B3783" w:rsidRPr="00883931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</w:pPr>
          </w:p>
        </w:tc>
      </w:tr>
      <w:tr w:rsidR="001B3783" w:rsidRPr="006E59DF" w14:paraId="5C54886A" w14:textId="77777777" w:rsidTr="00EB1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01F6F7A0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  <w:p w14:paraId="7A867423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388" w:type="dxa"/>
            <w:vAlign w:val="center"/>
          </w:tcPr>
          <w:p w14:paraId="132259B5" w14:textId="77777777" w:rsidR="001B3783" w:rsidRPr="00C12565" w:rsidRDefault="001B3783" w:rsidP="00715E49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самозанятых, нарастающим итогом</w:t>
            </w:r>
          </w:p>
          <w:p w14:paraId="27D82A08" w14:textId="77777777" w:rsidR="001B3783" w:rsidRPr="00C12565" w:rsidRDefault="001B3783" w:rsidP="00715E49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14:paraId="2AD12E01" w14:textId="77777777" w:rsidR="001B3783" w:rsidRPr="00C12565" w:rsidRDefault="001B3783" w:rsidP="00715E49"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</w:t>
            </w:r>
          </w:p>
        </w:tc>
        <w:tc>
          <w:tcPr>
            <w:tcW w:w="992" w:type="dxa"/>
            <w:vAlign w:val="center"/>
          </w:tcPr>
          <w:p w14:paraId="35DE9F93" w14:textId="77777777" w:rsidR="001B3783" w:rsidRPr="00C12565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vAlign w:val="center"/>
          </w:tcPr>
          <w:p w14:paraId="389CA19F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1199</w:t>
            </w:r>
          </w:p>
        </w:tc>
        <w:tc>
          <w:tcPr>
            <w:tcW w:w="993" w:type="dxa"/>
            <w:vAlign w:val="center"/>
          </w:tcPr>
          <w:p w14:paraId="6BF114B8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1375</w:t>
            </w:r>
          </w:p>
        </w:tc>
        <w:tc>
          <w:tcPr>
            <w:tcW w:w="850" w:type="dxa"/>
            <w:vAlign w:val="center"/>
          </w:tcPr>
          <w:p w14:paraId="1AB4CD62" w14:textId="77777777" w:rsidR="001B3783" w:rsidRPr="00C12565" w:rsidRDefault="009D47A1" w:rsidP="0071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="001B3783"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3110</w:t>
            </w:r>
          </w:p>
        </w:tc>
        <w:tc>
          <w:tcPr>
            <w:tcW w:w="992" w:type="dxa"/>
            <w:vAlign w:val="center"/>
          </w:tcPr>
          <w:p w14:paraId="2537E9DE" w14:textId="77777777" w:rsidR="001B3783" w:rsidRPr="00C12565" w:rsidRDefault="009D47A1" w:rsidP="009D4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1725</w:t>
            </w:r>
          </w:p>
        </w:tc>
        <w:tc>
          <w:tcPr>
            <w:tcW w:w="851" w:type="dxa"/>
            <w:vAlign w:val="center"/>
          </w:tcPr>
          <w:p w14:paraId="6D13A524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25B33876" w14:textId="77777777" w:rsidR="001B3783" w:rsidRPr="00C12565" w:rsidRDefault="001B3783" w:rsidP="00715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10" w:type="dxa"/>
            <w:vAlign w:val="center"/>
          </w:tcPr>
          <w:p w14:paraId="6789CD5F" w14:textId="77777777" w:rsidR="001B3783" w:rsidRPr="00883931" w:rsidRDefault="001B3783" w:rsidP="00715E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39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мероприятие 08.</w:t>
            </w:r>
          </w:p>
          <w:p w14:paraId="2C98B2CB" w14:textId="77777777" w:rsidR="001B3783" w:rsidRPr="00883931" w:rsidRDefault="001B3783" w:rsidP="00715E4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39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«Популяризация предпринимательства»</w:t>
            </w:r>
          </w:p>
          <w:p w14:paraId="790FE431" w14:textId="77777777" w:rsidR="001B3783" w:rsidRPr="00883931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71B232D2" w14:textId="77777777" w:rsidR="001B3783" w:rsidRPr="00883931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B3783" w:rsidRPr="006E59DF" w14:paraId="1A8C15BA" w14:textId="77777777" w:rsidTr="00E9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4" w:type="dxa"/>
            <w:gridSpan w:val="11"/>
            <w:vAlign w:val="center"/>
          </w:tcPr>
          <w:p w14:paraId="32023A87" w14:textId="77777777" w:rsidR="001B3783" w:rsidRPr="006E59DF" w:rsidRDefault="001B3783" w:rsidP="00715E49">
            <w:pPr>
              <w:pStyle w:val="ConsPlusNormal"/>
              <w:numPr>
                <w:ilvl w:val="0"/>
                <w:numId w:val="11"/>
              </w:numPr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</w:t>
            </w:r>
            <w:r w:rsidRPr="005A14CF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потребительского рынка и услуг на территории муниципального образования Московской области</w:t>
            </w:r>
            <w:r w:rsidRPr="006E59DF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1B3783" w:rsidRPr="006E59DF" w14:paraId="66B8FA80" w14:textId="77777777" w:rsidTr="004E2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/>
        </w:trPr>
        <w:tc>
          <w:tcPr>
            <w:tcW w:w="567" w:type="dxa"/>
            <w:vAlign w:val="center"/>
          </w:tcPr>
          <w:p w14:paraId="0B2A3B64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49161316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388" w:type="dxa"/>
            <w:vAlign w:val="center"/>
          </w:tcPr>
          <w:p w14:paraId="6E35355B" w14:textId="77777777" w:rsidR="001B3783" w:rsidRPr="006E59DF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Обеспеченность населения площадью торговых объектов</w:t>
            </w:r>
          </w:p>
        </w:tc>
        <w:tc>
          <w:tcPr>
            <w:tcW w:w="1417" w:type="dxa"/>
          </w:tcPr>
          <w:p w14:paraId="0A4CCF96" w14:textId="77777777" w:rsidR="001B3783" w:rsidRPr="006E59DF" w:rsidRDefault="001B3783" w:rsidP="004E2C1F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Приоритетный, отраслевой показатель госпрограммы</w:t>
            </w:r>
          </w:p>
        </w:tc>
        <w:tc>
          <w:tcPr>
            <w:tcW w:w="992" w:type="dxa"/>
          </w:tcPr>
          <w:p w14:paraId="3FC453C8" w14:textId="77777777" w:rsidR="001B3783" w:rsidRPr="006E59DF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кв. м/1000 человек</w:t>
            </w:r>
          </w:p>
        </w:tc>
        <w:tc>
          <w:tcPr>
            <w:tcW w:w="1134" w:type="dxa"/>
            <w:vAlign w:val="center"/>
          </w:tcPr>
          <w:p w14:paraId="69CEF286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1246,2</w:t>
            </w:r>
          </w:p>
        </w:tc>
        <w:tc>
          <w:tcPr>
            <w:tcW w:w="993" w:type="dxa"/>
            <w:vAlign w:val="center"/>
          </w:tcPr>
          <w:p w14:paraId="433AFAD6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1738</w:t>
            </w:r>
          </w:p>
        </w:tc>
        <w:tc>
          <w:tcPr>
            <w:tcW w:w="850" w:type="dxa"/>
            <w:vAlign w:val="center"/>
          </w:tcPr>
          <w:p w14:paraId="48B5BCC2" w14:textId="77777777" w:rsidR="001B3783" w:rsidRPr="005F2F8B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2F8B">
              <w:rPr>
                <w:rFonts w:ascii="Times New Roman" w:hAnsi="Times New Roman" w:cs="Times New Roman"/>
                <w:sz w:val="18"/>
                <w:szCs w:val="18"/>
              </w:rPr>
              <w:t>1841,1</w:t>
            </w:r>
          </w:p>
        </w:tc>
        <w:tc>
          <w:tcPr>
            <w:tcW w:w="992" w:type="dxa"/>
            <w:vAlign w:val="center"/>
          </w:tcPr>
          <w:p w14:paraId="7F173038" w14:textId="77777777" w:rsidR="001B3783" w:rsidRPr="00C12565" w:rsidRDefault="00EB3399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851" w:type="dxa"/>
            <w:vAlign w:val="center"/>
          </w:tcPr>
          <w:p w14:paraId="37A1DB11" w14:textId="77777777" w:rsidR="001B3783" w:rsidRPr="005F2F8B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2F8B">
              <w:rPr>
                <w:rFonts w:ascii="Times New Roman" w:hAnsi="Times New Roman" w:cs="Times New Roman"/>
                <w:sz w:val="18"/>
                <w:szCs w:val="18"/>
              </w:rPr>
              <w:t>2088</w:t>
            </w:r>
          </w:p>
        </w:tc>
        <w:tc>
          <w:tcPr>
            <w:tcW w:w="850" w:type="dxa"/>
            <w:vAlign w:val="center"/>
          </w:tcPr>
          <w:p w14:paraId="575DE56E" w14:textId="77777777" w:rsidR="001B3783" w:rsidRPr="005F2F8B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2F8B">
              <w:rPr>
                <w:rFonts w:ascii="Times New Roman" w:hAnsi="Times New Roman" w:cs="Times New Roman"/>
                <w:sz w:val="18"/>
                <w:szCs w:val="18"/>
              </w:rPr>
              <w:t>2113,7</w:t>
            </w:r>
          </w:p>
        </w:tc>
        <w:tc>
          <w:tcPr>
            <w:tcW w:w="2410" w:type="dxa"/>
            <w:vAlign w:val="center"/>
          </w:tcPr>
          <w:p w14:paraId="48378706" w14:textId="77777777" w:rsidR="001B3783" w:rsidRPr="006E59DF" w:rsidRDefault="001B3783" w:rsidP="006A2C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</w:t>
            </w:r>
          </w:p>
          <w:p w14:paraId="1543D7C2" w14:textId="77777777" w:rsidR="001B3783" w:rsidRPr="006E59DF" w:rsidRDefault="001B3783" w:rsidP="006A2C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"/>
      <w:tr w:rsidR="001B3783" w:rsidRPr="006E59DF" w14:paraId="15955BCD" w14:textId="77777777" w:rsidTr="00EB1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616EF636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388" w:type="dxa"/>
            <w:vAlign w:val="center"/>
          </w:tcPr>
          <w:p w14:paraId="78E85D2A" w14:textId="77777777" w:rsidR="001B3783" w:rsidRPr="006E59DF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площадей торговых объектов </w:t>
            </w:r>
          </w:p>
        </w:tc>
        <w:tc>
          <w:tcPr>
            <w:tcW w:w="1417" w:type="dxa"/>
            <w:vAlign w:val="center"/>
          </w:tcPr>
          <w:p w14:paraId="054B1583" w14:textId="77777777" w:rsidR="001B3783" w:rsidRPr="006E59DF" w:rsidRDefault="001B3783" w:rsidP="004E2C1F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Приоритетный, отраслевой показатель госпрограммы</w:t>
            </w:r>
          </w:p>
        </w:tc>
        <w:tc>
          <w:tcPr>
            <w:tcW w:w="992" w:type="dxa"/>
            <w:vAlign w:val="center"/>
          </w:tcPr>
          <w:p w14:paraId="2C8502CE" w14:textId="77777777" w:rsidR="001B3783" w:rsidRPr="006E59DF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тыс. кв. метров</w:t>
            </w:r>
          </w:p>
        </w:tc>
        <w:tc>
          <w:tcPr>
            <w:tcW w:w="1134" w:type="dxa"/>
            <w:vAlign w:val="center"/>
          </w:tcPr>
          <w:p w14:paraId="05C965DE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149,529</w:t>
            </w:r>
          </w:p>
        </w:tc>
        <w:tc>
          <w:tcPr>
            <w:tcW w:w="993" w:type="dxa"/>
            <w:vAlign w:val="center"/>
          </w:tcPr>
          <w:p w14:paraId="1A559EA3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850" w:type="dxa"/>
            <w:vAlign w:val="center"/>
          </w:tcPr>
          <w:p w14:paraId="61B39467" w14:textId="77777777" w:rsidR="001B3783" w:rsidRPr="005F2F8B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2F8B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992" w:type="dxa"/>
            <w:vAlign w:val="center"/>
          </w:tcPr>
          <w:p w14:paraId="41510E4E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EB3399" w:rsidRPr="00C12565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851" w:type="dxa"/>
            <w:vAlign w:val="center"/>
          </w:tcPr>
          <w:p w14:paraId="5D9EACD6" w14:textId="77777777" w:rsidR="001B3783" w:rsidRPr="005F2F8B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2F8B"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850" w:type="dxa"/>
            <w:vAlign w:val="center"/>
          </w:tcPr>
          <w:p w14:paraId="2B597A2A" w14:textId="77777777" w:rsidR="001B3783" w:rsidRPr="005F2F8B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2F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14:paraId="22B070BB" w14:textId="77777777" w:rsidR="001B3783" w:rsidRPr="006E59DF" w:rsidRDefault="001B3783" w:rsidP="006A2C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</w:t>
            </w:r>
          </w:p>
          <w:p w14:paraId="65E176BF" w14:textId="77777777" w:rsidR="001B3783" w:rsidRPr="006E59DF" w:rsidRDefault="001B3783" w:rsidP="006A2C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783" w:rsidRPr="006E59DF" w14:paraId="4F90FF8B" w14:textId="77777777" w:rsidTr="00EB1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 w14:paraId="1DEF75DB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88" w:type="dxa"/>
            <w:vAlign w:val="center"/>
          </w:tcPr>
          <w:p w14:paraId="068916BF" w14:textId="77777777" w:rsidR="001B3783" w:rsidRPr="006E59DF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Прирост посадочных мест на объектах общественного питания</w:t>
            </w:r>
          </w:p>
        </w:tc>
        <w:tc>
          <w:tcPr>
            <w:tcW w:w="1417" w:type="dxa"/>
          </w:tcPr>
          <w:p w14:paraId="543A5C1A" w14:textId="77777777" w:rsidR="001B3783" w:rsidRPr="006E59DF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Приоритетный, отраслевой показатель госпрограммы</w:t>
            </w:r>
          </w:p>
        </w:tc>
        <w:tc>
          <w:tcPr>
            <w:tcW w:w="992" w:type="dxa"/>
            <w:vAlign w:val="center"/>
          </w:tcPr>
          <w:p w14:paraId="5DEC2C8E" w14:textId="77777777" w:rsidR="001B3783" w:rsidRPr="006E59DF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посадочн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. мест</w:t>
            </w:r>
          </w:p>
        </w:tc>
        <w:tc>
          <w:tcPr>
            <w:tcW w:w="1134" w:type="dxa"/>
            <w:vAlign w:val="center"/>
          </w:tcPr>
          <w:p w14:paraId="48763EFE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993" w:type="dxa"/>
            <w:vAlign w:val="center"/>
          </w:tcPr>
          <w:p w14:paraId="7B5B7654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14:paraId="7ED76F78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14:paraId="29DC51A5" w14:textId="77777777" w:rsidR="001B3783" w:rsidRPr="00C12565" w:rsidRDefault="001B3783" w:rsidP="00EB339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EB3399" w:rsidRPr="00C125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434F4F2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50" w:type="dxa"/>
            <w:vAlign w:val="center"/>
          </w:tcPr>
          <w:p w14:paraId="7EA59EC2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2410" w:type="dxa"/>
            <w:vAlign w:val="center"/>
          </w:tcPr>
          <w:p w14:paraId="32C8772E" w14:textId="77777777" w:rsidR="001B3783" w:rsidRPr="006E59DF" w:rsidRDefault="001B3783" w:rsidP="00D850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2. </w:t>
            </w:r>
          </w:p>
        </w:tc>
      </w:tr>
      <w:tr w:rsidR="001B3783" w:rsidRPr="006E59DF" w14:paraId="1DAF471C" w14:textId="77777777" w:rsidTr="004E2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/>
        </w:trPr>
        <w:tc>
          <w:tcPr>
            <w:tcW w:w="567" w:type="dxa"/>
            <w:vAlign w:val="center"/>
          </w:tcPr>
          <w:p w14:paraId="08A85D8D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88" w:type="dxa"/>
            <w:vAlign w:val="center"/>
          </w:tcPr>
          <w:p w14:paraId="3E19ACD6" w14:textId="77777777" w:rsidR="001B3783" w:rsidRPr="006E59DF" w:rsidRDefault="001B3783" w:rsidP="00715E49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Прирост рабочих мест на объектах бытового обслуживания</w:t>
            </w:r>
          </w:p>
          <w:p w14:paraId="7A085392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7B1355" w14:textId="77777777" w:rsidR="001B3783" w:rsidRPr="00C12565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Приоритетный, отраслевой показатель госпрограммы</w:t>
            </w:r>
          </w:p>
        </w:tc>
        <w:tc>
          <w:tcPr>
            <w:tcW w:w="992" w:type="dxa"/>
            <w:vAlign w:val="center"/>
          </w:tcPr>
          <w:p w14:paraId="08A17122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рабочих мест</w:t>
            </w:r>
          </w:p>
        </w:tc>
        <w:tc>
          <w:tcPr>
            <w:tcW w:w="1134" w:type="dxa"/>
            <w:vAlign w:val="center"/>
          </w:tcPr>
          <w:p w14:paraId="347DE33E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14:paraId="5C839CB6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14:paraId="401FCE21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14:paraId="1F33A3ED" w14:textId="77777777" w:rsidR="001B3783" w:rsidRPr="00C12565" w:rsidRDefault="00EB3399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1" w:type="dxa"/>
            <w:vAlign w:val="center"/>
          </w:tcPr>
          <w:p w14:paraId="1B249012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50" w:type="dxa"/>
            <w:vAlign w:val="center"/>
          </w:tcPr>
          <w:p w14:paraId="64B7B543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2410" w:type="dxa"/>
            <w:vAlign w:val="center"/>
          </w:tcPr>
          <w:p w14:paraId="76B1CA6A" w14:textId="77777777" w:rsidR="001B3783" w:rsidRPr="006E59DF" w:rsidRDefault="001B3783" w:rsidP="00D850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3  </w:t>
            </w:r>
          </w:p>
        </w:tc>
      </w:tr>
      <w:tr w:rsidR="001B3783" w:rsidRPr="006E59DF" w14:paraId="5695ED0F" w14:textId="77777777" w:rsidTr="00EB1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/>
        </w:trPr>
        <w:tc>
          <w:tcPr>
            <w:tcW w:w="567" w:type="dxa"/>
            <w:vAlign w:val="center"/>
          </w:tcPr>
          <w:p w14:paraId="6847C7B9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88" w:type="dxa"/>
          </w:tcPr>
          <w:p w14:paraId="24C5FA25" w14:textId="77777777" w:rsidR="001B3783" w:rsidRPr="006E59DF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Доля ОДС*, соответствующих требованиям, нормам </w:t>
            </w:r>
            <w:r w:rsidRPr="006E59DF">
              <w:rPr>
                <w:rFonts w:ascii="Times New Roman" w:hAnsi="Times New Roman" w:cs="Times New Roman"/>
                <w:sz w:val="18"/>
                <w:szCs w:val="18"/>
              </w:rPr>
              <w:br/>
              <w:t>и стандартам действующего законодательства, от общего количества ОДС</w:t>
            </w:r>
          </w:p>
          <w:p w14:paraId="5A1A3388" w14:textId="77777777" w:rsidR="001B3783" w:rsidRPr="006E59DF" w:rsidRDefault="001B3783" w:rsidP="00715E49">
            <w:pPr>
              <w:rPr>
                <w:rFonts w:cs="Times New Roman"/>
                <w:sz w:val="18"/>
                <w:szCs w:val="18"/>
              </w:rPr>
            </w:pPr>
            <w:r w:rsidRPr="006E59DF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14:paraId="3A37DD4C" w14:textId="77777777" w:rsidR="001B3783" w:rsidRPr="00C12565" w:rsidRDefault="001B3783" w:rsidP="00715E49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Приоритетный, перечень поручений Губернатора Московской области</w:t>
            </w:r>
            <w:r w:rsidRPr="00C12565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0C316DE0" w14:textId="77777777" w:rsidR="001B3783" w:rsidRPr="00C12565" w:rsidRDefault="001B3783" w:rsidP="00715E4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12565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</w:tcPr>
          <w:p w14:paraId="5F50E5DE" w14:textId="77777777" w:rsidR="001B3783" w:rsidRPr="00C12565" w:rsidRDefault="001B3783" w:rsidP="00715E4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12565">
              <w:rPr>
                <w:rFonts w:cs="Times New Roman"/>
                <w:sz w:val="18"/>
                <w:szCs w:val="18"/>
              </w:rPr>
              <w:t>31</w:t>
            </w:r>
          </w:p>
        </w:tc>
        <w:tc>
          <w:tcPr>
            <w:tcW w:w="993" w:type="dxa"/>
          </w:tcPr>
          <w:p w14:paraId="3D8F5808" w14:textId="77777777" w:rsidR="001B3783" w:rsidRPr="00C12565" w:rsidRDefault="001B3783" w:rsidP="00715E4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1256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3F30F157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14:paraId="53A7668E" w14:textId="77777777" w:rsidR="001B3783" w:rsidRPr="00C12565" w:rsidRDefault="00EB3399" w:rsidP="00715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</w:tcPr>
          <w:p w14:paraId="58162828" w14:textId="77777777" w:rsidR="001B3783" w:rsidRPr="00C12565" w:rsidRDefault="001B3783" w:rsidP="00715E4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1256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650F66D0" w14:textId="77777777" w:rsidR="001B3783" w:rsidRPr="00C12565" w:rsidRDefault="001B3783" w:rsidP="00715E4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12565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410" w:type="dxa"/>
          </w:tcPr>
          <w:p w14:paraId="1AE82310" w14:textId="77777777" w:rsidR="001B3783" w:rsidRPr="006A2C51" w:rsidRDefault="001B3783" w:rsidP="00D850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3 </w:t>
            </w:r>
          </w:p>
        </w:tc>
      </w:tr>
      <w:tr w:rsidR="001B3783" w:rsidRPr="006E59DF" w14:paraId="66E382D0" w14:textId="77777777" w:rsidTr="00D85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/>
        </w:trPr>
        <w:tc>
          <w:tcPr>
            <w:tcW w:w="567" w:type="dxa"/>
            <w:vAlign w:val="center"/>
          </w:tcPr>
          <w:p w14:paraId="50B446E5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88" w:type="dxa"/>
            <w:vAlign w:val="center"/>
          </w:tcPr>
          <w:p w14:paraId="2F108EFE" w14:textId="77777777" w:rsidR="001B3783" w:rsidRPr="006E59DF" w:rsidRDefault="001B3783" w:rsidP="00715E49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</w:p>
        </w:tc>
        <w:tc>
          <w:tcPr>
            <w:tcW w:w="1417" w:type="dxa"/>
          </w:tcPr>
          <w:p w14:paraId="294A6AE9" w14:textId="77777777" w:rsidR="001B3783" w:rsidRPr="00C12565" w:rsidRDefault="001B3783" w:rsidP="00D8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Приоритетный, показатель региональной программы</w:t>
            </w:r>
            <w:r w:rsidRPr="00C1256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992" w:type="dxa"/>
            <w:vAlign w:val="center"/>
          </w:tcPr>
          <w:p w14:paraId="26F42ECF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14:paraId="00B47D97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14:paraId="2742BAC9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14:paraId="46047BF3" w14:textId="77777777" w:rsidR="001B3783" w:rsidRPr="00C12565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14:paraId="3513F0D5" w14:textId="77777777" w:rsidR="001B3783" w:rsidRPr="00C12565" w:rsidRDefault="001B3783" w:rsidP="006A2C5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2C51" w:rsidRPr="00C125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90AEB8D" w14:textId="3EE87B48" w:rsidR="001B3783" w:rsidRPr="00C12565" w:rsidRDefault="00D21967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12FB67B4" w14:textId="643C2A3E" w:rsidR="001B3783" w:rsidRPr="00C12565" w:rsidRDefault="00D21967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E7F1C" w:rsidRPr="00C125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51C611F2" w14:textId="77777777" w:rsidR="001B3783" w:rsidRPr="006E59DF" w:rsidRDefault="001B3783" w:rsidP="006A2C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6A2C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6AB5B8A" w14:textId="77777777" w:rsidR="001B3783" w:rsidRPr="006E59DF" w:rsidRDefault="001B3783" w:rsidP="00715E4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1E62EB" w14:textId="77777777" w:rsidR="00E83911" w:rsidRPr="006E59DF" w:rsidRDefault="00E83911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5A6CA" w14:textId="77777777" w:rsidR="00802288" w:rsidRPr="006E59DF" w:rsidRDefault="00802288" w:rsidP="008022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E59DF">
        <w:rPr>
          <w:rFonts w:ascii="Times New Roman" w:hAnsi="Times New Roman" w:cs="Times New Roman"/>
          <w:bCs/>
          <w:sz w:val="24"/>
          <w:szCs w:val="24"/>
        </w:rPr>
        <w:t xml:space="preserve">*ОДС - объекты дорожного и придорожного сервиса (автосервис, шиномонтаж, автомойка, </w:t>
      </w:r>
      <w:proofErr w:type="spellStart"/>
      <w:r w:rsidRPr="006E59DF">
        <w:rPr>
          <w:rFonts w:ascii="Times New Roman" w:hAnsi="Times New Roman" w:cs="Times New Roman"/>
          <w:bCs/>
          <w:sz w:val="24"/>
          <w:szCs w:val="24"/>
        </w:rPr>
        <w:t>автокомплекс</w:t>
      </w:r>
      <w:proofErr w:type="spellEnd"/>
      <w:r w:rsidRPr="006E59DF">
        <w:rPr>
          <w:rFonts w:ascii="Times New Roman" w:hAnsi="Times New Roman" w:cs="Times New Roman"/>
          <w:bCs/>
          <w:sz w:val="24"/>
          <w:szCs w:val="24"/>
        </w:rPr>
        <w:t>, автотехцентр)</w:t>
      </w:r>
    </w:p>
    <w:p w14:paraId="4A9C6FEB" w14:textId="77777777" w:rsidR="00E1398D" w:rsidRDefault="00E1398D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E70B8" w14:textId="77777777" w:rsidR="00E1398D" w:rsidRDefault="00E1398D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B747B2" w14:textId="77777777" w:rsidR="00E1398D" w:rsidRDefault="00E1398D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462D17" w14:textId="77777777" w:rsidR="00E1398D" w:rsidRDefault="00E1398D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3C9264" w14:textId="77777777" w:rsidR="004E2C1F" w:rsidRDefault="004E2C1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8C14C" w14:textId="77777777" w:rsidR="004E2C1F" w:rsidRDefault="004E2C1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AC5894" w14:textId="77777777" w:rsidR="004E2C1F" w:rsidRDefault="004E2C1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CEE2AF" w14:textId="77777777" w:rsidR="004E2C1F" w:rsidRDefault="004E2C1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B20E6" w14:textId="77777777" w:rsidR="004E2C1F" w:rsidRDefault="004E2C1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A02C7" w14:textId="77777777" w:rsidR="004E2C1F" w:rsidRDefault="004E2C1F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9636F" w14:textId="77777777" w:rsidR="0003085B" w:rsidRPr="006E59DF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9DF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Методика расчета значений показателей оценки эффективности реализации Программы (подпрограмм)</w:t>
      </w:r>
    </w:p>
    <w:p w14:paraId="6C887CAD" w14:textId="77777777" w:rsidR="0003085B" w:rsidRPr="006E59D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14:paraId="4B23F381" w14:textId="77777777" w:rsidR="0003085B" w:rsidRPr="006E59DF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9DF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</w:t>
      </w:r>
      <w:r w:rsidR="00D41472" w:rsidRPr="006E59DF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6E59D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50F4D" w:rsidRPr="006E59DF">
        <w:rPr>
          <w:rFonts w:ascii="Times New Roman" w:hAnsi="Times New Roman" w:cs="Times New Roman"/>
          <w:b/>
          <w:bCs/>
          <w:sz w:val="24"/>
          <w:szCs w:val="24"/>
        </w:rPr>
        <w:t>Инвестиции</w:t>
      </w:r>
      <w:r w:rsidRPr="006E59D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2836"/>
        <w:gridCol w:w="992"/>
        <w:gridCol w:w="5812"/>
        <w:gridCol w:w="4678"/>
        <w:gridCol w:w="1417"/>
      </w:tblGrid>
      <w:tr w:rsidR="00105396" w:rsidRPr="006E59DF" w14:paraId="60CE075F" w14:textId="77777777" w:rsidTr="00D711DE">
        <w:trPr>
          <w:trHeight w:val="417"/>
        </w:trPr>
        <w:tc>
          <w:tcPr>
            <w:tcW w:w="425" w:type="dxa"/>
          </w:tcPr>
          <w:p w14:paraId="3D41830A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154CF50C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836" w:type="dxa"/>
          </w:tcPr>
          <w:p w14:paraId="44617BBD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</w:tcPr>
          <w:p w14:paraId="6AD4EC35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812" w:type="dxa"/>
          </w:tcPr>
          <w:p w14:paraId="05769256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Методика расчета показателя </w:t>
            </w:r>
          </w:p>
        </w:tc>
        <w:tc>
          <w:tcPr>
            <w:tcW w:w="4678" w:type="dxa"/>
          </w:tcPr>
          <w:p w14:paraId="30D8A211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Источник данных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1CE4231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Период представления отчетности</w:t>
            </w:r>
          </w:p>
        </w:tc>
      </w:tr>
      <w:tr w:rsidR="00105396" w:rsidRPr="006E59DF" w14:paraId="69538B39" w14:textId="77777777" w:rsidTr="00D711DE">
        <w:trPr>
          <w:trHeight w:val="28"/>
        </w:trPr>
        <w:tc>
          <w:tcPr>
            <w:tcW w:w="425" w:type="dxa"/>
          </w:tcPr>
          <w:p w14:paraId="5AFDC2D8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6" w:type="dxa"/>
          </w:tcPr>
          <w:p w14:paraId="5428C890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3BA30BF6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812" w:type="dxa"/>
          </w:tcPr>
          <w:p w14:paraId="790EB96D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78" w:type="dxa"/>
          </w:tcPr>
          <w:p w14:paraId="44EC7B5D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3F4586DC" w14:textId="77777777" w:rsidR="00105396" w:rsidRPr="006E59DF" w:rsidRDefault="00105396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05396" w:rsidRPr="006E59DF" w14:paraId="0D1E6080" w14:textId="77777777" w:rsidTr="00D711DE">
        <w:trPr>
          <w:trHeight w:val="250"/>
        </w:trPr>
        <w:tc>
          <w:tcPr>
            <w:tcW w:w="425" w:type="dxa"/>
          </w:tcPr>
          <w:p w14:paraId="4510F9BA" w14:textId="77777777" w:rsidR="00105396" w:rsidRPr="006E59DF" w:rsidRDefault="00105396" w:rsidP="007E6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6" w:type="dxa"/>
          </w:tcPr>
          <w:p w14:paraId="37491D40" w14:textId="77777777" w:rsidR="00105396" w:rsidRPr="006E59DF" w:rsidRDefault="00105396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992" w:type="dxa"/>
          </w:tcPr>
          <w:p w14:paraId="0AF40170" w14:textId="77777777" w:rsidR="00105396" w:rsidRPr="006E59DF" w:rsidRDefault="00105396" w:rsidP="007E69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12" w:type="dxa"/>
          </w:tcPr>
          <w:p w14:paraId="50246D37" w14:textId="4917D8A4" w:rsidR="00105396" w:rsidRPr="006E59DF" w:rsidRDefault="00105396" w:rsidP="001053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Идн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= Ид / </w:t>
            </w:r>
            <w:proofErr w:type="spellStart"/>
            <w:proofErr w:type="gramStart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Чн</w:t>
            </w:r>
            <w:proofErr w:type="spellEnd"/>
            <w:r w:rsidR="004D7BC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  </w:t>
            </w:r>
            <w:proofErr w:type="gramEnd"/>
            <w:r w:rsidR="004D7BC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</w:t>
            </w:r>
          </w:p>
          <w:p w14:paraId="207EC9EC" w14:textId="77777777" w:rsidR="00105396" w:rsidRPr="006E59DF" w:rsidRDefault="00105396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Идн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инвестиций), на душу населения.</w:t>
            </w:r>
          </w:p>
          <w:p w14:paraId="3B152EA3" w14:textId="77777777" w:rsidR="00105396" w:rsidRPr="006E59DF" w:rsidRDefault="00105396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Ид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инвестиций);</w:t>
            </w:r>
          </w:p>
          <w:p w14:paraId="36AAFD21" w14:textId="77777777" w:rsidR="00105396" w:rsidRPr="006E59DF" w:rsidRDefault="00105396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Чн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численность </w:t>
            </w:r>
            <w:proofErr w:type="gramStart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населения  городского</w:t>
            </w:r>
            <w:proofErr w:type="gramEnd"/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округа на 01 января отчетного года</w:t>
            </w:r>
          </w:p>
          <w:p w14:paraId="58BDB3A1" w14:textId="77777777" w:rsidR="00105396" w:rsidRPr="006E59DF" w:rsidRDefault="00105396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</w:t>
            </w:r>
          </w:p>
        </w:tc>
        <w:tc>
          <w:tcPr>
            <w:tcW w:w="4678" w:type="dxa"/>
          </w:tcPr>
          <w:p w14:paraId="00A0FCC3" w14:textId="77777777" w:rsidR="00105396" w:rsidRPr="006E59DF" w:rsidRDefault="00105396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Данные формы статистического наблюдения № П-2 «Сведения об инвестициях в нефинансовые активы»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B0D6D14" w14:textId="77777777" w:rsidR="00105396" w:rsidRPr="006E59DF" w:rsidRDefault="00105396" w:rsidP="007E69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Ежемесячно</w:t>
            </w:r>
          </w:p>
        </w:tc>
      </w:tr>
      <w:tr w:rsidR="00105396" w:rsidRPr="006E59DF" w14:paraId="5B28F952" w14:textId="77777777" w:rsidTr="00D711DE">
        <w:trPr>
          <w:trHeight w:val="332"/>
        </w:trPr>
        <w:tc>
          <w:tcPr>
            <w:tcW w:w="425" w:type="dxa"/>
          </w:tcPr>
          <w:p w14:paraId="6168D156" w14:textId="77777777" w:rsidR="00105396" w:rsidRPr="006E59DF" w:rsidRDefault="002D59A8" w:rsidP="007E6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17C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6" w:type="dxa"/>
          </w:tcPr>
          <w:p w14:paraId="0D33AAFC" w14:textId="77777777" w:rsidR="00105396" w:rsidRPr="006E59DF" w:rsidRDefault="00105396" w:rsidP="001A29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992" w:type="dxa"/>
          </w:tcPr>
          <w:p w14:paraId="123337C1" w14:textId="77777777" w:rsidR="00105396" w:rsidRPr="006E59DF" w:rsidRDefault="00105396" w:rsidP="007E699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812" w:type="dxa"/>
          </w:tcPr>
          <w:p w14:paraId="51EE8F0D" w14:textId="77777777" w:rsidR="00105396" w:rsidRPr="00CD63A5" w:rsidRDefault="00CD63A5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D63A5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 как отношение </w:t>
            </w:r>
            <w:r w:rsidRPr="00CD63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реальной заработной платы в целом по предприятиям рассчитываемого периода к реальной заработной плате по предприятиям предшествующего. </w:t>
            </w:r>
            <w:r w:rsidRPr="00CD63A5">
              <w:rPr>
                <w:rFonts w:ascii="Times New Roman" w:hAnsi="Times New Roman" w:cs="Times New Roman"/>
                <w:bCs/>
                <w:sz w:val="18"/>
                <w:szCs w:val="18"/>
              </w:rPr>
              <w:t>При расчете необходимо ориентироваться на прогноз социально-экономического развития. Рассчитывается как отношение фонда заработной платы работников организаций, не относящихся к субъектам малого предпринимательства, средняя численность работников которых превышает 15 человек к среднесписочной численности работников (без внешних совместителей) организации,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4678" w:type="dxa"/>
            <w:vAlign w:val="center"/>
          </w:tcPr>
          <w:p w14:paraId="47F2B871" w14:textId="77777777" w:rsidR="00105396" w:rsidRPr="00CD63A5" w:rsidRDefault="00CD63A5" w:rsidP="004D7BC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D63A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Показатель рассчитан в соответствии со статистическими данными с портала Правительства Московской области, раздел (04800) Сведения о численности, заработной плате и движении работников, (04813) Среднесписочная численность работников (без внешних совместителей) по организациям, не относящимся к субъектам малого предпринимательства, (04830) Фонд начисленной заработной платы – всего, по организациям, не относящимся к субъектам малого предпринимательства, (04825) Среднемесячная зарплата работников по организациям, не относящимся к субъектам малого предпринимательства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59AB545" w14:textId="77777777" w:rsidR="00105396" w:rsidRPr="006E59DF" w:rsidRDefault="00105396" w:rsidP="007E69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AB7C5D" w:rsidRPr="006E59DF" w14:paraId="6C7B8563" w14:textId="77777777" w:rsidTr="008A6A25">
        <w:trPr>
          <w:trHeight w:val="1170"/>
        </w:trPr>
        <w:tc>
          <w:tcPr>
            <w:tcW w:w="425" w:type="dxa"/>
          </w:tcPr>
          <w:p w14:paraId="4DF1B626" w14:textId="77777777" w:rsidR="00AB7C5D" w:rsidRPr="006E59DF" w:rsidRDefault="001E4B2A" w:rsidP="00AB7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6" w:type="dxa"/>
          </w:tcPr>
          <w:p w14:paraId="4CE5B735" w14:textId="77777777" w:rsidR="00AB7C5D" w:rsidRPr="006E59DF" w:rsidRDefault="00AB7C5D" w:rsidP="001A29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созданных рабочих мест</w:t>
            </w:r>
          </w:p>
        </w:tc>
        <w:tc>
          <w:tcPr>
            <w:tcW w:w="992" w:type="dxa"/>
          </w:tcPr>
          <w:p w14:paraId="23B23935" w14:textId="77777777" w:rsidR="00AB7C5D" w:rsidRPr="00C12565" w:rsidRDefault="00AB7C5D" w:rsidP="001A29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5812" w:type="dxa"/>
          </w:tcPr>
          <w:p w14:paraId="07496EA3" w14:textId="77777777" w:rsidR="00AB7C5D" w:rsidRPr="00C12565" w:rsidRDefault="00BA35DE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      </w: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Данные субъектов предпринимательской деятельности, представленные в рамках мониторинга территории.</w:t>
            </w:r>
          </w:p>
        </w:tc>
        <w:tc>
          <w:tcPr>
            <w:tcW w:w="4678" w:type="dxa"/>
          </w:tcPr>
          <w:p w14:paraId="27262886" w14:textId="77777777" w:rsidR="00AB7C5D" w:rsidRPr="006E59DF" w:rsidRDefault="00AB7C5D" w:rsidP="0061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Данные формы статистического наблюдения № П-4(Н3) «Сведения о неполной занятости и движении работников» </w:t>
            </w:r>
          </w:p>
          <w:p w14:paraId="7DED7731" w14:textId="77777777" w:rsidR="00AB7C5D" w:rsidRPr="006E59DF" w:rsidRDefault="00AB7C5D" w:rsidP="00617AE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Данные субъектов предпринимательской деятельности, представленные в рамках мониторинга территории.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1A027CD4" w14:textId="77777777" w:rsidR="00AB7C5D" w:rsidRPr="006E59DF" w:rsidRDefault="00AB7C5D" w:rsidP="00AB7C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Ежеквартально</w:t>
            </w:r>
          </w:p>
        </w:tc>
      </w:tr>
      <w:tr w:rsidR="00831FFD" w:rsidRPr="006E59DF" w14:paraId="67BA2363" w14:textId="77777777" w:rsidTr="00D711DE">
        <w:trPr>
          <w:trHeight w:val="332"/>
        </w:trPr>
        <w:tc>
          <w:tcPr>
            <w:tcW w:w="425" w:type="dxa"/>
          </w:tcPr>
          <w:p w14:paraId="59B925E4" w14:textId="77777777" w:rsidR="00831FFD" w:rsidRPr="006E59DF" w:rsidRDefault="001E4B2A" w:rsidP="00831F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36" w:type="dxa"/>
          </w:tcPr>
          <w:p w14:paraId="2EEF90A5" w14:textId="77777777" w:rsidR="00831FFD" w:rsidRPr="0092665B" w:rsidRDefault="00831FFD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66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Темп роста (индекс роста) физического объема инвестиций в основной капитал, за </w:t>
            </w:r>
            <w:r w:rsidRPr="009266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992" w:type="dxa"/>
          </w:tcPr>
          <w:p w14:paraId="378CC43D" w14:textId="77777777" w:rsidR="00831FFD" w:rsidRPr="00C12565" w:rsidRDefault="00831FFD" w:rsidP="001A29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5812" w:type="dxa"/>
          </w:tcPr>
          <w:p w14:paraId="2E5117C7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Расчет показателя осуществляется по следующей формуле:</w:t>
            </w:r>
          </w:p>
          <w:p w14:paraId="7809E8EF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IЧ= ИЧ / ИЧ (n-</w:t>
            </w:r>
            <w:proofErr w:type="gram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1)*</w:t>
            </w:r>
            <w:proofErr w:type="gram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 где:</w:t>
            </w:r>
          </w:p>
          <w:p w14:paraId="2F3A0925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IЧ - Темп роста (индекс роста) физического объема инвестиций в </w:t>
            </w: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14:paraId="607D8EB5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ИЧ -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14:paraId="4BD88D6B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ИЧ (n-1) -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за предыдущий год.</w:t>
            </w:r>
          </w:p>
          <w:p w14:paraId="4DB62FA4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614E8463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14:paraId="1C39B3B1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Расчет показателя осуществляется по следующей формуле:</w:t>
            </w:r>
          </w:p>
          <w:p w14:paraId="6CAF4C17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ИЧ =Ио-</w:t>
            </w:r>
            <w:proofErr w:type="spell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Ифп</w:t>
            </w:r>
            <w:proofErr w:type="spell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Ифб</w:t>
            </w:r>
            <w:proofErr w:type="spell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   где:</w:t>
            </w:r>
          </w:p>
          <w:p w14:paraId="1C06F070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ИЧ –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14:paraId="5142C9AF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Ио – Объем инвестиций, привлеченных в основной капитал </w:t>
            </w:r>
          </w:p>
          <w:p w14:paraId="0A4025FB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 организациям, не относящимся к субъектам малого предпринимательства.</w:t>
            </w:r>
          </w:p>
          <w:p w14:paraId="59FDB4C5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Ифп</w:t>
            </w:r>
            <w:proofErr w:type="spell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– Объем инвестиций инфраструктурных монополий (федеральные проекты);</w:t>
            </w:r>
          </w:p>
          <w:p w14:paraId="750CD84F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Ифб</w:t>
            </w:r>
            <w:proofErr w:type="spell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– Объем бюджетных ассигнований федерального бюджета. </w:t>
            </w:r>
          </w:p>
          <w:p w14:paraId="08D33A60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за предыдущий год.</w:t>
            </w:r>
          </w:p>
          <w:p w14:paraId="2A73291A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Расчет показателя осуществляется по следующей формуле:</w:t>
            </w:r>
          </w:p>
          <w:p w14:paraId="1EFC9514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ИЧ (n-1) =Ио (n-1)-</w:t>
            </w:r>
            <w:proofErr w:type="spell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Ифп</w:t>
            </w:r>
            <w:proofErr w:type="spell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(n-1)-</w:t>
            </w:r>
            <w:proofErr w:type="spell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Ифб</w:t>
            </w:r>
            <w:proofErr w:type="spell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(n-1) где:</w:t>
            </w:r>
          </w:p>
          <w:p w14:paraId="5AEFD071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ИЧ (n-1) -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за предыдущий год.</w:t>
            </w:r>
          </w:p>
          <w:p w14:paraId="3D1C7763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Ио (n-1) - Объем инвестиций, привлеченных в основной капитал по организациям, не относящимся к субъектам малого предпринимательства за предыдущий год.</w:t>
            </w:r>
          </w:p>
          <w:p w14:paraId="081CDFDE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Ифп</w:t>
            </w:r>
            <w:proofErr w:type="spell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(n-1) – Объем инвестиций инфраструктурных монополий (федеральные проекты) за предыдущий год.</w:t>
            </w:r>
          </w:p>
          <w:p w14:paraId="56C50563" w14:textId="77777777" w:rsidR="00831FFD" w:rsidRPr="00C12565" w:rsidRDefault="00831FFD" w:rsidP="001A29C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Ифб</w:t>
            </w:r>
            <w:proofErr w:type="spellEnd"/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(n-1) – Объем бюджетных ассигнований федерального бюджета за </w:t>
            </w: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предыдущий год.</w:t>
            </w:r>
          </w:p>
        </w:tc>
        <w:tc>
          <w:tcPr>
            <w:tcW w:w="4678" w:type="dxa"/>
          </w:tcPr>
          <w:p w14:paraId="5F6C9A94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  <w:p w14:paraId="64730405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31FF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Источником информации являются формы </w:t>
            </w:r>
            <w:r w:rsidRPr="00831FF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статистического наблюдения, размещенные на отчетную дату на портале Правительства Московской области в рамках Госзаказа на статистическую информацию:</w:t>
            </w:r>
          </w:p>
          <w:p w14:paraId="2B6E0F01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31FF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№ П-2 «Сведения об инвестициях в нефинансовые активы»;</w:t>
            </w:r>
          </w:p>
          <w:p w14:paraId="38427560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31FF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№ 04302 «Источники финансирования инвестиций в основной капитал по организациям, не относящимся к субъектам малого предпринимательства».</w:t>
            </w:r>
          </w:p>
          <w:p w14:paraId="689DBFCF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31FF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 инвестиций инфраструктурных монополий (федеральные проекты) принимается равным нулю в связи с отсутствием информации в разрезе муниципальных образований. </w:t>
            </w:r>
          </w:p>
          <w:p w14:paraId="06D46389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31FF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(далее – ГАСУ МО) в компоненте «Формирование муниципальных программ Московской области» ежемесячно в процентах к предыдущему году. </w:t>
            </w:r>
          </w:p>
          <w:p w14:paraId="1CFB3180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1FFD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При получении официальной статистической отчетности осуществляется корректировка показателя.</w:t>
            </w:r>
          </w:p>
          <w:p w14:paraId="6BA6ADD9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  <w:p w14:paraId="7468606E" w14:textId="77777777" w:rsidR="00831FFD" w:rsidRPr="00831FFD" w:rsidRDefault="00831FFD" w:rsidP="00831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3484CE0" w14:textId="77777777" w:rsidR="00831FFD" w:rsidRPr="006E59DF" w:rsidRDefault="00831FFD" w:rsidP="00831F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Ежеквартально</w:t>
            </w:r>
          </w:p>
        </w:tc>
      </w:tr>
    </w:tbl>
    <w:p w14:paraId="0AAC58F3" w14:textId="77777777" w:rsidR="008B3D95" w:rsidRPr="006E59DF" w:rsidRDefault="008B3D95" w:rsidP="008B3D9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9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</w:t>
      </w:r>
      <w:r w:rsidR="00D41472" w:rsidRPr="006E59DF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6E59DF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2"/>
        <w:gridCol w:w="992"/>
        <w:gridCol w:w="8222"/>
        <w:gridCol w:w="2268"/>
        <w:gridCol w:w="1417"/>
      </w:tblGrid>
      <w:tr w:rsidR="00344116" w:rsidRPr="006E59DF" w14:paraId="74EBDCA0" w14:textId="77777777" w:rsidTr="00CE0B34">
        <w:trPr>
          <w:trHeight w:val="673"/>
        </w:trPr>
        <w:tc>
          <w:tcPr>
            <w:tcW w:w="567" w:type="dxa"/>
            <w:vAlign w:val="center"/>
          </w:tcPr>
          <w:p w14:paraId="10DD23FE" w14:textId="77777777" w:rsidR="00344116" w:rsidRPr="006E59DF" w:rsidRDefault="00344116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0EBA8637" w14:textId="77777777" w:rsidR="00344116" w:rsidRPr="006E59DF" w:rsidRDefault="00344116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552" w:type="dxa"/>
            <w:vAlign w:val="center"/>
          </w:tcPr>
          <w:p w14:paraId="24BBB5A3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14:paraId="5033F6E5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222" w:type="dxa"/>
            <w:vAlign w:val="center"/>
          </w:tcPr>
          <w:p w14:paraId="7493905F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Методика расчета показателя</w:t>
            </w:r>
          </w:p>
        </w:tc>
        <w:tc>
          <w:tcPr>
            <w:tcW w:w="2268" w:type="dxa"/>
            <w:vAlign w:val="center"/>
          </w:tcPr>
          <w:p w14:paraId="5C167CE7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5C29570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344116" w:rsidRPr="006E59DF" w14:paraId="17076CA1" w14:textId="77777777" w:rsidTr="009317EC">
        <w:trPr>
          <w:trHeight w:val="28"/>
        </w:trPr>
        <w:tc>
          <w:tcPr>
            <w:tcW w:w="567" w:type="dxa"/>
          </w:tcPr>
          <w:p w14:paraId="177BD865" w14:textId="77777777" w:rsidR="00344116" w:rsidRPr="006E59DF" w:rsidRDefault="00344116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05294E52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14:paraId="1CAE5909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6E59DF">
              <w:rPr>
                <w:rFonts w:eastAsiaTheme="minorEastAsia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222" w:type="dxa"/>
          </w:tcPr>
          <w:p w14:paraId="679A7F6A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6E59DF">
              <w:rPr>
                <w:rFonts w:eastAsiaTheme="minorEastAsia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</w:tcPr>
          <w:p w14:paraId="2D16FAD9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6E59DF"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</w:tcPr>
          <w:p w14:paraId="65A21B8A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6E59DF">
              <w:rPr>
                <w:rFonts w:eastAsiaTheme="minorEastAsia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344116" w:rsidRPr="006E59DF" w14:paraId="19A60111" w14:textId="77777777" w:rsidTr="00344116">
        <w:trPr>
          <w:trHeight w:val="297"/>
        </w:trPr>
        <w:tc>
          <w:tcPr>
            <w:tcW w:w="567" w:type="dxa"/>
            <w:tcBorders>
              <w:right w:val="single" w:sz="4" w:space="0" w:color="auto"/>
            </w:tcBorders>
          </w:tcPr>
          <w:p w14:paraId="12DF1AC2" w14:textId="77777777" w:rsidR="00344116" w:rsidRPr="006E59DF" w:rsidRDefault="00344116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451" w:type="dxa"/>
            <w:gridSpan w:val="5"/>
            <w:tcBorders>
              <w:right w:val="single" w:sz="4" w:space="0" w:color="auto"/>
            </w:tcBorders>
          </w:tcPr>
          <w:p w14:paraId="141235C8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Подпрограмма II «Развитие конкуренции»</w:t>
            </w:r>
          </w:p>
        </w:tc>
      </w:tr>
      <w:tr w:rsidR="00344116" w:rsidRPr="006E59DF" w14:paraId="56A9991E" w14:textId="77777777" w:rsidTr="009317EC">
        <w:trPr>
          <w:trHeight w:val="332"/>
        </w:trPr>
        <w:tc>
          <w:tcPr>
            <w:tcW w:w="567" w:type="dxa"/>
          </w:tcPr>
          <w:p w14:paraId="1083A0A0" w14:textId="77777777" w:rsidR="00344116" w:rsidRPr="00C12565" w:rsidRDefault="00344116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24B5DD7D" w14:textId="77777777" w:rsidR="00372A03" w:rsidRPr="00C12565" w:rsidRDefault="00372A03" w:rsidP="00372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1. </w:t>
            </w:r>
          </w:p>
          <w:p w14:paraId="6FFEC333" w14:textId="77777777" w:rsidR="00344116" w:rsidRPr="00C12565" w:rsidRDefault="00B94BA0" w:rsidP="00B94BA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обоснованных, частично обоснованных жалоб</w:t>
            </w:r>
          </w:p>
        </w:tc>
        <w:tc>
          <w:tcPr>
            <w:tcW w:w="992" w:type="dxa"/>
          </w:tcPr>
          <w:p w14:paraId="1B935D9C" w14:textId="77777777" w:rsidR="00344116" w:rsidRPr="00C12565" w:rsidRDefault="00344116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222" w:type="dxa"/>
          </w:tcPr>
          <w:p w14:paraId="7F7AFAAA" w14:textId="77777777" w:rsidR="00344116" w:rsidRPr="00C12565" w:rsidRDefault="00344116" w:rsidP="00B63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81D49B0" wp14:editId="56A0C8BE">
                  <wp:extent cx="1057275" cy="371475"/>
                  <wp:effectExtent l="0" t="0" r="0" b="0"/>
                  <wp:docPr id="13" name="Рисунок 13" descr="base_14_274090_327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ase_14_274090_32777"/>
                          <pic:cNvPicPr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4BA0"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14:paraId="2BEF5986" w14:textId="77777777" w:rsidR="00344116" w:rsidRPr="00C12565" w:rsidRDefault="00344116" w:rsidP="0034411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184A36A2" w14:textId="77777777" w:rsidR="00B94BA0" w:rsidRPr="00C12565" w:rsidRDefault="00B94BA0" w:rsidP="00B94BA0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noProof/>
                <w:lang w:eastAsia="ru-RU"/>
              </w:rPr>
              <w:t>Д</w:t>
            </w:r>
            <w:r w:rsidRPr="00C12565">
              <w:rPr>
                <w:noProof/>
                <w:vertAlign w:val="subscript"/>
                <w:lang w:eastAsia="ru-RU"/>
              </w:rPr>
              <w:t>ож</w:t>
            </w:r>
            <w:r w:rsidRPr="00C12565">
              <w:t xml:space="preserve"> –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доля обоснованных, частично обоснованных жалоб на </w:t>
            </w: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, поданных в Федеральную антимонопольную службу России (далее – ФАС России), Управление ФАС России по Московской области (далее – жалоб) (%);</w:t>
            </w:r>
          </w:p>
          <w:p w14:paraId="721EAD3B" w14:textId="77777777" w:rsidR="00B94BA0" w:rsidRPr="00C12565" w:rsidRDefault="00B94BA0" w:rsidP="00B94BA0">
            <w:pPr>
              <w:spacing w:after="0"/>
              <w:rPr>
                <w:sz w:val="18"/>
                <w:szCs w:val="18"/>
              </w:rPr>
            </w:pPr>
            <w:r w:rsidRPr="00C12565">
              <w:t xml:space="preserve">L – </w:t>
            </w:r>
            <w:r w:rsidRPr="00C1256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жалоб, признанных обоснованными, частично обоснованными (единиц);</w:t>
            </w:r>
          </w:p>
          <w:p w14:paraId="1DE89C1C" w14:textId="77777777" w:rsidR="00344116" w:rsidRPr="00C12565" w:rsidRDefault="00B94BA0" w:rsidP="00B94BA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t xml:space="preserve">K –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общее количество закупок, при осуществлении которых использованы конкурентные способы определения поставщика (подрядчика, исполнителя) (далее – конкурентные закупки) (единиц)</w:t>
            </w:r>
          </w:p>
        </w:tc>
        <w:tc>
          <w:tcPr>
            <w:tcW w:w="2268" w:type="dxa"/>
          </w:tcPr>
          <w:p w14:paraId="7FB99265" w14:textId="77777777" w:rsidR="00344116" w:rsidRPr="006E59DF" w:rsidRDefault="00344116" w:rsidP="00763A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D321DB0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344116" w:rsidRPr="006E59DF" w14:paraId="11138A15" w14:textId="77777777" w:rsidTr="009317EC">
        <w:trPr>
          <w:trHeight w:val="332"/>
        </w:trPr>
        <w:tc>
          <w:tcPr>
            <w:tcW w:w="567" w:type="dxa"/>
          </w:tcPr>
          <w:p w14:paraId="4363E5DF" w14:textId="77777777" w:rsidR="00344116" w:rsidRPr="00C12565" w:rsidRDefault="00344116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6A766AE9" w14:textId="77777777" w:rsidR="00372A03" w:rsidRPr="00C12565" w:rsidRDefault="00372A03" w:rsidP="00372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2. </w:t>
            </w:r>
          </w:p>
          <w:p w14:paraId="5BF050BF" w14:textId="77777777" w:rsidR="00344116" w:rsidRPr="00C12565" w:rsidRDefault="00372A03" w:rsidP="00372A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несостоявшихся закупок от общего количества</w:t>
            </w:r>
            <w:r w:rsidRPr="00C12565"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конкурентных закупок</w:t>
            </w:r>
          </w:p>
        </w:tc>
        <w:tc>
          <w:tcPr>
            <w:tcW w:w="992" w:type="dxa"/>
          </w:tcPr>
          <w:p w14:paraId="2D56A301" w14:textId="77777777" w:rsidR="00344116" w:rsidRPr="00C12565" w:rsidRDefault="00344116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222" w:type="dxa"/>
          </w:tcPr>
          <w:p w14:paraId="6FB81B40" w14:textId="77777777" w:rsidR="00344116" w:rsidRPr="00C12565" w:rsidRDefault="00344116" w:rsidP="00184C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12565">
              <w:rPr>
                <w:noProof/>
                <w:position w:val="-29"/>
                <w:sz w:val="20"/>
                <w:szCs w:val="20"/>
                <w:lang w:eastAsia="ru-RU"/>
              </w:rPr>
              <w:drawing>
                <wp:inline distT="0" distB="0" distL="0" distR="0" wp14:anchorId="7141F8C3" wp14:editId="0AF14595">
                  <wp:extent cx="1219200" cy="390525"/>
                  <wp:effectExtent l="0" t="0" r="0" b="0"/>
                  <wp:docPr id="14" name="Рисунок 14" descr="base_14_274090_327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base_14_274090_32779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565">
              <w:rPr>
                <w:rFonts w:ascii="Times New Roman" w:hAnsi="Times New Roman" w:cs="Times New Roman"/>
                <w:sz w:val="20"/>
              </w:rPr>
              <w:t>где:</w:t>
            </w:r>
          </w:p>
          <w:p w14:paraId="04FA67CE" w14:textId="77777777" w:rsidR="00EA4A62" w:rsidRPr="00C12565" w:rsidRDefault="00EA4A62" w:rsidP="00EA4A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6507189A" wp14:editId="5C47C3FB">
                  <wp:extent cx="304800" cy="2762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доля несостоявшихся конкурентных закупок от общего количества конкурентных закупок (%);</w:t>
            </w:r>
          </w:p>
          <w:p w14:paraId="156CFF90" w14:textId="77777777" w:rsidR="00EA4A62" w:rsidRPr="00C12565" w:rsidRDefault="00EA4A62" w:rsidP="00EA4A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</w:rPr>
              <w:t>N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количество несостоявшихся конкурентных закупок (признанных несостоявшимися в соответствии с Федеральным законом № 44-ФЗ) (единиц);</w:t>
            </w:r>
          </w:p>
          <w:p w14:paraId="1194F3DC" w14:textId="77777777" w:rsidR="00344116" w:rsidRPr="00C12565" w:rsidRDefault="00EA4A62" w:rsidP="00EA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</w:rPr>
              <w:t>K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конкурентных закупок (единиц)</w:t>
            </w:r>
          </w:p>
        </w:tc>
        <w:tc>
          <w:tcPr>
            <w:tcW w:w="2268" w:type="dxa"/>
          </w:tcPr>
          <w:p w14:paraId="1A5BE969" w14:textId="77777777" w:rsidR="00344116" w:rsidRPr="006E59DF" w:rsidRDefault="00344116" w:rsidP="00763A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316143F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344116" w:rsidRPr="006E59DF" w14:paraId="4E97125B" w14:textId="77777777" w:rsidTr="009317EC">
        <w:trPr>
          <w:trHeight w:val="332"/>
        </w:trPr>
        <w:tc>
          <w:tcPr>
            <w:tcW w:w="567" w:type="dxa"/>
          </w:tcPr>
          <w:p w14:paraId="35A50F43" w14:textId="77777777" w:rsidR="00344116" w:rsidRPr="00C12565" w:rsidRDefault="00344116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14:paraId="184749B2" w14:textId="77777777" w:rsidR="00144007" w:rsidRPr="00C12565" w:rsidRDefault="00144007" w:rsidP="001440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3. </w:t>
            </w:r>
          </w:p>
          <w:p w14:paraId="01E2E8AA" w14:textId="77777777" w:rsidR="00344116" w:rsidRPr="00C12565" w:rsidRDefault="00144007" w:rsidP="00144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общей экономии денежных средств по результатам определения поставщиков (подрядчиков, исполнителей)</w:t>
            </w:r>
          </w:p>
        </w:tc>
        <w:tc>
          <w:tcPr>
            <w:tcW w:w="992" w:type="dxa"/>
          </w:tcPr>
          <w:p w14:paraId="790481AB" w14:textId="77777777" w:rsidR="00344116" w:rsidRPr="00C12565" w:rsidRDefault="00344116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222" w:type="dxa"/>
          </w:tcPr>
          <w:p w14:paraId="3CEF7B01" w14:textId="77777777" w:rsidR="00344116" w:rsidRPr="00C12565" w:rsidRDefault="00344116" w:rsidP="00B63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ru-RU"/>
              </w:rPr>
            </w:pPr>
            <w:r w:rsidRPr="00C12565">
              <w:rPr>
                <w:noProof/>
                <w:position w:val="-36"/>
                <w:sz w:val="20"/>
                <w:szCs w:val="20"/>
                <w:lang w:eastAsia="ru-RU"/>
              </w:rPr>
              <w:drawing>
                <wp:inline distT="0" distB="0" distL="0" distR="0" wp14:anchorId="48364D93" wp14:editId="664ACEA0">
                  <wp:extent cx="1628775" cy="457200"/>
                  <wp:effectExtent l="0" t="0" r="0" b="0"/>
                  <wp:docPr id="15" name="Рисунок 15" descr="base_14_274090_32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base_14_274090_32781"/>
                          <pic:cNvPicPr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EA5E9" w14:textId="77777777" w:rsidR="00344116" w:rsidRPr="00C12565" w:rsidRDefault="00344116" w:rsidP="00804F8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2565">
              <w:rPr>
                <w:rFonts w:ascii="Times New Roman" w:hAnsi="Times New Roman" w:cs="Times New Roman"/>
                <w:sz w:val="20"/>
              </w:rPr>
              <w:t>где:</w:t>
            </w:r>
          </w:p>
          <w:p w14:paraId="463FBF99" w14:textId="77777777" w:rsidR="00E6132E" w:rsidRPr="00C12565" w:rsidRDefault="00E6132E" w:rsidP="00E613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12565">
              <w:rPr>
                <w:rFonts w:ascii="Times New Roman" w:hAnsi="Times New Roman" w:cs="Times New Roman"/>
              </w:rPr>
              <w:t>Эодс</w:t>
            </w:r>
            <w:proofErr w:type="spellEnd"/>
            <w:r w:rsidRPr="00C12565">
              <w:rPr>
                <w:rFonts w:ascii="Times New Roman" w:hAnsi="Times New Roman" w:cs="Times New Roman"/>
              </w:rPr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– доля общей экономии денежных средств по результатам определения поставщиков (подрядчиков, исполнителей) (%);</w:t>
            </w:r>
          </w:p>
          <w:p w14:paraId="16A63643" w14:textId="77777777" w:rsidR="00E6132E" w:rsidRPr="00C12565" w:rsidRDefault="00E6132E" w:rsidP="00E613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12565">
              <w:rPr>
                <w:rFonts w:ascii="Times New Roman" w:hAnsi="Times New Roman" w:cs="Times New Roman"/>
              </w:rPr>
              <w:t>Эдс</w:t>
            </w:r>
            <w:proofErr w:type="spellEnd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общая экономия денежных средств по результатам состоявшихся конкурентных закупок (рублей);</w:t>
            </w:r>
          </w:p>
          <w:p w14:paraId="017C6E7A" w14:textId="77777777" w:rsidR="00E6132E" w:rsidRPr="00C12565" w:rsidRDefault="00E6132E" w:rsidP="00E613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drawing>
                <wp:inline distT="0" distB="0" distL="0" distR="0" wp14:anchorId="5EE5C23D" wp14:editId="2F599081">
                  <wp:extent cx="409575" cy="225972"/>
                  <wp:effectExtent l="0" t="0" r="0" b="31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850" cy="228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начальных (максимальных) цен контрактов состоявшихся конкурентных закупок (рублей).</w:t>
            </w:r>
          </w:p>
          <w:p w14:paraId="1DA6F266" w14:textId="77777777" w:rsidR="00344116" w:rsidRPr="00C12565" w:rsidRDefault="00E6132E" w:rsidP="00E6132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 расчете показателя не учитываются сведения о конкурентных закупках, в извещении об осуществлении которых указана начальная сумма цен единиц товара, работы, услуги, ориентировочное значение цены контракта или максимальное значение цены контракта, определенные в соответствии с частью 24 статьи 22 Федерального закона № 44-ФЗ</w:t>
            </w:r>
          </w:p>
        </w:tc>
        <w:tc>
          <w:tcPr>
            <w:tcW w:w="2268" w:type="dxa"/>
          </w:tcPr>
          <w:p w14:paraId="28ADEFC0" w14:textId="77777777" w:rsidR="00344116" w:rsidRPr="006E59DF" w:rsidRDefault="00344116" w:rsidP="00763A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Единая автоматизированная система управления закупками Московской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33D35CAC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344116" w:rsidRPr="006E59DF" w14:paraId="20B04F63" w14:textId="77777777" w:rsidTr="009317EC">
        <w:trPr>
          <w:trHeight w:val="332"/>
        </w:trPr>
        <w:tc>
          <w:tcPr>
            <w:tcW w:w="567" w:type="dxa"/>
          </w:tcPr>
          <w:p w14:paraId="14A8036B" w14:textId="77777777" w:rsidR="00344116" w:rsidRPr="00C12565" w:rsidRDefault="00344116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</w:tcPr>
          <w:p w14:paraId="0C97CD48" w14:textId="77777777" w:rsidR="0054208E" w:rsidRPr="00C12565" w:rsidRDefault="0054208E" w:rsidP="005420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4. </w:t>
            </w:r>
          </w:p>
          <w:p w14:paraId="36AAF97B" w14:textId="77777777" w:rsidR="00344116" w:rsidRPr="00C12565" w:rsidRDefault="0054208E" w:rsidP="0054208E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закупок среди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992" w:type="dxa"/>
          </w:tcPr>
          <w:p w14:paraId="5831B19C" w14:textId="77777777" w:rsidR="00344116" w:rsidRPr="00C12565" w:rsidRDefault="00344116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222" w:type="dxa"/>
          </w:tcPr>
          <w:p w14:paraId="057783EB" w14:textId="77777777" w:rsidR="00B63AA5" w:rsidRPr="00C12565" w:rsidRDefault="00B63AA5" w:rsidP="00B6304A">
            <w:pPr>
              <w:spacing w:after="0" w:line="240" w:lineRule="auto"/>
              <w:jc w:val="center"/>
            </w:pPr>
            <w:r w:rsidRPr="00C12565">
              <w:rPr>
                <w:noProof/>
                <w:lang w:eastAsia="ru-RU"/>
              </w:rPr>
              <w:drawing>
                <wp:inline distT="0" distB="0" distL="0" distR="0" wp14:anchorId="1A095F63" wp14:editId="749D071E">
                  <wp:extent cx="2000250" cy="4762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0C8478" w14:textId="77777777" w:rsidR="00B63AA5" w:rsidRPr="00C12565" w:rsidRDefault="00B63AA5" w:rsidP="008A6A25">
            <w:pPr>
              <w:spacing w:after="0"/>
            </w:pPr>
            <w:r w:rsidRPr="00C12565">
              <w:t>где:</w:t>
            </w:r>
          </w:p>
          <w:p w14:paraId="5C42CEFA" w14:textId="77777777" w:rsidR="00B63AA5" w:rsidRPr="00C12565" w:rsidRDefault="00B63AA5" w:rsidP="00B63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72705E8" wp14:editId="3F1A606F">
                  <wp:extent cx="409575" cy="2762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доля закупок, осуществленных у субъектов малого предпринимательства (далее – СМП), социально ориентированных некоммерческих организаций (далее – СОНО) (%);</w:t>
            </w:r>
          </w:p>
          <w:p w14:paraId="0A0B2F6E" w14:textId="77777777" w:rsidR="00B63AA5" w:rsidRPr="00C12565" w:rsidRDefault="00B63AA5" w:rsidP="00B63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1F26347" wp14:editId="7AD79CA4">
                  <wp:extent cx="453542" cy="241889"/>
                  <wp:effectExtent l="0" t="0" r="3810" b="635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553" cy="24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контрактов, заключенных с СМП, СОНО при осуществлении закупок, в извещения об осуществлении которых установлено ограничение, предусмотренное часть. 2 статьи 30 Федерального закона № 44-ФЗ (рублей);</w:t>
            </w:r>
          </w:p>
          <w:p w14:paraId="6A2743EF" w14:textId="77777777" w:rsidR="00B63AA5" w:rsidRPr="00C12565" w:rsidRDefault="00B63AA5" w:rsidP="00B63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CA1378A" wp14:editId="0FDC7BA2">
                  <wp:extent cx="409575" cy="234043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50" cy="23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объем привлечения в отчетном году субподрядчиков и соисполнителей из числа СМП и СОНО к исполнению контрактов, заключенных при осуществлении закупок, в  извещениях об осуществлении которых установлено требование в соответствии с частью 5 статьи 30 Федерального закона № 44-ФЗ (рублей);</w:t>
            </w:r>
          </w:p>
          <w:p w14:paraId="7F6611C5" w14:textId="77777777" w:rsidR="00344116" w:rsidRPr="00C12565" w:rsidRDefault="00B63AA5" w:rsidP="00B63A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Pr="00C12565">
              <w:rPr>
                <w:rFonts w:ascii="Times New Roman" w:hAnsi="Times New Roman" w:cs="Times New Roman"/>
                <w:noProof/>
                <w:vertAlign w:val="subscript"/>
                <w:lang w:eastAsia="ru-RU"/>
              </w:rPr>
              <w:t>го</w:t>
            </w:r>
            <w:r w:rsidRPr="00C12565">
              <w:rPr>
                <w:rFonts w:ascii="Times New Roman" w:hAnsi="Times New Roman" w:cs="Times New Roman"/>
              </w:rPr>
              <w:t xml:space="preserve"> –</w:t>
            </w:r>
            <w:r w:rsidRPr="00C12565"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совокупный годовой объем закупок, определенный с учетом части 1.1 статьи 30 Федерального закона № 44-ФЗ (рублей)</w:t>
            </w:r>
          </w:p>
        </w:tc>
        <w:tc>
          <w:tcPr>
            <w:tcW w:w="2268" w:type="dxa"/>
          </w:tcPr>
          <w:p w14:paraId="09C4ACA1" w14:textId="77777777" w:rsidR="00344116" w:rsidRPr="006E59DF" w:rsidRDefault="00344116" w:rsidP="00B6304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91F4BEB" w14:textId="77777777" w:rsidR="00344116" w:rsidRPr="006E59DF" w:rsidRDefault="00344116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E167BC" w:rsidRPr="006E59DF" w14:paraId="252B6D5D" w14:textId="77777777" w:rsidTr="009317EC">
        <w:trPr>
          <w:trHeight w:val="332"/>
        </w:trPr>
        <w:tc>
          <w:tcPr>
            <w:tcW w:w="567" w:type="dxa"/>
          </w:tcPr>
          <w:p w14:paraId="26E25AB7" w14:textId="77777777" w:rsidR="00E167BC" w:rsidRPr="006E59DF" w:rsidRDefault="00E167BC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</w:tcPr>
          <w:p w14:paraId="54BED879" w14:textId="77777777" w:rsidR="00E167BC" w:rsidRPr="00C12565" w:rsidRDefault="00E167BC" w:rsidP="00E167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5. </w:t>
            </w:r>
          </w:p>
          <w:p w14:paraId="38838A6D" w14:textId="77777777" w:rsidR="00E167BC" w:rsidRPr="00C12565" w:rsidRDefault="00E167BC" w:rsidP="00E167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стоимости контрактов, заключенных с единственным поставщиком по несостоявшимся закупкам</w:t>
            </w:r>
          </w:p>
          <w:p w14:paraId="296243BA" w14:textId="77777777" w:rsidR="00E167BC" w:rsidRPr="00C12565" w:rsidRDefault="00E167BC" w:rsidP="000F00DB">
            <w:pPr>
              <w:ind w:left="-39" w:right="146"/>
            </w:pPr>
          </w:p>
        </w:tc>
        <w:tc>
          <w:tcPr>
            <w:tcW w:w="992" w:type="dxa"/>
          </w:tcPr>
          <w:p w14:paraId="39CCFF07" w14:textId="77777777" w:rsidR="00E167BC" w:rsidRPr="00C12565" w:rsidRDefault="00E167BC" w:rsidP="00E167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222" w:type="dxa"/>
          </w:tcPr>
          <w:p w14:paraId="08607BD3" w14:textId="77777777" w:rsidR="00E167BC" w:rsidRPr="00C12565" w:rsidRDefault="00E167BC" w:rsidP="00183A4E">
            <w:pPr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Дцк=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ЦКедп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НМЦК</m:t>
                    </m:r>
                  </m:den>
                </m:f>
                <m:r>
                  <w:rPr>
                    <w:rFonts w:ascii="Cambria Math" w:hAnsi="Cambria Math"/>
                  </w:rPr>
                  <m:t>*100%</m:t>
                </m:r>
              </m:oMath>
            </m:oMathPara>
          </w:p>
          <w:p w14:paraId="787AFDAE" w14:textId="77777777" w:rsidR="00E167BC" w:rsidRPr="00C12565" w:rsidRDefault="00E167BC" w:rsidP="00183A4E">
            <w:pPr>
              <w:spacing w:after="0" w:line="240" w:lineRule="auto"/>
            </w:pPr>
            <w:r w:rsidRPr="00C12565">
              <w:t>где:</w:t>
            </w:r>
          </w:p>
          <w:p w14:paraId="2162E69C" w14:textId="77777777" w:rsidR="00E167BC" w:rsidRPr="00C12565" w:rsidRDefault="00E167BC" w:rsidP="00E167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12565">
              <w:rPr>
                <w:rFonts w:ascii="Times New Roman" w:hAnsi="Times New Roman" w:cs="Times New Roman"/>
              </w:rPr>
              <w:t>Дцк</w:t>
            </w:r>
            <w:proofErr w:type="spellEnd"/>
            <w:r w:rsidRPr="00C12565">
              <w:rPr>
                <w:rFonts w:ascii="Times New Roman" w:hAnsi="Times New Roman" w:cs="Times New Roman"/>
              </w:rPr>
              <w:t xml:space="preserve"> –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доля стоимости контрактов, заключенных с единственным поставщиком по несостоявшимся закупкам (%);</w:t>
            </w:r>
          </w:p>
          <w:p w14:paraId="6A35C5D0" w14:textId="77777777" w:rsidR="00E167BC" w:rsidRPr="00C12565" w:rsidRDefault="00E167BC" w:rsidP="00E167B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12565">
              <w:rPr>
                <w:rFonts w:ascii="Times New Roman" w:hAnsi="Times New Roman" w:cs="Times New Roman"/>
              </w:rPr>
              <w:t>ЦКедп</w:t>
            </w:r>
            <w:proofErr w:type="spellEnd"/>
            <w:r w:rsidRPr="00C12565">
              <w:rPr>
                <w:rFonts w:ascii="Times New Roman" w:hAnsi="Times New Roman" w:cs="Times New Roman"/>
              </w:rPr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– сумма цен контрактов, заключенных с единственным поставщиком (подрядчиком, исполнителем) в соответствии с пунктом 25 части 1 статьи 93 Федерального закона № 44-ФЗ в текущем финансовом году (рублей);</w:t>
            </w:r>
          </w:p>
          <w:p w14:paraId="2BF29FEB" w14:textId="77777777" w:rsidR="00E167BC" w:rsidRPr="00C12565" w:rsidRDefault="00E167BC" w:rsidP="00E167BC">
            <w:pPr>
              <w:spacing w:after="0" w:line="240" w:lineRule="auto"/>
            </w:pPr>
            <w:r w:rsidRPr="00C12565">
              <w:rPr>
                <w:rFonts w:ascii="Times New Roman" w:hAnsi="Times New Roman" w:cs="Times New Roman"/>
              </w:rPr>
              <w:t>НМЦК – сумма начальных (максимальных) цен контрактов, начальных сумм цен единиц товара, р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аботы, услуги конкурентных закупок, при осуществлении которых были заключены контракты в текущем финансовом году (рублей)</w:t>
            </w:r>
          </w:p>
        </w:tc>
        <w:tc>
          <w:tcPr>
            <w:tcW w:w="2268" w:type="dxa"/>
          </w:tcPr>
          <w:p w14:paraId="15EDCEAB" w14:textId="77777777" w:rsidR="00E167BC" w:rsidRPr="006E59DF" w:rsidRDefault="00E167BC" w:rsidP="00B6304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F1E36DC" w14:textId="77777777" w:rsidR="00E167BC" w:rsidRPr="006E59DF" w:rsidRDefault="00E167BC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86541B" w:rsidRPr="006E59DF" w14:paraId="53038A9F" w14:textId="77777777" w:rsidTr="009317EC">
        <w:trPr>
          <w:trHeight w:val="332"/>
        </w:trPr>
        <w:tc>
          <w:tcPr>
            <w:tcW w:w="567" w:type="dxa"/>
          </w:tcPr>
          <w:p w14:paraId="0E0F61A7" w14:textId="77777777" w:rsidR="0086541B" w:rsidRPr="006E59DF" w:rsidRDefault="00C3178B" w:rsidP="00804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2" w:type="dxa"/>
          </w:tcPr>
          <w:p w14:paraId="7F220779" w14:textId="77777777" w:rsidR="0086541B" w:rsidRPr="00C12565" w:rsidRDefault="0086541B" w:rsidP="00865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6. </w:t>
            </w:r>
          </w:p>
          <w:p w14:paraId="5785BBEB" w14:textId="77777777" w:rsidR="0086541B" w:rsidRPr="00C12565" w:rsidRDefault="0086541B" w:rsidP="0086541B">
            <w:pPr>
              <w:spacing w:after="0" w:line="240" w:lineRule="auto"/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Доля общей экономии денежных средств по результатам осуществления конкурентных закупок</w:t>
            </w:r>
            <w:r w:rsidRPr="00C12565">
              <w:t xml:space="preserve"> </w:t>
            </w:r>
          </w:p>
        </w:tc>
        <w:tc>
          <w:tcPr>
            <w:tcW w:w="992" w:type="dxa"/>
          </w:tcPr>
          <w:p w14:paraId="40871617" w14:textId="77777777" w:rsidR="0086541B" w:rsidRPr="00C12565" w:rsidRDefault="0086541B" w:rsidP="000F00DB"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222" w:type="dxa"/>
          </w:tcPr>
          <w:p w14:paraId="19674387" w14:textId="77777777" w:rsidR="0086541B" w:rsidRPr="00C12565" w:rsidRDefault="0086541B" w:rsidP="000F00DB">
            <m:oMathPara>
              <m:oMath>
                <m:r>
                  <w:rPr>
                    <w:rFonts w:ascii="Cambria Math" w:hAnsi="Cambria Math"/>
                  </w:rPr>
                  <m:t>Оэдс=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Эдс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НМЦК</m:t>
                    </m:r>
                  </m:den>
                </m:f>
                <m:r>
                  <w:rPr>
                    <w:rFonts w:ascii="Cambria Math" w:hAnsi="Cambria Math"/>
                  </w:rPr>
                  <m:t>*100%</m:t>
                </m:r>
              </m:oMath>
            </m:oMathPara>
          </w:p>
          <w:p w14:paraId="29965D59" w14:textId="77777777" w:rsidR="0086541B" w:rsidRPr="00C12565" w:rsidRDefault="0086541B" w:rsidP="00183A4E">
            <w:pPr>
              <w:spacing w:after="0" w:line="240" w:lineRule="auto"/>
            </w:pPr>
            <w:r w:rsidRPr="00C12565">
              <w:t>где:</w:t>
            </w:r>
          </w:p>
          <w:p w14:paraId="0887E7DE" w14:textId="77777777" w:rsidR="0086541B" w:rsidRPr="00C12565" w:rsidRDefault="0086541B" w:rsidP="00865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12565">
              <w:rPr>
                <w:rFonts w:ascii="Times New Roman" w:hAnsi="Times New Roman" w:cs="Times New Roman"/>
              </w:rPr>
              <w:lastRenderedPageBreak/>
              <w:t>Оэдс</w:t>
            </w:r>
            <w:proofErr w:type="spellEnd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доля общей экономии денежных средств по результатам осуществления конкурентных закупок (%);</w:t>
            </w:r>
          </w:p>
          <w:p w14:paraId="60D6DC87" w14:textId="77777777" w:rsidR="0086541B" w:rsidRPr="00C12565" w:rsidRDefault="0086541B" w:rsidP="00865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12565">
              <w:rPr>
                <w:rFonts w:ascii="Times New Roman" w:hAnsi="Times New Roman" w:cs="Times New Roman"/>
              </w:rPr>
              <w:t>Эдс</w:t>
            </w:r>
            <w:proofErr w:type="spellEnd"/>
            <w:r w:rsidRPr="00C12565">
              <w:rPr>
                <w:rFonts w:ascii="Times New Roman" w:hAnsi="Times New Roman" w:cs="Times New Roman"/>
              </w:rPr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– экономия денежных средств по результатам осуществления конкурентных закупок в текущем финансовом году (рублей);</w:t>
            </w:r>
          </w:p>
          <w:p w14:paraId="2DD71FAE" w14:textId="77777777" w:rsidR="0086541B" w:rsidRPr="00C12565" w:rsidRDefault="0086541B" w:rsidP="00865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</w:rPr>
              <w:t>НМЦК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общая сумма начальных (максимальных) цен контрактов (в части финансового обеспечения на текущий финансовый год), заключенных в текущем финансовом году (рублей).</w:t>
            </w:r>
          </w:p>
          <w:p w14:paraId="30E71A9F" w14:textId="77777777" w:rsidR="0086541B" w:rsidRPr="00C12565" w:rsidRDefault="0086541B" w:rsidP="00865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Расчет </w:t>
            </w:r>
            <w:proofErr w:type="spellStart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Эдс</w:t>
            </w:r>
            <w:proofErr w:type="spellEnd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осуществляется по следующей формуле:</w:t>
            </w:r>
          </w:p>
          <w:p w14:paraId="2CF51962" w14:textId="77777777" w:rsidR="0086541B" w:rsidRPr="00C12565" w:rsidRDefault="0086541B" w:rsidP="00183A4E">
            <w:pPr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Эдс=НМЦК-ЦК</m:t>
                </m:r>
              </m:oMath>
            </m:oMathPara>
          </w:p>
          <w:p w14:paraId="51DB935A" w14:textId="77777777" w:rsidR="0086541B" w:rsidRPr="00C12565" w:rsidRDefault="0086541B" w:rsidP="00183A4E">
            <w:pPr>
              <w:spacing w:after="0" w:line="240" w:lineRule="auto"/>
            </w:pPr>
            <w:r w:rsidRPr="00C12565">
              <w:t>где:</w:t>
            </w:r>
          </w:p>
          <w:p w14:paraId="6FB0B9DC" w14:textId="77777777" w:rsidR="0086541B" w:rsidRPr="00C12565" w:rsidRDefault="0086541B" w:rsidP="00865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</w:rPr>
              <w:t>НМЦК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начальных (максимальных) цен контрактов (в части финансового обеспечения на текущий финансовый год), заключенных в текущем финансовом году;</w:t>
            </w:r>
          </w:p>
          <w:p w14:paraId="69D728C7" w14:textId="77777777" w:rsidR="0086541B" w:rsidRPr="00C12565" w:rsidRDefault="0086541B" w:rsidP="00865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</w:rPr>
              <w:t>ЦК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сумма цен контрактов (в части финансового обеспечения закупки на текущий финансовый год), заключенных в текущем финансовом году. В случае, если в рамках осуществления закупки имело место заключение нескольких контрактов в соответствии с частью 17.1 статьи 95 Федерального закона № 44-ФЗ, расчет осуществляется с учетом частичного исполнения расторгнутых контрактов.</w:t>
            </w:r>
          </w:p>
          <w:p w14:paraId="7E443DDF" w14:textId="77777777" w:rsidR="0086541B" w:rsidRPr="00C12565" w:rsidRDefault="0086541B" w:rsidP="0086541B">
            <w:pPr>
              <w:spacing w:after="0" w:line="240" w:lineRule="auto"/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При расчете показателя не учитываются сведения о конкурентных закупках, в извещении об осуществлении которых указана начальная сумма цен единиц товара, работы, услуги, ориентировочное значение цены контракта или максимальное</w:t>
            </w:r>
            <w:r w:rsidRPr="00C12565"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значение цены контракта определенные в соответствии с частью 24 статьи 22 Федерального закона № 44-ФЗ</w:t>
            </w:r>
          </w:p>
        </w:tc>
        <w:tc>
          <w:tcPr>
            <w:tcW w:w="2268" w:type="dxa"/>
          </w:tcPr>
          <w:p w14:paraId="1B067D37" w14:textId="77777777" w:rsidR="0086541B" w:rsidRPr="006E59DF" w:rsidRDefault="0086541B" w:rsidP="00B6304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Единая автоматизированная система управления закупками Московской </w:t>
            </w:r>
            <w:r w:rsidRPr="006E59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2FE5B5B" w14:textId="77777777" w:rsidR="0086541B" w:rsidRPr="006E59DF" w:rsidRDefault="0086541B" w:rsidP="00804F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Ежеквартально</w:t>
            </w:r>
          </w:p>
        </w:tc>
      </w:tr>
      <w:tr w:rsidR="009E12BD" w:rsidRPr="006E59DF" w14:paraId="0769E0C4" w14:textId="77777777" w:rsidTr="009317EC">
        <w:trPr>
          <w:trHeight w:val="332"/>
        </w:trPr>
        <w:tc>
          <w:tcPr>
            <w:tcW w:w="567" w:type="dxa"/>
          </w:tcPr>
          <w:p w14:paraId="49E9EA6D" w14:textId="77777777" w:rsidR="009E12BD" w:rsidRPr="00C3178B" w:rsidRDefault="009E12BD" w:rsidP="009E12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78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2" w:type="dxa"/>
          </w:tcPr>
          <w:p w14:paraId="2DD32A52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7. </w:t>
            </w:r>
          </w:p>
          <w:p w14:paraId="190B53A6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Среднее количество участников состоявшихся закупок</w:t>
            </w:r>
          </w:p>
        </w:tc>
        <w:tc>
          <w:tcPr>
            <w:tcW w:w="992" w:type="dxa"/>
          </w:tcPr>
          <w:p w14:paraId="6294C232" w14:textId="77777777" w:rsidR="009E12BD" w:rsidRPr="00C12565" w:rsidRDefault="009E12BD" w:rsidP="009E12BD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222" w:type="dxa"/>
          </w:tcPr>
          <w:p w14:paraId="7FEAEF85" w14:textId="77777777" w:rsidR="009E12BD" w:rsidRPr="00C12565" w:rsidRDefault="009E12BD" w:rsidP="009E12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187FA8CE" wp14:editId="747BAE17">
                  <wp:extent cx="1533525" cy="504825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F3CF14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0E5C2595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</w:rPr>
              <w:t xml:space="preserve">Y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– среднее количество участников состоявшихся закупок (единиц);</w:t>
            </w:r>
          </w:p>
          <w:p w14:paraId="001A8D97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7D29E98" wp14:editId="761AF8F8">
                  <wp:extent cx="204825" cy="244214"/>
                  <wp:effectExtent l="0" t="0" r="5080" b="381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68" cy="258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2565">
              <w:rPr>
                <w:rFonts w:ascii="Times New Roman" w:hAnsi="Times New Roman" w:cs="Times New Roman"/>
              </w:rPr>
              <w:t xml:space="preserve"> 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– количество участников закупки в i-й закупке, где k – количество состоявшихся закупок (единиц);</w:t>
            </w:r>
          </w:p>
          <w:p w14:paraId="15B67FC6" w14:textId="77777777" w:rsidR="009E12BD" w:rsidRPr="00C12565" w:rsidRDefault="009E12BD" w:rsidP="009E12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</w:rPr>
              <w:t>K</w:t>
            </w: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состоявшихся закупок (единиц)</w:t>
            </w:r>
          </w:p>
        </w:tc>
        <w:tc>
          <w:tcPr>
            <w:tcW w:w="2268" w:type="dxa"/>
          </w:tcPr>
          <w:p w14:paraId="15507EF7" w14:textId="77777777" w:rsidR="009E12BD" w:rsidRPr="00EB6868" w:rsidRDefault="009E12BD" w:rsidP="00763A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681E61">
              <w:rPr>
                <w:rFonts w:ascii="Times New Roman" w:hAnsi="Times New Roman" w:cs="Times New Roman"/>
                <w:sz w:val="18"/>
                <w:szCs w:val="18"/>
              </w:rPr>
              <w:t>Единая автоматизированная система управления закупками Московской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C2375C5" w14:textId="64808D01" w:rsidR="009E12BD" w:rsidRPr="00E44C09" w:rsidRDefault="009E12BD" w:rsidP="009E12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A4B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9E12BD" w:rsidRPr="006E59DF" w14:paraId="5B403F64" w14:textId="77777777" w:rsidTr="009317EC">
        <w:trPr>
          <w:trHeight w:val="332"/>
        </w:trPr>
        <w:tc>
          <w:tcPr>
            <w:tcW w:w="567" w:type="dxa"/>
          </w:tcPr>
          <w:p w14:paraId="03E06EDD" w14:textId="77777777" w:rsidR="009E12BD" w:rsidRPr="00C3178B" w:rsidRDefault="009E12BD" w:rsidP="009E12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78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52" w:type="dxa"/>
          </w:tcPr>
          <w:p w14:paraId="5409B57A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8. </w:t>
            </w:r>
          </w:p>
          <w:p w14:paraId="1383F512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требований Стандарта развития конкуренции в муниципальном образовании Московской области</w:t>
            </w:r>
          </w:p>
        </w:tc>
        <w:tc>
          <w:tcPr>
            <w:tcW w:w="992" w:type="dxa"/>
          </w:tcPr>
          <w:p w14:paraId="485D6EA8" w14:textId="77777777" w:rsidR="009E12BD" w:rsidRPr="00C12565" w:rsidRDefault="009E12BD" w:rsidP="009E12BD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222" w:type="dxa"/>
          </w:tcPr>
          <w:p w14:paraId="436B08EF" w14:textId="77777777" w:rsidR="009E12BD" w:rsidRPr="00C12565" w:rsidRDefault="009E12BD" w:rsidP="00183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C12565">
              <w:rPr>
                <w:sz w:val="20"/>
                <w:szCs w:val="20"/>
              </w:rPr>
              <w:t xml:space="preserve">K </w:t>
            </w:r>
            <w:r w:rsidRPr="00C12565">
              <w:t xml:space="preserve">= Т1 + Т2 + ... </w:t>
            </w:r>
            <w:proofErr w:type="spellStart"/>
            <w:r w:rsidRPr="00C12565">
              <w:t>Тi</w:t>
            </w:r>
            <w:proofErr w:type="spellEnd"/>
            <w:r w:rsidRPr="00C12565">
              <w:t>,</w:t>
            </w:r>
          </w:p>
          <w:p w14:paraId="7C4293DC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12F535D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К – количество реализованных требований Стандарта развития конкуренции, единиц;</w:t>
            </w:r>
          </w:p>
          <w:p w14:paraId="2F9DD4C1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Тi</w:t>
            </w:r>
            <w:proofErr w:type="spellEnd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 – единица реализованного требования Стандарта развития конкуренции.</w:t>
            </w:r>
          </w:p>
          <w:p w14:paraId="54F7ABE8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8ABB2C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Реализация каждого требования является единицей при расчете значения показателя:</w:t>
            </w:r>
          </w:p>
          <w:p w14:paraId="313B634C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одна единица числового значения показателя равна одному реализованному требованию.</w:t>
            </w:r>
          </w:p>
          <w:p w14:paraId="4E5D2C0E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Требование (Т1 - </w:t>
            </w:r>
            <w:proofErr w:type="spellStart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Тi</w:t>
            </w:r>
            <w:proofErr w:type="spellEnd"/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):</w:t>
            </w:r>
          </w:p>
          <w:p w14:paraId="676FFFEE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1. Определение уполномоченного органа.</w:t>
            </w:r>
          </w:p>
          <w:p w14:paraId="4EBA4E69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2. Утверждение перечня товарных рынков (сфер экономики) для содействия развитию конкуренции в муниципальном образовании Московской области.</w:t>
            </w:r>
          </w:p>
          <w:p w14:paraId="5C5F0323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3. Разработка плана мероприятий («дорожной карты») по содействию развитию конкуренции в муниципальном образовании Московской области.</w:t>
            </w:r>
          </w:p>
          <w:p w14:paraId="44082C42" w14:textId="77777777" w:rsidR="009E12BD" w:rsidRPr="00C12565" w:rsidRDefault="009E12BD" w:rsidP="009E12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 Проведение мониторинга состояния и развития конкуренции на товарных рынках (сферах экономики) в муниципальном образовании Московской области.</w:t>
            </w:r>
          </w:p>
          <w:p w14:paraId="0896B1F4" w14:textId="77777777" w:rsidR="009E12BD" w:rsidRPr="00C12565" w:rsidRDefault="009E12BD" w:rsidP="009E12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12565">
              <w:rPr>
                <w:rFonts w:ascii="Times New Roman" w:hAnsi="Times New Roman" w:cs="Times New Roman"/>
                <w:sz w:val="18"/>
                <w:szCs w:val="18"/>
              </w:rPr>
              <w:t>5. Повышение уровня информированности субъектов предпринимательской деятельности и потребителей товаров, работ, услуг о состоянии конкуренции и деятельности по содействию развитию конкуренции</w:t>
            </w:r>
          </w:p>
        </w:tc>
        <w:tc>
          <w:tcPr>
            <w:tcW w:w="2268" w:type="dxa"/>
          </w:tcPr>
          <w:p w14:paraId="1835862E" w14:textId="77777777" w:rsidR="009E12BD" w:rsidRPr="00842B8A" w:rsidRDefault="009E12BD" w:rsidP="00763A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681E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8695073" w14:textId="618A696A" w:rsidR="009E12BD" w:rsidRPr="00E44C09" w:rsidRDefault="009E12BD" w:rsidP="009E12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7A4B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</w:tbl>
    <w:p w14:paraId="4ACCC395" w14:textId="77777777" w:rsidR="00405855" w:rsidRPr="006E59DF" w:rsidRDefault="00405855" w:rsidP="0040585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9DF">
        <w:rPr>
          <w:rFonts w:ascii="Times New Roman" w:hAnsi="Times New Roman" w:cs="Times New Roman"/>
          <w:b/>
          <w:sz w:val="24"/>
          <w:szCs w:val="24"/>
        </w:rPr>
        <w:t>Подпрограмма 3 «Развитие малого и среднего предпринимательства»</w:t>
      </w:r>
    </w:p>
    <w:p w14:paraId="2C780651" w14:textId="77777777" w:rsidR="00FD5947" w:rsidRPr="006E59DF" w:rsidRDefault="00FD5947" w:rsidP="00FD5947">
      <w:pPr>
        <w:tabs>
          <w:tab w:val="left" w:pos="318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3206"/>
        <w:gridCol w:w="1217"/>
        <w:gridCol w:w="5216"/>
        <w:gridCol w:w="3543"/>
        <w:gridCol w:w="1164"/>
      </w:tblGrid>
      <w:tr w:rsidR="0064782C" w:rsidRPr="006E59DF" w14:paraId="25C39CF5" w14:textId="77777777" w:rsidTr="00826CDE">
        <w:trPr>
          <w:trHeight w:val="276"/>
        </w:trPr>
        <w:tc>
          <w:tcPr>
            <w:tcW w:w="426" w:type="dxa"/>
          </w:tcPr>
          <w:p w14:paraId="13972D71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29B6FDA0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206" w:type="dxa"/>
          </w:tcPr>
          <w:p w14:paraId="6C2CB817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17" w:type="dxa"/>
          </w:tcPr>
          <w:p w14:paraId="0A9F49D0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216" w:type="dxa"/>
          </w:tcPr>
          <w:p w14:paraId="1BDF62FE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Методика расчета показателя </w:t>
            </w:r>
          </w:p>
        </w:tc>
        <w:tc>
          <w:tcPr>
            <w:tcW w:w="3543" w:type="dxa"/>
          </w:tcPr>
          <w:p w14:paraId="63E5671D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Источник данных</w:t>
            </w:r>
          </w:p>
        </w:tc>
        <w:tc>
          <w:tcPr>
            <w:tcW w:w="1164" w:type="dxa"/>
            <w:tcBorders>
              <w:right w:val="single" w:sz="4" w:space="0" w:color="auto"/>
            </w:tcBorders>
          </w:tcPr>
          <w:p w14:paraId="72B1B041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Период представления отчетности</w:t>
            </w:r>
          </w:p>
        </w:tc>
      </w:tr>
      <w:tr w:rsidR="0064782C" w:rsidRPr="006E59DF" w14:paraId="34837329" w14:textId="77777777" w:rsidTr="00826CDE">
        <w:trPr>
          <w:trHeight w:val="28"/>
        </w:trPr>
        <w:tc>
          <w:tcPr>
            <w:tcW w:w="426" w:type="dxa"/>
          </w:tcPr>
          <w:p w14:paraId="5C6939D8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06" w:type="dxa"/>
          </w:tcPr>
          <w:p w14:paraId="4BDD0150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17" w:type="dxa"/>
          </w:tcPr>
          <w:p w14:paraId="78883ED7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16" w:type="dxa"/>
          </w:tcPr>
          <w:p w14:paraId="1DDFA3B6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14:paraId="27983C49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64" w:type="dxa"/>
          </w:tcPr>
          <w:p w14:paraId="164D74B8" w14:textId="77777777" w:rsidR="0064782C" w:rsidRPr="006E59DF" w:rsidRDefault="0064782C" w:rsidP="00647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D5947" w:rsidRPr="006E59DF" w14:paraId="0E80D9E2" w14:textId="77777777" w:rsidTr="00826CDE">
        <w:trPr>
          <w:trHeight w:val="28"/>
        </w:trPr>
        <w:tc>
          <w:tcPr>
            <w:tcW w:w="426" w:type="dxa"/>
          </w:tcPr>
          <w:p w14:paraId="31E5CE34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9D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6" w:type="dxa"/>
          </w:tcPr>
          <w:p w14:paraId="5824605B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17" w:type="dxa"/>
          </w:tcPr>
          <w:p w14:paraId="06915722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5216" w:type="dxa"/>
          </w:tcPr>
          <w:p w14:paraId="10C85F30" w14:textId="77777777" w:rsidR="00FD5947" w:rsidRPr="00857BD3" w:rsidRDefault="00FD5947" w:rsidP="00D21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eastAsia="ru-RU"/>
                  </w:rPr>
                  <m:t>Д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сспч</m:t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мп+ср</m:t>
                      </m:r>
                    </m:e>
                  </m:mr>
                </m:m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  <w:lang w:eastAsia="ru-RU"/>
                            </w:rPr>
                            <m:t>мп+ср</m:t>
                          </m:r>
                        </m:e>
                      </m:mr>
                    </m:m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ср</m:t>
                          </m:r>
                        </m:e>
                      </m:mr>
                    </m: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 xml:space="preserve"> +Ч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eastAsia="ru-RU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  <w:lang w:eastAsia="ru-RU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  <w:lang w:eastAsia="ru-RU"/>
                            </w:rPr>
                            <m:t>мп</m:t>
                          </m:r>
                        </m:e>
                      </m:mr>
                    </m: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 xml:space="preserve">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eastAsia="ru-RU"/>
                  </w:rPr>
                  <m:t>×100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eastAsia="ru-RU"/>
                  </w:rPr>
                  <w:br/>
                </m:r>
              </m:oMath>
            </m:oMathPara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Д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сспч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процент;</w:t>
            </w:r>
          </w:p>
          <w:p w14:paraId="71F871E0" w14:textId="77777777" w:rsidR="00FD5947" w:rsidRPr="00857BD3" w:rsidRDefault="00FD5947" w:rsidP="00D21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мп+ср</m:t>
                    </m:r>
                  </m:e>
                </m:mr>
              </m:m>
            </m:oMath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(без внешних совместителей) малых (включая микро) и средних предприятий – юридических лиц, человек;</w:t>
            </w:r>
          </w:p>
          <w:p w14:paraId="63359C7A" w14:textId="77777777" w:rsidR="00FD5947" w:rsidRPr="00857BD3" w:rsidRDefault="00FD5947" w:rsidP="00D21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ср</m:t>
                    </m:r>
                  </m:e>
                </m:mr>
              </m:m>
            </m:oMath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среднесписочная численность работников (на основе формы № П-4 «Сведения о численности и заработной плате работников» (строка 01 графа 2) и формы № 1-Т «Сведения о численности и заработной плате работников» (строка 01 графа 4), человек;</w:t>
            </w:r>
          </w:p>
          <w:p w14:paraId="1AC0E923" w14:textId="77777777" w:rsidR="00FD5947" w:rsidRPr="006E59DF" w:rsidRDefault="00FD5947" w:rsidP="00D21D4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mbria Math" w:hAnsi="Cambria Math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ссп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мп</m:t>
                    </m:r>
                  </m:e>
                </m:mr>
              </m:m>
            </m:oMath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среднесп</w:t>
            </w:r>
            <w:r w:rsidR="006E2D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сочная численность работников (без внешних совместителей) малых предприятий (включая микропредприятия), человек</w:t>
            </w:r>
          </w:p>
        </w:tc>
        <w:tc>
          <w:tcPr>
            <w:tcW w:w="3543" w:type="dxa"/>
          </w:tcPr>
          <w:p w14:paraId="75BC9E02" w14:textId="77777777" w:rsidR="00FD5947" w:rsidRPr="006E59DF" w:rsidRDefault="00FD5947" w:rsidP="00D21D4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Единый реестр субъектов малого и среднего предпринимательства Федеральной налоговой службы России; </w:t>
            </w:r>
          </w:p>
          <w:p w14:paraId="600698B4" w14:textId="77777777" w:rsidR="00FD5947" w:rsidRPr="006E59DF" w:rsidRDefault="00FD5947" w:rsidP="00D21D4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Федеральное статистическое наблюдение по формам</w:t>
            </w: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 xml:space="preserve">- № П-4 «Сведения о численности и заработной плате работников» </w:t>
            </w: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 xml:space="preserve">- № 1-Т «Сведения о численности и заработной плате работников»  </w:t>
            </w:r>
          </w:p>
        </w:tc>
        <w:tc>
          <w:tcPr>
            <w:tcW w:w="1164" w:type="dxa"/>
          </w:tcPr>
          <w:p w14:paraId="781D1378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FD5947" w:rsidRPr="006E59DF" w14:paraId="35620330" w14:textId="77777777" w:rsidTr="00183A4E">
        <w:trPr>
          <w:trHeight w:val="2866"/>
        </w:trPr>
        <w:tc>
          <w:tcPr>
            <w:tcW w:w="426" w:type="dxa"/>
          </w:tcPr>
          <w:p w14:paraId="00336D2D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9D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06" w:type="dxa"/>
          </w:tcPr>
          <w:p w14:paraId="4FF0020E" w14:textId="77777777" w:rsidR="00FD5947" w:rsidRPr="006E59DF" w:rsidRDefault="00A042FF" w:rsidP="004058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Число субъектов малого и среднего предпринимательства</w:t>
            </w:r>
            <w:r w:rsidRPr="006E59DF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в расчете на 10 тыс. человек населения</w:t>
            </w: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17" w:type="dxa"/>
          </w:tcPr>
          <w:p w14:paraId="458BC175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5216" w:type="dxa"/>
          </w:tcPr>
          <w:p w14:paraId="1D897CB9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 Math" w:hAnsi="Cambria Math" w:cs="Times New Roman"/>
                <w:sz w:val="18"/>
                <w:szCs w:val="18"/>
                <w:lang w:eastAsia="ru-RU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eastAsia="ru-RU"/>
                  </w:rPr>
                  <m:t>Ч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смсп</m:t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10000</m:t>
                      </m:r>
                    </m:e>
                  </m:mr>
                </m:m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Чсмсп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Чнас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eastAsia="ru-RU"/>
                  </w:rPr>
                  <m:t>×10000</m:t>
                </m:r>
              </m:oMath>
            </m:oMathPara>
          </w:p>
          <w:p w14:paraId="3E82892B" w14:textId="77777777" w:rsidR="00FD5947" w:rsidRPr="00857BD3" w:rsidRDefault="00FD5947" w:rsidP="00A167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смсп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eastAsia="ru-RU"/>
                      </w:rPr>
                      <m:t>10000</m:t>
                    </m:r>
                  </m:e>
                </m:mr>
              </m:m>
            </m:oMath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 число субъектов малого и среднего предпринимательства в расчете на 10 тыс. человек населения, единиц;</w:t>
            </w:r>
          </w:p>
          <w:p w14:paraId="30D506CC" w14:textId="5E7D82F5" w:rsidR="00FD5947" w:rsidRPr="00857BD3" w:rsidRDefault="00FD5947" w:rsidP="005E4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Чсмсп</m:t>
              </m:r>
            </m:oMath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  число субъектов малого и среднего предпринимательства (включая микропредприятия) – юридических лиц и индивидуа</w:t>
            </w:r>
            <w:r w:rsidR="005E46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</w:t>
            </w:r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ьных предпринимателей, единиц;</w:t>
            </w:r>
          </w:p>
          <w:p w14:paraId="77728138" w14:textId="77777777" w:rsidR="00FD5947" w:rsidRPr="006E59DF" w:rsidRDefault="00FD5947" w:rsidP="005E4625">
            <w:pPr>
              <w:spacing w:line="240" w:lineRule="auto"/>
              <w:jc w:val="both"/>
              <w:rPr>
                <w:rFonts w:ascii="Cambria Math" w:hAnsi="Cambria Math" w:cs="Times New Roman"/>
                <w:sz w:val="18"/>
                <w:szCs w:val="18"/>
                <w:lang w:eastAsia="ru-RU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Чнас</m:t>
              </m:r>
            </m:oMath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численность постоянного населения </w:t>
            </w:r>
            <w:proofErr w:type="gramStart"/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 начало</w:t>
            </w:r>
            <w:proofErr w:type="gramEnd"/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следующего за отчетным года (расчетные данные территориальных органов Федеральной службы государственной статистики)</w:t>
            </w:r>
          </w:p>
        </w:tc>
        <w:tc>
          <w:tcPr>
            <w:tcW w:w="3543" w:type="dxa"/>
          </w:tcPr>
          <w:p w14:paraId="7ED43BA0" w14:textId="77777777" w:rsidR="00FD5947" w:rsidRPr="006E59DF" w:rsidRDefault="00FD5947" w:rsidP="00D21D4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России;</w:t>
            </w:r>
          </w:p>
          <w:p w14:paraId="2F0053C0" w14:textId="77777777" w:rsidR="00FD5947" w:rsidRPr="006E59DF" w:rsidRDefault="00FD5947" w:rsidP="00D21D4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Итоги Всероссийской переписи населения, ежегодные данные текущего учета населения</w:t>
            </w:r>
          </w:p>
        </w:tc>
        <w:tc>
          <w:tcPr>
            <w:tcW w:w="1164" w:type="dxa"/>
          </w:tcPr>
          <w:p w14:paraId="3A99B282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годовая</w:t>
            </w:r>
          </w:p>
        </w:tc>
      </w:tr>
      <w:tr w:rsidR="00FD5947" w:rsidRPr="006E59DF" w14:paraId="450AF0C1" w14:textId="77777777" w:rsidTr="00826CDE">
        <w:trPr>
          <w:trHeight w:val="28"/>
        </w:trPr>
        <w:tc>
          <w:tcPr>
            <w:tcW w:w="426" w:type="dxa"/>
          </w:tcPr>
          <w:p w14:paraId="0C2119BD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9D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6" w:type="dxa"/>
          </w:tcPr>
          <w:p w14:paraId="6CE51E35" w14:textId="77777777" w:rsidR="00FD5947" w:rsidRPr="006E59DF" w:rsidRDefault="00FD5947" w:rsidP="004058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217" w:type="dxa"/>
          </w:tcPr>
          <w:p w14:paraId="2CC4BA16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5216" w:type="dxa"/>
          </w:tcPr>
          <w:p w14:paraId="1223A7F3" w14:textId="77777777" w:rsidR="00FD5947" w:rsidRPr="006E59DF" w:rsidRDefault="00DF315E" w:rsidP="0077221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ambria Math" w:hAnsi="Cambria Math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  <m:t>Пр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  <m:t>k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t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-1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Ч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  <w:lang w:eastAsia="ru-RU"/>
                        </w:rPr>
                        <m:t>н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  <w:lang w:eastAsia="ru-RU"/>
                </w:rPr>
                <m:t>×10 000</m:t>
              </m:r>
            </m:oMath>
            <w:r w:rsidR="00FD5947" w:rsidRPr="006E59DF">
              <w:rPr>
                <w:rFonts w:ascii="Cambria Math" w:hAnsi="Cambria Math" w:cs="Times New Roman"/>
                <w:sz w:val="18"/>
                <w:szCs w:val="18"/>
                <w:lang w:eastAsia="ru-RU"/>
              </w:rPr>
              <w:t xml:space="preserve"> </w:t>
            </w:r>
          </w:p>
          <w:p w14:paraId="7CEED377" w14:textId="77777777" w:rsidR="00FD5947" w:rsidRPr="00857BD3" w:rsidRDefault="00FD5947" w:rsidP="00D21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Прк</w:t>
            </w:r>
            <w:proofErr w:type="spellEnd"/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–</w:t>
            </w:r>
            <w:proofErr w:type="gramEnd"/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единиц;</w:t>
            </w:r>
          </w:p>
          <w:p w14:paraId="7133734A" w14:textId="77777777" w:rsidR="00FD5947" w:rsidRPr="00857BD3" w:rsidRDefault="00FD5947" w:rsidP="00D21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Кt</w:t>
            </w:r>
            <w:proofErr w:type="spellEnd"/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количество средних, малых предприятий, микропредприятий и индивидуальных предпринимателей (далее - субъекты МСП) на конец отчетного периода, единиц, заполняется ежемесячно нарастающим итогом;</w:t>
            </w:r>
          </w:p>
          <w:p w14:paraId="5DDACFD9" w14:textId="77777777" w:rsidR="00FD5947" w:rsidRPr="00857BD3" w:rsidRDefault="00FD5947" w:rsidP="00D21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Кt-1 – количество субъектов МСП на начало отчетного года, единиц, заполняется один раз в год по состоянию на начало отчетного года;</w:t>
            </w:r>
          </w:p>
          <w:p w14:paraId="2E649C50" w14:textId="77777777" w:rsidR="00FD5947" w:rsidRPr="006E59DF" w:rsidRDefault="00DF315E" w:rsidP="00D21D4F">
            <w:pPr>
              <w:tabs>
                <w:tab w:val="left" w:pos="6635"/>
              </w:tabs>
              <w:spacing w:line="240" w:lineRule="auto"/>
              <w:jc w:val="both"/>
              <w:rPr>
                <w:rFonts w:ascii="Cambria Math" w:hAnsi="Cambria Math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eastAsia="ru-RU"/>
                    </w:rPr>
                    <m:t>н</m:t>
                  </m:r>
                </m:sub>
              </m:sSub>
            </m:oMath>
            <w:r w:rsidR="00FD5947"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– численность населения муниципального образования Московской области, человек, заполняется один раз </w:t>
            </w:r>
            <w:r w:rsidR="00FD5947" w:rsidRPr="00857BD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в год по состоянию на 1 января отчетного года</w:t>
            </w:r>
          </w:p>
        </w:tc>
        <w:tc>
          <w:tcPr>
            <w:tcW w:w="3543" w:type="dxa"/>
          </w:tcPr>
          <w:p w14:paraId="64CD72CA" w14:textId="77777777" w:rsidR="00FD5947" w:rsidRPr="006E59DF" w:rsidRDefault="00FD5947" w:rsidP="00D21D4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1164" w:type="dxa"/>
          </w:tcPr>
          <w:p w14:paraId="38B9A565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FD5947" w:rsidRPr="006E59DF" w14:paraId="377C1395" w14:textId="77777777" w:rsidTr="00826CDE">
        <w:trPr>
          <w:trHeight w:val="28"/>
        </w:trPr>
        <w:tc>
          <w:tcPr>
            <w:tcW w:w="426" w:type="dxa"/>
          </w:tcPr>
          <w:p w14:paraId="4FC2E684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9DF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6" w:type="dxa"/>
          </w:tcPr>
          <w:p w14:paraId="03123DF5" w14:textId="77777777" w:rsidR="006D6A91" w:rsidRPr="00883931" w:rsidRDefault="006D6A91" w:rsidP="00842D8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39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вновь созданных субъектов малого и среднего бизнеса</w:t>
            </w:r>
          </w:p>
        </w:tc>
        <w:tc>
          <w:tcPr>
            <w:tcW w:w="1217" w:type="dxa"/>
          </w:tcPr>
          <w:p w14:paraId="6DDF97F9" w14:textId="77777777" w:rsidR="00FD5947" w:rsidRPr="00883931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39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5216" w:type="dxa"/>
          </w:tcPr>
          <w:p w14:paraId="35D61F99" w14:textId="77777777" w:rsidR="00FD5947" w:rsidRPr="00883931" w:rsidRDefault="006D6A91" w:rsidP="007E69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 Math" w:hAnsi="Cambria Math" w:cs="Times New Roman"/>
                <w:sz w:val="18"/>
                <w:szCs w:val="18"/>
                <w:lang w:eastAsia="ru-RU"/>
              </w:rPr>
            </w:pPr>
            <w:r w:rsidRPr="0088393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Вновь созданные субъекты малого и среднего бизнеса</w:t>
            </w:r>
          </w:p>
        </w:tc>
        <w:tc>
          <w:tcPr>
            <w:tcW w:w="3543" w:type="dxa"/>
          </w:tcPr>
          <w:p w14:paraId="72870FF7" w14:textId="77777777" w:rsidR="00FD5947" w:rsidRPr="006E59DF" w:rsidRDefault="00FD5947" w:rsidP="00D93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Единый реестр субъектов малого и среднего предпринимательства Федеральной налоговой службы России</w:t>
            </w:r>
          </w:p>
        </w:tc>
        <w:tc>
          <w:tcPr>
            <w:tcW w:w="1164" w:type="dxa"/>
          </w:tcPr>
          <w:p w14:paraId="427C5956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  <w:tr w:rsidR="00FD5947" w:rsidRPr="006E59DF" w14:paraId="412F1FCA" w14:textId="77777777" w:rsidTr="00826CDE">
        <w:trPr>
          <w:trHeight w:val="28"/>
        </w:trPr>
        <w:tc>
          <w:tcPr>
            <w:tcW w:w="426" w:type="dxa"/>
          </w:tcPr>
          <w:p w14:paraId="2E07FEB7" w14:textId="77777777" w:rsidR="00FD5947" w:rsidRPr="006E59DF" w:rsidRDefault="00144043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6" w:type="dxa"/>
          </w:tcPr>
          <w:p w14:paraId="03C3862E" w14:textId="77777777" w:rsidR="00FD5947" w:rsidRPr="006E59DF" w:rsidRDefault="00FD5947" w:rsidP="00FD5947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самозаняты, нарастающим итогом</w:t>
            </w:r>
          </w:p>
          <w:p w14:paraId="7EFF4210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b/>
                <w:i/>
                <w:sz w:val="20"/>
                <w:szCs w:val="18"/>
                <w:lang w:eastAsia="ru-RU"/>
              </w:rPr>
            </w:pPr>
          </w:p>
        </w:tc>
        <w:tc>
          <w:tcPr>
            <w:tcW w:w="1217" w:type="dxa"/>
          </w:tcPr>
          <w:p w14:paraId="21965839" w14:textId="77777777" w:rsidR="00FD5947" w:rsidRPr="006E59DF" w:rsidRDefault="00FD5947" w:rsidP="00FD5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5216" w:type="dxa"/>
          </w:tcPr>
          <w:p w14:paraId="1FC358A7" w14:textId="77777777" w:rsidR="00FD5947" w:rsidRPr="006E59DF" w:rsidRDefault="00FD5947" w:rsidP="005E4625">
            <w:pPr>
              <w:widowControl w:val="0"/>
              <w:tabs>
                <w:tab w:val="left" w:pos="6635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физических лиц, использующих специальный налоговый режим "Налог на профессиональный доход" в порядке, установленном Федеральным </w:t>
            </w:r>
            <w:hyperlink r:id="rId21" w:history="1">
              <w:r w:rsidRPr="006E59DF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t>законом</w:t>
              </w:r>
            </w:hyperlink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от 27.11.2018 № 422-ФЗ "О проведении эксперимента по установлению специального налогового режима "Налог на профессиональный доход", зарегистрированных на территории муниципального образования и осуществляющих деятельность на территории Московской области, нарастающим итогом</w:t>
            </w:r>
          </w:p>
        </w:tc>
        <w:tc>
          <w:tcPr>
            <w:tcW w:w="3543" w:type="dxa"/>
          </w:tcPr>
          <w:p w14:paraId="242CBF42" w14:textId="77777777" w:rsidR="00FD5947" w:rsidRPr="006E59DF" w:rsidRDefault="00FD5947" w:rsidP="00D21D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Информация,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</w:t>
            </w: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по Московской области по информационному обмену</w:t>
            </w:r>
          </w:p>
        </w:tc>
        <w:tc>
          <w:tcPr>
            <w:tcW w:w="1164" w:type="dxa"/>
          </w:tcPr>
          <w:p w14:paraId="63B2107B" w14:textId="77777777" w:rsidR="00FD5947" w:rsidRPr="006E59DF" w:rsidRDefault="00FD5947" w:rsidP="004058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ежеквартальная</w:t>
            </w:r>
          </w:p>
        </w:tc>
      </w:tr>
    </w:tbl>
    <w:p w14:paraId="47E371CF" w14:textId="77777777" w:rsidR="00E95D1A" w:rsidRPr="006E59DF" w:rsidRDefault="00E95D1A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9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</w:t>
      </w:r>
      <w:r w:rsidR="00D41472" w:rsidRPr="006E59DF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6E59DF">
        <w:rPr>
          <w:rFonts w:ascii="Times New Roman" w:hAnsi="Times New Roman" w:cs="Times New Roman"/>
          <w:b/>
          <w:sz w:val="24"/>
          <w:szCs w:val="24"/>
        </w:rPr>
        <w:t>«</w:t>
      </w:r>
      <w:r w:rsidR="00C05AA6" w:rsidRPr="00C05AA6">
        <w:rPr>
          <w:rFonts w:ascii="Times New Roman" w:hAnsi="Times New Roman" w:cs="Times New Roman"/>
          <w:b/>
          <w:sz w:val="24"/>
          <w:szCs w:val="24"/>
        </w:rPr>
        <w:t>Развитие потребительского рынка и услуг на территории муниципального образования Московской области</w:t>
      </w:r>
      <w:r w:rsidRPr="006E59DF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065"/>
        <w:gridCol w:w="1046"/>
        <w:gridCol w:w="5528"/>
        <w:gridCol w:w="3431"/>
        <w:gridCol w:w="1418"/>
      </w:tblGrid>
      <w:tr w:rsidR="00DC4719" w:rsidRPr="006E59DF" w14:paraId="0DE40505" w14:textId="77777777" w:rsidTr="005E00F6">
        <w:trPr>
          <w:trHeight w:val="475"/>
        </w:trPr>
        <w:tc>
          <w:tcPr>
            <w:tcW w:w="567" w:type="dxa"/>
          </w:tcPr>
          <w:p w14:paraId="7B91DB7A" w14:textId="77777777" w:rsidR="00DC4719" w:rsidRPr="006E59DF" w:rsidRDefault="00DC4719" w:rsidP="00826CDE">
            <w:pPr>
              <w:widowControl w:val="0"/>
              <w:autoSpaceDE w:val="0"/>
              <w:autoSpaceDN w:val="0"/>
              <w:adjustRightInd w:val="0"/>
              <w:spacing w:after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№</w:t>
            </w:r>
          </w:p>
          <w:p w14:paraId="259DC9E3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65" w:type="dxa"/>
          </w:tcPr>
          <w:p w14:paraId="3156D8F7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46" w:type="dxa"/>
          </w:tcPr>
          <w:p w14:paraId="6BCE4ADA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528" w:type="dxa"/>
          </w:tcPr>
          <w:p w14:paraId="641A8634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431" w:type="dxa"/>
          </w:tcPr>
          <w:p w14:paraId="689B6037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BC70A54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DC4719" w:rsidRPr="006E59DF" w14:paraId="78D6AF20" w14:textId="77777777" w:rsidTr="005E00F6">
        <w:trPr>
          <w:trHeight w:val="28"/>
        </w:trPr>
        <w:tc>
          <w:tcPr>
            <w:tcW w:w="567" w:type="dxa"/>
          </w:tcPr>
          <w:p w14:paraId="7FA155BF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5" w:type="dxa"/>
          </w:tcPr>
          <w:p w14:paraId="6B6384C8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46" w:type="dxa"/>
          </w:tcPr>
          <w:p w14:paraId="63E9EB5C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28" w:type="dxa"/>
          </w:tcPr>
          <w:p w14:paraId="1FF70842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1" w:type="dxa"/>
          </w:tcPr>
          <w:p w14:paraId="63048BAA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</w:tcPr>
          <w:p w14:paraId="406EE1BC" w14:textId="77777777" w:rsidR="00DC4719" w:rsidRPr="006E59DF" w:rsidRDefault="00DC4719" w:rsidP="00804F84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DC4719" w:rsidRPr="006E59DF" w14:paraId="5F0BA2DC" w14:textId="77777777" w:rsidTr="005E00F6">
        <w:trPr>
          <w:trHeight w:val="250"/>
        </w:trPr>
        <w:tc>
          <w:tcPr>
            <w:tcW w:w="567" w:type="dxa"/>
          </w:tcPr>
          <w:p w14:paraId="5F0969EA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5" w:type="dxa"/>
          </w:tcPr>
          <w:p w14:paraId="073129A0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  <w:t>Показатель 1</w:t>
            </w:r>
          </w:p>
          <w:p w14:paraId="04169D05" w14:textId="77777777" w:rsidR="00DC4719" w:rsidRPr="006E59DF" w:rsidRDefault="00DC4719" w:rsidP="00B45C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населения площадью торговых объектов </w:t>
            </w:r>
          </w:p>
          <w:p w14:paraId="72927DA3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</w:tcPr>
          <w:p w14:paraId="78EAD896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кв. м/1000 человек</w:t>
            </w:r>
          </w:p>
        </w:tc>
        <w:tc>
          <w:tcPr>
            <w:tcW w:w="5528" w:type="dxa"/>
          </w:tcPr>
          <w:p w14:paraId="6483F4CA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Оторг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Sторг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Чсред</m:t>
                  </m:r>
                </m:den>
              </m:f>
            </m:oMath>
            <w:r w:rsidRPr="006E59DF">
              <w:rPr>
                <w:rFonts w:eastAsia="Calibri"/>
                <w:sz w:val="18"/>
                <w:szCs w:val="18"/>
              </w:rPr>
              <w:t>*1000</w:t>
            </w:r>
            <w:r w:rsidR="00826CDE" w:rsidRPr="006E59DF">
              <w:rPr>
                <w:rFonts w:eastAsia="Calibri"/>
                <w:sz w:val="18"/>
                <w:szCs w:val="18"/>
              </w:rPr>
              <w:t xml:space="preserve"> </w:t>
            </w:r>
            <w:r w:rsidRPr="006E59DF">
              <w:rPr>
                <w:rFonts w:eastAsia="Calibri"/>
                <w:sz w:val="18"/>
                <w:szCs w:val="18"/>
              </w:rPr>
              <w:t>где:</w:t>
            </w:r>
          </w:p>
          <w:p w14:paraId="3552E4CA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6E59DF">
              <w:rPr>
                <w:rFonts w:eastAsia="Calibri"/>
                <w:sz w:val="18"/>
                <w:szCs w:val="18"/>
              </w:rPr>
              <w:t>Оторг</w:t>
            </w:r>
            <w:proofErr w:type="spellEnd"/>
            <w:r w:rsidRPr="006E59DF">
              <w:rPr>
                <w:rFonts w:eastAsia="Calibri"/>
                <w:sz w:val="18"/>
                <w:szCs w:val="18"/>
              </w:rPr>
              <w:t xml:space="preserve"> – </w:t>
            </w: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населения площадью торговых объектов</w:t>
            </w:r>
            <w:r w:rsidRPr="006E59DF">
              <w:rPr>
                <w:rFonts w:eastAsia="Calibri"/>
                <w:sz w:val="18"/>
                <w:szCs w:val="18"/>
              </w:rPr>
              <w:t>;</w:t>
            </w:r>
          </w:p>
          <w:p w14:paraId="481FF971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E59DF">
              <w:rPr>
                <w:rFonts w:eastAsia="Calibri"/>
                <w:sz w:val="18"/>
                <w:szCs w:val="18"/>
              </w:rPr>
              <w:t>Sторг</w:t>
            </w:r>
            <w:proofErr w:type="spellEnd"/>
            <w:r w:rsidRPr="006E59DF">
              <w:rPr>
                <w:rFonts w:eastAsia="Calibri"/>
                <w:sz w:val="18"/>
                <w:szCs w:val="18"/>
              </w:rPr>
              <w:t xml:space="preserve"> </w:t>
            </w: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– площадь торговых объектов предприятий розничной торговли на территории муниципального образования Московской области, кв. м;</w:t>
            </w:r>
          </w:p>
          <w:p w14:paraId="0DB138A6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6E59DF">
              <w:rPr>
                <w:rFonts w:eastAsia="Calibri"/>
                <w:sz w:val="18"/>
                <w:szCs w:val="18"/>
              </w:rPr>
              <w:t>Чсред</w:t>
            </w:r>
            <w:proofErr w:type="spellEnd"/>
            <w:r w:rsidRPr="006E59DF">
              <w:rPr>
                <w:rFonts w:eastAsia="Calibri"/>
                <w:sz w:val="18"/>
                <w:szCs w:val="18"/>
              </w:rPr>
              <w:t xml:space="preserve"> – </w:t>
            </w: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среднегодовая численность постоянного населения муниципального образования Московской области, человек</w:t>
            </w:r>
          </w:p>
        </w:tc>
        <w:tc>
          <w:tcPr>
            <w:tcW w:w="3431" w:type="dxa"/>
          </w:tcPr>
          <w:p w14:paraId="62D6EE8D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Данные Федеральной службы государственной статистики (далее - Росстат)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A8A848A" w14:textId="77777777" w:rsidR="00DC4719" w:rsidRPr="006E59DF" w:rsidRDefault="00DC4719" w:rsidP="00B45C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F53F56" w:rsidRPr="006E59DF" w14:paraId="09C4B519" w14:textId="77777777" w:rsidTr="005E00F6">
        <w:trPr>
          <w:trHeight w:val="250"/>
        </w:trPr>
        <w:tc>
          <w:tcPr>
            <w:tcW w:w="567" w:type="dxa"/>
          </w:tcPr>
          <w:p w14:paraId="5C73AE02" w14:textId="77777777" w:rsidR="00F53F56" w:rsidRPr="006E59DF" w:rsidRDefault="00F53F56" w:rsidP="00B45C7B">
            <w:pPr>
              <w:widowControl w:val="0"/>
              <w:autoSpaceDE w:val="0"/>
              <w:autoSpaceDN w:val="0"/>
              <w:adjustRightInd w:val="0"/>
              <w:spacing w:after="0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59D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65" w:type="dxa"/>
          </w:tcPr>
          <w:p w14:paraId="5CE765A1" w14:textId="77777777" w:rsidR="00F53F56" w:rsidRPr="006E59DF" w:rsidRDefault="00F53F56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Показатель 2</w:t>
            </w:r>
          </w:p>
          <w:p w14:paraId="3432C8B3" w14:textId="77777777" w:rsidR="00F53F56" w:rsidRPr="006E59DF" w:rsidRDefault="00F53F56" w:rsidP="00B45C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площадей торговых объектов </w:t>
            </w:r>
          </w:p>
        </w:tc>
        <w:tc>
          <w:tcPr>
            <w:tcW w:w="1046" w:type="dxa"/>
          </w:tcPr>
          <w:p w14:paraId="1B4A547F" w14:textId="77777777" w:rsidR="00F53F56" w:rsidRPr="006E59DF" w:rsidRDefault="00F53F56" w:rsidP="00B45C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5528" w:type="dxa"/>
          </w:tcPr>
          <w:p w14:paraId="0D983AF8" w14:textId="77777777" w:rsidR="00F53F56" w:rsidRPr="006E59DF" w:rsidRDefault="00F53F56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Значение рассчитывается как сумма прироста площадей торговых объектов предприятий розничной торговли за отчетный год</w:t>
            </w:r>
          </w:p>
        </w:tc>
        <w:tc>
          <w:tcPr>
            <w:tcW w:w="3431" w:type="dxa"/>
          </w:tcPr>
          <w:p w14:paraId="241B03BA" w14:textId="77777777" w:rsidR="00F53F56" w:rsidRPr="006E59DF" w:rsidRDefault="00F53F56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B6AC2EC" w14:textId="77777777" w:rsidR="00F53F56" w:rsidRPr="006E59DF" w:rsidRDefault="00F53F56" w:rsidP="00B45C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Ежеквартально </w:t>
            </w:r>
          </w:p>
        </w:tc>
      </w:tr>
      <w:tr w:rsidR="00611B07" w:rsidRPr="006E59DF" w14:paraId="0ABBAA73" w14:textId="77777777" w:rsidTr="005E00F6">
        <w:trPr>
          <w:trHeight w:val="332"/>
        </w:trPr>
        <w:tc>
          <w:tcPr>
            <w:tcW w:w="567" w:type="dxa"/>
          </w:tcPr>
          <w:p w14:paraId="5A643FFF" w14:textId="77777777" w:rsidR="00611B07" w:rsidRPr="006E59DF" w:rsidRDefault="000041CF" w:rsidP="00B45C7B">
            <w:pPr>
              <w:widowControl w:val="0"/>
              <w:autoSpaceDE w:val="0"/>
              <w:autoSpaceDN w:val="0"/>
              <w:adjustRightInd w:val="0"/>
              <w:spacing w:after="0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65" w:type="dxa"/>
          </w:tcPr>
          <w:p w14:paraId="52F7F127" w14:textId="77777777" w:rsidR="00611B07" w:rsidRPr="006E59DF" w:rsidRDefault="00611B07" w:rsidP="00B45C7B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Показатель </w:t>
            </w:r>
            <w:r w:rsidR="00BD0B5A"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</w:p>
          <w:p w14:paraId="0CEB4501" w14:textId="77777777" w:rsidR="00611B07" w:rsidRPr="006E59DF" w:rsidRDefault="00611B07" w:rsidP="00B45C7B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  <w:lang w:eastAsia="ru-RU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посадочных мест на объектах общественного питания </w:t>
            </w:r>
          </w:p>
        </w:tc>
        <w:tc>
          <w:tcPr>
            <w:tcW w:w="1046" w:type="dxa"/>
          </w:tcPr>
          <w:p w14:paraId="38C2F70E" w14:textId="77777777" w:rsidR="00611B07" w:rsidRPr="006E59DF" w:rsidRDefault="00611B07" w:rsidP="00B45C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посадочные места</w:t>
            </w:r>
          </w:p>
        </w:tc>
        <w:tc>
          <w:tcPr>
            <w:tcW w:w="5528" w:type="dxa"/>
          </w:tcPr>
          <w:p w14:paraId="2A8C96B3" w14:textId="77777777" w:rsidR="00611B07" w:rsidRPr="006E59DF" w:rsidRDefault="00611B07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</w:t>
            </w:r>
          </w:p>
        </w:tc>
        <w:tc>
          <w:tcPr>
            <w:tcW w:w="3431" w:type="dxa"/>
          </w:tcPr>
          <w:p w14:paraId="6E7E16DC" w14:textId="77777777" w:rsidR="00611B07" w:rsidRPr="006E59DF" w:rsidRDefault="00611B07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Данные муниципальных образований Московской области о приросте посадочных мест на объектах общественного питания за отчетный год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63FDAD9" w14:textId="77777777" w:rsidR="00611B07" w:rsidRPr="006E59DF" w:rsidRDefault="00611B07" w:rsidP="00B45C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611B07" w:rsidRPr="006E59DF" w14:paraId="17C257FA" w14:textId="77777777" w:rsidTr="005E00F6">
        <w:trPr>
          <w:trHeight w:val="332"/>
        </w:trPr>
        <w:tc>
          <w:tcPr>
            <w:tcW w:w="567" w:type="dxa"/>
          </w:tcPr>
          <w:p w14:paraId="5C86BBBE" w14:textId="77777777" w:rsidR="00611B07" w:rsidRPr="006E59DF" w:rsidRDefault="000041CF" w:rsidP="00B45C7B">
            <w:pPr>
              <w:widowControl w:val="0"/>
              <w:autoSpaceDE w:val="0"/>
              <w:autoSpaceDN w:val="0"/>
              <w:adjustRightInd w:val="0"/>
              <w:spacing w:after="0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65" w:type="dxa"/>
          </w:tcPr>
          <w:p w14:paraId="37DD4A2E" w14:textId="77777777" w:rsidR="00611B07" w:rsidRPr="006E59DF" w:rsidRDefault="00611B07" w:rsidP="00B45C7B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Показатель </w:t>
            </w:r>
            <w:r w:rsidR="00BD0B5A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  <w:p w14:paraId="3F739E9A" w14:textId="77777777" w:rsidR="00611B07" w:rsidRPr="006E59DF" w:rsidRDefault="00611B07" w:rsidP="00B45C7B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рабочих мест на объектах бытового обслуживания </w:t>
            </w:r>
          </w:p>
        </w:tc>
        <w:tc>
          <w:tcPr>
            <w:tcW w:w="1046" w:type="dxa"/>
          </w:tcPr>
          <w:p w14:paraId="51985642" w14:textId="77777777" w:rsidR="00611B07" w:rsidRPr="006E59DF" w:rsidRDefault="00611B07" w:rsidP="00B45C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рабочие места</w:t>
            </w:r>
          </w:p>
        </w:tc>
        <w:tc>
          <w:tcPr>
            <w:tcW w:w="5528" w:type="dxa"/>
          </w:tcPr>
          <w:p w14:paraId="5C31F36C" w14:textId="77777777" w:rsidR="00611B07" w:rsidRPr="006E59DF" w:rsidRDefault="00611B07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Значение показателя рассчитывается как сумма прироста рабочих мест на предприятиях бытовых </w:t>
            </w:r>
            <w:proofErr w:type="gramStart"/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услуг  муниципального</w:t>
            </w:r>
            <w:proofErr w:type="gramEnd"/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образования Московской области за отчетный год</w:t>
            </w:r>
          </w:p>
        </w:tc>
        <w:tc>
          <w:tcPr>
            <w:tcW w:w="3431" w:type="dxa"/>
          </w:tcPr>
          <w:p w14:paraId="03546116" w14:textId="77777777" w:rsidR="00611B07" w:rsidRPr="006E59DF" w:rsidRDefault="00611B07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Данные  муниципальных</w:t>
            </w:r>
            <w:proofErr w:type="gramEnd"/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образований Московской области о приросте рабочих мест на объектах бытового обслуживания за отчетный год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71D3D37" w14:textId="77777777" w:rsidR="00611B07" w:rsidRPr="006E59DF" w:rsidRDefault="00611B07" w:rsidP="00B45C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611B07" w:rsidRPr="006E59DF" w14:paraId="7B9F3583" w14:textId="77777777" w:rsidTr="005E00F6">
        <w:trPr>
          <w:trHeight w:val="2015"/>
        </w:trPr>
        <w:tc>
          <w:tcPr>
            <w:tcW w:w="567" w:type="dxa"/>
          </w:tcPr>
          <w:p w14:paraId="15B5D901" w14:textId="77777777" w:rsidR="00611B07" w:rsidRPr="006E59DF" w:rsidRDefault="000041CF" w:rsidP="00611B07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65" w:type="dxa"/>
          </w:tcPr>
          <w:p w14:paraId="7C52C444" w14:textId="77777777" w:rsidR="00611B07" w:rsidRPr="006E59DF" w:rsidRDefault="00611B07" w:rsidP="00B45C7B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Показатель </w:t>
            </w:r>
            <w:r w:rsidR="00BD0B5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  <w:p w14:paraId="0E405ACB" w14:textId="77777777" w:rsidR="00611B07" w:rsidRPr="006E59DF" w:rsidRDefault="00611B07" w:rsidP="00B45C7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Доля ОДС*, соответствующих требованиям, нормам </w:t>
            </w:r>
            <w:r w:rsidRPr="006E59DF">
              <w:rPr>
                <w:rFonts w:ascii="Times New Roman" w:hAnsi="Times New Roman" w:cs="Times New Roman"/>
                <w:sz w:val="18"/>
                <w:szCs w:val="18"/>
              </w:rPr>
              <w:br/>
              <w:t>и стандартам действующего законодательства, от общего количества ОДС</w:t>
            </w:r>
          </w:p>
        </w:tc>
        <w:tc>
          <w:tcPr>
            <w:tcW w:w="1046" w:type="dxa"/>
          </w:tcPr>
          <w:p w14:paraId="55E7DB69" w14:textId="77777777" w:rsidR="00611B07" w:rsidRPr="006E59DF" w:rsidRDefault="00611B07" w:rsidP="00611B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5528" w:type="dxa"/>
          </w:tcPr>
          <w:p w14:paraId="3AD937CB" w14:textId="77777777" w:rsidR="00611B07" w:rsidRPr="006E59DF" w:rsidRDefault="00611B07" w:rsidP="00611B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одс=</m:t>
              </m:r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одс</m:t>
                  </m:r>
                </m:num>
                <m:den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одс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*100%</m:t>
              </m:r>
            </m:oMath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, где:</w:t>
            </w:r>
          </w:p>
          <w:p w14:paraId="3A3E28C2" w14:textId="77777777" w:rsidR="00611B07" w:rsidRPr="006E59DF" w:rsidRDefault="00611B07" w:rsidP="00611B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Sодс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 – ОДС, соответствующие требованиям, нормам и стандартам действующего законодательства, ед.;</w:t>
            </w:r>
          </w:p>
          <w:p w14:paraId="7DAE7549" w14:textId="77777777" w:rsidR="00611B07" w:rsidRPr="006E59DF" w:rsidRDefault="00611B07" w:rsidP="00611B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Vодс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ОДС на территории городского округа, </w:t>
            </w: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8D6776B" w14:textId="77777777" w:rsidR="00611B07" w:rsidRPr="006E59DF" w:rsidRDefault="00611B07" w:rsidP="00611B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Dодс</w:t>
            </w:r>
            <w:proofErr w:type="spellEnd"/>
            <w:r w:rsidRPr="006E59DF">
              <w:rPr>
                <w:rFonts w:ascii="Times New Roman" w:hAnsi="Times New Roman" w:cs="Times New Roman"/>
                <w:sz w:val="18"/>
                <w:szCs w:val="18"/>
              </w:rPr>
              <w:t xml:space="preserve"> – доля ОДС, соответствующих требованиям, нормам и стандартам действующего законодательства, %.</w:t>
            </w:r>
          </w:p>
        </w:tc>
        <w:tc>
          <w:tcPr>
            <w:tcW w:w="3431" w:type="dxa"/>
          </w:tcPr>
          <w:p w14:paraId="46B00E20" w14:textId="77777777" w:rsidR="00611B07" w:rsidRPr="006E59DF" w:rsidRDefault="00611B07" w:rsidP="00611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B1ABBB0" w14:textId="77777777" w:rsidR="00611B07" w:rsidRPr="006E59DF" w:rsidRDefault="00611B07" w:rsidP="00611B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DC2CA6" w:rsidRPr="006E59DF" w14:paraId="086B24F8" w14:textId="77777777" w:rsidTr="005E00F6">
        <w:trPr>
          <w:trHeight w:val="2015"/>
        </w:trPr>
        <w:tc>
          <w:tcPr>
            <w:tcW w:w="567" w:type="dxa"/>
          </w:tcPr>
          <w:p w14:paraId="25D4D60E" w14:textId="77777777" w:rsidR="00DC2CA6" w:rsidRPr="006E59DF" w:rsidRDefault="000041CF" w:rsidP="00DC2CA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3065" w:type="dxa"/>
          </w:tcPr>
          <w:p w14:paraId="7124AD7A" w14:textId="77777777" w:rsidR="00DC2CA6" w:rsidRPr="006E59DF" w:rsidRDefault="00DC2CA6" w:rsidP="00DC2CA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Показатель </w:t>
            </w:r>
            <w:r w:rsidR="00BD0B5A">
              <w:rPr>
                <w:rFonts w:ascii="Times New Roman" w:hAnsi="Times New Roman" w:cs="Times New Roman"/>
                <w:i/>
                <w:sz w:val="18"/>
                <w:szCs w:val="18"/>
              </w:rPr>
              <w:t>6</w:t>
            </w:r>
          </w:p>
          <w:p w14:paraId="27200BB8" w14:textId="77777777" w:rsidR="00DC2CA6" w:rsidRPr="006E59DF" w:rsidRDefault="00DC2CA6" w:rsidP="00B45C7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</w:p>
          <w:p w14:paraId="136E68FD" w14:textId="77777777" w:rsidR="00DC2CA6" w:rsidRPr="006E59DF" w:rsidRDefault="00DC2CA6" w:rsidP="00DC2CA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46" w:type="dxa"/>
          </w:tcPr>
          <w:p w14:paraId="0DBE6EE8" w14:textId="77777777" w:rsidR="00DC2CA6" w:rsidRPr="006E59DF" w:rsidRDefault="00DC2CA6" w:rsidP="00DC2C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5528" w:type="dxa"/>
          </w:tcPr>
          <w:p w14:paraId="5DB16836" w14:textId="77777777" w:rsidR="00DC2CA6" w:rsidRPr="006E59DF" w:rsidRDefault="00DC2CA6" w:rsidP="00DC2CA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Dзпп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Озпп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Ообщий</m:t>
                  </m:r>
                </m:den>
              </m:f>
            </m:oMath>
            <w:proofErr w:type="gramStart"/>
            <w:r w:rsidRPr="006E59DF">
              <w:rPr>
                <w:rFonts w:eastAsia="Calibri"/>
                <w:sz w:val="18"/>
                <w:szCs w:val="18"/>
              </w:rPr>
              <w:t>,*</w:t>
            </w:r>
            <w:proofErr w:type="gramEnd"/>
            <w:r w:rsidRPr="006E59DF">
              <w:rPr>
                <w:rFonts w:eastAsia="Calibri"/>
                <w:sz w:val="18"/>
                <w:szCs w:val="18"/>
              </w:rPr>
              <w:t xml:space="preserve">100%, где </w:t>
            </w:r>
          </w:p>
          <w:p w14:paraId="79F7C6B7" w14:textId="77777777" w:rsidR="00DC2CA6" w:rsidRPr="006E59DF" w:rsidRDefault="00DC2CA6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6E59DF">
              <w:rPr>
                <w:rFonts w:eastAsia="Calibri"/>
                <w:sz w:val="18"/>
                <w:szCs w:val="18"/>
                <w:lang w:val="en-US"/>
              </w:rPr>
              <w:t>D</w:t>
            </w:r>
            <w:proofErr w:type="spellStart"/>
            <w:r w:rsidRPr="006E59DF">
              <w:rPr>
                <w:rFonts w:eastAsia="Calibri"/>
                <w:sz w:val="18"/>
                <w:szCs w:val="18"/>
              </w:rPr>
              <w:t>зпп</w:t>
            </w:r>
            <w:proofErr w:type="spellEnd"/>
            <w:r w:rsidRPr="006E59DF">
              <w:rPr>
                <w:rFonts w:eastAsia="Calibri"/>
                <w:sz w:val="18"/>
                <w:szCs w:val="18"/>
              </w:rPr>
              <w:t xml:space="preserve"> - </w:t>
            </w: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  <w:r w:rsidRPr="006E59DF">
              <w:rPr>
                <w:rFonts w:eastAsia="Calibri"/>
                <w:sz w:val="18"/>
                <w:szCs w:val="18"/>
              </w:rPr>
              <w:t>;</w:t>
            </w:r>
          </w:p>
          <w:p w14:paraId="318F5849" w14:textId="77777777" w:rsidR="00DC2CA6" w:rsidRPr="006E59DF" w:rsidRDefault="00DC2CA6" w:rsidP="00B45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E59DF">
              <w:rPr>
                <w:rFonts w:eastAsia="Calibri"/>
                <w:sz w:val="18"/>
                <w:szCs w:val="18"/>
              </w:rPr>
              <w:t>Озпп</w:t>
            </w:r>
            <w:proofErr w:type="spellEnd"/>
            <w:r w:rsidRPr="006E59DF">
              <w:rPr>
                <w:rFonts w:eastAsia="Calibri"/>
                <w:sz w:val="18"/>
                <w:szCs w:val="18"/>
              </w:rPr>
              <w:t xml:space="preserve"> </w:t>
            </w: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– количество обращений, поступивших в администрацию муниципального образования по вопросу защиты прав потребителей</w:t>
            </w:r>
          </w:p>
          <w:p w14:paraId="633AC175" w14:textId="77777777" w:rsidR="00DC2CA6" w:rsidRPr="006E59DF" w:rsidRDefault="00DC2CA6" w:rsidP="00B45C7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18"/>
                <w:szCs w:val="18"/>
              </w:rPr>
            </w:pPr>
            <w:proofErr w:type="spellStart"/>
            <w:r w:rsidRPr="006E59DF">
              <w:rPr>
                <w:rFonts w:eastAsia="Calibri"/>
                <w:sz w:val="18"/>
                <w:szCs w:val="18"/>
              </w:rPr>
              <w:t>Ообщий</w:t>
            </w:r>
            <w:proofErr w:type="spellEnd"/>
            <w:r w:rsidRPr="006E59DF">
              <w:rPr>
                <w:rFonts w:eastAsia="Calibri"/>
                <w:sz w:val="18"/>
                <w:szCs w:val="18"/>
              </w:rPr>
              <w:t xml:space="preserve"> – </w:t>
            </w: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обращений, поступивших в адрес администрации муниципального образования по всем тематикам (письменные обращения, обращения, поступившие по электронной почте, через портал «</w:t>
            </w:r>
            <w:proofErr w:type="spellStart"/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Добродел</w:t>
            </w:r>
            <w:proofErr w:type="spellEnd"/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», МСЭД, ЕЦУР и </w:t>
            </w:r>
            <w:proofErr w:type="spellStart"/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тп</w:t>
            </w:r>
            <w:proofErr w:type="spellEnd"/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  <w:r w:rsidRPr="006E59DF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3431" w:type="dxa"/>
          </w:tcPr>
          <w:p w14:paraId="601C96A5" w14:textId="77777777" w:rsidR="00DC2CA6" w:rsidRPr="006E59DF" w:rsidRDefault="00DC2CA6" w:rsidP="00DC2C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Данные муниципальных образований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3CC1C6C" w14:textId="77777777" w:rsidR="00DC2CA6" w:rsidRPr="006E59DF" w:rsidRDefault="00DC2CA6" w:rsidP="00DC2CA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eastAsia="Calibri" w:hAnsi="Times New Roman" w:cs="Times New Roman"/>
                <w:sz w:val="18"/>
                <w:szCs w:val="18"/>
              </w:rPr>
              <w:t>Ежеквартально</w:t>
            </w:r>
          </w:p>
        </w:tc>
      </w:tr>
    </w:tbl>
    <w:p w14:paraId="4379470E" w14:textId="77777777" w:rsidR="00987B32" w:rsidRDefault="00987B32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3A514C" w14:textId="1145F29E" w:rsidR="00167B63" w:rsidRPr="006E59DF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9DF">
        <w:rPr>
          <w:rFonts w:ascii="Times New Roman" w:hAnsi="Times New Roman" w:cs="Times New Roman"/>
          <w:b/>
          <w:bCs/>
          <w:sz w:val="24"/>
          <w:szCs w:val="24"/>
        </w:rPr>
        <w:t xml:space="preserve">6. Обоснование финансовых ресурсов, необходимых для реализации мероприятий муниципальной программы </w:t>
      </w:r>
    </w:p>
    <w:p w14:paraId="1F4DC161" w14:textId="77777777" w:rsidR="00167B63" w:rsidRPr="00A77CD9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9DF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«Предпринимательство</w:t>
      </w:r>
      <w:r w:rsidRPr="00A77CD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050067F4" w14:textId="77777777"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35"/>
        <w:gridCol w:w="1559"/>
        <w:gridCol w:w="5103"/>
        <w:gridCol w:w="142"/>
        <w:gridCol w:w="2716"/>
        <w:gridCol w:w="91"/>
        <w:gridCol w:w="1015"/>
      </w:tblGrid>
      <w:tr w:rsidR="00167B63" w:rsidRPr="00167B63" w14:paraId="0433D2E7" w14:textId="77777777" w:rsidTr="0012323C">
        <w:trPr>
          <w:trHeight w:val="920"/>
          <w:tblHeader/>
        </w:trPr>
        <w:tc>
          <w:tcPr>
            <w:tcW w:w="4735" w:type="dxa"/>
            <w:vAlign w:val="center"/>
          </w:tcPr>
          <w:p w14:paraId="7BA0BA94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14:paraId="6022AFC8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559" w:type="dxa"/>
            <w:vAlign w:val="center"/>
          </w:tcPr>
          <w:p w14:paraId="2DBE7AC7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14:paraId="7F78E614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103" w:type="dxa"/>
            <w:vAlign w:val="center"/>
          </w:tcPr>
          <w:p w14:paraId="5C1F7989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858" w:type="dxa"/>
            <w:gridSpan w:val="2"/>
            <w:vAlign w:val="center"/>
          </w:tcPr>
          <w:p w14:paraId="3E8668BE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14:paraId="456D110C" w14:textId="77777777"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14:paraId="3E655F5B" w14:textId="77777777" w:rsidTr="00050D5E">
        <w:tc>
          <w:tcPr>
            <w:tcW w:w="15361" w:type="dxa"/>
            <w:gridSpan w:val="7"/>
          </w:tcPr>
          <w:p w14:paraId="532E9DB7" w14:textId="77777777" w:rsidR="00167B63" w:rsidRPr="00167B63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«Инвестиции</w:t>
            </w:r>
          </w:p>
        </w:tc>
      </w:tr>
      <w:tr w:rsidR="00AF15E1" w:rsidRPr="00167B63" w14:paraId="6D7F9B09" w14:textId="77777777" w:rsidTr="0012323C">
        <w:trPr>
          <w:trHeight w:val="600"/>
        </w:trPr>
        <w:tc>
          <w:tcPr>
            <w:tcW w:w="4735" w:type="dxa"/>
            <w:tcBorders>
              <w:top w:val="nil"/>
            </w:tcBorders>
            <w:vAlign w:val="center"/>
          </w:tcPr>
          <w:p w14:paraId="5207F2C9" w14:textId="77777777"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2: </w:t>
            </w:r>
          </w:p>
          <w:p w14:paraId="15F9E2DD" w14:textId="77777777" w:rsidR="00AF15E1" w:rsidRPr="002F3450" w:rsidRDefault="00F61F48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Создание многофункциональных индустриальных парков, технологических парков, промышленных площадок</w:t>
            </w:r>
            <w:r w:rsidR="002B19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2E80E398" w14:textId="77777777" w:rsidR="00AF15E1" w:rsidRPr="00846B9F" w:rsidRDefault="00AF15E1" w:rsidP="00AF15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B9F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14:paraId="21A8179C" w14:textId="77777777" w:rsidR="00AF15E1" w:rsidRPr="00846B9F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</w:tcBorders>
            <w:vAlign w:val="center"/>
          </w:tcPr>
          <w:p w14:paraId="489E89E6" w14:textId="77777777" w:rsidR="00AF15E1" w:rsidRPr="00846B9F" w:rsidRDefault="00490728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Сметный метод</w:t>
            </w:r>
          </w:p>
        </w:tc>
        <w:tc>
          <w:tcPr>
            <w:tcW w:w="2807" w:type="dxa"/>
            <w:gridSpan w:val="2"/>
            <w:tcBorders>
              <w:top w:val="nil"/>
            </w:tcBorders>
            <w:vAlign w:val="center"/>
          </w:tcPr>
          <w:p w14:paraId="051D0850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D1416"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827" w:rsidRPr="00E67B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33AC" w:rsidRPr="00E67B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proofErr w:type="gramEnd"/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633AC" w:rsidRPr="00E67B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45D48AAD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C22B94"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</w:p>
          <w:p w14:paraId="05D8EFBC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B633AC" w:rsidRPr="00E67BA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633AC" w:rsidRPr="00E67B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E71AD73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685831" w:rsidRPr="00E67B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 w:rsidRPr="00E67B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  <w:p w14:paraId="1A1810C9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685831" w:rsidRPr="00E67B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 w:rsidRPr="00E67B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  <w:p w14:paraId="2848BA2D" w14:textId="77777777" w:rsidR="00AF15E1" w:rsidRPr="00E67BA9" w:rsidRDefault="00AF15E1" w:rsidP="00685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685831" w:rsidRPr="00E67B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 w:rsidRPr="00E67B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14:paraId="091B0AF2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14:paraId="5F167AEA" w14:textId="77777777" w:rsidTr="0012323C">
        <w:trPr>
          <w:trHeight w:val="600"/>
        </w:trPr>
        <w:tc>
          <w:tcPr>
            <w:tcW w:w="4735" w:type="dxa"/>
            <w:tcBorders>
              <w:top w:val="nil"/>
            </w:tcBorders>
            <w:vAlign w:val="center"/>
          </w:tcPr>
          <w:p w14:paraId="536BA027" w14:textId="77777777"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7: </w:t>
            </w:r>
          </w:p>
          <w:p w14:paraId="62EBE9FB" w14:textId="77777777" w:rsidR="00AF15E1" w:rsidRPr="002F3450" w:rsidRDefault="00AF15E1" w:rsidP="000A35B0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работ по поддержке и ра</w:t>
            </w:r>
            <w:r w:rsidR="00F61F48" w:rsidRPr="002F34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звитию промышленного потенциала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0F7C3F04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Безденежное</w:t>
            </w:r>
          </w:p>
        </w:tc>
        <w:tc>
          <w:tcPr>
            <w:tcW w:w="5245" w:type="dxa"/>
            <w:gridSpan w:val="2"/>
            <w:tcBorders>
              <w:top w:val="nil"/>
            </w:tcBorders>
            <w:vAlign w:val="center"/>
          </w:tcPr>
          <w:p w14:paraId="2C8A4775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07" w:type="dxa"/>
            <w:gridSpan w:val="2"/>
            <w:tcBorders>
              <w:top w:val="nil"/>
            </w:tcBorders>
            <w:vAlign w:val="center"/>
          </w:tcPr>
          <w:p w14:paraId="4FE42686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14:paraId="7EA6C668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14:paraId="63B4ECB4" w14:textId="77777777" w:rsidTr="00D67F40">
        <w:trPr>
          <w:trHeight w:val="125"/>
        </w:trPr>
        <w:tc>
          <w:tcPr>
            <w:tcW w:w="15361" w:type="dxa"/>
            <w:gridSpan w:val="7"/>
            <w:tcBorders>
              <w:top w:val="nil"/>
            </w:tcBorders>
            <w:vAlign w:val="center"/>
          </w:tcPr>
          <w:p w14:paraId="7C765C03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«Развитие малого и среднего предпринимательства»</w:t>
            </w:r>
          </w:p>
        </w:tc>
      </w:tr>
      <w:tr w:rsidR="00AF15E1" w:rsidRPr="00167B63" w14:paraId="5284CA83" w14:textId="77777777" w:rsidTr="0012323C">
        <w:trPr>
          <w:trHeight w:val="600"/>
        </w:trPr>
        <w:tc>
          <w:tcPr>
            <w:tcW w:w="4735" w:type="dxa"/>
            <w:tcBorders>
              <w:top w:val="nil"/>
            </w:tcBorders>
          </w:tcPr>
          <w:p w14:paraId="2EE99AEB" w14:textId="77777777"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Основное мероприятие 02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. Реализация механизмов муниципальной поддержки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E907EE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</w:tcBorders>
            <w:vAlign w:val="center"/>
          </w:tcPr>
          <w:p w14:paraId="50E21824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07" w:type="dxa"/>
            <w:gridSpan w:val="2"/>
            <w:tcBorders>
              <w:top w:val="nil"/>
            </w:tcBorders>
            <w:vAlign w:val="center"/>
          </w:tcPr>
          <w:p w14:paraId="0CC4FF63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Всего: 5</w:t>
            </w:r>
            <w:r w:rsidR="00602D9D" w:rsidRPr="00E67B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7C86386D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>2020 г. – 1</w:t>
            </w:r>
            <w:r w:rsidR="00602D9D"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>0.0</w:t>
            </w:r>
          </w:p>
          <w:p w14:paraId="442FA808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2021 г. – 1000.0</w:t>
            </w:r>
          </w:p>
          <w:p w14:paraId="734E0D40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2022 г. </w:t>
            </w:r>
            <w:proofErr w:type="gramStart"/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–  1000.0</w:t>
            </w:r>
            <w:proofErr w:type="gramEnd"/>
          </w:p>
          <w:p w14:paraId="145F41FF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2023 г. </w:t>
            </w:r>
            <w:proofErr w:type="gramStart"/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–  1000.0</w:t>
            </w:r>
            <w:proofErr w:type="gramEnd"/>
          </w:p>
          <w:p w14:paraId="25737CED" w14:textId="77777777" w:rsidR="00AF15E1" w:rsidRPr="00E67BA9" w:rsidRDefault="00AF15E1" w:rsidP="00685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2024 г. </w:t>
            </w:r>
            <w:proofErr w:type="gramStart"/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–  1000</w:t>
            </w:r>
            <w:proofErr w:type="gramEnd"/>
            <w:r w:rsidRPr="00E67BA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14:paraId="5A8C46CB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14:paraId="318F6E30" w14:textId="77777777" w:rsidTr="0012323C">
        <w:trPr>
          <w:trHeight w:val="600"/>
        </w:trPr>
        <w:tc>
          <w:tcPr>
            <w:tcW w:w="4735" w:type="dxa"/>
          </w:tcPr>
          <w:p w14:paraId="4B59EB97" w14:textId="77777777" w:rsidR="00AF15E1" w:rsidRPr="002F3450" w:rsidRDefault="00AF15E1" w:rsidP="00036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 Частичная компенсация субъектам малого и среднего предпринимательства затрат на уплату первого взноса (аванса) при заключении договора лизинга 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14:paraId="53AFDE30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ородского округа Истра </w:t>
            </w:r>
          </w:p>
          <w:p w14:paraId="1CEBCB94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14:paraId="1CEDB513" w14:textId="77777777"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14:paraId="6648583E" w14:textId="77777777"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 </w:t>
            </w:r>
          </w:p>
          <w:p w14:paraId="006E2129" w14:textId="77777777" w:rsidR="002A4E77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</w:p>
          <w:p w14:paraId="1BFAE52F" w14:textId="77777777" w:rsidR="00AF15E1" w:rsidRPr="00863F21" w:rsidRDefault="00AF15E1" w:rsidP="00036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0336F3E7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73BD0" w:rsidRPr="00E67B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144E" w:rsidRPr="00E67B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3BD0" w:rsidRPr="00E67B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D0217F" w:rsidRPr="00E67B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6E3789E5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B96131" w:rsidRPr="00E67BA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14:paraId="63B1F563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F8144E" w:rsidRPr="00E67B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400E" w:rsidRPr="00E67BA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D0217F" w:rsidRPr="00E67BA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3D1FD25F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8338B1" w:rsidRPr="00E67BA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14:paraId="08D66693" w14:textId="77777777" w:rsidR="00AF15E1" w:rsidRPr="00E67BA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8338B1" w:rsidRPr="00E67BA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14:paraId="2429C3A3" w14:textId="77777777" w:rsidR="00AF15E1" w:rsidRPr="00E67BA9" w:rsidRDefault="00AF15E1" w:rsidP="00D021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7BA9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8338B1" w:rsidRPr="00E67BA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15" w:type="dxa"/>
          </w:tcPr>
          <w:p w14:paraId="7142FA76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15E1" w:rsidRPr="00167B63" w14:paraId="0705A2C2" w14:textId="77777777" w:rsidTr="0012323C">
        <w:trPr>
          <w:trHeight w:val="1635"/>
        </w:trPr>
        <w:tc>
          <w:tcPr>
            <w:tcW w:w="4735" w:type="dxa"/>
            <w:shd w:val="clear" w:color="auto" w:fill="FFFFFF" w:themeFill="background1"/>
          </w:tcPr>
          <w:p w14:paraId="668301E0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F345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  <w:vAlign w:val="center"/>
          </w:tcPr>
          <w:p w14:paraId="4AEBD16E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5245" w:type="dxa"/>
            <w:gridSpan w:val="2"/>
          </w:tcPr>
          <w:p w14:paraId="53CE47BF" w14:textId="77777777"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14:paraId="2BA33B9C" w14:textId="77777777"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</w:p>
          <w:p w14:paraId="3032A59E" w14:textId="77777777" w:rsidR="002A4E77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</w:p>
          <w:p w14:paraId="22085EFD" w14:textId="77777777" w:rsidR="00AF15E1" w:rsidRPr="00863F21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2807" w:type="dxa"/>
            <w:gridSpan w:val="2"/>
          </w:tcPr>
          <w:p w14:paraId="3630D96A" w14:textId="77777777" w:rsidR="00AF15E1" w:rsidRPr="00182618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005C9E" w:rsidRPr="0018261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853D8" w:rsidRPr="0018261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0B11989E" w14:textId="77777777" w:rsidR="00AF15E1" w:rsidRPr="00182618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006503" w:rsidRPr="0018261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A853D8" w:rsidRPr="00182618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3F03B7" w:rsidRPr="0018261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14:paraId="3D18A876" w14:textId="77777777" w:rsidR="00AF15E1" w:rsidRPr="00182618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005C9E" w:rsidRPr="001826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715BE" w:rsidRPr="001826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F03B7" w:rsidRPr="00182618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14:paraId="76038025" w14:textId="77777777" w:rsidR="00AF15E1" w:rsidRPr="00182618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2022 г. </w:t>
            </w:r>
            <w:proofErr w:type="gramStart"/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proofErr w:type="gramEnd"/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7F57FE01" w14:textId="77777777" w:rsidR="00AF15E1" w:rsidRPr="00182618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2023 г. </w:t>
            </w:r>
            <w:proofErr w:type="gramStart"/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proofErr w:type="gramEnd"/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6DB86239" w14:textId="77777777" w:rsidR="00AF15E1" w:rsidRPr="00182618" w:rsidRDefault="00AF15E1" w:rsidP="00F715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2024 г. </w:t>
            </w:r>
            <w:proofErr w:type="gramStart"/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proofErr w:type="gramEnd"/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14:paraId="559D1A45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5E1" w:rsidRPr="00167B63" w14:paraId="1AD7D17E" w14:textId="77777777" w:rsidTr="0012323C">
        <w:trPr>
          <w:trHeight w:val="600"/>
        </w:trPr>
        <w:tc>
          <w:tcPr>
            <w:tcW w:w="473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41B035" w14:textId="3956788A" w:rsidR="00AF15E1" w:rsidRPr="002F3450" w:rsidRDefault="00AF15E1" w:rsidP="00E71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  <w:r w:rsidR="005E52D2" w:rsidRPr="00C1256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12565">
              <w:rPr>
                <w:rFonts w:ascii="Times New Roman" w:hAnsi="Times New Roman" w:cs="Times New Roman"/>
                <w:sz w:val="20"/>
                <w:szCs w:val="20"/>
              </w:rPr>
              <w:t>астичная компенсация затрат субъектам малого и среднего предпринимательства, осуществляющим деятельност</w:t>
            </w:r>
            <w:r w:rsidR="00E7149B" w:rsidRPr="00C12565">
              <w:rPr>
                <w:rFonts w:ascii="Times New Roman" w:hAnsi="Times New Roman" w:cs="Times New Roman"/>
                <w:sz w:val="20"/>
                <w:szCs w:val="20"/>
              </w:rPr>
              <w:t xml:space="preserve">ь в сфере </w:t>
            </w:r>
            <w:r w:rsidRPr="00C12565">
              <w:rPr>
                <w:rFonts w:ascii="Times New Roman" w:hAnsi="Times New Roman" w:cs="Times New Roman"/>
                <w:sz w:val="20"/>
                <w:szCs w:val="20"/>
              </w:rPr>
              <w:t>социально</w:t>
            </w:r>
            <w:r w:rsidR="00E7149B" w:rsidRPr="00C12565">
              <w:rPr>
                <w:rFonts w:ascii="Times New Roman" w:hAnsi="Times New Roman" w:cs="Times New Roman"/>
                <w:sz w:val="20"/>
                <w:szCs w:val="20"/>
              </w:rPr>
              <w:t>го предпринимательства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911E940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524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7F2E09CC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07" w:type="dxa"/>
            <w:gridSpan w:val="2"/>
            <w:tcBorders>
              <w:top w:val="nil"/>
              <w:bottom w:val="single" w:sz="4" w:space="0" w:color="auto"/>
            </w:tcBorders>
          </w:tcPr>
          <w:p w14:paraId="243AD73D" w14:textId="77777777" w:rsidR="00420E12" w:rsidRPr="00182618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005C9E" w:rsidRPr="001826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3BD0" w:rsidRPr="0018261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315C79" w:rsidRPr="0018261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82618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00600A05" w14:textId="77777777" w:rsidR="00420E12" w:rsidRPr="00182618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bCs/>
                <w:sz w:val="20"/>
                <w:szCs w:val="20"/>
              </w:rPr>
              <w:t>2020 г. – 0,0</w:t>
            </w:r>
          </w:p>
          <w:p w14:paraId="7F6D0089" w14:textId="77777777" w:rsidR="00420E12" w:rsidRPr="00182618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005C9E" w:rsidRPr="001826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13BA73BF" w14:textId="77777777" w:rsidR="00420E12" w:rsidRPr="00182618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>2022 г. –</w:t>
            </w:r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14:paraId="72F71E81" w14:textId="77777777" w:rsidR="00420E12" w:rsidRPr="00182618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14:paraId="0D5A3CF1" w14:textId="77777777" w:rsidR="00AF15E1" w:rsidRPr="00182618" w:rsidRDefault="00420E12" w:rsidP="00F71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2618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8338B1" w:rsidRPr="0018261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  <w:vAlign w:val="center"/>
          </w:tcPr>
          <w:p w14:paraId="59E0A99D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14:paraId="42F2B5D3" w14:textId="77777777" w:rsidTr="0012323C">
        <w:trPr>
          <w:trHeight w:val="122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8000" w14:textId="77777777"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5631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8.  «Популяризация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66CC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A868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0D8" w14:textId="77777777"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09C07BF" w14:textId="77777777"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</w:p>
          <w:p w14:paraId="5CE21CF3" w14:textId="77777777"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14:paraId="697D8C10" w14:textId="77777777"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733056" w14:textId="77777777"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  <w:p w14:paraId="2E1203A6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7D2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14:paraId="21A39E82" w14:textId="77777777" w:rsidTr="0012323C">
        <w:trPr>
          <w:trHeight w:val="1264"/>
        </w:trPr>
        <w:tc>
          <w:tcPr>
            <w:tcW w:w="4735" w:type="dxa"/>
            <w:tcBorders>
              <w:top w:val="single" w:sz="4" w:space="0" w:color="auto"/>
              <w:bottom w:val="single" w:sz="4" w:space="0" w:color="000000"/>
            </w:tcBorders>
          </w:tcPr>
          <w:p w14:paraId="743644E1" w14:textId="77777777" w:rsidR="00AF15E1" w:rsidRPr="002F3450" w:rsidRDefault="00400788" w:rsidP="00AF1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15E1" w:rsidRPr="002F345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8E5120" w:rsidRPr="00B607DB">
              <w:rPr>
                <w:rFonts w:ascii="Times New Roman" w:hAnsi="Times New Roman" w:cs="Times New Roman"/>
                <w:color w:val="333333"/>
              </w:rPr>
              <w:t>Реализация мероприятий по популяризации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14:paraId="60FD54C9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</w:tcBorders>
          </w:tcPr>
          <w:p w14:paraId="71AA9655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nil"/>
            </w:tcBorders>
          </w:tcPr>
          <w:p w14:paraId="385629A0" w14:textId="77777777"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C87A495" w14:textId="77777777"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</w:p>
          <w:p w14:paraId="5AC1D094" w14:textId="77777777"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14:paraId="586B9F8C" w14:textId="77777777"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D49946" w14:textId="77777777"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  <w:p w14:paraId="7E08DCFB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35127F1F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15E1" w:rsidRPr="00167B63" w14:paraId="542E2A89" w14:textId="77777777" w:rsidTr="00050D5E">
        <w:tc>
          <w:tcPr>
            <w:tcW w:w="15361" w:type="dxa"/>
            <w:gridSpan w:val="7"/>
          </w:tcPr>
          <w:p w14:paraId="1D049754" w14:textId="77777777" w:rsidR="00AF15E1" w:rsidRPr="002F3450" w:rsidRDefault="00AF15E1" w:rsidP="00AF1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B706D">
              <w:rPr>
                <w:rFonts w:ascii="Times New Roman" w:hAnsi="Times New Roman" w:cs="Times New Roman"/>
                <w:sz w:val="20"/>
                <w:szCs w:val="20"/>
              </w:rPr>
              <w:t>Подпрограмма «</w:t>
            </w:r>
            <w:r w:rsidR="00C05AA6" w:rsidRPr="00C05AA6">
              <w:rPr>
                <w:rFonts w:ascii="Times New Roman" w:hAnsi="Times New Roman" w:cs="Times New Roman"/>
                <w:sz w:val="20"/>
                <w:szCs w:val="20"/>
              </w:rPr>
              <w:t>Развитие потребительского рынка и услуг на территории муниципального образования Московской области</w:t>
            </w:r>
            <w:r w:rsidRPr="008B70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F15E1" w:rsidRPr="00167B63" w14:paraId="654434F4" w14:textId="77777777" w:rsidTr="0012323C">
        <w:trPr>
          <w:trHeight w:val="681"/>
        </w:trPr>
        <w:tc>
          <w:tcPr>
            <w:tcW w:w="4735" w:type="dxa"/>
            <w:tcBorders>
              <w:top w:val="nil"/>
            </w:tcBorders>
          </w:tcPr>
          <w:p w14:paraId="0A22AC61" w14:textId="77777777" w:rsidR="00AF15E1" w:rsidRPr="002F3450" w:rsidRDefault="00AF15E1" w:rsidP="003A5F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lastRenderedPageBreak/>
              <w:t>Основные мероприятия 01.</w:t>
            </w:r>
          </w:p>
          <w:p w14:paraId="6F3BBA36" w14:textId="77777777" w:rsidR="00AF15E1" w:rsidRPr="002F3450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Развитие потребительского рынка и услуг</w:t>
            </w:r>
            <w:r w:rsidR="003C093E">
              <w:rPr>
                <w:rFonts w:ascii="Times New Roman" w:hAnsi="Times New Roman"/>
                <w:sz w:val="20"/>
                <w:szCs w:val="20"/>
              </w:rPr>
              <w:t xml:space="preserve"> на территории муниципального образования Московской области</w:t>
            </w:r>
          </w:p>
        </w:tc>
        <w:tc>
          <w:tcPr>
            <w:tcW w:w="1559" w:type="dxa"/>
            <w:tcBorders>
              <w:left w:val="nil"/>
            </w:tcBorders>
          </w:tcPr>
          <w:p w14:paraId="61639390" w14:textId="77777777"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</w:tcBorders>
          </w:tcPr>
          <w:p w14:paraId="4420F585" w14:textId="77777777"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3F77D2F9" w14:textId="77777777" w:rsidR="00AF15E1" w:rsidRPr="00167B63" w:rsidRDefault="00AF15E1" w:rsidP="003A5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14:paraId="72E56442" w14:textId="77777777"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C5584" w:rsidRPr="00167B63" w14:paraId="0CBE47EE" w14:textId="77777777" w:rsidTr="0012323C">
        <w:trPr>
          <w:trHeight w:val="681"/>
        </w:trPr>
        <w:tc>
          <w:tcPr>
            <w:tcW w:w="4735" w:type="dxa"/>
            <w:tcBorders>
              <w:top w:val="nil"/>
            </w:tcBorders>
          </w:tcPr>
          <w:p w14:paraId="04B073F3" w14:textId="77777777" w:rsidR="005C5584" w:rsidRDefault="003C093E" w:rsidP="003A5F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</w:p>
          <w:p w14:paraId="005CD5B2" w14:textId="77777777" w:rsidR="003C093E" w:rsidRPr="002F3450" w:rsidRDefault="003C093E" w:rsidP="003A5F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вводу (строительству) новых современных объектов потребительского рынка</w:t>
            </w:r>
            <w:r w:rsidR="001F4B2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1F4B28" w:rsidRPr="00C12565">
              <w:rPr>
                <w:rFonts w:ascii="Times New Roman" w:hAnsi="Times New Roman"/>
                <w:sz w:val="20"/>
                <w:szCs w:val="20"/>
              </w:rPr>
              <w:t>услуг</w:t>
            </w:r>
          </w:p>
        </w:tc>
        <w:tc>
          <w:tcPr>
            <w:tcW w:w="1559" w:type="dxa"/>
            <w:tcBorders>
              <w:left w:val="nil"/>
            </w:tcBorders>
          </w:tcPr>
          <w:p w14:paraId="047ECBC9" w14:textId="77777777" w:rsidR="005C5584" w:rsidRPr="00167B63" w:rsidRDefault="003C093E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245" w:type="dxa"/>
            <w:gridSpan w:val="2"/>
            <w:tcBorders>
              <w:top w:val="nil"/>
            </w:tcBorders>
          </w:tcPr>
          <w:p w14:paraId="0F5C8164" w14:textId="77777777" w:rsidR="005C5584" w:rsidRPr="00167B63" w:rsidRDefault="003C093E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Сметный метод</w:t>
            </w:r>
          </w:p>
        </w:tc>
        <w:tc>
          <w:tcPr>
            <w:tcW w:w="2807" w:type="dxa"/>
            <w:gridSpan w:val="2"/>
            <w:tcBorders>
              <w:left w:val="nil"/>
            </w:tcBorders>
          </w:tcPr>
          <w:p w14:paraId="6ADC90FC" w14:textId="77777777" w:rsidR="003C093E" w:rsidRPr="002F3450" w:rsidRDefault="003C093E" w:rsidP="003C0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8383C">
              <w:rPr>
                <w:rFonts w:ascii="Times New Roman" w:hAnsi="Times New Roman" w:cs="Times New Roman"/>
                <w:sz w:val="20"/>
                <w:szCs w:val="20"/>
              </w:rPr>
              <w:t>5 191,78</w:t>
            </w:r>
          </w:p>
          <w:p w14:paraId="2AB2FB49" w14:textId="77777777" w:rsidR="003C093E" w:rsidRPr="002F3450" w:rsidRDefault="003C093E" w:rsidP="003C0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2020 г. – 0,0 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2F5EF8C3" w14:textId="77777777" w:rsidR="003C093E" w:rsidRPr="002F3450" w:rsidRDefault="003C093E" w:rsidP="003C0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5322E6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322E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14:paraId="697A1120" w14:textId="77777777" w:rsidR="003C093E" w:rsidRPr="002F3450" w:rsidRDefault="003C093E" w:rsidP="003C0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14:paraId="0AEFF2FD" w14:textId="77777777" w:rsidR="003C093E" w:rsidRPr="002F3450" w:rsidRDefault="003C093E" w:rsidP="003C0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2023 г. </w:t>
            </w:r>
            <w:proofErr w:type="gramStart"/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24978C7" w14:textId="77777777" w:rsidR="005C5584" w:rsidRPr="00167B63" w:rsidRDefault="003C093E" w:rsidP="003C0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2024 г. </w:t>
            </w:r>
            <w:proofErr w:type="gramStart"/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14:paraId="47AB2BDB" w14:textId="77777777" w:rsidR="005C5584" w:rsidRPr="00167B63" w:rsidRDefault="005C5584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14:paraId="7ADA20FE" w14:textId="77777777"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309E92" w14:textId="77777777" w:rsidR="005A287F" w:rsidRPr="005A287F" w:rsidRDefault="005A287F" w:rsidP="005A287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7. </w:t>
      </w:r>
      <w:r w:rsidRPr="005A287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Порядок взаимодействия ответственного за выполнение мероприятия с муниципальным заказчиком подпрограммы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</w:t>
      </w:r>
    </w:p>
    <w:p w14:paraId="6D4008E6" w14:textId="77777777" w:rsidR="005A287F" w:rsidRPr="005A287F" w:rsidRDefault="005A287F" w:rsidP="005A287F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Контроль за реализацией подпрограмм осуществляется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муниципальными </w:t>
      </w:r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 заказчиками</w:t>
      </w:r>
      <w:proofErr w:type="gramEnd"/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 подпрограмм.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Взаимодействие ответственного за выполнение мероприятия подпрограммы с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муниципальным</w:t>
      </w:r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 заказчиком программы (подпрограммы) осуществляется на основании </w:t>
      </w:r>
      <w:hyperlink r:id="rId22" w:history="1">
        <w:r w:rsidRPr="005A287F">
          <w:rPr>
            <w:rFonts w:ascii="Times New Roman" w:hAnsi="Times New Roman" w:cs="Times New Roman"/>
            <w:sz w:val="24"/>
            <w:szCs w:val="24"/>
            <w:lang w:eastAsia="en-US"/>
          </w:rPr>
          <w:t>постановления</w:t>
        </w:r>
      </w:hyperlink>
      <w:r w:rsidRPr="005A287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67B6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67B63">
        <w:rPr>
          <w:rFonts w:ascii="Times New Roman" w:hAnsi="Times New Roman" w:cs="Times New Roman"/>
          <w:sz w:val="24"/>
          <w:szCs w:val="24"/>
        </w:rPr>
        <w:t xml:space="preserve">ородского округа Истра № </w:t>
      </w:r>
      <w:r>
        <w:rPr>
          <w:rFonts w:ascii="Times New Roman" w:hAnsi="Times New Roman" w:cs="Times New Roman"/>
          <w:sz w:val="24"/>
          <w:szCs w:val="24"/>
        </w:rPr>
        <w:t>1904</w:t>
      </w:r>
      <w:r w:rsidRPr="00167B63">
        <w:rPr>
          <w:rFonts w:ascii="Times New Roman" w:hAnsi="Times New Roman" w:cs="Times New Roman"/>
          <w:sz w:val="24"/>
          <w:szCs w:val="24"/>
        </w:rPr>
        <w:t xml:space="preserve">/4 от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167B63">
        <w:rPr>
          <w:rFonts w:ascii="Times New Roman" w:hAnsi="Times New Roman" w:cs="Times New Roman"/>
          <w:sz w:val="24"/>
          <w:szCs w:val="24"/>
        </w:rPr>
        <w:t>.04.2018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Pr="00167B63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287F">
        <w:rPr>
          <w:rFonts w:ascii="Times New Roman" w:hAnsi="Times New Roman" w:cs="Times New Roman"/>
          <w:sz w:val="24"/>
          <w:szCs w:val="24"/>
          <w:lang w:eastAsia="en-US"/>
        </w:rPr>
        <w:t>Ответственный за выполнение мероприятия:</w:t>
      </w:r>
    </w:p>
    <w:p w14:paraId="4CA252CB" w14:textId="77777777" w:rsidR="005A287F" w:rsidRPr="005A287F" w:rsidRDefault="005A287F" w:rsidP="005A28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14:paraId="0A4F1DAD" w14:textId="77777777" w:rsidR="005A287F" w:rsidRPr="005A287F" w:rsidRDefault="005A287F" w:rsidP="005A28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>2) направляет заказчику подпрограммы предложения по формированию "Дорожных карт";</w:t>
      </w:r>
    </w:p>
    <w:p w14:paraId="183226DB" w14:textId="77777777" w:rsidR="005A287F" w:rsidRPr="005A287F" w:rsidRDefault="005A287F" w:rsidP="005A28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14:paraId="57094B17" w14:textId="77777777" w:rsidR="005A287F" w:rsidRDefault="005A287F" w:rsidP="005A287F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287F">
        <w:rPr>
          <w:rFonts w:ascii="Times New Roman" w:hAnsi="Times New Roman" w:cs="Times New Roman"/>
          <w:sz w:val="24"/>
          <w:szCs w:val="24"/>
          <w:lang w:eastAsia="en-US"/>
        </w:rPr>
        <w:t>4) готовит и представляет заказчику муниципальной программы отчет о реализации мероприятия, отчет о выполнении мероприятий по объектам строительства, реконструкции и капитального ремонта.</w:t>
      </w:r>
    </w:p>
    <w:p w14:paraId="1A929FA7" w14:textId="77777777" w:rsidR="005A287F" w:rsidRDefault="005A287F" w:rsidP="005A287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038B89" w14:textId="77777777" w:rsidR="00167B63" w:rsidRPr="00A77CD9" w:rsidRDefault="005A287F" w:rsidP="005A287F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67B63" w:rsidRPr="00A77C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2FED" w:rsidRPr="00A77C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7B63" w:rsidRPr="00A77CD9">
        <w:rPr>
          <w:rFonts w:ascii="Times New Roman" w:hAnsi="Times New Roman" w:cs="Times New Roman"/>
          <w:b/>
          <w:bCs/>
          <w:sz w:val="24"/>
          <w:szCs w:val="24"/>
        </w:rPr>
        <w:t>Отчетность о ходе реализации мероприятий муниципальной программы</w:t>
      </w:r>
    </w:p>
    <w:p w14:paraId="510CAD48" w14:textId="77777777" w:rsidR="00C76E75" w:rsidRDefault="00A57A71" w:rsidP="005A287F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7D">
        <w:rPr>
          <w:rFonts w:ascii="Times New Roman" w:hAnsi="Times New Roman" w:cs="Times New Roman"/>
          <w:sz w:val="24"/>
          <w:szCs w:val="24"/>
        </w:rPr>
        <w:t>Муниципальные заказчики</w:t>
      </w:r>
      <w:r w:rsidR="00167B63" w:rsidRPr="0059737D">
        <w:rPr>
          <w:rFonts w:ascii="Times New Roman" w:hAnsi="Times New Roman" w:cs="Times New Roman"/>
          <w:sz w:val="24"/>
          <w:szCs w:val="24"/>
        </w:rPr>
        <w:t xml:space="preserve"> формиру</w:t>
      </w:r>
      <w:r w:rsidRPr="0059737D">
        <w:rPr>
          <w:rFonts w:ascii="Times New Roman" w:hAnsi="Times New Roman" w:cs="Times New Roman"/>
          <w:sz w:val="24"/>
          <w:szCs w:val="24"/>
        </w:rPr>
        <w:t>ют</w:t>
      </w:r>
      <w:r w:rsidR="00167B63" w:rsidRPr="0059737D">
        <w:rPr>
          <w:rFonts w:ascii="Times New Roman" w:hAnsi="Times New Roman" w:cs="Times New Roman"/>
          <w:sz w:val="24"/>
          <w:szCs w:val="24"/>
        </w:rPr>
        <w:t xml:space="preserve"> и представля</w:t>
      </w:r>
      <w:r w:rsidRPr="0059737D">
        <w:rPr>
          <w:rFonts w:ascii="Times New Roman" w:hAnsi="Times New Roman" w:cs="Times New Roman"/>
          <w:sz w:val="24"/>
          <w:szCs w:val="24"/>
        </w:rPr>
        <w:t>ют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 отчеты о ходе реализации мероприятий муниципальной программы в </w:t>
      </w:r>
      <w:hyperlink r:id="rId23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="00167B63" w:rsidRPr="00167B6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167B63" w:rsidRPr="00167B63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администрации </w:t>
      </w:r>
      <w:r w:rsidR="005F2069">
        <w:rPr>
          <w:rFonts w:ascii="Times New Roman" w:hAnsi="Times New Roman" w:cs="Times New Roman"/>
          <w:sz w:val="24"/>
          <w:szCs w:val="24"/>
        </w:rPr>
        <w:t>г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ородского округа Истра № </w:t>
      </w:r>
      <w:r w:rsidR="00A423DA">
        <w:rPr>
          <w:rFonts w:ascii="Times New Roman" w:hAnsi="Times New Roman" w:cs="Times New Roman"/>
          <w:sz w:val="24"/>
          <w:szCs w:val="24"/>
        </w:rPr>
        <w:t>1904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>
        <w:rPr>
          <w:rFonts w:ascii="Times New Roman" w:hAnsi="Times New Roman" w:cs="Times New Roman"/>
          <w:sz w:val="24"/>
          <w:szCs w:val="24"/>
        </w:rPr>
        <w:t>17</w:t>
      </w:r>
      <w:r w:rsidR="00167B63" w:rsidRPr="00167B63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167B63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Истра».</w:t>
      </w:r>
    </w:p>
    <w:p w14:paraId="6E608AEE" w14:textId="77777777" w:rsidR="00C77D08" w:rsidRPr="00C76E75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E75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 w:rsidRPr="00C76E7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76E75">
        <w:rPr>
          <w:rFonts w:ascii="Times New Roman" w:hAnsi="Times New Roman" w:cs="Times New Roman"/>
          <w:b/>
          <w:bCs/>
          <w:sz w:val="28"/>
          <w:szCs w:val="28"/>
        </w:rPr>
        <w:t>«Инвестиции»</w:t>
      </w:r>
    </w:p>
    <w:p w14:paraId="08BEBC42" w14:textId="77777777" w:rsidR="00C77D08" w:rsidRPr="00C76E75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48E3C1" w14:textId="77777777" w:rsidR="00C77D08" w:rsidRPr="00C76E75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6E75">
        <w:rPr>
          <w:rFonts w:ascii="Times New Roman" w:hAnsi="Times New Roman" w:cs="Times New Roman"/>
          <w:sz w:val="24"/>
          <w:szCs w:val="24"/>
        </w:rPr>
        <w:t xml:space="preserve">Паспорт подпрограммы «Инвестиции» </w:t>
      </w:r>
    </w:p>
    <w:p w14:paraId="3F562A4C" w14:textId="77777777" w:rsidR="00C77D08" w:rsidRPr="00C77D08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C77D08" w:rsidRPr="00C77D08" w14:paraId="6A5D09E0" w14:textId="77777777" w:rsidTr="00C77D08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6E83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8DAD" w14:textId="77777777" w:rsidR="00C77D08" w:rsidRPr="00107C3A" w:rsidRDefault="00C311DD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7C3A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</w:tr>
      <w:tr w:rsidR="00C77D08" w:rsidRPr="00C77D08" w14:paraId="2ECC5463" w14:textId="77777777" w:rsidTr="002F3450">
        <w:trPr>
          <w:trHeight w:val="415"/>
        </w:trPr>
        <w:tc>
          <w:tcPr>
            <w:tcW w:w="3758" w:type="dxa"/>
            <w:vMerge w:val="restart"/>
          </w:tcPr>
          <w:p w14:paraId="0E50C306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4B567F31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5A559D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4934792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112D7639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14:paraId="181D1571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C77D08" w14:paraId="15ECB671" w14:textId="77777777" w:rsidTr="002F3450">
        <w:trPr>
          <w:trHeight w:val="265"/>
        </w:trPr>
        <w:tc>
          <w:tcPr>
            <w:tcW w:w="3758" w:type="dxa"/>
            <w:vMerge/>
          </w:tcPr>
          <w:p w14:paraId="6FCE269D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2AC4E45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7438303" w14:textId="77777777"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405CAAE" w14:textId="77777777"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5D3D3EB7" w14:textId="77777777"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119BD397" w14:textId="77777777"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22110AEB" w14:textId="77777777"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02DCA2A8" w14:textId="77777777"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14:paraId="6558ACDE" w14:textId="77777777"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892029" w:rsidRPr="00C77D08" w14:paraId="7ACF16A4" w14:textId="77777777" w:rsidTr="00301571">
        <w:tc>
          <w:tcPr>
            <w:tcW w:w="3758" w:type="dxa"/>
            <w:vMerge/>
          </w:tcPr>
          <w:p w14:paraId="351FC5D9" w14:textId="77777777"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1EF5E389" w14:textId="77777777" w:rsidR="00892029" w:rsidRPr="00566EB7" w:rsidRDefault="00892029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5A26C01B" w14:textId="77777777" w:rsidR="00892029" w:rsidRPr="00C76E75" w:rsidRDefault="00892029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1BA4B4A3" w14:textId="77777777" w:rsidR="00892029" w:rsidRPr="00C76E75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18B2891D" w14:textId="77777777" w:rsidR="00892029" w:rsidRPr="006E59DF" w:rsidRDefault="003B55F9" w:rsidP="00E7486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1442E458" w14:textId="77777777" w:rsidR="00892029" w:rsidRPr="003B2858" w:rsidRDefault="006B70ED" w:rsidP="00E7486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E74869"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</w:tcPr>
          <w:p w14:paraId="653ED065" w14:textId="77777777" w:rsidR="00892029" w:rsidRPr="003B2858" w:rsidRDefault="00892029" w:rsidP="00E7486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2" w:type="dxa"/>
          </w:tcPr>
          <w:p w14:paraId="35CD9705" w14:textId="77777777" w:rsidR="00892029" w:rsidRPr="003B2858" w:rsidRDefault="00892029" w:rsidP="00E7486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2" w:type="dxa"/>
          </w:tcPr>
          <w:p w14:paraId="2B277CF9" w14:textId="77777777" w:rsidR="00892029" w:rsidRPr="003B2858" w:rsidRDefault="00892029" w:rsidP="00E7486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32" w:type="dxa"/>
            <w:gridSpan w:val="2"/>
          </w:tcPr>
          <w:p w14:paraId="24F2345A" w14:textId="77777777" w:rsidR="00892029" w:rsidRPr="003B2858" w:rsidRDefault="003B55F9" w:rsidP="0089202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70ED" w:rsidRPr="003B285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6B70ED" w:rsidRPr="003B28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2029" w:rsidRPr="003B28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2029" w:rsidRPr="00C77D08" w14:paraId="2AE9208D" w14:textId="77777777" w:rsidTr="007D4C77">
        <w:trPr>
          <w:trHeight w:val="563"/>
        </w:trPr>
        <w:tc>
          <w:tcPr>
            <w:tcW w:w="3758" w:type="dxa"/>
            <w:vMerge/>
          </w:tcPr>
          <w:p w14:paraId="75A48963" w14:textId="77777777"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43785E3" w14:textId="77777777"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183719" w14:textId="77777777" w:rsidR="00892029" w:rsidRPr="00C76E75" w:rsidRDefault="00892029" w:rsidP="00C432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3906878F" w14:textId="77777777" w:rsidR="00892029" w:rsidRPr="006E59DF" w:rsidRDefault="003B55F9" w:rsidP="00E7486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4A8B4BBF" w14:textId="77777777" w:rsidR="00892029" w:rsidRPr="003B2858" w:rsidRDefault="006B70ED" w:rsidP="00E7486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E74869"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</w:tcPr>
          <w:p w14:paraId="5CE5AD36" w14:textId="77777777" w:rsidR="00892029" w:rsidRPr="003B2858" w:rsidRDefault="00892029" w:rsidP="00E7486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2" w:type="dxa"/>
          </w:tcPr>
          <w:p w14:paraId="7232CDC0" w14:textId="77777777" w:rsidR="00892029" w:rsidRPr="003B2858" w:rsidRDefault="00892029" w:rsidP="00E7486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2" w:type="dxa"/>
          </w:tcPr>
          <w:p w14:paraId="220C367D" w14:textId="77777777" w:rsidR="00892029" w:rsidRPr="003B2858" w:rsidRDefault="00892029" w:rsidP="00E7486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32" w:type="dxa"/>
            <w:gridSpan w:val="2"/>
          </w:tcPr>
          <w:p w14:paraId="49931713" w14:textId="77777777" w:rsidR="00892029" w:rsidRPr="003B2858" w:rsidRDefault="003B55F9" w:rsidP="00892029">
            <w:pPr>
              <w:jc w:val="center"/>
            </w:pP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70ED" w:rsidRPr="003B285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3B28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6B70ED" w:rsidRPr="003B28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682C" w:rsidRPr="00C77D08" w14:paraId="40F8D4A6" w14:textId="77777777" w:rsidTr="004A682C">
        <w:trPr>
          <w:trHeight w:val="698"/>
        </w:trPr>
        <w:tc>
          <w:tcPr>
            <w:tcW w:w="3758" w:type="dxa"/>
            <w:vMerge/>
          </w:tcPr>
          <w:p w14:paraId="4C92833C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C16F9D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E39335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5393226F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14:paraId="4E9CCF6B" w14:textId="77777777" w:rsidR="004A682C" w:rsidRPr="00566EB7" w:rsidRDefault="004A682C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14:paraId="70CE2691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FAA7BB1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14:paraId="3A58083F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14:paraId="5E4135A5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center"/>
          </w:tcPr>
          <w:p w14:paraId="06B3F634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82C" w:rsidRPr="00C77D08" w14:paraId="7B1ED7E9" w14:textId="77777777" w:rsidTr="004A682C">
        <w:trPr>
          <w:trHeight w:val="425"/>
        </w:trPr>
        <w:tc>
          <w:tcPr>
            <w:tcW w:w="3758" w:type="dxa"/>
            <w:vMerge/>
          </w:tcPr>
          <w:p w14:paraId="2502C125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5B85DF0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F8B48D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  <w:vAlign w:val="bottom"/>
          </w:tcPr>
          <w:p w14:paraId="2C336283" w14:textId="77777777" w:rsidR="004A682C" w:rsidRPr="00566EB7" w:rsidRDefault="004A682C" w:rsidP="004A682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bottom"/>
          </w:tcPr>
          <w:p w14:paraId="4A56F489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bottom"/>
          </w:tcPr>
          <w:p w14:paraId="04F00769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bottom"/>
          </w:tcPr>
          <w:p w14:paraId="0759003E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bottom"/>
          </w:tcPr>
          <w:p w14:paraId="7C6B0DBB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bottom"/>
          </w:tcPr>
          <w:p w14:paraId="31FABC84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82C" w:rsidRPr="00C77D08" w14:paraId="75E44A5B" w14:textId="77777777" w:rsidTr="002F3450">
        <w:trPr>
          <w:trHeight w:val="314"/>
        </w:trPr>
        <w:tc>
          <w:tcPr>
            <w:tcW w:w="3758" w:type="dxa"/>
            <w:vMerge/>
          </w:tcPr>
          <w:p w14:paraId="694DFC2E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FD05856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D9BD1A" w14:textId="77777777"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  <w:vAlign w:val="bottom"/>
          </w:tcPr>
          <w:p w14:paraId="0A384A9E" w14:textId="77777777" w:rsidR="004A682C" w:rsidRPr="00566EB7" w:rsidRDefault="004A682C" w:rsidP="004A682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bottom"/>
          </w:tcPr>
          <w:p w14:paraId="2C933D68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bottom"/>
          </w:tcPr>
          <w:p w14:paraId="27A7867D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bottom"/>
          </w:tcPr>
          <w:p w14:paraId="60DF3CBB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bottom"/>
          </w:tcPr>
          <w:p w14:paraId="6F29AB2C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bottom"/>
          </w:tcPr>
          <w:p w14:paraId="2C989DA3" w14:textId="77777777"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52058496" w14:textId="77777777" w:rsidR="00C77D08" w:rsidRP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38BC4E54" w14:textId="77777777" w:rsidR="00C77D08" w:rsidRDefault="00C77D08" w:rsidP="00BB675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EB7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14:paraId="2B15AC35" w14:textId="77777777" w:rsidR="00C77D08" w:rsidRDefault="00C77D08" w:rsidP="00C77D0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797C2FDD" w14:textId="6DED6819" w:rsidR="00CC6278" w:rsidRPr="00F40365" w:rsidRDefault="00F40365" w:rsidP="00F403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</w:t>
      </w:r>
      <w:r w:rsidR="00CC6278" w:rsidRPr="00F403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Состояние инвестиционного климата является одним из основных показателей общеэкономической ситуации и перспектив развития округа. Рост инвестиций является одним из основополагающих факторов, способствующих подъему промышленного производства, развитию экономики, решению вопроса изношенности основных фондов в промышленности. Привлечение инвестиционных ресурсов в экономику может предотвратить невосполнимые потери экономического потенциала.</w:t>
      </w:r>
    </w:p>
    <w:p w14:paraId="7288DC9C" w14:textId="6934A8E1" w:rsidR="00CC6278" w:rsidRPr="00C12565" w:rsidRDefault="00CC6278" w:rsidP="00EE1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6AB7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          </w:t>
      </w:r>
      <w:r w:rsidRPr="00666AB7">
        <w:rPr>
          <w:rFonts w:ascii="Times New Roman" w:hAnsi="Times New Roman" w:cs="Times New Roman"/>
          <w:sz w:val="24"/>
          <w:szCs w:val="24"/>
          <w:lang w:eastAsia="ru-RU"/>
        </w:rPr>
        <w:t xml:space="preserve">Огромные логистические возможности, такие как: международный аэропорт Шереметьево, автомобильные магистрали федерального </w:t>
      </w:r>
      <w:r w:rsidRPr="00C12565">
        <w:rPr>
          <w:rFonts w:ascii="Times New Roman" w:hAnsi="Times New Roman" w:cs="Times New Roman"/>
          <w:sz w:val="24"/>
          <w:szCs w:val="24"/>
          <w:lang w:eastAsia="ru-RU"/>
        </w:rPr>
        <w:t>значения, соединенные кольцами: МКАД, А107, А108, М9 (Балтия) – все это делает район максимально доступным для развития бизнеса.</w:t>
      </w:r>
    </w:p>
    <w:p w14:paraId="0CB3923D" w14:textId="4C106D6F" w:rsidR="001220B0" w:rsidRPr="00C12565" w:rsidRDefault="00CC6278" w:rsidP="001220B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C12565">
        <w:rPr>
          <w:rFonts w:ascii="Times New Roman" w:hAnsi="Times New Roman" w:cs="Times New Roman"/>
        </w:rPr>
        <w:t xml:space="preserve">По совокупности экономических, природно-географических, политических условий, обеспеченности квалифицированными кадрами городской округ Истра является </w:t>
      </w:r>
      <w:proofErr w:type="spellStart"/>
      <w:r w:rsidRPr="00C12565">
        <w:rPr>
          <w:rFonts w:ascii="Times New Roman" w:hAnsi="Times New Roman" w:cs="Times New Roman"/>
        </w:rPr>
        <w:t>инвестиционно</w:t>
      </w:r>
      <w:proofErr w:type="spellEnd"/>
      <w:r w:rsidRPr="00C12565">
        <w:rPr>
          <w:rFonts w:ascii="Times New Roman" w:hAnsi="Times New Roman" w:cs="Times New Roman"/>
        </w:rPr>
        <w:t xml:space="preserve"> привлекательным регионом.</w:t>
      </w:r>
      <w:r w:rsidR="00811F2B" w:rsidRPr="00C12565">
        <w:rPr>
          <w:rFonts w:ascii="Times New Roman" w:hAnsi="Times New Roman" w:cs="Times New Roman"/>
        </w:rPr>
        <w:t xml:space="preserve"> Ежегодно актуализируется инвестиционный паспорт городского </w:t>
      </w:r>
      <w:proofErr w:type="gramStart"/>
      <w:r w:rsidR="00811F2B" w:rsidRPr="00C12565">
        <w:rPr>
          <w:rFonts w:ascii="Times New Roman" w:hAnsi="Times New Roman" w:cs="Times New Roman"/>
        </w:rPr>
        <w:t>округа  Истра</w:t>
      </w:r>
      <w:proofErr w:type="gramEnd"/>
      <w:r w:rsidR="00811F2B" w:rsidRPr="00C12565">
        <w:rPr>
          <w:rFonts w:ascii="Times New Roman" w:hAnsi="Times New Roman" w:cs="Times New Roman"/>
        </w:rPr>
        <w:t>, который опубликован на официальном сайте городского округа istra-adm.ru.</w:t>
      </w:r>
      <w:r w:rsidR="001220B0" w:rsidRPr="00C12565">
        <w:rPr>
          <w:rFonts w:ascii="Times New Roman" w:hAnsi="Times New Roman" w:cs="Times New Roman"/>
        </w:rPr>
        <w:t xml:space="preserve"> </w:t>
      </w:r>
    </w:p>
    <w:p w14:paraId="1EAC58C5" w14:textId="54D64AD1" w:rsidR="00BE40FF" w:rsidRPr="00C12565" w:rsidRDefault="00CC6278" w:rsidP="00BE40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Приоритетным направлением работы </w:t>
      </w:r>
      <w:r w:rsidR="000B01C4" w:rsidRPr="00C12565">
        <w:rPr>
          <w:rFonts w:ascii="Times New Roman" w:hAnsi="Times New Roman" w:cs="Times New Roman"/>
          <w:sz w:val="24"/>
          <w:szCs w:val="24"/>
        </w:rPr>
        <w:t>а</w:t>
      </w:r>
      <w:r w:rsidRPr="00C12565">
        <w:rPr>
          <w:rFonts w:ascii="Times New Roman" w:hAnsi="Times New Roman" w:cs="Times New Roman"/>
          <w:sz w:val="24"/>
          <w:szCs w:val="24"/>
        </w:rPr>
        <w:t>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промышленности, выявление тех отраслей экономики, которые обладают наибольшим потенциалом роста конкурентоспособности.</w:t>
      </w:r>
      <w:r w:rsidR="00BE40FF" w:rsidRPr="00C12565">
        <w:rPr>
          <w:rFonts w:ascii="Times New Roman" w:hAnsi="Times New Roman" w:cs="Times New Roman"/>
          <w:sz w:val="24"/>
          <w:szCs w:val="24"/>
        </w:rPr>
        <w:t xml:space="preserve"> Ведется единая автоматизированная система «Перечни инвестиционных проектов, реализуемых и предполагаемых к реализации на территории Московской области, в том числе с участием Московской области» (ЕАС ПИП). </w:t>
      </w:r>
    </w:p>
    <w:p w14:paraId="582020F8" w14:textId="77777777" w:rsidR="00C77D08" w:rsidRPr="00C12565" w:rsidRDefault="00C77D08" w:rsidP="000549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Городской округ Истра исторически сложился, как территория Московской области с многоплановой экономикой и развитой социальной</w:t>
      </w:r>
      <w:r w:rsidR="00566EB7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 инфраструктурой.</w:t>
      </w:r>
      <w:r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639D9DA3" w14:textId="77777777" w:rsidR="0010086E" w:rsidRPr="00C12565" w:rsidRDefault="0010086E" w:rsidP="0010086E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C12565">
        <w:rPr>
          <w:rFonts w:ascii="Times New Roman" w:hAnsi="Times New Roman" w:cs="Times New Roman"/>
          <w:lang w:eastAsia="ar-SA"/>
        </w:rPr>
        <w:t xml:space="preserve">Уровень инвестиционной активности является одним из основных факторов, характеризующих развитие экономики округа в целом.  В 2020 году инвестиции в основной капитал (в ценах соответствующих лет) составили 20,59 млрд. руб., что ниже уровня 2019 года (28,6 млрд. руб.), индекс физического объема составил 68,1 %, при индексе-дефляторе цен 105,6 %. </w:t>
      </w:r>
    </w:p>
    <w:p w14:paraId="30B5645C" w14:textId="56458A51" w:rsidR="0010086E" w:rsidRPr="00C12565" w:rsidRDefault="003C2650" w:rsidP="0010086E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</w:t>
      </w:r>
      <w:r w:rsidR="005E714F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время в </w:t>
      </w:r>
      <w:r w:rsidRPr="00C12565">
        <w:rPr>
          <w:rFonts w:ascii="Times New Roman" w:hAnsi="Times New Roman" w:cs="Times New Roman"/>
          <w:sz w:val="24"/>
          <w:szCs w:val="24"/>
          <w:lang w:eastAsia="ru-RU"/>
        </w:rPr>
        <w:t>структуре промышленного комплекса округа 32 крупных и средних промышленных предприятия, 48 предприятия категории «малое предприятие» и 571 – предприятия категории «микро» и ИП. Доля населения занятого в промышленной сфере составляет около 21% от населения, работающего в нашем округе.</w:t>
      </w:r>
    </w:p>
    <w:p w14:paraId="39D7F7B6" w14:textId="7F956285" w:rsidR="0010086E" w:rsidRPr="006E59DF" w:rsidRDefault="0010086E" w:rsidP="00112C7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Структура промышленного производства в 2020 году выглядела следующим образом: 42,2% продукция пищевой промышленности (46,5% в 2019 году); 18,1% производство лекарственных средств (17,6% в 2019 году); 7,5% производство резиновых и пластмассовых изделий (7,2% в 2019 году); 13,2% машиностроение и металлообработка (5,9% в 2019 году); 6,6% продукция  целлюлозно-бумажной промышленности (5,3% в 2019 году); 0,4% продукция мебельной и деревообрабатывающей промышленности; 0,9% производство строительных материалов; 1,2% продукция авиационной промышленности; 0,6% продукция медицинской промышленности; 2,9% производство парфюмерных и косметических средств; 2,0% продукция стекольной промышленности; 3,4% производство и распределение газа и воды, электроэнергии (3,6% в 2019 году).</w:t>
      </w:r>
      <w:r w:rsidR="003C2650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5F58E1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2021 </w:t>
      </w:r>
      <w:r w:rsidR="003C2650" w:rsidRPr="00C12565">
        <w:rPr>
          <w:rFonts w:ascii="Times New Roman" w:hAnsi="Times New Roman" w:cs="Times New Roman"/>
          <w:sz w:val="24"/>
          <w:szCs w:val="24"/>
          <w:lang w:eastAsia="ru-RU"/>
        </w:rPr>
        <w:t>структур</w:t>
      </w:r>
      <w:r w:rsidR="005F58E1" w:rsidRPr="00C1256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3C2650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 промышленного производства году </w:t>
      </w:r>
      <w:r w:rsidR="005F58E1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изменилась </w:t>
      </w:r>
      <w:r w:rsidR="003C2650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следующим образом: </w:t>
      </w:r>
      <w:r w:rsidR="00112C75" w:rsidRPr="00C12565">
        <w:rPr>
          <w:rFonts w:ascii="Times New Roman" w:hAnsi="Times New Roman" w:cs="Times New Roman"/>
          <w:sz w:val="24"/>
          <w:szCs w:val="24"/>
          <w:lang w:eastAsia="ru-RU"/>
        </w:rPr>
        <w:t>в структуре обрабатывающего производства наиболее значительная доля 39,1% это предприятия пищевой промышленности, (темп роста 118,8%); производство лекарственных средств – 23,2%; машиностроение и металлообработка - 17,1%; производство резиновых и пластмассовых изделий – 8,5%; целлюлозно-бумажная промышленность – 7,9%</w:t>
      </w:r>
      <w:r w:rsidR="0073306A" w:rsidRPr="00C12565">
        <w:rPr>
          <w:rFonts w:ascii="Times New Roman" w:hAnsi="Times New Roman" w:cs="Times New Roman"/>
          <w:sz w:val="24"/>
          <w:szCs w:val="24"/>
          <w:lang w:eastAsia="ru-RU"/>
        </w:rPr>
        <w:t xml:space="preserve"> и др.</w:t>
      </w:r>
    </w:p>
    <w:p w14:paraId="2D46D63D" w14:textId="58FD123E" w:rsidR="0010086E" w:rsidRPr="006E59DF" w:rsidRDefault="0010086E" w:rsidP="0010086E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59DF">
        <w:rPr>
          <w:rFonts w:ascii="Times New Roman" w:hAnsi="Times New Roman" w:cs="Times New Roman"/>
          <w:sz w:val="24"/>
          <w:szCs w:val="24"/>
          <w:lang w:eastAsia="ru-RU"/>
        </w:rPr>
        <w:t xml:space="preserve">На территории округа осуществляют деятельность </w:t>
      </w:r>
      <w:r w:rsidR="00FA213D">
        <w:rPr>
          <w:rFonts w:ascii="Times New Roman" w:hAnsi="Times New Roman" w:cs="Times New Roman"/>
          <w:sz w:val="24"/>
          <w:szCs w:val="24"/>
          <w:lang w:eastAsia="ru-RU"/>
        </w:rPr>
        <w:t xml:space="preserve">крупные </w:t>
      </w:r>
      <w:r w:rsidRPr="006E59DF">
        <w:rPr>
          <w:rFonts w:ascii="Times New Roman" w:hAnsi="Times New Roman" w:cs="Times New Roman"/>
          <w:sz w:val="24"/>
          <w:szCs w:val="24"/>
          <w:lang w:eastAsia="ru-RU"/>
        </w:rPr>
        <w:t>промышленны</w:t>
      </w:r>
      <w:r w:rsidR="00DF3E77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E59DF"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предприяти</w:t>
      </w:r>
      <w:r w:rsidR="00DF3E77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6E59DF">
        <w:rPr>
          <w:rFonts w:ascii="Times New Roman" w:hAnsi="Times New Roman" w:cs="Times New Roman"/>
          <w:sz w:val="24"/>
          <w:szCs w:val="24"/>
          <w:lang w:eastAsia="ru-RU"/>
        </w:rPr>
        <w:t>, производящи</w:t>
      </w:r>
      <w:r w:rsidR="00DF3E77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E59DF">
        <w:rPr>
          <w:rFonts w:ascii="Times New Roman" w:hAnsi="Times New Roman" w:cs="Times New Roman"/>
          <w:sz w:val="24"/>
          <w:szCs w:val="24"/>
          <w:lang w:eastAsia="ru-RU"/>
        </w:rPr>
        <w:t xml:space="preserve"> пищевую продукцию, это: производство детского питания и диетических пищевых продуктов; хлеба и мучных кондитерских изделий, тортов и пирожных; производство готовых кормов (смешанных и несмешанных), для животных, содержащихся на фермах; производство готовых продуктов из мяса, мяса птицы, мясных субпродуктов; сыра и сырных продуктов; кондитерских изделий, соевых соусов; безалкогольных напитков; переработка рыбы и рыбных продуктов.</w:t>
      </w:r>
    </w:p>
    <w:p w14:paraId="41A3FBC5" w14:textId="77777777" w:rsidR="008F1877" w:rsidRPr="00C12565" w:rsidRDefault="008F1877" w:rsidP="008F187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2565">
        <w:rPr>
          <w:rFonts w:ascii="Times New Roman" w:hAnsi="Times New Roman" w:cs="Times New Roman"/>
          <w:sz w:val="24"/>
          <w:szCs w:val="24"/>
          <w:lang w:eastAsia="ar-SA"/>
        </w:rPr>
        <w:t xml:space="preserve">На территории городского округа Истра ведется работа по привлечению инвесторов на территории следующих парков и промышленных площадок: </w:t>
      </w:r>
    </w:p>
    <w:p w14:paraId="4AFE9DEA" w14:textId="77777777" w:rsidR="008F1877" w:rsidRPr="00C12565" w:rsidRDefault="008F1877" w:rsidP="000F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2565">
        <w:rPr>
          <w:rFonts w:ascii="Times New Roman" w:hAnsi="Times New Roman" w:cs="Times New Roman"/>
          <w:sz w:val="24"/>
          <w:szCs w:val="24"/>
          <w:lang w:eastAsia="ar-SA"/>
        </w:rPr>
        <w:t xml:space="preserve">1) Индустриальный парк «Ориентир Запад» </w:t>
      </w:r>
    </w:p>
    <w:p w14:paraId="24FD02AF" w14:textId="77777777" w:rsidR="008F1877" w:rsidRPr="00C12565" w:rsidRDefault="008F1877" w:rsidP="000F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2565">
        <w:rPr>
          <w:rFonts w:ascii="Times New Roman" w:hAnsi="Times New Roman" w:cs="Times New Roman"/>
          <w:sz w:val="24"/>
          <w:szCs w:val="24"/>
          <w:lang w:eastAsia="ar-SA"/>
        </w:rPr>
        <w:t xml:space="preserve">2) Индустриальный парк «Новопетровское» </w:t>
      </w:r>
    </w:p>
    <w:p w14:paraId="195CC3E6" w14:textId="77777777" w:rsidR="008F1877" w:rsidRPr="00C12565" w:rsidRDefault="008F1877" w:rsidP="000F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2565">
        <w:rPr>
          <w:rFonts w:ascii="Times New Roman" w:hAnsi="Times New Roman" w:cs="Times New Roman"/>
          <w:sz w:val="24"/>
          <w:szCs w:val="24"/>
          <w:lang w:eastAsia="ar-SA"/>
        </w:rPr>
        <w:t xml:space="preserve">3) Индустриальный парк «Снегирь» </w:t>
      </w:r>
    </w:p>
    <w:p w14:paraId="148FEDE1" w14:textId="62808EFC" w:rsidR="008F1877" w:rsidRPr="00C12565" w:rsidRDefault="008F1877" w:rsidP="000F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2565">
        <w:rPr>
          <w:rFonts w:ascii="Times New Roman" w:hAnsi="Times New Roman" w:cs="Times New Roman"/>
          <w:sz w:val="24"/>
          <w:szCs w:val="24"/>
          <w:lang w:eastAsia="ar-SA"/>
        </w:rPr>
        <w:t>4) Предполагаемый индустриальный парк «Новая магистраль».</w:t>
      </w:r>
    </w:p>
    <w:p w14:paraId="3B2A32DD" w14:textId="77777777" w:rsidR="000F2366" w:rsidRPr="00C12565" w:rsidRDefault="000F2366" w:rsidP="000F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8FA44EA" w14:textId="6EF4A9FD" w:rsidR="008F1877" w:rsidRDefault="008F1877" w:rsidP="000F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12565">
        <w:rPr>
          <w:rFonts w:ascii="Times New Roman" w:hAnsi="Times New Roman" w:cs="Times New Roman"/>
          <w:sz w:val="24"/>
          <w:szCs w:val="24"/>
          <w:lang w:eastAsia="ar-SA"/>
        </w:rPr>
        <w:t>В 2022 году планируется создать 3 850 новых рабочих места.</w:t>
      </w:r>
    </w:p>
    <w:p w14:paraId="0DE3B8D0" w14:textId="77777777" w:rsidR="0010086E" w:rsidRPr="00CA2377" w:rsidRDefault="0010086E" w:rsidP="0010086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E59DF">
        <w:rPr>
          <w:rFonts w:ascii="Times New Roman" w:hAnsi="Times New Roman" w:cs="Times New Roman"/>
          <w:sz w:val="24"/>
          <w:szCs w:val="24"/>
          <w:lang w:eastAsia="ar-SA"/>
        </w:rPr>
        <w:t>Округ динамично развивается и входит в число лидеров Московской области. Основной задачей является улучшение условий жизни и повышение уровня благосостояния населения округа.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7435BA42" w14:textId="77777777" w:rsidR="00C77D08" w:rsidRPr="006B4772" w:rsidRDefault="00C77D08" w:rsidP="00C77D08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B4772">
        <w:rPr>
          <w:rFonts w:ascii="Times New Roman" w:hAnsi="Times New Roman" w:cs="Times New Roman"/>
          <w:sz w:val="24"/>
          <w:szCs w:val="24"/>
        </w:rPr>
        <w:t>2. Описание цели подпрограммы</w:t>
      </w:r>
    </w:p>
    <w:p w14:paraId="4C3766BE" w14:textId="77777777" w:rsidR="00C77D08" w:rsidRPr="006B4772" w:rsidRDefault="00C77D08" w:rsidP="00C77D08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46D6F1A" w14:textId="77777777"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 xml:space="preserve">Основными целями Подпрограммы являются: </w:t>
      </w:r>
    </w:p>
    <w:p w14:paraId="754BF762" w14:textId="77777777"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обеспечение благоприятного инвестиционного климата, содействие повышению инвестиционной активности организаций городского округа Истра;</w:t>
      </w:r>
    </w:p>
    <w:p w14:paraId="7E5E5A9E" w14:textId="77777777"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lastRenderedPageBreak/>
        <w:t>- 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округа.</w:t>
      </w:r>
    </w:p>
    <w:p w14:paraId="04C74E85" w14:textId="77777777"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 xml:space="preserve">Подпрограмма ориентирована на достижение указанных целей путем реализации следующих </w:t>
      </w:r>
      <w:r w:rsidR="001E43E9">
        <w:rPr>
          <w:rFonts w:ascii="Times New Roman" w:hAnsi="Times New Roman" w:cs="Times New Roman"/>
          <w:sz w:val="24"/>
          <w:szCs w:val="24"/>
        </w:rPr>
        <w:t>мероприятий</w:t>
      </w:r>
      <w:r w:rsidRPr="001E43E9">
        <w:rPr>
          <w:rFonts w:ascii="Times New Roman" w:hAnsi="Times New Roman" w:cs="Times New Roman"/>
          <w:sz w:val="24"/>
          <w:szCs w:val="24"/>
        </w:rPr>
        <w:t>:</w:t>
      </w:r>
    </w:p>
    <w:p w14:paraId="6D1C062D" w14:textId="77777777"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создание благоприятной для инвестиций административной среды;</w:t>
      </w:r>
    </w:p>
    <w:p w14:paraId="6725DF96" w14:textId="77777777"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мобилизация инвестиционных ресурсов для обеспечения реализации инвестиционных проектов.</w:t>
      </w:r>
    </w:p>
    <w:p w14:paraId="32FF656B" w14:textId="77777777" w:rsidR="00CC6278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Инвестиционная политика городского округа Истра строится на принципах привлечения инвестиций в эффективные и конкурентоспособные производства и </w:t>
      </w:r>
      <w:hyperlink r:id="rId24" w:tooltip="Виды деятельности" w:history="1">
        <w:r w:rsidRPr="001E43E9">
          <w:rPr>
            <w:rFonts w:ascii="Times New Roman" w:hAnsi="Times New Roman" w:cs="Times New Roman"/>
            <w:sz w:val="24"/>
            <w:szCs w:val="24"/>
          </w:rPr>
          <w:t>виды деятельности</w:t>
        </w:r>
      </w:hyperlink>
      <w:r w:rsidRPr="001E43E9">
        <w:rPr>
          <w:rFonts w:ascii="Times New Roman" w:hAnsi="Times New Roman" w:cs="Times New Roman"/>
          <w:sz w:val="24"/>
          <w:szCs w:val="24"/>
        </w:rPr>
        <w:t>: на освоение и выпуск новых видов продукции, технологическое перевооружение производства, что позволяет увеличивать объемы отгрузки промышленной продукции, что способствует созданию новых рабочих мест, увеличению </w:t>
      </w:r>
      <w:hyperlink r:id="rId25" w:tooltip="Заработная плата" w:history="1">
        <w:r w:rsidRPr="001E43E9">
          <w:rPr>
            <w:rFonts w:ascii="Times New Roman" w:hAnsi="Times New Roman" w:cs="Times New Roman"/>
            <w:sz w:val="24"/>
            <w:szCs w:val="24"/>
          </w:rPr>
          <w:t>заработной платы</w:t>
        </w:r>
      </w:hyperlink>
      <w:r w:rsidR="001E43E9" w:rsidRPr="001E43E9">
        <w:t xml:space="preserve"> </w:t>
      </w:r>
      <w:r w:rsidRPr="001E43E9">
        <w:rPr>
          <w:rFonts w:ascii="Times New Roman" w:hAnsi="Times New Roman" w:cs="Times New Roman"/>
          <w:sz w:val="24"/>
          <w:szCs w:val="24"/>
        </w:rPr>
        <w:t>работников и налоговых поступлений в бюджеты всех уровней и во внебюджетные фонды.</w:t>
      </w:r>
    </w:p>
    <w:p w14:paraId="0AE2913E" w14:textId="77777777" w:rsidR="00665729" w:rsidRPr="001E43E9" w:rsidRDefault="00665729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EAA30F" w14:textId="77777777" w:rsidR="00C77D08" w:rsidRPr="00C318F2" w:rsidRDefault="00C77D08" w:rsidP="00C77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8F2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«Инвестиции»</w:t>
      </w:r>
    </w:p>
    <w:p w14:paraId="347E3E62" w14:textId="77777777" w:rsidR="00C77D08" w:rsidRPr="00C77D08" w:rsidRDefault="00C77D08" w:rsidP="00C77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8"/>
        <w:gridCol w:w="17"/>
        <w:gridCol w:w="2979"/>
        <w:gridCol w:w="1338"/>
        <w:gridCol w:w="1134"/>
        <w:gridCol w:w="1417"/>
        <w:gridCol w:w="709"/>
        <w:gridCol w:w="709"/>
        <w:gridCol w:w="709"/>
        <w:gridCol w:w="708"/>
        <w:gridCol w:w="709"/>
        <w:gridCol w:w="709"/>
        <w:gridCol w:w="1779"/>
        <w:gridCol w:w="1844"/>
      </w:tblGrid>
      <w:tr w:rsidR="002833E9" w:rsidRPr="00C77D08" w14:paraId="3A884FF5" w14:textId="77777777" w:rsidTr="002833E9">
        <w:tc>
          <w:tcPr>
            <w:tcW w:w="565" w:type="dxa"/>
            <w:gridSpan w:val="2"/>
            <w:vMerge w:val="restart"/>
          </w:tcPr>
          <w:p w14:paraId="6A2BF776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3C15D1C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79" w:type="dxa"/>
            <w:vMerge w:val="restart"/>
          </w:tcPr>
          <w:p w14:paraId="1C1DBC96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38" w:type="dxa"/>
            <w:vMerge w:val="restart"/>
          </w:tcPr>
          <w:p w14:paraId="3BD88FEC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</w:tcPr>
          <w:p w14:paraId="7E162ADF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14:paraId="33779A8F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8F2">
              <w:rPr>
                <w:rFonts w:ascii="Times New Roman" w:hAnsi="Times New Roman" w:cs="Times New Roman"/>
                <w:sz w:val="18"/>
                <w:szCs w:val="18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 w:rsidRPr="00C318F2">
              <w:rPr>
                <w:rFonts w:ascii="Times New Roman" w:hAnsi="Times New Roman" w:cs="Times New Roman"/>
                <w:sz w:val="18"/>
                <w:szCs w:val="18"/>
              </w:rPr>
              <w:t>мун</w:t>
            </w:r>
            <w:proofErr w:type="spellEnd"/>
            <w:r w:rsidRPr="00C318F2">
              <w:rPr>
                <w:rFonts w:ascii="Times New Roman" w:hAnsi="Times New Roman" w:cs="Times New Roman"/>
                <w:sz w:val="18"/>
                <w:szCs w:val="18"/>
              </w:rPr>
              <w:t>. программы (тыс. руб.)</w:t>
            </w:r>
          </w:p>
        </w:tc>
        <w:tc>
          <w:tcPr>
            <w:tcW w:w="709" w:type="dxa"/>
            <w:vMerge w:val="restart"/>
          </w:tcPr>
          <w:p w14:paraId="0E712902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3544" w:type="dxa"/>
            <w:gridSpan w:val="5"/>
          </w:tcPr>
          <w:p w14:paraId="263EE907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79" w:type="dxa"/>
            <w:vMerge w:val="restart"/>
          </w:tcPr>
          <w:p w14:paraId="567E66F7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44" w:type="dxa"/>
            <w:vMerge w:val="restart"/>
          </w:tcPr>
          <w:p w14:paraId="4A40FF20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2833E9" w:rsidRPr="00C77D08" w14:paraId="1BE2FCD2" w14:textId="77777777" w:rsidTr="002833E9">
        <w:trPr>
          <w:trHeight w:val="648"/>
        </w:trPr>
        <w:tc>
          <w:tcPr>
            <w:tcW w:w="565" w:type="dxa"/>
            <w:gridSpan w:val="2"/>
            <w:vMerge/>
          </w:tcPr>
          <w:p w14:paraId="1A7041F9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</w:tcPr>
          <w:p w14:paraId="5F9FAA5F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14:paraId="0B57F234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7F379C0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29291D1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BF0DB50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1A647A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14:paraId="598D830C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24E93E53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2308BD43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14:paraId="21517547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79" w:type="dxa"/>
            <w:vMerge/>
          </w:tcPr>
          <w:p w14:paraId="4D0CF8A3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14:paraId="05AB68E0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3E9" w:rsidRPr="00C77D08" w14:paraId="6E9E9F39" w14:textId="77777777" w:rsidTr="002833E9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B48A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1171" w14:textId="77777777" w:rsidR="002833E9" w:rsidRPr="00C318F2" w:rsidRDefault="002833E9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C08A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5995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6EBC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18AF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CB1D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F3B2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DD89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C3DC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A8C2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1282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0521" w14:textId="77777777" w:rsidR="002833E9" w:rsidRPr="00C318F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2833E9" w:rsidRPr="00C77D08" w14:paraId="39A76B32" w14:textId="77777777" w:rsidTr="002833E9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3E8C" w14:textId="77777777" w:rsidR="002833E9" w:rsidRPr="00C77D08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6FFB" w14:textId="77777777" w:rsidR="002833E9" w:rsidRPr="00E26FA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02.</w:t>
            </w:r>
            <w:r w:rsidRPr="00E26F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Создание многофункциональных индустриальных парков, технологических парков</w:t>
            </w:r>
            <w:r w:rsidR="00DB4BF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CF7CFD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Pr="00E26FA0">
              <w:rPr>
                <w:rFonts w:ascii="Times New Roman" w:hAnsi="Times New Roman" w:cs="Times New Roman"/>
                <w:bCs/>
                <w:sz w:val="20"/>
                <w:szCs w:val="20"/>
              </w:rPr>
              <w:t>промышленных площадок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B1F9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635D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D2AF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4CA1" w14:textId="77777777" w:rsidR="002833E9" w:rsidRPr="00266B05" w:rsidRDefault="002833E9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5B6DC7"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="005B6DC7"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9A26" w14:textId="77777777" w:rsidR="002833E9" w:rsidRPr="00266B05" w:rsidRDefault="002833E9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7F98" w14:textId="77777777" w:rsidR="002833E9" w:rsidRPr="00266B05" w:rsidRDefault="005B6DC7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  <w:r w:rsidR="002833E9"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B141" w14:textId="77777777" w:rsidR="002833E9" w:rsidRPr="002F3450" w:rsidRDefault="002833E9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C596" w14:textId="77777777" w:rsidR="002833E9" w:rsidRPr="002F3450" w:rsidRDefault="002833E9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BD19" w14:textId="77777777" w:rsidR="002833E9" w:rsidRPr="002F3450" w:rsidRDefault="002833E9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3360" w14:textId="77777777" w:rsidR="002833E9" w:rsidRPr="00411A81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C97D" w14:textId="77777777" w:rsidR="002833E9" w:rsidRPr="00411A81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объёма инвестиций в основной капитал, количества созданных рабочих мест, налоговых поступлений.</w:t>
            </w:r>
          </w:p>
        </w:tc>
      </w:tr>
      <w:tr w:rsidR="002833E9" w:rsidRPr="00C77D08" w14:paraId="1D47C8AF" w14:textId="77777777" w:rsidTr="002833E9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2C23" w14:textId="77777777" w:rsidR="002833E9" w:rsidRPr="00C61785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25CA" w14:textId="77777777" w:rsidR="002833E9" w:rsidRPr="00E26FA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E26FA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2.1</w:t>
            </w:r>
          </w:p>
          <w:p w14:paraId="72807F83" w14:textId="77777777" w:rsidR="002833E9" w:rsidRPr="00E26FA0" w:rsidRDefault="002833E9" w:rsidP="00201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6F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Стимулирование инвестиционной деятельности муниципальных образований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A938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A116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975E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CAD6" w14:textId="77777777" w:rsidR="002833E9" w:rsidRPr="00266B05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5B6DC7"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="005B6DC7"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5DD7" w14:textId="77777777" w:rsidR="002833E9" w:rsidRPr="00266B05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E2BC" w14:textId="77777777" w:rsidR="002833E9" w:rsidRPr="00266B05" w:rsidRDefault="005B6D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  <w:r w:rsidR="002833E9"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 w:rsidRPr="00266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3A24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23A9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E729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BE6E" w14:textId="77777777" w:rsidR="002833E9" w:rsidRPr="00411A81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2DB8" w14:textId="77777777" w:rsidR="002833E9" w:rsidRPr="00411A81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3E9" w:rsidRPr="00C77D08" w14:paraId="2054A766" w14:textId="77777777" w:rsidTr="002833E9">
        <w:trPr>
          <w:trHeight w:val="126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712" w14:textId="77777777" w:rsidR="002833E9" w:rsidRPr="00D46FD2" w:rsidRDefault="002833E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6F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</w:t>
            </w:r>
            <w:r w:rsidR="00282548" w:rsidRPr="00D46F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81E6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2.4</w:t>
            </w:r>
          </w:p>
          <w:p w14:paraId="222E5822" w14:textId="77777777" w:rsidR="002833E9" w:rsidRPr="002F3450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Заключение договоров купли-продажи (долгосрочной аренды) земельных участков/помещений для организации производственной деятельности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C254" w14:textId="77777777" w:rsidR="002833E9" w:rsidRPr="00C61785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F046" w14:textId="77777777" w:rsidR="002833E9" w:rsidRPr="005939D6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939D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5939D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8C84" w14:textId="77777777" w:rsidR="002833E9" w:rsidRPr="00411A81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6AAF" w14:textId="77777777" w:rsidR="002833E9" w:rsidRPr="00411A81" w:rsidRDefault="002833E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2833E9" w:rsidRPr="00C77D08" w14:paraId="0B4F487E" w14:textId="77777777" w:rsidTr="002833E9">
        <w:trPr>
          <w:trHeight w:val="68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B637" w14:textId="77777777" w:rsidR="002833E9" w:rsidRPr="00D46FD2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6F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282548" w:rsidRPr="00D46F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44BC" w14:textId="77777777" w:rsidR="002833E9" w:rsidRPr="002F3450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2.6</w:t>
            </w:r>
          </w:p>
          <w:p w14:paraId="30BE913A" w14:textId="77777777" w:rsidR="002833E9" w:rsidRPr="002F3450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Поиск инвесторов, подготовка коммерческих предложений; организация мероприятий с презентацией муниципального образования; проведение личных встреч Главы с представителями бизнеса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2900" w14:textId="77777777" w:rsidR="002833E9" w:rsidRPr="00C61785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B10D" w14:textId="77777777" w:rsidR="002833E9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939D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5939D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2793" w14:textId="77777777" w:rsidR="002833E9" w:rsidRPr="00411A81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02CD" w14:textId="77777777" w:rsidR="002833E9" w:rsidRPr="00411A81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</w:t>
            </w:r>
          </w:p>
        </w:tc>
      </w:tr>
      <w:tr w:rsidR="002833E9" w:rsidRPr="00C77D08" w14:paraId="477748F6" w14:textId="77777777" w:rsidTr="002833E9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D154" w14:textId="77777777" w:rsidR="002833E9" w:rsidRPr="00DD7E76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6F43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14:paraId="00143EFA" w14:textId="77777777" w:rsidR="002833E9" w:rsidRPr="002F3450" w:rsidRDefault="002833E9" w:rsidP="00B60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Организация работ по поддержке и развитию промышленного потенциала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A3EF" w14:textId="77777777" w:rsidR="002833E9" w:rsidRPr="00DD7E76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7E76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DA9F" w14:textId="77777777" w:rsidR="002833E9" w:rsidRPr="00DD4E11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E23A" w14:textId="77777777" w:rsidR="002833E9" w:rsidRPr="00411A81" w:rsidRDefault="002833E9" w:rsidP="0045398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8417" w14:textId="77777777" w:rsidR="002833E9" w:rsidRPr="00411A81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промышленного потенциала экономики муниципального образования</w:t>
            </w:r>
          </w:p>
        </w:tc>
      </w:tr>
      <w:tr w:rsidR="002833E9" w:rsidRPr="00C77D08" w14:paraId="000B5A4B" w14:textId="77777777" w:rsidTr="002833E9">
        <w:trPr>
          <w:trHeight w:val="2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E0B4" w14:textId="77777777" w:rsidR="002833E9" w:rsidRPr="00DD7E76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4357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7.1</w:t>
            </w:r>
          </w:p>
          <w:p w14:paraId="28BF344D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мероприятий по погашению задолженности по выплате заработной платы в Московской области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43B1" w14:textId="77777777" w:rsidR="002833E9" w:rsidRDefault="002833E9" w:rsidP="00453988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AF5A" w14:textId="77777777" w:rsidR="002833E9" w:rsidRPr="00DD4E11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BF32" w14:textId="77777777" w:rsidR="002833E9" w:rsidRPr="00411A81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E782" w14:textId="77777777" w:rsidR="002833E9" w:rsidRPr="00411A81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bCs/>
                <w:sz w:val="18"/>
                <w:szCs w:val="18"/>
              </w:rPr>
              <w:t>Отсутствие задолженности по выплате заработной платы</w:t>
            </w:r>
          </w:p>
        </w:tc>
      </w:tr>
      <w:tr w:rsidR="002833E9" w:rsidRPr="00C77D08" w14:paraId="5AE091FE" w14:textId="77777777" w:rsidTr="002833E9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B0A8" w14:textId="77777777" w:rsidR="002833E9" w:rsidRPr="00DD7E76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0CD4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7.2</w:t>
            </w:r>
          </w:p>
          <w:p w14:paraId="2B11E26E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выставок вакансий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5F63" w14:textId="77777777" w:rsidR="002833E9" w:rsidRDefault="002833E9" w:rsidP="00453988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5977" w14:textId="77777777" w:rsidR="002833E9" w:rsidRPr="00DD4E11" w:rsidRDefault="00282548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17C7" w14:textId="77777777" w:rsidR="002833E9" w:rsidRPr="00411A81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F659" w14:textId="77777777" w:rsidR="002833E9" w:rsidRPr="00411A81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Уменьшение безработицы</w:t>
            </w:r>
          </w:p>
        </w:tc>
      </w:tr>
      <w:tr w:rsidR="002833E9" w:rsidRPr="00C77D08" w14:paraId="1DE6203C" w14:textId="77777777" w:rsidTr="002833E9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990F" w14:textId="77777777" w:rsidR="002833E9" w:rsidRPr="00DD7E76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C1D8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7.3</w:t>
            </w:r>
          </w:p>
          <w:p w14:paraId="721A5CCC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новых рабочих мест за счет проводимых мероприятий направленных на расширение имеющихся производств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FC6F" w14:textId="77777777" w:rsidR="002833E9" w:rsidRDefault="002833E9" w:rsidP="00453988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381F" w14:textId="77777777" w:rsidR="002833E9" w:rsidRDefault="002833E9" w:rsidP="00453988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B23C" w14:textId="77777777" w:rsidR="002833E9" w:rsidRPr="00411A81" w:rsidRDefault="002833E9" w:rsidP="00453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91C0" w14:textId="77777777" w:rsidR="002833E9" w:rsidRPr="00411A81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рабочих мест</w:t>
            </w:r>
          </w:p>
        </w:tc>
      </w:tr>
      <w:tr w:rsidR="002833E9" w:rsidRPr="00C77D08" w14:paraId="22783F48" w14:textId="77777777" w:rsidTr="002833E9">
        <w:trPr>
          <w:trHeight w:val="72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5B17" w14:textId="77777777" w:rsidR="002833E9" w:rsidRPr="00DD7E76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4B28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7.4</w:t>
            </w:r>
          </w:p>
          <w:p w14:paraId="6B7E3A82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и открытие новых промышленных предприятий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8C87" w14:textId="77777777" w:rsidR="002833E9" w:rsidRDefault="002833E9" w:rsidP="00453988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0843" w14:textId="77777777" w:rsidR="002833E9" w:rsidRDefault="002833E9" w:rsidP="00453988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B76D" w14:textId="77777777" w:rsidR="002833E9" w:rsidRPr="00411A81" w:rsidRDefault="002833E9" w:rsidP="00453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9635" w14:textId="77777777" w:rsidR="002833E9" w:rsidRPr="00411A81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промышленной составляющей экономики </w:t>
            </w:r>
            <w:r w:rsidRPr="00411A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</w:t>
            </w:r>
          </w:p>
        </w:tc>
      </w:tr>
      <w:tr w:rsidR="002833E9" w:rsidRPr="00C77D08" w14:paraId="03F7EAD2" w14:textId="77777777" w:rsidTr="002833E9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6054" w14:textId="77777777" w:rsidR="002833E9" w:rsidRPr="00DD7E76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790A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7.5</w:t>
            </w:r>
          </w:p>
          <w:p w14:paraId="2A5C5EA8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Заключение трехстороннего соглашения об увеличении заработной платы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2DB2" w14:textId="77777777" w:rsidR="002833E9" w:rsidRDefault="002833E9" w:rsidP="00453988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D743" w14:textId="77777777" w:rsidR="002833E9" w:rsidRDefault="002833E9" w:rsidP="00453988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F7C2" w14:textId="77777777" w:rsidR="002833E9" w:rsidRPr="00411A81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C62F" w14:textId="77777777" w:rsidR="002833E9" w:rsidRPr="00411A81" w:rsidRDefault="002833E9" w:rsidP="00453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социальной защищенности населения</w:t>
            </w:r>
          </w:p>
        </w:tc>
      </w:tr>
      <w:tr w:rsidR="002833E9" w:rsidRPr="00C77D08" w14:paraId="1290D381" w14:textId="77777777" w:rsidTr="002833E9">
        <w:trPr>
          <w:trHeight w:val="3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236C" w14:textId="77777777" w:rsidR="002833E9" w:rsidRPr="00DD7E76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DBB9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7.6</w:t>
            </w:r>
          </w:p>
          <w:p w14:paraId="71C11ADA" w14:textId="77777777" w:rsidR="002833E9" w:rsidRPr="002F3450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числа работников прошедших обучение, за счет чего повысилась квалификация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0473" w14:textId="77777777" w:rsidR="002833E9" w:rsidRDefault="002833E9" w:rsidP="00453988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6EF2" w14:textId="77777777" w:rsidR="002833E9" w:rsidRDefault="002833E9" w:rsidP="008E5C46">
            <w:pPr>
              <w:spacing w:after="0" w:line="240" w:lineRule="auto"/>
              <w:jc w:val="center"/>
            </w:pPr>
            <w:r w:rsidRPr="002E029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2E0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F21C" w14:textId="77777777" w:rsidR="002833E9" w:rsidRPr="00411A81" w:rsidRDefault="002833E9" w:rsidP="00453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FED9" w14:textId="77777777" w:rsidR="002833E9" w:rsidRPr="00411A81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производительности  труда</w:t>
            </w:r>
          </w:p>
        </w:tc>
      </w:tr>
      <w:tr w:rsidR="002833E9" w:rsidRPr="00C77D08" w14:paraId="348C7C3D" w14:textId="77777777" w:rsidTr="002833E9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BB54" w14:textId="77777777" w:rsidR="002833E9" w:rsidRPr="00DD7E76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5996" w14:textId="77777777" w:rsidR="002833E9" w:rsidRPr="007C2B5A" w:rsidRDefault="002833E9" w:rsidP="0045398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C2B5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7.7</w:t>
            </w:r>
          </w:p>
          <w:p w14:paraId="0ABAA1B1" w14:textId="77777777" w:rsidR="002833E9" w:rsidRPr="0017569E" w:rsidRDefault="002833E9" w:rsidP="00453988">
            <w:pPr>
              <w:spacing w:after="0" w:line="240" w:lineRule="auto"/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предприятий с высокопроизводительными рабочими местами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C0BE" w14:textId="77777777" w:rsidR="002833E9" w:rsidRDefault="002833E9" w:rsidP="00453988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10C4" w14:textId="77777777" w:rsidR="002833E9" w:rsidRDefault="002833E9" w:rsidP="008E5C46">
            <w:pPr>
              <w:spacing w:after="0" w:line="240" w:lineRule="auto"/>
              <w:jc w:val="center"/>
            </w:pPr>
            <w:r w:rsidRPr="002E029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2E0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FD95" w14:textId="77777777" w:rsidR="002833E9" w:rsidRPr="00411A81" w:rsidRDefault="002833E9" w:rsidP="0045398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F075" w14:textId="77777777" w:rsidR="002833E9" w:rsidRPr="00411A81" w:rsidRDefault="002833E9" w:rsidP="004539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промышленной составляющей экономики муниципального образования</w:t>
            </w:r>
          </w:p>
        </w:tc>
      </w:tr>
    </w:tbl>
    <w:p w14:paraId="0C8711CC" w14:textId="77777777" w:rsidR="00C77D08" w:rsidRPr="00E73BE1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4C26639" w14:textId="77777777" w:rsidR="00C0213E" w:rsidRDefault="00C0213E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2.  </w:t>
      </w: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"Развитие конкуренции" </w:t>
      </w:r>
    </w:p>
    <w:p w14:paraId="20D86B81" w14:textId="77777777" w:rsidR="00A135F3" w:rsidRPr="00C0213E" w:rsidRDefault="00A135F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102B1" w14:textId="77777777" w:rsidR="00C0213E" w:rsidRPr="00C0213E" w:rsidRDefault="00C0213E" w:rsidP="00F212C7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0213E">
        <w:rPr>
          <w:rFonts w:ascii="Times New Roman" w:hAnsi="Times New Roman"/>
          <w:sz w:val="24"/>
          <w:szCs w:val="24"/>
        </w:rPr>
        <w:t>ПАСПОРТ подпрограммы</w:t>
      </w:r>
      <w:r w:rsidRPr="00C021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"Развитие конкуренции"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531"/>
        <w:gridCol w:w="1984"/>
        <w:gridCol w:w="1276"/>
        <w:gridCol w:w="1276"/>
        <w:gridCol w:w="1134"/>
        <w:gridCol w:w="1276"/>
        <w:gridCol w:w="1134"/>
        <w:gridCol w:w="1290"/>
      </w:tblGrid>
      <w:tr w:rsidR="00C0213E" w:rsidRPr="00C0213E" w14:paraId="0B783F6A" w14:textId="77777777" w:rsidTr="00A817C1">
        <w:trPr>
          <w:trHeight w:val="487"/>
        </w:trPr>
        <w:tc>
          <w:tcPr>
            <w:tcW w:w="3397" w:type="dxa"/>
            <w:shd w:val="clear" w:color="auto" w:fill="auto"/>
          </w:tcPr>
          <w:p w14:paraId="20F0F713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901" w:type="dxa"/>
            <w:gridSpan w:val="8"/>
            <w:shd w:val="clear" w:color="auto" w:fill="auto"/>
          </w:tcPr>
          <w:p w14:paraId="57436546" w14:textId="77777777" w:rsidR="00C0213E" w:rsidRPr="00107C3A" w:rsidRDefault="00C0213E" w:rsidP="000247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C3A">
              <w:rPr>
                <w:rFonts w:ascii="Times New Roman" w:hAnsi="Times New Roman"/>
              </w:rPr>
              <w:t>МКУ «Центр закупок»</w:t>
            </w:r>
          </w:p>
          <w:p w14:paraId="4F91124F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13E" w:rsidRPr="00C0213E" w14:paraId="7C6D5B8C" w14:textId="77777777" w:rsidTr="0002476C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14:paraId="1F256967" w14:textId="77777777" w:rsidR="00C0213E" w:rsidRPr="00F0202F" w:rsidRDefault="00C0213E" w:rsidP="00F020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="00F02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главным распорядителям бюджетных средств, в том числе по годам: </w:t>
            </w:r>
          </w:p>
        </w:tc>
        <w:tc>
          <w:tcPr>
            <w:tcW w:w="1531" w:type="dxa"/>
            <w:vMerge w:val="restart"/>
            <w:shd w:val="clear" w:color="auto" w:fill="auto"/>
          </w:tcPr>
          <w:p w14:paraId="7949481E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608D7B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386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12204E6D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0213E" w:rsidRPr="00C0213E" w14:paraId="24F5E124" w14:textId="77777777" w:rsidTr="002F3450">
        <w:trPr>
          <w:trHeight w:val="415"/>
        </w:trPr>
        <w:tc>
          <w:tcPr>
            <w:tcW w:w="3397" w:type="dxa"/>
            <w:vMerge/>
            <w:shd w:val="clear" w:color="auto" w:fill="auto"/>
          </w:tcPr>
          <w:p w14:paraId="0A5E13A8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14:paraId="5624C901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40154F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7E71C2" w14:textId="77777777"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DEF533" w14:textId="77777777"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715136" w14:textId="77777777"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455A7C" w14:textId="77777777"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AD2707" w14:textId="77777777"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BF2B88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C0213E" w:rsidRPr="00C0213E" w14:paraId="78A12C03" w14:textId="77777777" w:rsidTr="0002476C">
        <w:trPr>
          <w:trHeight w:val="507"/>
        </w:trPr>
        <w:tc>
          <w:tcPr>
            <w:tcW w:w="3397" w:type="dxa"/>
            <w:vMerge/>
            <w:shd w:val="clear" w:color="auto" w:fill="auto"/>
          </w:tcPr>
          <w:p w14:paraId="07CAE8AA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shd w:val="clear" w:color="auto" w:fill="auto"/>
          </w:tcPr>
          <w:p w14:paraId="0E4C7948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26D5897D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69083B14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CF50B8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58969B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6AA92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1AA351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F83312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CBE872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0213E" w:rsidRPr="00C0213E" w14:paraId="21E100E3" w14:textId="77777777" w:rsidTr="0002476C">
        <w:trPr>
          <w:trHeight w:val="729"/>
        </w:trPr>
        <w:tc>
          <w:tcPr>
            <w:tcW w:w="3397" w:type="dxa"/>
            <w:vMerge/>
            <w:shd w:val="clear" w:color="auto" w:fill="auto"/>
          </w:tcPr>
          <w:p w14:paraId="5A225DAF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8508414"/>
          </w:p>
        </w:tc>
        <w:tc>
          <w:tcPr>
            <w:tcW w:w="1531" w:type="dxa"/>
            <w:vMerge/>
            <w:shd w:val="clear" w:color="auto" w:fill="auto"/>
          </w:tcPr>
          <w:p w14:paraId="7370E04F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14:paraId="4C5A1974" w14:textId="77777777"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8F6091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7863F5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9F7A35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2012AE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79655E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329DEB" w14:textId="77777777"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2"/>
    </w:tbl>
    <w:p w14:paraId="4FEBC700" w14:textId="77777777" w:rsidR="00C0213E" w:rsidRPr="00C0213E" w:rsidRDefault="00C0213E" w:rsidP="00C0213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3E303B" w14:textId="77777777" w:rsidR="00C0213E" w:rsidRPr="00C0213E" w:rsidRDefault="000915D6" w:rsidP="00BB6751">
      <w:pPr>
        <w:widowControl w:val="0"/>
        <w:numPr>
          <w:ilvl w:val="0"/>
          <w:numId w:val="8"/>
        </w:numPr>
        <w:tabs>
          <w:tab w:val="left" w:pos="1069"/>
        </w:tabs>
        <w:spacing w:after="0" w:line="240" w:lineRule="auto"/>
        <w:ind w:left="780" w:hanging="360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Общая характеристика сферы реализации подпрограммы</w:t>
      </w:r>
    </w:p>
    <w:p w14:paraId="23CD0A1F" w14:textId="77777777" w:rsidR="00C84F4E" w:rsidRPr="00C84F4E" w:rsidRDefault="00C84F4E" w:rsidP="002808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лицам. Возможность своевременного и </w:t>
      </w:r>
      <w:r w:rsidRPr="00C84F4E">
        <w:rPr>
          <w:rFonts w:ascii="Times New Roman" w:hAnsi="Times New Roman" w:cs="Times New Roman"/>
          <w:sz w:val="24"/>
          <w:szCs w:val="24"/>
        </w:rPr>
        <w:lastRenderedPageBreak/>
        <w:t>оперативного получения информации о новых правовых актах, информации о государственных и муниципальных закупках, проведении конкурентных процедур должна быть предоставлена любому юридическому и физическому лицу.</w:t>
      </w:r>
    </w:p>
    <w:p w14:paraId="0C0A1411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Развитие конкуренции является необходимым условием развития экономики городского округа Истра.</w:t>
      </w:r>
    </w:p>
    <w:p w14:paraId="79B08A9E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  <w:p w14:paraId="04C2C351" w14:textId="77777777" w:rsidR="00C84F4E" w:rsidRPr="00C84F4E" w:rsidRDefault="00C84F4E" w:rsidP="00280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Одной из приоритетных задач, решаемых в рамках обеспечения конкуренции при осуществлении закупок, является централизация закупок для нужд заказчиков городского округа Истра. С этой целью создано муниципальное казенное учреждение «Центр закупок»</w:t>
      </w:r>
      <w:r w:rsidRPr="00C84F4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84F4E">
        <w:rPr>
          <w:rFonts w:ascii="Times New Roman" w:hAnsi="Times New Roman" w:cs="Times New Roman"/>
          <w:sz w:val="24"/>
          <w:szCs w:val="24"/>
        </w:rPr>
        <w:t>уполномоченное на определение поставщиков (подрядчиков, исполнителей) для муниципальных заказчиков и бюджетных учреждений городского округа Истра - Уполномоченное учреждение.</w:t>
      </w:r>
    </w:p>
    <w:p w14:paraId="3ECBADE7" w14:textId="77777777" w:rsidR="00C84F4E" w:rsidRPr="00767265" w:rsidRDefault="00C84F4E" w:rsidP="00280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7265">
        <w:rPr>
          <w:rFonts w:ascii="Times New Roman" w:hAnsi="Times New Roman" w:cs="Times New Roman"/>
          <w:sz w:val="24"/>
          <w:szCs w:val="24"/>
        </w:rPr>
        <w:t>В перечень заказчиков городского округа Истра, для которых определение поставщиков (подрядчиков, исполнителей) осуществляет Уполномоченное учреждение вошли 1</w:t>
      </w:r>
      <w:r w:rsidR="00964E4E" w:rsidRPr="00767265">
        <w:rPr>
          <w:rFonts w:ascii="Times New Roman" w:hAnsi="Times New Roman" w:cs="Times New Roman"/>
          <w:sz w:val="24"/>
          <w:szCs w:val="24"/>
        </w:rPr>
        <w:t>00</w:t>
      </w:r>
      <w:r w:rsidRPr="00767265">
        <w:rPr>
          <w:rFonts w:ascii="Times New Roman" w:hAnsi="Times New Roman" w:cs="Times New Roman"/>
          <w:sz w:val="24"/>
          <w:szCs w:val="24"/>
        </w:rPr>
        <w:t xml:space="preserve"> организаций. </w:t>
      </w:r>
    </w:p>
    <w:p w14:paraId="7AB48340" w14:textId="7D2CA85D" w:rsidR="004608B1" w:rsidRPr="00767265" w:rsidRDefault="00C84F4E" w:rsidP="004608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7265">
        <w:rPr>
          <w:rFonts w:ascii="Times New Roman" w:hAnsi="Times New Roman" w:cs="Times New Roman"/>
          <w:sz w:val="24"/>
          <w:szCs w:val="24"/>
        </w:rPr>
        <w:t>По итогам 20</w:t>
      </w:r>
      <w:r w:rsidR="00964E4E" w:rsidRPr="00767265">
        <w:rPr>
          <w:rFonts w:ascii="Times New Roman" w:hAnsi="Times New Roman" w:cs="Times New Roman"/>
          <w:sz w:val="24"/>
          <w:szCs w:val="24"/>
        </w:rPr>
        <w:t>20</w:t>
      </w:r>
      <w:r w:rsidRPr="00767265">
        <w:rPr>
          <w:rFonts w:ascii="Times New Roman" w:hAnsi="Times New Roman" w:cs="Times New Roman"/>
          <w:sz w:val="24"/>
          <w:szCs w:val="24"/>
        </w:rPr>
        <w:t xml:space="preserve"> г. совокупный годовой объем закупок городского округа Истра составил </w:t>
      </w:r>
      <w:r w:rsidR="00964E4E" w:rsidRPr="00767265">
        <w:rPr>
          <w:rFonts w:ascii="Times New Roman" w:hAnsi="Times New Roman" w:cs="Times New Roman"/>
          <w:sz w:val="24"/>
          <w:szCs w:val="24"/>
        </w:rPr>
        <w:t>2 315 470 136 руб. 13 коп.</w:t>
      </w:r>
      <w:r w:rsidR="004608B1" w:rsidRPr="007672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CA23F" w14:textId="77777777" w:rsidR="00C84F4E" w:rsidRPr="00767265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7265">
        <w:rPr>
          <w:rFonts w:ascii="Times New Roman" w:hAnsi="Times New Roman" w:cs="Times New Roman"/>
          <w:sz w:val="24"/>
          <w:szCs w:val="24"/>
        </w:rPr>
        <w:t xml:space="preserve">Было осуществлено </w:t>
      </w:r>
      <w:r w:rsidR="00EA5E77" w:rsidRPr="00767265">
        <w:rPr>
          <w:rFonts w:ascii="Times New Roman" w:hAnsi="Times New Roman" w:cs="Times New Roman"/>
          <w:sz w:val="24"/>
          <w:szCs w:val="24"/>
        </w:rPr>
        <w:t>5</w:t>
      </w:r>
      <w:r w:rsidR="00964E4E" w:rsidRPr="00767265">
        <w:rPr>
          <w:rFonts w:ascii="Times New Roman" w:hAnsi="Times New Roman" w:cs="Times New Roman"/>
          <w:sz w:val="24"/>
          <w:szCs w:val="24"/>
        </w:rPr>
        <w:t>29</w:t>
      </w:r>
      <w:r w:rsidRPr="00767265">
        <w:rPr>
          <w:rFonts w:ascii="Times New Roman" w:hAnsi="Times New Roman" w:cs="Times New Roman"/>
          <w:sz w:val="24"/>
          <w:szCs w:val="24"/>
        </w:rPr>
        <w:t xml:space="preserve"> закупок конкурентными способами. </w:t>
      </w:r>
    </w:p>
    <w:p w14:paraId="5969191C" w14:textId="77777777" w:rsidR="00C84F4E" w:rsidRPr="00767265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7265">
        <w:rPr>
          <w:rFonts w:ascii="Times New Roman" w:hAnsi="Times New Roman" w:cs="Times New Roman"/>
          <w:sz w:val="24"/>
          <w:szCs w:val="24"/>
        </w:rPr>
        <w:t xml:space="preserve">По итогам проведения конкурентных процедур экономия денежных средств составила </w:t>
      </w:r>
      <w:r w:rsidR="00964E4E" w:rsidRPr="00767265">
        <w:rPr>
          <w:rFonts w:ascii="Times New Roman" w:hAnsi="Times New Roman" w:cs="Times New Roman"/>
          <w:sz w:val="24"/>
          <w:szCs w:val="24"/>
        </w:rPr>
        <w:t>476 442 895 руб. 16 коп. или  17,23 </w:t>
      </w:r>
      <w:r w:rsidRPr="00767265">
        <w:rPr>
          <w:rFonts w:ascii="Times New Roman" w:hAnsi="Times New Roman" w:cs="Times New Roman"/>
          <w:sz w:val="24"/>
          <w:szCs w:val="24"/>
        </w:rPr>
        <w:t xml:space="preserve">процентов от общей суммы </w:t>
      </w:r>
      <w:r w:rsidR="00964E4E" w:rsidRPr="00767265">
        <w:rPr>
          <w:rFonts w:ascii="Times New Roman" w:hAnsi="Times New Roman" w:cs="Times New Roman"/>
          <w:sz w:val="24"/>
          <w:szCs w:val="24"/>
        </w:rPr>
        <w:t xml:space="preserve">состоявшихся  </w:t>
      </w:r>
      <w:r w:rsidRPr="00767265">
        <w:rPr>
          <w:rFonts w:ascii="Times New Roman" w:hAnsi="Times New Roman" w:cs="Times New Roman"/>
          <w:sz w:val="24"/>
          <w:szCs w:val="24"/>
        </w:rPr>
        <w:t>торгов.</w:t>
      </w:r>
    </w:p>
    <w:p w14:paraId="2FF5394A" w14:textId="77777777" w:rsidR="00C84F4E" w:rsidRPr="00767265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7265">
        <w:rPr>
          <w:rFonts w:ascii="Times New Roman" w:hAnsi="Times New Roman" w:cs="Times New Roman"/>
          <w:sz w:val="24"/>
          <w:szCs w:val="24"/>
        </w:rPr>
        <w:t xml:space="preserve">Доля несостоявшихся торгов от общего количества объявленных торгов составила </w:t>
      </w:r>
      <w:r w:rsidR="00964E4E" w:rsidRPr="00767265">
        <w:rPr>
          <w:rFonts w:ascii="Times New Roman" w:hAnsi="Times New Roman" w:cs="Times New Roman"/>
          <w:sz w:val="24"/>
          <w:szCs w:val="24"/>
        </w:rPr>
        <w:t>24,20</w:t>
      </w:r>
      <w:r w:rsidRPr="00767265">
        <w:rPr>
          <w:rFonts w:ascii="Times New Roman" w:hAnsi="Times New Roman" w:cs="Times New Roman"/>
          <w:sz w:val="24"/>
          <w:szCs w:val="24"/>
        </w:rPr>
        <w:t>.</w:t>
      </w:r>
    </w:p>
    <w:p w14:paraId="6DA397DC" w14:textId="77777777" w:rsidR="00C84F4E" w:rsidRPr="00767265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7265">
        <w:rPr>
          <w:rFonts w:ascii="Times New Roman" w:hAnsi="Times New Roman" w:cs="Times New Roman"/>
          <w:sz w:val="24"/>
          <w:szCs w:val="24"/>
        </w:rPr>
        <w:t xml:space="preserve">Доля обоснованных, частично обоснованных жалоб в Федеральную антимонопольную службу (ФАС России) (от общего количества опубликованных торгов) составила </w:t>
      </w:r>
      <w:r w:rsidR="00964E4E" w:rsidRPr="00767265">
        <w:rPr>
          <w:rFonts w:ascii="Times New Roman" w:hAnsi="Times New Roman" w:cs="Times New Roman"/>
          <w:sz w:val="24"/>
          <w:szCs w:val="24"/>
        </w:rPr>
        <w:t>47,83</w:t>
      </w:r>
      <w:r w:rsidRPr="00767265">
        <w:rPr>
          <w:rFonts w:ascii="Times New Roman" w:hAnsi="Times New Roman" w:cs="Times New Roman"/>
          <w:sz w:val="24"/>
          <w:szCs w:val="24"/>
        </w:rPr>
        <w:t>.</w:t>
      </w:r>
    </w:p>
    <w:p w14:paraId="3805B3CE" w14:textId="3543EC4D" w:rsid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7265">
        <w:rPr>
          <w:rFonts w:ascii="Times New Roman" w:hAnsi="Times New Roman" w:cs="Times New Roman"/>
          <w:sz w:val="24"/>
          <w:szCs w:val="24"/>
        </w:rPr>
        <w:t xml:space="preserve">Среднее количество участников на торгах составляет </w:t>
      </w:r>
      <w:r w:rsidR="00964E4E" w:rsidRPr="00767265">
        <w:rPr>
          <w:rFonts w:ascii="Times New Roman" w:hAnsi="Times New Roman" w:cs="Times New Roman"/>
          <w:sz w:val="24"/>
          <w:szCs w:val="24"/>
        </w:rPr>
        <w:t>7,26</w:t>
      </w:r>
      <w:r w:rsidRPr="00767265">
        <w:rPr>
          <w:rFonts w:ascii="Times New Roman" w:hAnsi="Times New Roman" w:cs="Times New Roman"/>
          <w:sz w:val="24"/>
          <w:szCs w:val="24"/>
        </w:rPr>
        <w:t>.</w:t>
      </w:r>
    </w:p>
    <w:p w14:paraId="57049B88" w14:textId="77777777" w:rsidR="004608B1" w:rsidRPr="00C12565" w:rsidRDefault="004608B1" w:rsidP="004608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В рамках финансирования 2021 года  МКУ «Центр закупок» городского округа Истра на 12.12.2021 года  объявлено  1 078 закупок на сумму 4 459,16 миллионов руб., в том числе:</w:t>
      </w:r>
    </w:p>
    <w:p w14:paraId="66CF94E2" w14:textId="77777777" w:rsidR="004608B1" w:rsidRPr="00C12565" w:rsidRDefault="004608B1" w:rsidP="004608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723 электронных аукциона,   343  открытых конкурса,    10 запросов котировок, 2 запроса предложений по итогам проведения, которых  заключены  861  контракт (с учетом совместных закупок) за счет средств бюджета 2021 года на общую сумму   3 822,89 млн. руб.</w:t>
      </w:r>
    </w:p>
    <w:p w14:paraId="448F9232" w14:textId="6933CD58" w:rsidR="004608B1" w:rsidRPr="00C12565" w:rsidRDefault="004608B1" w:rsidP="004608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При размещении заказов была достигнута  экономия бюджетных средств в результате проведения состоявшихся торгов в  размере  198, 68 миллионов рублей (5,13 % от общей суммы состоявшихся торгов). Кроме того 0,578  миллионов рублей составила экономия в результате проверки обоснованности начальной (максимальной) цены Контрактов  Рабочей группой.</w:t>
      </w:r>
    </w:p>
    <w:p w14:paraId="0CFAFB88" w14:textId="52D891FA" w:rsidR="004608B1" w:rsidRPr="00C12565" w:rsidRDefault="004608B1" w:rsidP="004608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Количество состоявшихся торгов - 553. Количество участников на состоявшихся торгах -  2712. Среднее количество участников –  4,9. </w:t>
      </w:r>
    </w:p>
    <w:p w14:paraId="1390520C" w14:textId="152FCDDE" w:rsidR="004608B1" w:rsidRPr="00C12565" w:rsidRDefault="004608B1" w:rsidP="004608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Доля несостоявшихся торгов составила 17,16 % с учетом закупок квартир детям-сиротам и квартир для переселения из аварийного жилья. </w:t>
      </w:r>
    </w:p>
    <w:p w14:paraId="22A84E55" w14:textId="77777777" w:rsidR="004608B1" w:rsidRPr="004608B1" w:rsidRDefault="004608B1" w:rsidP="004608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     Доля закупок у субъектов малого предпринимательства, социально ориентированных некоммерческих организаций по городскому округу Истра составила 34,44 %.</w:t>
      </w:r>
    </w:p>
    <w:p w14:paraId="4DCFBA6E" w14:textId="77777777" w:rsidR="00964E4E" w:rsidRPr="00C84F4E" w:rsidRDefault="00964E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2FEA93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Среди основных проблем обеспечения конкуренции при осуществлении закупок можно назвать:</w:t>
      </w:r>
    </w:p>
    <w:p w14:paraId="0A46D05D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недостаточный уровень квалификации сотрудников контрактных служб (контрактных управляющих);</w:t>
      </w:r>
    </w:p>
    <w:p w14:paraId="59B433C9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lastRenderedPageBreak/>
        <w:t>- недостаточность информирования общественности о предполагаемых потребностях в товарах (работах, услугах);</w:t>
      </w:r>
    </w:p>
    <w:p w14:paraId="7133821B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неэффективность самостоятельного проведения закупок небольшого объема;</w:t>
      </w:r>
    </w:p>
    <w:p w14:paraId="601328B6" w14:textId="77777777" w:rsidR="00C84F4E" w:rsidRPr="00C84F4E" w:rsidRDefault="00C84F4E" w:rsidP="00C84F4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4F4E">
        <w:rPr>
          <w:rFonts w:ascii="Times New Roman" w:hAnsi="Times New Roman" w:cs="Times New Roman"/>
          <w:sz w:val="24"/>
          <w:szCs w:val="24"/>
        </w:rPr>
        <w:t>несовершенство и недостаточность правовых актов в сфере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на местном уровне;</w:t>
      </w:r>
    </w:p>
    <w:p w14:paraId="5A0DC554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потребность в повышении качества контроля закупочной деятельности заказчиков.</w:t>
      </w:r>
    </w:p>
    <w:p w14:paraId="5D5800FB" w14:textId="77777777" w:rsidR="00C84F4E" w:rsidRPr="00C84F4E" w:rsidRDefault="00C84F4E" w:rsidP="002808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для нужд заказчиков городского округа Истра.</w:t>
      </w:r>
    </w:p>
    <w:p w14:paraId="142A7261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В том числе, информирование общественности о предполагаемых потребностях в товарах (работах, услугах) в рамках размещения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об осуществлении закупок, разработка и актуализация правовых актов в сфере закупок, своевременное повышение квалификации сотрудников контрактных служб (контрактных управляющих), анализ и мониторинг закупочной деятельности заказчиков, организация проведения совместных закупок.</w:t>
      </w:r>
    </w:p>
    <w:p w14:paraId="3B72BADF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(подрядчика, исполнителя), в том числе для разработки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 xml:space="preserve">документации о закупке, размещения в единой информационной системе и на электронной площадке информации и электронных документов, предусмотренных настоящим Федеральным законом,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</w:t>
      </w:r>
    </w:p>
    <w:p w14:paraId="3B77C95D" w14:textId="77777777" w:rsidR="00C84F4E" w:rsidRPr="00C84F4E" w:rsidRDefault="00C84F4E" w:rsidP="00C84F4E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Целью реализации мероприятий по обеспечению конкуренции при осуществлении закупок является открытость и прозрачность закупок, профессионализм и ответственность заказчиков за результативность обеспечения муниципальных нужд, эффективность осуществления закупок. </w:t>
      </w:r>
    </w:p>
    <w:p w14:paraId="7D74D224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Развитие конкуренции осуществляется также в рамках внедрения стандарта развития конкуренции, разработанного в рамках реализации </w:t>
      </w:r>
      <w:r w:rsidRPr="00C84F4E">
        <w:rPr>
          <w:rFonts w:ascii="Times New Roman" w:hAnsi="Times New Roman" w:cs="Times New Roman"/>
          <w:sz w:val="24"/>
          <w:szCs w:val="24"/>
        </w:rPr>
        <w:br/>
        <w:t>пункта «7» и подпункта «в» пункта 8 Указа Президента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от 21.12.2017 г. № 618 «Об основных направлениях государственной политики по развитию конкуренции».</w:t>
      </w:r>
    </w:p>
    <w:p w14:paraId="05AEBBB9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Между Комитетом по конкурентной политике Московской области,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конкуренции.</w:t>
      </w:r>
    </w:p>
    <w:p w14:paraId="1B645970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данного соглашения является обеспечение взаимодействия между Сторонами в целях внедрения стандарта развития конкуренции.</w:t>
      </w:r>
    </w:p>
    <w:p w14:paraId="73C7DE1F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Внедрение стандарта развития конкуренции в городском округе Истра подразумевает выполнение следующих  5 требований:</w:t>
      </w:r>
    </w:p>
    <w:p w14:paraId="55A1538E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определение уполномоченного органа;</w:t>
      </w:r>
    </w:p>
    <w:p w14:paraId="290F5803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б) утверждение и корректировку перечня рынков;</w:t>
      </w:r>
    </w:p>
    <w:p w14:paraId="4CB0345F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в) разработка и актуализация «дорожной карты»;</w:t>
      </w:r>
    </w:p>
    <w:p w14:paraId="1ED5ECB7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г) проведение мониторинга рынков;</w:t>
      </w:r>
    </w:p>
    <w:p w14:paraId="0FE6F7E8" w14:textId="77777777"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информирование субъектов предпринимательской деятельности и потребителей товаров, работ и услуг о состоянии конкурентной среды </w:t>
      </w: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и деятельности по содействию развитию конкуренции.</w:t>
      </w:r>
    </w:p>
    <w:p w14:paraId="2AC14770" w14:textId="77777777" w:rsid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Ежегодно подготавливается и размещается в информационно-телекоммуникационной сети «Интернет» информационный доклад о внедрении стандарта развития конкуренции на территории городского округа Истра.</w:t>
      </w:r>
    </w:p>
    <w:p w14:paraId="53DE6A74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Вся информация о внедрении стандарта развития конкуренции публикуется на официальном сайте городского округа Истра, в разделе «Стандарт </w:t>
      </w: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развития конкуренции».</w:t>
      </w:r>
    </w:p>
    <w:p w14:paraId="16A6CB05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Отдельным направлением по развитию конкуренции является создание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(далее – ОМСУ) городского округа Истра (далее – антимонопольный комплаенс) в соответствии с подпунктом «е» пункта 2 Национального плана развития конкуренции в Российской Федерации на 2018-2020 годы, утвержденного Указом Президента Российской Федерации от 21.12.2017 № 618.</w:t>
      </w:r>
    </w:p>
    <w:p w14:paraId="17C7415B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целями внедрения в деятельности ОМСУ городского округа Истра антимонопольного комплаенса являются:</w:t>
      </w:r>
    </w:p>
    <w:p w14:paraId="5222FEEC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а) обеспечение соответствия деятельности ОМСУ городского округа Истра требованиям антимонопольного законодательства;</w:t>
      </w:r>
    </w:p>
    <w:p w14:paraId="239A8CC9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б) профилактика нарушения требований антимонопольного законодательства в деятельности ОМСУ городского округа Истра.</w:t>
      </w:r>
    </w:p>
    <w:p w14:paraId="7B17C7D1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Антимонопольный комплаенс направлен на:</w:t>
      </w:r>
    </w:p>
    <w:p w14:paraId="5A59A418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а) выявление рисков нарушения антимонопольного законодательства;</w:t>
      </w:r>
    </w:p>
    <w:p w14:paraId="3BF920A2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б) управление рисками нарушения антимонопольного законодательства;</w:t>
      </w:r>
    </w:p>
    <w:p w14:paraId="5F65C09D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в) контроль за соответствием деятельности ОМСУ городского округа Истра требованиям антимонопольного законодательства;</w:t>
      </w:r>
    </w:p>
    <w:p w14:paraId="5D9B381A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г) повышение уровня правовой культуры в ОМСУ городского округа Истра.</w:t>
      </w:r>
    </w:p>
    <w:p w14:paraId="26C41AF5" w14:textId="77777777"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Антимонопольный комплаенс направлен на выстраивание системы превентивных мер, направленных на соблюдение антимонопольного законодательства и предупреждение его нарушения.</w:t>
      </w:r>
    </w:p>
    <w:p w14:paraId="4C4AF6DB" w14:textId="77777777" w:rsidR="00280846" w:rsidRPr="00C84F4E" w:rsidRDefault="00280846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ECFED4" w14:textId="77777777" w:rsidR="00C0213E" w:rsidRPr="00C0213E" w:rsidRDefault="00C0213E" w:rsidP="00BB6751">
      <w:pPr>
        <w:pStyle w:val="aff8"/>
        <w:numPr>
          <w:ilvl w:val="0"/>
          <w:numId w:val="8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0213E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Pr="00C0213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подпрограммы "Развитие конкуренции"</w:t>
      </w:r>
      <w:r w:rsidR="004901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W w:w="156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2"/>
        <w:gridCol w:w="992"/>
        <w:gridCol w:w="1134"/>
        <w:gridCol w:w="709"/>
        <w:gridCol w:w="567"/>
        <w:gridCol w:w="567"/>
        <w:gridCol w:w="567"/>
        <w:gridCol w:w="567"/>
        <w:gridCol w:w="709"/>
        <w:gridCol w:w="1275"/>
        <w:gridCol w:w="2580"/>
      </w:tblGrid>
      <w:tr w:rsidR="00C0213E" w:rsidRPr="00C0213E" w14:paraId="6BB336ED" w14:textId="77777777" w:rsidTr="00C31C4B">
        <w:trPr>
          <w:trHeight w:val="810"/>
        </w:trPr>
        <w:tc>
          <w:tcPr>
            <w:tcW w:w="709" w:type="dxa"/>
            <w:vMerge w:val="restart"/>
          </w:tcPr>
          <w:p w14:paraId="08F911F7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</w:tcPr>
          <w:p w14:paraId="5632E973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992" w:type="dxa"/>
            <w:vMerge w:val="restart"/>
          </w:tcPr>
          <w:p w14:paraId="7A32CDDF" w14:textId="77777777"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Срок испол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нения меро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приятия</w:t>
            </w:r>
          </w:p>
          <w:p w14:paraId="0A10CFD6" w14:textId="77777777" w:rsidR="00C0213E" w:rsidRPr="00C0213E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(годы)</w:t>
            </w:r>
          </w:p>
        </w:tc>
        <w:tc>
          <w:tcPr>
            <w:tcW w:w="992" w:type="dxa"/>
            <w:vMerge w:val="restart"/>
          </w:tcPr>
          <w:p w14:paraId="420206E7" w14:textId="77777777" w:rsidR="00C0213E" w:rsidRPr="00C54340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Источники финансиро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134" w:type="dxa"/>
            <w:vMerge w:val="restart"/>
          </w:tcPr>
          <w:p w14:paraId="62CFB4AA" w14:textId="77777777"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Объём финанси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рования  мероприя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тия в те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кущем финансо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вом году</w:t>
            </w:r>
            <w:r w:rsidRPr="00C54340">
              <w:rPr>
                <w:rFonts w:ascii="Times New Roman" w:hAnsi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709" w:type="dxa"/>
            <w:vMerge w:val="restart"/>
          </w:tcPr>
          <w:p w14:paraId="5552DB69" w14:textId="77777777" w:rsidR="00C0213E" w:rsidRPr="00C0213E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2977" w:type="dxa"/>
            <w:gridSpan w:val="5"/>
          </w:tcPr>
          <w:p w14:paraId="66B83C6F" w14:textId="77777777"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Объем финансирования по годам,</w:t>
            </w:r>
          </w:p>
          <w:p w14:paraId="44F360BD" w14:textId="77777777"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1275" w:type="dxa"/>
            <w:vMerge w:val="restart"/>
          </w:tcPr>
          <w:p w14:paraId="47D31A83" w14:textId="77777777"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Ответст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венный за выполнение мероприя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тия про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2580" w:type="dxa"/>
            <w:vMerge w:val="restart"/>
          </w:tcPr>
          <w:p w14:paraId="08ACE3FE" w14:textId="77777777"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Результаты выполнения подпрограммы</w:t>
            </w:r>
          </w:p>
        </w:tc>
      </w:tr>
      <w:tr w:rsidR="008441D3" w:rsidRPr="00C0213E" w14:paraId="1631A7EE" w14:textId="77777777" w:rsidTr="00C31C4B">
        <w:trPr>
          <w:trHeight w:val="849"/>
        </w:trPr>
        <w:tc>
          <w:tcPr>
            <w:tcW w:w="709" w:type="dxa"/>
            <w:vMerge/>
          </w:tcPr>
          <w:p w14:paraId="554F1004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14:paraId="55265546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AA246E1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E860784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DB54BA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74E547C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30C0F0E" w14:textId="77777777"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</w:tcPr>
          <w:p w14:paraId="30AA8F83" w14:textId="77777777"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14:paraId="1A505F25" w14:textId="77777777"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567" w:type="dxa"/>
          </w:tcPr>
          <w:p w14:paraId="185EDE05" w14:textId="77777777"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14:paraId="0A78158D" w14:textId="77777777"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275" w:type="dxa"/>
            <w:vMerge/>
          </w:tcPr>
          <w:p w14:paraId="3BDF6A63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0501193B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1D3" w:rsidRPr="00C0213E" w14:paraId="61569BAD" w14:textId="77777777" w:rsidTr="00C31C4B">
        <w:trPr>
          <w:trHeight w:val="290"/>
        </w:trPr>
        <w:tc>
          <w:tcPr>
            <w:tcW w:w="709" w:type="dxa"/>
          </w:tcPr>
          <w:p w14:paraId="0A04117B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591F621D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2403E8D9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5089F67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6D812B3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5A524686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2168794B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14:paraId="4001FA54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26ED3851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14:paraId="7596400F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202467FA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14:paraId="2FB5A448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0" w:type="dxa"/>
          </w:tcPr>
          <w:p w14:paraId="666C3C6A" w14:textId="77777777"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75EC" w:rsidRPr="006E59DF" w14:paraId="022565EE" w14:textId="77777777" w:rsidTr="00C31C4B">
        <w:trPr>
          <w:trHeight w:val="776"/>
        </w:trPr>
        <w:tc>
          <w:tcPr>
            <w:tcW w:w="709" w:type="dxa"/>
          </w:tcPr>
          <w:p w14:paraId="529F2EA3" w14:textId="77777777" w:rsidR="00E475EC" w:rsidRPr="006E59DF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3FCD078B" w14:textId="77777777" w:rsidR="00E475EC" w:rsidRPr="00C12565" w:rsidRDefault="00E475EC" w:rsidP="00E4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25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01. </w:t>
            </w:r>
            <w:r w:rsidRPr="00C12565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комплекса мер по развитию сферы закупок в соответствии с Федеральным законом № 44-ФЗ</w:t>
            </w:r>
          </w:p>
        </w:tc>
        <w:tc>
          <w:tcPr>
            <w:tcW w:w="992" w:type="dxa"/>
          </w:tcPr>
          <w:p w14:paraId="37A741A7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t>2022-2024</w:t>
            </w:r>
          </w:p>
        </w:tc>
        <w:tc>
          <w:tcPr>
            <w:tcW w:w="992" w:type="dxa"/>
          </w:tcPr>
          <w:p w14:paraId="268E7B90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26F943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493550C9" w14:textId="77777777" w:rsidR="00E475EC" w:rsidRPr="00C12565" w:rsidRDefault="00E475EC" w:rsidP="00E475EC">
            <w:pPr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В пределах средств на обеспечение деятельности </w:t>
            </w:r>
          </w:p>
          <w:p w14:paraId="1D6919DF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412343C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0" w:type="dxa"/>
          </w:tcPr>
          <w:p w14:paraId="296AD2CA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75EC" w:rsidRPr="006E59DF" w14:paraId="63F92B69" w14:textId="77777777" w:rsidTr="00C31C4B">
        <w:trPr>
          <w:trHeight w:val="749"/>
        </w:trPr>
        <w:tc>
          <w:tcPr>
            <w:tcW w:w="709" w:type="dxa"/>
          </w:tcPr>
          <w:p w14:paraId="6FC40711" w14:textId="77777777" w:rsidR="00E475EC" w:rsidRPr="006E59DF" w:rsidRDefault="00F3779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253" w:type="dxa"/>
          </w:tcPr>
          <w:p w14:paraId="4E500C71" w14:textId="77777777" w:rsidR="00E475EC" w:rsidRPr="00C12565" w:rsidRDefault="00F37793" w:rsidP="00F37793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12565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Мероприятие 01.02. </w:t>
            </w: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методологического сопровождения деятельности государственных и муниципальных заказчиков, бюджетных учреждений Московской области, </w:t>
            </w: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муниципальных бюджетных учреждений, государственных унитарных предприятий Московской области, муниципальных унитарных предприятий в сфере закупок для обеспечения государственных и муниципальных нужд</w:t>
            </w:r>
          </w:p>
        </w:tc>
        <w:tc>
          <w:tcPr>
            <w:tcW w:w="992" w:type="dxa"/>
          </w:tcPr>
          <w:p w14:paraId="6FFA1FCB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2022-2024</w:t>
            </w:r>
          </w:p>
        </w:tc>
        <w:tc>
          <w:tcPr>
            <w:tcW w:w="992" w:type="dxa"/>
          </w:tcPr>
          <w:p w14:paraId="69A2994B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DFB77A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2A8E8602" w14:textId="77777777" w:rsidR="00E475EC" w:rsidRPr="00C12565" w:rsidRDefault="00E475EC" w:rsidP="00E475EC">
            <w:pPr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В пределах средств на обеспечение деятельности </w:t>
            </w:r>
          </w:p>
          <w:p w14:paraId="38B7C787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6E66D9" w14:textId="77777777" w:rsidR="00E475EC" w:rsidRPr="00C12565" w:rsidRDefault="00E475EC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0" w:type="dxa"/>
          </w:tcPr>
          <w:p w14:paraId="0F6C86C0" w14:textId="77777777" w:rsidR="00F37793" w:rsidRPr="00C12565" w:rsidRDefault="00F37793" w:rsidP="00F37793">
            <w:pPr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Уменьшение: - доли стоимости контрактов, заключенных с единственным поставщиком по несостоявшимся закупкам, в общем объеме закупок.</w:t>
            </w:r>
          </w:p>
          <w:p w14:paraId="517A273A" w14:textId="77777777" w:rsidR="00F37793" w:rsidRPr="00C12565" w:rsidRDefault="00F37793" w:rsidP="00F37793">
            <w:pPr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lastRenderedPageBreak/>
              <w:t>- Увеличение доли общей экономии денежных средств по результатам осуществления закупок.</w:t>
            </w:r>
          </w:p>
          <w:p w14:paraId="563FADBE" w14:textId="77777777" w:rsidR="00E475EC" w:rsidRPr="00C12565" w:rsidRDefault="00F37793" w:rsidP="00F37793">
            <w:pPr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- Увеличение доли закупок среди субъектов малого предпринимательства, социально ориентированных</w:t>
            </w:r>
            <w:r w:rsidRPr="00C12565">
              <w:rPr>
                <w:sz w:val="18"/>
                <w:szCs w:val="18"/>
              </w:rPr>
              <w:t xml:space="preserve"> </w:t>
            </w:r>
            <w:r w:rsidRPr="00C12565">
              <w:rPr>
                <w:rFonts w:ascii="Times New Roman" w:hAnsi="Times New Roman"/>
                <w:sz w:val="16"/>
                <w:szCs w:val="16"/>
              </w:rPr>
              <w:t>некоммерческих организаций, осуществляемых в соответствии с Федеральным законом № 44-ФЗ</w:t>
            </w:r>
          </w:p>
        </w:tc>
      </w:tr>
      <w:tr w:rsidR="00C54340" w:rsidRPr="006E59DF" w14:paraId="16EC2CBD" w14:textId="77777777" w:rsidTr="00C31C4B">
        <w:trPr>
          <w:trHeight w:val="749"/>
        </w:trPr>
        <w:tc>
          <w:tcPr>
            <w:tcW w:w="709" w:type="dxa"/>
          </w:tcPr>
          <w:p w14:paraId="69034FBB" w14:textId="77777777" w:rsidR="00C54340" w:rsidRPr="006E59DF" w:rsidRDefault="004711CA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253" w:type="dxa"/>
          </w:tcPr>
          <w:p w14:paraId="3F16AB0D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25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02.</w:t>
            </w:r>
            <w:r w:rsidRPr="00C1256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Развитие конкурентной среды в рамках Федерального закона № 44-ФЗ</w:t>
            </w:r>
          </w:p>
        </w:tc>
        <w:tc>
          <w:tcPr>
            <w:tcW w:w="992" w:type="dxa"/>
          </w:tcPr>
          <w:p w14:paraId="63ACDDB3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79C1FCE8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104B2A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66205FE6" w14:textId="77777777" w:rsidR="00C54340" w:rsidRPr="00C12565" w:rsidRDefault="00BE3955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>Финансирование мероприятий осуществляется в рамках финансового обеспечения деятельности учреждения</w:t>
            </w:r>
          </w:p>
        </w:tc>
        <w:tc>
          <w:tcPr>
            <w:tcW w:w="1275" w:type="dxa"/>
          </w:tcPr>
          <w:p w14:paraId="030BEC00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2565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 МКУ «Центр закупок»»</w:t>
            </w:r>
          </w:p>
        </w:tc>
        <w:tc>
          <w:tcPr>
            <w:tcW w:w="2580" w:type="dxa"/>
          </w:tcPr>
          <w:p w14:paraId="7B696F9F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6E59DF" w14:paraId="28995530" w14:textId="77777777" w:rsidTr="00C31C4B">
        <w:trPr>
          <w:trHeight w:val="456"/>
        </w:trPr>
        <w:tc>
          <w:tcPr>
            <w:tcW w:w="709" w:type="dxa"/>
          </w:tcPr>
          <w:p w14:paraId="7D7D1085" w14:textId="77777777" w:rsidR="00C54340" w:rsidRPr="006E59DF" w:rsidRDefault="00C31C4B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65973" w:rsidRPr="006E59DF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53" w:type="dxa"/>
          </w:tcPr>
          <w:p w14:paraId="41EFB18E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2565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2.1</w:t>
            </w: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t xml:space="preserve"> Информирование общественности о предполагаемых потребностях в товарах (работах, услугах) в рамках размещения информации об осуществлении закупок и проведении иных конкурентных процедур</w:t>
            </w:r>
          </w:p>
        </w:tc>
        <w:tc>
          <w:tcPr>
            <w:tcW w:w="992" w:type="dxa"/>
          </w:tcPr>
          <w:p w14:paraId="237B7C83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536484F5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4D7CE6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01BD71DA" w14:textId="77777777" w:rsidR="00C54340" w:rsidRPr="00C12565" w:rsidRDefault="00C54340" w:rsidP="001C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5BC57A0E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80" w:type="dxa"/>
          </w:tcPr>
          <w:p w14:paraId="41E85E54" w14:textId="77777777" w:rsidR="005C4D10" w:rsidRPr="00C12565" w:rsidRDefault="005C4D10" w:rsidP="005C4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Повышение информированности общественности о предполагаемых закупках с целью привлечения потенциальных участников</w:t>
            </w:r>
          </w:p>
          <w:p w14:paraId="0A7794EF" w14:textId="77777777" w:rsidR="00C54340" w:rsidRPr="00C12565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633" w:rsidRPr="006E59DF" w14:paraId="15A0BC0C" w14:textId="77777777" w:rsidTr="00C31C4B">
        <w:trPr>
          <w:trHeight w:val="749"/>
        </w:trPr>
        <w:tc>
          <w:tcPr>
            <w:tcW w:w="709" w:type="dxa"/>
          </w:tcPr>
          <w:p w14:paraId="1D65ED67" w14:textId="77777777" w:rsidR="00890633" w:rsidRPr="006E59DF" w:rsidRDefault="00C31C4B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14:paraId="6A514F86" w14:textId="77777777" w:rsidR="00890633" w:rsidRPr="006E59DF" w:rsidRDefault="00890633" w:rsidP="0009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04.</w:t>
            </w:r>
            <w:r w:rsidRPr="006E59DF">
              <w:rPr>
                <w:rFonts w:ascii="Times New Roman" w:hAnsi="Times New Roman"/>
                <w:sz w:val="20"/>
                <w:szCs w:val="20"/>
              </w:rPr>
              <w:t xml:space="preserve"> Реализация комплекса мер по содействию развитию конкуренции</w:t>
            </w:r>
          </w:p>
        </w:tc>
        <w:tc>
          <w:tcPr>
            <w:tcW w:w="992" w:type="dxa"/>
          </w:tcPr>
          <w:p w14:paraId="4C64AFFB" w14:textId="77777777" w:rsidR="00890633" w:rsidRPr="006E59DF" w:rsidRDefault="0089063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59DF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4DC00407" w14:textId="77777777" w:rsidR="00890633" w:rsidRPr="006E59DF" w:rsidRDefault="0089063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676432" w14:textId="77777777" w:rsidR="00890633" w:rsidRPr="006E59DF" w:rsidRDefault="0089063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4B7BC255" w14:textId="77777777" w:rsidR="00890633" w:rsidRPr="006E59DF" w:rsidRDefault="0089063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65DB0D7E" w14:textId="77777777" w:rsidR="00890633" w:rsidRPr="006E59DF" w:rsidRDefault="0089063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Администрация городского округа Истра МКУ «Центр закупок»</w:t>
            </w:r>
          </w:p>
        </w:tc>
        <w:tc>
          <w:tcPr>
            <w:tcW w:w="2580" w:type="dxa"/>
          </w:tcPr>
          <w:p w14:paraId="1FA19A14" w14:textId="77777777" w:rsidR="00890633" w:rsidRPr="006E59DF" w:rsidRDefault="0089063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633" w:rsidRPr="006E59DF" w14:paraId="19921AF5" w14:textId="77777777" w:rsidTr="00C31C4B">
        <w:trPr>
          <w:trHeight w:val="749"/>
        </w:trPr>
        <w:tc>
          <w:tcPr>
            <w:tcW w:w="709" w:type="dxa"/>
          </w:tcPr>
          <w:p w14:paraId="525AD679" w14:textId="77777777" w:rsidR="00890633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>3</w:t>
            </w:r>
            <w:r w:rsidR="00890633" w:rsidRPr="00C12565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4253" w:type="dxa"/>
          </w:tcPr>
          <w:p w14:paraId="01E2D00E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12565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4.1 </w:t>
            </w:r>
            <w:r w:rsidRPr="00C12565">
              <w:rPr>
                <w:rFonts w:ascii="Times New Roman" w:hAnsi="Times New Roman"/>
                <w:sz w:val="20"/>
                <w:szCs w:val="20"/>
              </w:rPr>
              <w:t>Формирование и изменение перечня рынков для содействия развитию конкуренции в муниципальном образовании Московской области</w:t>
            </w:r>
          </w:p>
        </w:tc>
        <w:tc>
          <w:tcPr>
            <w:tcW w:w="992" w:type="dxa"/>
          </w:tcPr>
          <w:p w14:paraId="7554525E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3EE8E393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6F5FE3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56BE4701" w14:textId="77777777" w:rsidR="00890633" w:rsidRPr="00C12565" w:rsidRDefault="00890633" w:rsidP="00102AC3">
            <w:r w:rsidRPr="00C12565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5CB6CC66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инвестиций</w:t>
            </w:r>
          </w:p>
        </w:tc>
        <w:tc>
          <w:tcPr>
            <w:tcW w:w="2580" w:type="dxa"/>
          </w:tcPr>
          <w:p w14:paraId="6BCC597E" w14:textId="77777777" w:rsidR="00890633" w:rsidRPr="00C12565" w:rsidRDefault="00792C18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Определение товарных рынков (сфер экономики) для содействия развитию конкуренции в муниципальном образовании Московской области.</w:t>
            </w:r>
          </w:p>
        </w:tc>
      </w:tr>
      <w:tr w:rsidR="00890633" w:rsidRPr="006E59DF" w14:paraId="79649163" w14:textId="77777777" w:rsidTr="00C31C4B">
        <w:trPr>
          <w:trHeight w:val="749"/>
        </w:trPr>
        <w:tc>
          <w:tcPr>
            <w:tcW w:w="709" w:type="dxa"/>
          </w:tcPr>
          <w:p w14:paraId="1520D6F0" w14:textId="77777777" w:rsidR="00890633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>3</w:t>
            </w:r>
            <w:r w:rsidR="00890633" w:rsidRPr="00C12565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4253" w:type="dxa"/>
          </w:tcPr>
          <w:p w14:paraId="27E275ED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12565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4.2</w:t>
            </w:r>
            <w:r w:rsidRPr="00C12565">
              <w:rPr>
                <w:rFonts w:ascii="Times New Roman" w:hAnsi="Times New Roman"/>
                <w:sz w:val="20"/>
                <w:szCs w:val="20"/>
              </w:rPr>
              <w:t xml:space="preserve"> Разработка и корректировка плана мероприятий («дорожной карты») по содействию развитию конкуренции в муниципальном образовании Московской области</w:t>
            </w:r>
          </w:p>
        </w:tc>
        <w:tc>
          <w:tcPr>
            <w:tcW w:w="992" w:type="dxa"/>
          </w:tcPr>
          <w:p w14:paraId="35D2DC8A" w14:textId="77777777" w:rsidR="00890633" w:rsidRPr="00C12565" w:rsidRDefault="00890633" w:rsidP="00102AC3"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756372FF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3F8AD0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37BD0FE0" w14:textId="77777777" w:rsidR="00890633" w:rsidRPr="00C12565" w:rsidRDefault="00890633" w:rsidP="00102AC3">
            <w:r w:rsidRPr="00C12565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6B16D4B3" w14:textId="77777777" w:rsidR="00890633" w:rsidRPr="00C12565" w:rsidRDefault="0089063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инвестиций</w:t>
            </w:r>
          </w:p>
        </w:tc>
        <w:tc>
          <w:tcPr>
            <w:tcW w:w="2580" w:type="dxa"/>
          </w:tcPr>
          <w:p w14:paraId="65EABD14" w14:textId="77777777" w:rsidR="00890633" w:rsidRPr="00C12565" w:rsidRDefault="005B34FE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Определение мероприятий для исполнения ключевых показателей на товарных рынках (сферах экономики) для содействия развитию конкуренции в муниципальном образовании Московской области</w:t>
            </w:r>
          </w:p>
        </w:tc>
      </w:tr>
      <w:tr w:rsidR="00102AC3" w:rsidRPr="006E59DF" w14:paraId="7926EE6D" w14:textId="77777777" w:rsidTr="00C31C4B">
        <w:trPr>
          <w:trHeight w:val="749"/>
        </w:trPr>
        <w:tc>
          <w:tcPr>
            <w:tcW w:w="709" w:type="dxa"/>
          </w:tcPr>
          <w:p w14:paraId="222A7D1A" w14:textId="77777777" w:rsidR="00102AC3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>3.2.1</w:t>
            </w:r>
          </w:p>
        </w:tc>
        <w:tc>
          <w:tcPr>
            <w:tcW w:w="4253" w:type="dxa"/>
          </w:tcPr>
          <w:p w14:paraId="530E04EB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12565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4.2.1 </w:t>
            </w:r>
            <w:r w:rsidR="00640A40" w:rsidRPr="00C12565">
              <w:rPr>
                <w:rFonts w:ascii="Times New Roman" w:hAnsi="Times New Roman"/>
                <w:sz w:val="20"/>
                <w:szCs w:val="20"/>
              </w:rPr>
              <w:t xml:space="preserve">Предоставление муниципальной преференции субъектам малого и среднего предпринимательства и </w:t>
            </w:r>
            <w:r w:rsidR="00640A40" w:rsidRPr="00C12565">
              <w:rPr>
                <w:rFonts w:ascii="Times New Roman" w:hAnsi="Times New Roman"/>
                <w:sz w:val="20"/>
                <w:szCs w:val="20"/>
              </w:rPr>
              <w:lastRenderedPageBreak/>
      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 в отношении муниципального имущества</w:t>
            </w:r>
          </w:p>
        </w:tc>
        <w:tc>
          <w:tcPr>
            <w:tcW w:w="992" w:type="dxa"/>
          </w:tcPr>
          <w:p w14:paraId="5BDF873B" w14:textId="77777777" w:rsidR="00102AC3" w:rsidRPr="00C12565" w:rsidRDefault="00102AC3" w:rsidP="00102AC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125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992" w:type="dxa"/>
          </w:tcPr>
          <w:p w14:paraId="2953D6CD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642D53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6E2B7B21" w14:textId="77777777" w:rsidR="00102AC3" w:rsidRPr="00C12565" w:rsidRDefault="00102AC3" w:rsidP="00102AC3">
            <w:pPr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151F80C0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749AFE9E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102AC3" w:rsidRPr="006E59DF" w14:paraId="3D701296" w14:textId="77777777" w:rsidTr="00C31C4B">
        <w:trPr>
          <w:trHeight w:val="749"/>
        </w:trPr>
        <w:tc>
          <w:tcPr>
            <w:tcW w:w="709" w:type="dxa"/>
          </w:tcPr>
          <w:p w14:paraId="6595D5B0" w14:textId="77777777" w:rsidR="00102AC3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3.2.1.1</w:t>
            </w:r>
          </w:p>
        </w:tc>
        <w:tc>
          <w:tcPr>
            <w:tcW w:w="4253" w:type="dxa"/>
          </w:tcPr>
          <w:p w14:paraId="4033B826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4.2.1.1 </w:t>
            </w:r>
            <w:r w:rsidR="00640A40" w:rsidRPr="00C12565">
              <w:rPr>
                <w:rFonts w:ascii="Times New Roman" w:hAnsi="Times New Roman"/>
                <w:sz w:val="20"/>
                <w:szCs w:val="20"/>
              </w:rPr>
              <w:t>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образования (частные детские сады, образовательные центры), в виде передачи во владение и (или) пользование нежилых помещений</w:t>
            </w:r>
          </w:p>
        </w:tc>
        <w:tc>
          <w:tcPr>
            <w:tcW w:w="992" w:type="dxa"/>
          </w:tcPr>
          <w:p w14:paraId="1B2C6346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565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10E92343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FA88F8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586584CF" w14:textId="77777777" w:rsidR="00102AC3" w:rsidRPr="00C12565" w:rsidRDefault="00102AC3" w:rsidP="00102AC3">
            <w:r w:rsidRPr="00C12565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49A4D68F" w14:textId="77777777" w:rsidR="00102AC3" w:rsidRPr="00C12565" w:rsidRDefault="00102AC3" w:rsidP="00102AC3">
            <w:r w:rsidRPr="00C12565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53C8123A" w14:textId="77777777" w:rsidR="00102AC3" w:rsidRPr="00C12565" w:rsidRDefault="00102AC3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C31C4B" w:rsidRPr="006E59DF" w14:paraId="5BB46FE9" w14:textId="77777777" w:rsidTr="00C31C4B">
        <w:trPr>
          <w:trHeight w:val="749"/>
        </w:trPr>
        <w:tc>
          <w:tcPr>
            <w:tcW w:w="709" w:type="dxa"/>
          </w:tcPr>
          <w:p w14:paraId="0F85E454" w14:textId="77777777" w:rsidR="00C31C4B" w:rsidRDefault="00C31C4B">
            <w:r w:rsidRPr="00C10E12">
              <w:rPr>
                <w:rFonts w:ascii="Times New Roman" w:hAnsi="Times New Roman"/>
                <w:sz w:val="16"/>
                <w:szCs w:val="16"/>
              </w:rPr>
              <w:t>3.2.1.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3" w:type="dxa"/>
          </w:tcPr>
          <w:p w14:paraId="1E952A35" w14:textId="77777777" w:rsidR="00C31C4B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4.2.1.2. </w:t>
            </w:r>
            <w:r w:rsidR="003540EB" w:rsidRPr="00C12565">
              <w:rPr>
                <w:rFonts w:ascii="Times New Roman" w:hAnsi="Times New Roman"/>
                <w:sz w:val="20"/>
                <w:szCs w:val="20"/>
              </w:rPr>
              <w:t>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здравоохранения (частные медицинские кабинеты, аптеки), в виде передачи во владение и (или) пользование нежилых помещений</w:t>
            </w:r>
          </w:p>
        </w:tc>
        <w:tc>
          <w:tcPr>
            <w:tcW w:w="992" w:type="dxa"/>
          </w:tcPr>
          <w:p w14:paraId="5B80F5DD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7D650B7A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76529D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5E4C1E49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2932BAC6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1A34191F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C31C4B" w:rsidRPr="006E59DF" w14:paraId="40254BC0" w14:textId="77777777" w:rsidTr="000E6A0C">
        <w:trPr>
          <w:trHeight w:val="2340"/>
        </w:trPr>
        <w:tc>
          <w:tcPr>
            <w:tcW w:w="709" w:type="dxa"/>
          </w:tcPr>
          <w:p w14:paraId="34361995" w14:textId="77777777" w:rsidR="00C31C4B" w:rsidRDefault="00C31C4B">
            <w:r w:rsidRPr="00C10E12">
              <w:rPr>
                <w:rFonts w:ascii="Times New Roman" w:hAnsi="Times New Roman"/>
                <w:sz w:val="16"/>
                <w:szCs w:val="16"/>
              </w:rPr>
              <w:t>3.2.1.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3" w:type="dxa"/>
          </w:tcPr>
          <w:p w14:paraId="1A803E1A" w14:textId="77777777" w:rsidR="00C31C4B" w:rsidRPr="00C12565" w:rsidRDefault="00C31C4B" w:rsidP="003E7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4.2.1.3. </w:t>
            </w:r>
            <w:r w:rsidR="003106DB" w:rsidRPr="00C12565">
              <w:rPr>
                <w:rFonts w:ascii="Times New Roman" w:hAnsi="Times New Roman"/>
                <w:sz w:val="20"/>
                <w:szCs w:val="20"/>
              </w:rPr>
              <w:t>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физической культуры и спорта, в виде передачи во владение и (или) пользование нежилых помещений</w:t>
            </w:r>
          </w:p>
        </w:tc>
        <w:tc>
          <w:tcPr>
            <w:tcW w:w="992" w:type="dxa"/>
          </w:tcPr>
          <w:p w14:paraId="44DB1E2C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252156B4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07ED45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4A26142E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31E117AE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2356486D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C31C4B" w:rsidRPr="006E59DF" w14:paraId="5B9EEF42" w14:textId="77777777" w:rsidTr="00C31C4B">
        <w:trPr>
          <w:trHeight w:val="749"/>
        </w:trPr>
        <w:tc>
          <w:tcPr>
            <w:tcW w:w="709" w:type="dxa"/>
          </w:tcPr>
          <w:p w14:paraId="71D7C988" w14:textId="77777777" w:rsidR="00C31C4B" w:rsidRDefault="00C31C4B">
            <w:r w:rsidRPr="00C10E12">
              <w:rPr>
                <w:rFonts w:ascii="Times New Roman" w:hAnsi="Times New Roman"/>
                <w:sz w:val="16"/>
                <w:szCs w:val="16"/>
              </w:rPr>
              <w:t>3.2.1.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3" w:type="dxa"/>
          </w:tcPr>
          <w:p w14:paraId="7E5B5CDD" w14:textId="77777777" w:rsidR="00C31C4B" w:rsidRPr="00C12565" w:rsidRDefault="00C31C4B" w:rsidP="003E77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4.2.1.4. </w:t>
            </w:r>
            <w:r w:rsidR="003E7796" w:rsidRPr="00C12565">
              <w:rPr>
                <w:rFonts w:ascii="Times New Roman" w:hAnsi="Times New Roman"/>
                <w:sz w:val="20"/>
                <w:szCs w:val="20"/>
              </w:rPr>
              <w:t xml:space="preserve">Оказание имущественной поддержки субъектам МСП и физическим лицам, не являющимся индивидуальными предпринимателями и </w:t>
            </w:r>
            <w:r w:rsidR="003E7796" w:rsidRPr="00C12565">
              <w:rPr>
                <w:rFonts w:ascii="Times New Roman" w:hAnsi="Times New Roman"/>
                <w:sz w:val="20"/>
                <w:szCs w:val="20"/>
              </w:rPr>
              <w:lastRenderedPageBreak/>
              <w:t>применяющим специальный налоговый режим «Налог на профессиональный доход» осуществляющим деятельность в сфере социального обслуживания граждан, в виде передачи во владение и (или) пользование нежилых помещений</w:t>
            </w:r>
          </w:p>
        </w:tc>
        <w:tc>
          <w:tcPr>
            <w:tcW w:w="992" w:type="dxa"/>
          </w:tcPr>
          <w:p w14:paraId="1206913C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992" w:type="dxa"/>
          </w:tcPr>
          <w:p w14:paraId="20FE6385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3CAC0C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64A1342E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175BB12A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33A853AD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C31C4B" w:rsidRPr="006E59DF" w14:paraId="16DF771C" w14:textId="77777777" w:rsidTr="00C31C4B">
        <w:trPr>
          <w:trHeight w:val="749"/>
        </w:trPr>
        <w:tc>
          <w:tcPr>
            <w:tcW w:w="709" w:type="dxa"/>
          </w:tcPr>
          <w:p w14:paraId="7B4DA7E4" w14:textId="77777777" w:rsidR="00C31C4B" w:rsidRDefault="00C31C4B">
            <w:r w:rsidRPr="0072712D">
              <w:rPr>
                <w:rFonts w:ascii="Times New Roman" w:hAnsi="Times New Roman"/>
                <w:sz w:val="16"/>
                <w:szCs w:val="16"/>
              </w:rPr>
              <w:t>3.2.1.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3" w:type="dxa"/>
          </w:tcPr>
          <w:p w14:paraId="6D2ECBC3" w14:textId="77777777" w:rsidR="00C31C4B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4.2.1.5. </w:t>
            </w:r>
            <w:r w:rsidR="00642109" w:rsidRPr="00C12565">
              <w:rPr>
                <w:rFonts w:ascii="Times New Roman" w:hAnsi="Times New Roman"/>
                <w:sz w:val="20"/>
                <w:szCs w:val="20"/>
              </w:rPr>
              <w:t>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народно-художественных промыслов и ремёсел, в виде передачи во владение и (или) пользование нежилых помещений</w:t>
            </w:r>
          </w:p>
        </w:tc>
        <w:tc>
          <w:tcPr>
            <w:tcW w:w="992" w:type="dxa"/>
          </w:tcPr>
          <w:p w14:paraId="374BF472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77ED95F3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9E71A0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097A0C20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2A2FEAFD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0B56AAB4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C31C4B" w:rsidRPr="006E59DF" w14:paraId="31CD8D69" w14:textId="77777777" w:rsidTr="00C31C4B">
        <w:trPr>
          <w:trHeight w:val="749"/>
        </w:trPr>
        <w:tc>
          <w:tcPr>
            <w:tcW w:w="709" w:type="dxa"/>
          </w:tcPr>
          <w:p w14:paraId="15E93E19" w14:textId="77777777" w:rsidR="00C31C4B" w:rsidRDefault="00C31C4B">
            <w:r w:rsidRPr="0072712D">
              <w:rPr>
                <w:rFonts w:ascii="Times New Roman" w:hAnsi="Times New Roman"/>
                <w:sz w:val="16"/>
                <w:szCs w:val="16"/>
              </w:rPr>
              <w:t>3.2.1.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3" w:type="dxa"/>
          </w:tcPr>
          <w:p w14:paraId="2FFFFF27" w14:textId="77777777" w:rsidR="00C31C4B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4.2.1.6. </w:t>
            </w:r>
            <w:r w:rsidR="00127BD5" w:rsidRPr="00C12565">
              <w:rPr>
                <w:rFonts w:ascii="Times New Roman" w:hAnsi="Times New Roman"/>
                <w:sz w:val="20"/>
                <w:szCs w:val="20"/>
              </w:rPr>
              <w:t>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торговли (магазины шаговой доступности, пекарни), в виде передачи во владение и (или) пользование нежилых помещений</w:t>
            </w:r>
          </w:p>
        </w:tc>
        <w:tc>
          <w:tcPr>
            <w:tcW w:w="992" w:type="dxa"/>
          </w:tcPr>
          <w:p w14:paraId="0AEC4C3E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2635AE88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5603C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55F9CCEA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6B37153B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3B366BAD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C31C4B" w:rsidRPr="006E59DF" w14:paraId="4A49F1A8" w14:textId="77777777" w:rsidTr="00C31C4B">
        <w:trPr>
          <w:trHeight w:val="749"/>
        </w:trPr>
        <w:tc>
          <w:tcPr>
            <w:tcW w:w="709" w:type="dxa"/>
          </w:tcPr>
          <w:p w14:paraId="35B6CC83" w14:textId="77777777" w:rsidR="00C31C4B" w:rsidRDefault="00C31C4B">
            <w:r w:rsidRPr="0072712D">
              <w:rPr>
                <w:rFonts w:ascii="Times New Roman" w:hAnsi="Times New Roman"/>
                <w:sz w:val="16"/>
                <w:szCs w:val="16"/>
              </w:rPr>
              <w:t>3.2.1.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3" w:type="dxa"/>
          </w:tcPr>
          <w:p w14:paraId="40D08F7D" w14:textId="77777777" w:rsidR="00C31C4B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4.2.1.7. </w:t>
            </w:r>
            <w:r w:rsidR="00EA5C2F" w:rsidRPr="00C12565">
              <w:rPr>
                <w:rFonts w:ascii="Times New Roman" w:hAnsi="Times New Roman"/>
                <w:sz w:val="20"/>
                <w:szCs w:val="20"/>
              </w:rPr>
              <w:t>Оказание имущественной поддержки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бытового обслуживания населения (парикмахерские, химчистки, бани, ателье,  ремонт обуви, дома быта), в виде передачи во владение и (или) пользование нежилых помещений</w:t>
            </w:r>
          </w:p>
        </w:tc>
        <w:tc>
          <w:tcPr>
            <w:tcW w:w="992" w:type="dxa"/>
          </w:tcPr>
          <w:p w14:paraId="1C1D7658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3151CFD5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9EEB42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2DB40464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6E1939C1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58C9A19D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C31C4B" w:rsidRPr="006E59DF" w14:paraId="034CD1D6" w14:textId="77777777" w:rsidTr="00C31C4B">
        <w:trPr>
          <w:trHeight w:val="749"/>
        </w:trPr>
        <w:tc>
          <w:tcPr>
            <w:tcW w:w="709" w:type="dxa"/>
          </w:tcPr>
          <w:p w14:paraId="11C889E8" w14:textId="77777777" w:rsidR="00C31C4B" w:rsidRDefault="00C31C4B">
            <w:r w:rsidRPr="001F6BA1">
              <w:rPr>
                <w:rFonts w:ascii="Times New Roman" w:hAnsi="Times New Roman"/>
                <w:sz w:val="16"/>
                <w:szCs w:val="16"/>
              </w:rPr>
              <w:lastRenderedPageBreak/>
              <w:t>3.2.1.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3" w:type="dxa"/>
          </w:tcPr>
          <w:p w14:paraId="555F54E2" w14:textId="77777777" w:rsidR="00C31C4B" w:rsidRPr="00C12565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4.2.1.8. </w:t>
            </w:r>
            <w:r w:rsidR="006E7144" w:rsidRPr="00C12565">
              <w:rPr>
                <w:rFonts w:ascii="Times New Roman" w:hAnsi="Times New Roman"/>
                <w:sz w:val="20"/>
                <w:szCs w:val="20"/>
              </w:rPr>
              <w:t>Оказание имущественной поддержки субъектам МСП, и физическим лицам, не являющимся индивидуальными предпринимателями и применяющим специальный налоговый режим «Налог на профессиональный доход» осуществляющим деятельность в сфере ветеринарии (клиники), в виде передачи во владение и (или) пользование нежилых помещений</w:t>
            </w:r>
          </w:p>
        </w:tc>
        <w:tc>
          <w:tcPr>
            <w:tcW w:w="992" w:type="dxa"/>
          </w:tcPr>
          <w:p w14:paraId="45484681" w14:textId="77777777" w:rsidR="00C31C4B" w:rsidRPr="006E59DF" w:rsidRDefault="00C31C4B" w:rsidP="00102AC3"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00C5ABFE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63DCAE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2415DBE7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75A1DFF1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5E191523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C31C4B" w:rsidRPr="006E59DF" w14:paraId="166C7877" w14:textId="77777777" w:rsidTr="00C31C4B">
        <w:trPr>
          <w:trHeight w:val="749"/>
        </w:trPr>
        <w:tc>
          <w:tcPr>
            <w:tcW w:w="709" w:type="dxa"/>
          </w:tcPr>
          <w:p w14:paraId="351AA45B" w14:textId="77777777" w:rsidR="00C31C4B" w:rsidRDefault="00C31C4B">
            <w:r w:rsidRPr="001F6BA1">
              <w:rPr>
                <w:rFonts w:ascii="Times New Roman" w:hAnsi="Times New Roman"/>
                <w:sz w:val="16"/>
                <w:szCs w:val="16"/>
              </w:rPr>
              <w:t>3.2.1.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3" w:type="dxa"/>
          </w:tcPr>
          <w:p w14:paraId="5A2017F1" w14:textId="77777777" w:rsidR="00C31C4B" w:rsidRPr="00C12565" w:rsidRDefault="00C31C4B" w:rsidP="006E7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20"/>
                <w:szCs w:val="20"/>
              </w:rPr>
              <w:t xml:space="preserve">Мероприятие 4.2.1.9. </w:t>
            </w:r>
            <w:r w:rsidR="006E7144" w:rsidRPr="00C12565">
              <w:rPr>
                <w:rFonts w:ascii="Times New Roman" w:hAnsi="Times New Roman"/>
                <w:sz w:val="20"/>
                <w:szCs w:val="20"/>
              </w:rPr>
              <w:t>Применение понижающего коэффициента в размере 0,4 к рыночной стоимости арендной платы в отношении муниципального имущества, передаваемого во владение и (или) пользование субъектам МСП и физическим лицам, не являющимся индивидуальными предпринимателями и применяющим специальный налоговый режим «Налог на профессиональный доход» в целях осуществления деятельности в сферах, указанных в Мероприятиях с 4.2.1.1. по 4.2.1.8</w:t>
            </w:r>
          </w:p>
        </w:tc>
        <w:tc>
          <w:tcPr>
            <w:tcW w:w="992" w:type="dxa"/>
          </w:tcPr>
          <w:p w14:paraId="1C436413" w14:textId="77777777" w:rsidR="00C31C4B" w:rsidRPr="006E59DF" w:rsidRDefault="00C31C4B" w:rsidP="00102AC3"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6062F97A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09AF96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1EA1E769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4437596C" w14:textId="77777777" w:rsidR="00C31C4B" w:rsidRPr="006E59DF" w:rsidRDefault="00C31C4B" w:rsidP="00102AC3">
            <w:r w:rsidRPr="006E59DF">
              <w:rPr>
                <w:rFonts w:ascii="Times New Roman" w:hAnsi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  <w:tc>
          <w:tcPr>
            <w:tcW w:w="2580" w:type="dxa"/>
          </w:tcPr>
          <w:p w14:paraId="1A6E5981" w14:textId="77777777" w:rsidR="00C31C4B" w:rsidRPr="006E59DF" w:rsidRDefault="00C31C4B" w:rsidP="00102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59DF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BA13AD" w:rsidRPr="006E59DF" w14:paraId="103FB442" w14:textId="77777777" w:rsidTr="00C31C4B">
        <w:trPr>
          <w:trHeight w:val="749"/>
        </w:trPr>
        <w:tc>
          <w:tcPr>
            <w:tcW w:w="709" w:type="dxa"/>
          </w:tcPr>
          <w:p w14:paraId="5A563576" w14:textId="77777777" w:rsidR="00BA13AD" w:rsidRPr="006E59DF" w:rsidRDefault="00C31C4B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14:paraId="384DCD9A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E59DF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4.3 </w:t>
            </w:r>
            <w:r w:rsidRPr="006E59DF">
              <w:rPr>
                <w:rFonts w:ascii="Times New Roman" w:hAnsi="Times New Roman"/>
                <w:sz w:val="20"/>
                <w:szCs w:val="20"/>
              </w:rPr>
              <w:t>Проведение мониторинга состояния и развития конкурентной среды на рынках товаров, работ и услуг на территории муниципального образования Московской области и анализ его результатов</w:t>
            </w:r>
          </w:p>
        </w:tc>
        <w:tc>
          <w:tcPr>
            <w:tcW w:w="992" w:type="dxa"/>
          </w:tcPr>
          <w:p w14:paraId="1BD56FB4" w14:textId="77777777" w:rsidR="00BA13AD" w:rsidRPr="006E59DF" w:rsidRDefault="00BA13AD" w:rsidP="00BA13AD">
            <w:r w:rsidRPr="006E59DF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662B0F4D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F6DEAE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45C98DA8" w14:textId="77777777" w:rsidR="00BA13AD" w:rsidRPr="006E59DF" w:rsidRDefault="00BA13AD" w:rsidP="00BA13AD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604C34B4" w14:textId="77777777" w:rsidR="00BA13AD" w:rsidRPr="00B216AB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16AB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инвестиций</w:t>
            </w:r>
          </w:p>
        </w:tc>
        <w:tc>
          <w:tcPr>
            <w:tcW w:w="2580" w:type="dxa"/>
          </w:tcPr>
          <w:p w14:paraId="668ED2F3" w14:textId="77777777" w:rsidR="00BA13AD" w:rsidRPr="00C12565" w:rsidRDefault="007E402A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Проведение аналитических исследований рынков товаров и услуг на территории муниципального образования Московской области. Проведение опросов населения, предпринимателей, представителей общественных и экспертных организаций</w:t>
            </w:r>
          </w:p>
        </w:tc>
      </w:tr>
      <w:tr w:rsidR="00BA13AD" w:rsidRPr="006E59DF" w14:paraId="7B8197C3" w14:textId="77777777" w:rsidTr="00C31C4B">
        <w:trPr>
          <w:trHeight w:val="749"/>
        </w:trPr>
        <w:tc>
          <w:tcPr>
            <w:tcW w:w="709" w:type="dxa"/>
          </w:tcPr>
          <w:p w14:paraId="76F304BE" w14:textId="77777777" w:rsidR="00BA13AD" w:rsidRPr="006E59DF" w:rsidRDefault="00C31C4B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14:paraId="6409D2C6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E59DF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4.4 </w:t>
            </w:r>
            <w:r w:rsidRPr="006E59DF">
              <w:rPr>
                <w:rFonts w:ascii="Times New Roman" w:hAnsi="Times New Roman"/>
                <w:sz w:val="20"/>
                <w:szCs w:val="20"/>
              </w:rPr>
              <w:t>Подготовка ежегодного доклада «Информационный доклад о внедрении стандарта развития конкуренции на территории муниципального образования Московской области»</w:t>
            </w:r>
          </w:p>
        </w:tc>
        <w:tc>
          <w:tcPr>
            <w:tcW w:w="992" w:type="dxa"/>
          </w:tcPr>
          <w:p w14:paraId="67E7E98B" w14:textId="77777777" w:rsidR="00BA13AD" w:rsidRPr="006E59DF" w:rsidRDefault="00BA13AD" w:rsidP="00BA13AD">
            <w:r w:rsidRPr="006E59DF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992" w:type="dxa"/>
          </w:tcPr>
          <w:p w14:paraId="46F75DC0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D469F1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61F0F833" w14:textId="77777777" w:rsidR="00BA13AD" w:rsidRPr="006E59DF" w:rsidRDefault="00BA13AD" w:rsidP="00BA13AD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746E9876" w14:textId="77777777" w:rsidR="00BA13AD" w:rsidRPr="00B216AB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16AB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инвестиций</w:t>
            </w:r>
          </w:p>
        </w:tc>
        <w:tc>
          <w:tcPr>
            <w:tcW w:w="2580" w:type="dxa"/>
          </w:tcPr>
          <w:p w14:paraId="51DBE233" w14:textId="77777777" w:rsidR="00BA13AD" w:rsidRPr="00C12565" w:rsidRDefault="006D6AFA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>Ежегодное формирование и утверждение доклада по результатам мониторинга и исполнения «дорожной карты» по содействию развитию конкуренции на территории муниципального образования Московской области</w:t>
            </w:r>
          </w:p>
        </w:tc>
      </w:tr>
      <w:tr w:rsidR="00BA13AD" w:rsidRPr="00E5031F" w14:paraId="26A880B2" w14:textId="77777777" w:rsidTr="00C31C4B">
        <w:trPr>
          <w:trHeight w:val="749"/>
        </w:trPr>
        <w:tc>
          <w:tcPr>
            <w:tcW w:w="709" w:type="dxa"/>
          </w:tcPr>
          <w:p w14:paraId="35A820DB" w14:textId="77777777" w:rsidR="00BA13AD" w:rsidRPr="006E59DF" w:rsidRDefault="00C31C4B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14:paraId="0E0145B5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E59DF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4.5 </w:t>
            </w:r>
            <w:r w:rsidRPr="006E59DF">
              <w:rPr>
                <w:rFonts w:ascii="Times New Roman" w:hAnsi="Times New Roman"/>
                <w:sz w:val="20"/>
                <w:szCs w:val="20"/>
              </w:rPr>
              <w:t xml:space="preserve">Информирование субъектов предпринимательской деятельности и потребителей товаров, работ и услуг о состоянии конкурентной среды и </w:t>
            </w:r>
            <w:r w:rsidRPr="006E59DF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по содействию развитию конкуренции</w:t>
            </w:r>
          </w:p>
        </w:tc>
        <w:tc>
          <w:tcPr>
            <w:tcW w:w="992" w:type="dxa"/>
          </w:tcPr>
          <w:p w14:paraId="61DBE38E" w14:textId="77777777" w:rsidR="00BA13AD" w:rsidRPr="006E59DF" w:rsidRDefault="00BA13AD" w:rsidP="00BA13AD">
            <w:r w:rsidRPr="006E59D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992" w:type="dxa"/>
          </w:tcPr>
          <w:p w14:paraId="4BB59E45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85952F" w14:textId="77777777" w:rsidR="00BA13AD" w:rsidRPr="006E59DF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6"/>
          </w:tcPr>
          <w:p w14:paraId="4CB8F6ED" w14:textId="77777777" w:rsidR="00BA13AD" w:rsidRDefault="00BA13AD" w:rsidP="00BA13AD">
            <w:r w:rsidRPr="006E59DF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275" w:type="dxa"/>
          </w:tcPr>
          <w:p w14:paraId="6EE5CD8B" w14:textId="77777777" w:rsidR="00BA13AD" w:rsidRPr="00B216AB" w:rsidRDefault="00BA13AD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216AB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инвестиций</w:t>
            </w:r>
          </w:p>
        </w:tc>
        <w:tc>
          <w:tcPr>
            <w:tcW w:w="2580" w:type="dxa"/>
          </w:tcPr>
          <w:p w14:paraId="010B3979" w14:textId="77777777" w:rsidR="00BA13AD" w:rsidRPr="00C12565" w:rsidRDefault="007F1E90" w:rsidP="00BA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2565">
              <w:rPr>
                <w:rFonts w:ascii="Times New Roman" w:hAnsi="Times New Roman"/>
                <w:sz w:val="16"/>
                <w:szCs w:val="16"/>
              </w:rPr>
              <w:t xml:space="preserve">Повышение уровня информированности субъектов предпринимательской деятельности и потребителей товаров, работ, услуг о состоянии конкуренции и деятельности по </w:t>
            </w:r>
            <w:r w:rsidRPr="00C12565">
              <w:rPr>
                <w:rFonts w:ascii="Times New Roman" w:hAnsi="Times New Roman"/>
                <w:sz w:val="16"/>
                <w:szCs w:val="16"/>
              </w:rPr>
              <w:lastRenderedPageBreak/>
              <w:t>содействию развитию конкуренции</w:t>
            </w:r>
            <w:r w:rsidRPr="00C12565">
              <w:rPr>
                <w:sz w:val="20"/>
                <w:szCs w:val="20"/>
              </w:rPr>
              <w:t>.</w:t>
            </w:r>
          </w:p>
        </w:tc>
      </w:tr>
    </w:tbl>
    <w:p w14:paraId="295DE6D0" w14:textId="77777777" w:rsidR="008441D3" w:rsidRDefault="008441D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6C76BF" w14:textId="77777777" w:rsidR="000A35B0" w:rsidRDefault="000A35B0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14298E" w14:textId="77777777"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5C5293">
        <w:rPr>
          <w:rFonts w:ascii="Times New Roman" w:hAnsi="Times New Roman" w:cs="Times New Roman"/>
          <w:b/>
          <w:bCs/>
          <w:sz w:val="28"/>
          <w:szCs w:val="28"/>
        </w:rPr>
        <w:t xml:space="preserve">3.  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35AFD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азвити</w:t>
      </w:r>
      <w:r w:rsidR="00435AF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 малого и среднего предпринимательства»</w:t>
      </w:r>
    </w:p>
    <w:p w14:paraId="2E8B1C91" w14:textId="77777777"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D3BF18" w14:textId="77777777"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3757C"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14:paraId="3B56BC15" w14:textId="77777777"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«</w:t>
      </w:r>
      <w:r w:rsidR="00435AFD">
        <w:rPr>
          <w:rFonts w:ascii="Times New Roman" w:hAnsi="Times New Roman" w:cs="Times New Roman"/>
          <w:sz w:val="24"/>
          <w:szCs w:val="24"/>
        </w:rPr>
        <w:t>Развитие</w:t>
      </w:r>
      <w:r w:rsidRPr="00167B63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предпринимательства» </w:t>
      </w:r>
    </w:p>
    <w:p w14:paraId="097A4C98" w14:textId="77777777"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167B63" w:rsidRPr="00167B63" w14:paraId="15E727FD" w14:textId="77777777" w:rsidTr="0058346D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2A54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9A74" w14:textId="77777777" w:rsidR="00167B63" w:rsidRPr="00107C3A" w:rsidRDefault="00C311DD" w:rsidP="0061371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7C3A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</w:tr>
      <w:tr w:rsidR="00167B63" w:rsidRPr="00167B63" w14:paraId="3A692A5C" w14:textId="77777777" w:rsidTr="0058346D">
        <w:trPr>
          <w:trHeight w:val="970"/>
        </w:trPr>
        <w:tc>
          <w:tcPr>
            <w:tcW w:w="3758" w:type="dxa"/>
            <w:vMerge w:val="restart"/>
          </w:tcPr>
          <w:p w14:paraId="5FF5D233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748DDEB1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52949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82D8819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14:paraId="45CAF1DD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14:paraId="15AD74DE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167B63" w:rsidRPr="00167B63" w14:paraId="0D9DFB85" w14:textId="77777777" w:rsidTr="0058346D">
        <w:tc>
          <w:tcPr>
            <w:tcW w:w="3758" w:type="dxa"/>
            <w:vMerge/>
          </w:tcPr>
          <w:p w14:paraId="6F8AF0B9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041D93A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39374ED4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9D7DCCE" w14:textId="77777777"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14:paraId="093E90BF" w14:textId="77777777"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14:paraId="4043B4EC" w14:textId="77777777"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14:paraId="00808ACB" w14:textId="77777777"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14:paraId="5E59450B" w14:textId="77777777"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14:paraId="21BA92C9" w14:textId="77777777"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D2051C" w:rsidRPr="00167B63" w14:paraId="2D9AC3B2" w14:textId="77777777" w:rsidTr="0058346D">
        <w:tc>
          <w:tcPr>
            <w:tcW w:w="3758" w:type="dxa"/>
            <w:vMerge/>
          </w:tcPr>
          <w:p w14:paraId="00C6D046" w14:textId="77777777"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6630AE52" w14:textId="77777777" w:rsidR="00D2051C" w:rsidRPr="00167B63" w:rsidRDefault="00D2051C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14:paraId="749C7606" w14:textId="77777777" w:rsidR="00D2051C" w:rsidRPr="00167B63" w:rsidRDefault="00D2051C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3168C19C" w14:textId="77777777"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14:paraId="1AD85A36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64AB" w:rsidRPr="006E59D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7909899A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</w:tcPr>
          <w:p w14:paraId="7DF0DDCA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32" w:type="dxa"/>
          </w:tcPr>
          <w:p w14:paraId="1C799089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2" w:type="dxa"/>
          </w:tcPr>
          <w:p w14:paraId="7EAA9EDF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432" w:type="dxa"/>
            <w:gridSpan w:val="2"/>
          </w:tcPr>
          <w:p w14:paraId="729DDFAC" w14:textId="77777777" w:rsidR="00D2051C" w:rsidRPr="006E59DF" w:rsidRDefault="00D2051C" w:rsidP="00D2051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B64AB" w:rsidRPr="006E59D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2051C" w:rsidRPr="00167B63" w14:paraId="797AB069" w14:textId="77777777" w:rsidTr="00002DC9">
        <w:trPr>
          <w:trHeight w:val="311"/>
        </w:trPr>
        <w:tc>
          <w:tcPr>
            <w:tcW w:w="3758" w:type="dxa"/>
            <w:vMerge/>
          </w:tcPr>
          <w:p w14:paraId="25524108" w14:textId="77777777"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F95A0AD" w14:textId="77777777"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4205B6" w14:textId="77777777"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14:paraId="21E1CA12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64AB" w:rsidRPr="006E59D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4" w:type="dxa"/>
          </w:tcPr>
          <w:p w14:paraId="6E11DBCB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</w:tcPr>
          <w:p w14:paraId="3E29F0FC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32" w:type="dxa"/>
          </w:tcPr>
          <w:p w14:paraId="6A0EBF4C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2" w:type="dxa"/>
          </w:tcPr>
          <w:p w14:paraId="52CDB8F3" w14:textId="77777777" w:rsidR="00D2051C" w:rsidRPr="006E59DF" w:rsidRDefault="00D2051C" w:rsidP="007613D9">
            <w:pPr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432" w:type="dxa"/>
            <w:gridSpan w:val="2"/>
          </w:tcPr>
          <w:p w14:paraId="393D2329" w14:textId="77777777" w:rsidR="00D2051C" w:rsidRPr="006E59DF" w:rsidRDefault="00D2051C" w:rsidP="00D2051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B64AB" w:rsidRPr="006E59D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7B63" w:rsidRPr="00167B63" w14:paraId="029E9B21" w14:textId="77777777" w:rsidTr="00002DC9">
        <w:trPr>
          <w:trHeight w:val="417"/>
        </w:trPr>
        <w:tc>
          <w:tcPr>
            <w:tcW w:w="3758" w:type="dxa"/>
            <w:vMerge/>
          </w:tcPr>
          <w:p w14:paraId="72CEA826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7D15AB51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5A49D2" w14:textId="77777777" w:rsidR="00167B63" w:rsidRPr="00167B63" w:rsidRDefault="00167B63" w:rsidP="00002D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  <w:r w:rsidR="00002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14:paraId="79CEDFD1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106D4FA9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14:paraId="4C95CE40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14:paraId="2A164E82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14:paraId="34CEA23A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14:paraId="76324C1B" w14:textId="77777777"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14:paraId="4E63319F" w14:textId="77777777" w:rsidTr="00002DC9">
        <w:trPr>
          <w:trHeight w:val="495"/>
        </w:trPr>
        <w:tc>
          <w:tcPr>
            <w:tcW w:w="3758" w:type="dxa"/>
            <w:vMerge/>
          </w:tcPr>
          <w:p w14:paraId="19B1E315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86168E8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0279AE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14:paraId="7602C32D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630693AD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14:paraId="0E5C3748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14:paraId="02C17A0F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14:paraId="53744E11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14:paraId="2FE3B9FF" w14:textId="77777777"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14:paraId="3162FB10" w14:textId="77777777" w:rsidTr="00002DC9">
        <w:trPr>
          <w:trHeight w:val="289"/>
        </w:trPr>
        <w:tc>
          <w:tcPr>
            <w:tcW w:w="3758" w:type="dxa"/>
            <w:vMerge/>
          </w:tcPr>
          <w:p w14:paraId="4E736D43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D338EA3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DF3E13F" w14:textId="77777777"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14:paraId="10152C85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14:paraId="17599CE5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14:paraId="63E4C7F8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14:paraId="5AD85992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14:paraId="38F12622" w14:textId="77777777"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14:paraId="1650B601" w14:textId="77777777"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3D465F37" w14:textId="77777777"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FA8FB" w14:textId="77777777" w:rsidR="00167B63" w:rsidRPr="00167B63" w:rsidRDefault="00167B63" w:rsidP="00BB67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14:paraId="06C28386" w14:textId="77777777"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435AFD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азвити</w:t>
      </w:r>
      <w:r w:rsidR="00435AF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малого и среднего предпринимательства» </w:t>
      </w:r>
    </w:p>
    <w:p w14:paraId="6F3C5317" w14:textId="77777777" w:rsidR="00D36FFC" w:rsidRPr="00167B63" w:rsidRDefault="00D36FFC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C8805" w14:textId="51C6948F" w:rsidR="00F40E84" w:rsidRPr="00C12565" w:rsidRDefault="00F40E84" w:rsidP="00F40E84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639">
        <w:rPr>
          <w:rFonts w:ascii="Times New Roman" w:hAnsi="Times New Roman" w:cs="Times New Roman"/>
          <w:sz w:val="24"/>
          <w:szCs w:val="24"/>
        </w:rPr>
        <w:t xml:space="preserve">Малые и средние предприятия играют важную роль в экономике городского округа Истра. </w:t>
      </w:r>
      <w:bookmarkStart w:id="3" w:name="_Hlk95120071"/>
      <w:r w:rsidRPr="002D2639">
        <w:rPr>
          <w:rFonts w:ascii="Times New Roman" w:hAnsi="Times New Roman" w:cs="Times New Roman"/>
          <w:sz w:val="24"/>
          <w:szCs w:val="24"/>
        </w:rPr>
        <w:t>По итогам 2020 года численность работников субъектов малого и среднего предпринимательства составила 16684 человек, что составляет 32.52 % от всех работающих в муниципальном образовании</w:t>
      </w:r>
      <w:bookmarkEnd w:id="3"/>
      <w:r w:rsidRPr="00C12565">
        <w:rPr>
          <w:rFonts w:ascii="Times New Roman" w:hAnsi="Times New Roman" w:cs="Times New Roman"/>
          <w:sz w:val="24"/>
          <w:szCs w:val="24"/>
        </w:rPr>
        <w:t>;</w:t>
      </w:r>
      <w:r w:rsidR="00C556D4" w:rsidRPr="00C12565">
        <w:rPr>
          <w:rFonts w:ascii="Times New Roman" w:hAnsi="Times New Roman" w:cs="Times New Roman"/>
          <w:sz w:val="24"/>
          <w:szCs w:val="24"/>
        </w:rPr>
        <w:t xml:space="preserve"> </w:t>
      </w:r>
      <w:r w:rsidR="002D2639" w:rsidRPr="00C12565">
        <w:rPr>
          <w:rFonts w:ascii="Times New Roman" w:hAnsi="Times New Roman" w:cs="Times New Roman"/>
          <w:sz w:val="24"/>
          <w:szCs w:val="24"/>
        </w:rPr>
        <w:t>п</w:t>
      </w:r>
      <w:r w:rsidR="00EE7AB8" w:rsidRPr="00C12565">
        <w:rPr>
          <w:rFonts w:ascii="Times New Roman" w:hAnsi="Times New Roman" w:cs="Times New Roman"/>
          <w:sz w:val="24"/>
          <w:szCs w:val="24"/>
        </w:rPr>
        <w:t xml:space="preserve">о итогам 2021 года численность работников субъектов малого и среднего предпринимательства составила </w:t>
      </w:r>
      <w:r w:rsidR="00E972C1" w:rsidRPr="00C12565">
        <w:rPr>
          <w:rFonts w:ascii="Times New Roman" w:hAnsi="Times New Roman" w:cs="Times New Roman"/>
          <w:sz w:val="24"/>
          <w:szCs w:val="24"/>
        </w:rPr>
        <w:t>20838</w:t>
      </w:r>
      <w:r w:rsidR="00EE7AB8" w:rsidRPr="00C12565">
        <w:rPr>
          <w:rFonts w:ascii="Times New Roman" w:hAnsi="Times New Roman" w:cs="Times New Roman"/>
          <w:sz w:val="24"/>
          <w:szCs w:val="24"/>
        </w:rPr>
        <w:t xml:space="preserve"> </w:t>
      </w:r>
      <w:r w:rsidR="00E972C1" w:rsidRPr="00C12565">
        <w:rPr>
          <w:rFonts w:ascii="Times New Roman" w:hAnsi="Times New Roman" w:cs="Times New Roman"/>
          <w:sz w:val="24"/>
          <w:szCs w:val="24"/>
        </w:rPr>
        <w:t xml:space="preserve"> человек что составляет 39 % от всех работающих в муниципальном образовании.</w:t>
      </w:r>
    </w:p>
    <w:p w14:paraId="465B4CAC" w14:textId="7AD5131E" w:rsidR="00EE7AB8" w:rsidRPr="00C12565" w:rsidRDefault="00EE7AB8" w:rsidP="00F40E84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lastRenderedPageBreak/>
        <w:t>В структуре организаций по видам экономической деятельности на 01 января 2021 года наибольшие доли занимают: торговля оптовая и розничная (30%) деятельность по операциям с недвижимым имуществом (10,6%), транспортировка и хранение (10%), а также строительство (9%).</w:t>
      </w:r>
    </w:p>
    <w:p w14:paraId="25338362" w14:textId="2D1A756A" w:rsidR="00F40E84" w:rsidRPr="00C12565" w:rsidRDefault="00F40E84" w:rsidP="00F40E84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По итогам 2020 года насчитывалось более 7420 </w:t>
      </w:r>
      <w:r w:rsidR="006E2014" w:rsidRPr="00C12565">
        <w:rPr>
          <w:rFonts w:ascii="Times New Roman" w:hAnsi="Times New Roman" w:cs="Times New Roman"/>
          <w:sz w:val="24"/>
          <w:szCs w:val="24"/>
        </w:rPr>
        <w:t>субъектов МСП</w:t>
      </w:r>
      <w:r w:rsidRPr="00C12565">
        <w:rPr>
          <w:rFonts w:ascii="Times New Roman" w:hAnsi="Times New Roman" w:cs="Times New Roman"/>
          <w:sz w:val="24"/>
          <w:szCs w:val="24"/>
        </w:rPr>
        <w:t xml:space="preserve">. </w:t>
      </w:r>
      <w:r w:rsidR="002748EA" w:rsidRPr="00C12565">
        <w:rPr>
          <w:rFonts w:ascii="Times New Roman" w:hAnsi="Times New Roman" w:cs="Times New Roman"/>
          <w:sz w:val="24"/>
          <w:szCs w:val="24"/>
        </w:rPr>
        <w:t xml:space="preserve"> </w:t>
      </w:r>
      <w:r w:rsidR="00736194" w:rsidRPr="00C12565">
        <w:rPr>
          <w:rFonts w:ascii="Times New Roman" w:hAnsi="Times New Roman" w:cs="Times New Roman"/>
          <w:sz w:val="24"/>
          <w:szCs w:val="24"/>
        </w:rPr>
        <w:t>И</w:t>
      </w:r>
      <w:r w:rsidR="002748EA" w:rsidRPr="00C12565">
        <w:rPr>
          <w:rFonts w:ascii="Times New Roman" w:hAnsi="Times New Roman" w:cs="Times New Roman"/>
          <w:sz w:val="24"/>
          <w:szCs w:val="24"/>
        </w:rPr>
        <w:t xml:space="preserve">тог 2021 года </w:t>
      </w:r>
      <w:r w:rsidR="00736194" w:rsidRPr="00C12565">
        <w:rPr>
          <w:rFonts w:ascii="Times New Roman" w:hAnsi="Times New Roman" w:cs="Times New Roman"/>
          <w:sz w:val="24"/>
          <w:szCs w:val="24"/>
        </w:rPr>
        <w:t>8549 субъектов МСП</w:t>
      </w:r>
      <w:r w:rsidR="002748EA" w:rsidRPr="00C12565">
        <w:rPr>
          <w:rFonts w:ascii="Times New Roman" w:hAnsi="Times New Roman" w:cs="Times New Roman"/>
          <w:sz w:val="24"/>
          <w:szCs w:val="24"/>
        </w:rPr>
        <w:t>.</w:t>
      </w:r>
    </w:p>
    <w:p w14:paraId="44440910" w14:textId="7A4023FF" w:rsidR="00F40E84" w:rsidRPr="00C12565" w:rsidRDefault="00F40E84" w:rsidP="00F40E84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По итогам 2020 года насчитывалось более 261 малых предприятий. На малых предприятиях занято около 41,6% от общей численности работающих на субъектах малого и среднего предпринимательства. </w:t>
      </w:r>
      <w:r w:rsidR="00A86E75" w:rsidRPr="00C12565">
        <w:rPr>
          <w:rFonts w:ascii="Times New Roman" w:hAnsi="Times New Roman" w:cs="Times New Roman"/>
          <w:sz w:val="24"/>
          <w:szCs w:val="24"/>
        </w:rPr>
        <w:t>И</w:t>
      </w:r>
      <w:r w:rsidR="002748EA" w:rsidRPr="00C12565">
        <w:rPr>
          <w:rFonts w:ascii="Times New Roman" w:hAnsi="Times New Roman" w:cs="Times New Roman"/>
          <w:sz w:val="24"/>
          <w:szCs w:val="24"/>
        </w:rPr>
        <w:t>тог 2021 года 257 малых предприятий.</w:t>
      </w:r>
    </w:p>
    <w:p w14:paraId="011C8914" w14:textId="7AF1AEAD" w:rsidR="00F40E84" w:rsidRPr="00C12565" w:rsidRDefault="00F40E84" w:rsidP="002748EA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По итогам 2020 года насчитывалось 27 средних предприятий. На средних предприятиях занято 13,8% от общей численности работающих на субъектах малого и среднего предпринимательства. </w:t>
      </w:r>
      <w:r w:rsidR="00A86E75" w:rsidRPr="00C12565">
        <w:rPr>
          <w:rFonts w:ascii="Times New Roman" w:hAnsi="Times New Roman" w:cs="Times New Roman"/>
          <w:sz w:val="24"/>
          <w:szCs w:val="24"/>
        </w:rPr>
        <w:t>И</w:t>
      </w:r>
      <w:r w:rsidR="002748EA" w:rsidRPr="00C12565">
        <w:rPr>
          <w:rFonts w:ascii="Times New Roman" w:hAnsi="Times New Roman" w:cs="Times New Roman"/>
          <w:sz w:val="24"/>
          <w:szCs w:val="24"/>
        </w:rPr>
        <w:t>тог 2021 года 24 средних предприятия.</w:t>
      </w:r>
    </w:p>
    <w:p w14:paraId="24C710D8" w14:textId="3F0DD173" w:rsidR="00E03BF6" w:rsidRPr="00C12565" w:rsidRDefault="00E03BF6" w:rsidP="002748EA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По итогам 2020 года насчитывалось индивидуальных предпринимателей – 4734. Итог 2021 года 5508 индивидуальных предпринимателей.</w:t>
      </w:r>
    </w:p>
    <w:p w14:paraId="3EC364B6" w14:textId="77777777" w:rsidR="00F40E84" w:rsidRPr="00C12565" w:rsidRDefault="00F40E84" w:rsidP="00F40E84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2020 году составило более 4734 единиц.</w:t>
      </w:r>
    </w:p>
    <w:p w14:paraId="01C672B2" w14:textId="404913D0" w:rsidR="00AA6445" w:rsidRPr="00726824" w:rsidRDefault="00F40E84" w:rsidP="00AA6445">
      <w:pPr>
        <w:pStyle w:val="HTML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</w:t>
      </w:r>
      <w:r w:rsidRPr="006E59DF">
        <w:rPr>
          <w:rFonts w:ascii="Times New Roman" w:hAnsi="Times New Roman" w:cs="Times New Roman"/>
          <w:sz w:val="24"/>
          <w:szCs w:val="24"/>
        </w:rPr>
        <w:t xml:space="preserve"> настоящее время реализован далеко не полностью</w:t>
      </w:r>
      <w:r w:rsidR="00DB297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561C5C" w14:textId="77777777"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14:paraId="488AE4B1" w14:textId="77777777"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14:paraId="13742A1A" w14:textId="77777777"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14:paraId="6A7FEC14" w14:textId="77777777"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14:paraId="4890A3CA" w14:textId="77777777"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14:paraId="6FE86521" w14:textId="77777777"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Поскольку малые и микропредприятия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14:paraId="417CA0A5" w14:textId="77777777" w:rsidR="00167B63" w:rsidRPr="00FD57DA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7DA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14:paraId="652BA4F1" w14:textId="77777777" w:rsidR="00167B63" w:rsidRPr="00FD57DA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7DA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14:paraId="5663AAEF" w14:textId="77777777" w:rsidR="00167B63" w:rsidRPr="00FD57DA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7DA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14:paraId="48A1768E" w14:textId="19548ADA" w:rsid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7DA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</w:t>
      </w:r>
      <w:r w:rsidRPr="00F736E6">
        <w:rPr>
          <w:rFonts w:ascii="Times New Roman" w:hAnsi="Times New Roman" w:cs="Times New Roman"/>
          <w:sz w:val="24"/>
          <w:szCs w:val="24"/>
        </w:rPr>
        <w:t>.</w:t>
      </w:r>
    </w:p>
    <w:p w14:paraId="5B5F8E75" w14:textId="2AEC121E" w:rsidR="000D1CB9" w:rsidRDefault="000D1CB9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F0F9EB" w14:textId="1AA18055" w:rsidR="00167B63" w:rsidRPr="00C12565" w:rsidRDefault="00167B63" w:rsidP="00FD57D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lastRenderedPageBreak/>
        <w:t>Целью подпрограммы «</w:t>
      </w:r>
      <w:r w:rsidR="003A6A01">
        <w:rPr>
          <w:rFonts w:ascii="Times New Roman" w:hAnsi="Times New Roman" w:cs="Times New Roman"/>
          <w:sz w:val="24"/>
          <w:szCs w:val="24"/>
        </w:rPr>
        <w:t>Р</w:t>
      </w:r>
      <w:r w:rsidRPr="00F736E6">
        <w:rPr>
          <w:rFonts w:ascii="Times New Roman" w:hAnsi="Times New Roman" w:cs="Times New Roman"/>
          <w:sz w:val="24"/>
          <w:szCs w:val="24"/>
        </w:rPr>
        <w:t>азвити</w:t>
      </w:r>
      <w:r w:rsidR="003A6A01">
        <w:rPr>
          <w:rFonts w:ascii="Times New Roman" w:hAnsi="Times New Roman" w:cs="Times New Roman"/>
          <w:sz w:val="24"/>
          <w:szCs w:val="24"/>
        </w:rPr>
        <w:t>е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  <w:r w:rsidR="00FD57DA">
        <w:rPr>
          <w:rFonts w:ascii="Times New Roman" w:hAnsi="Times New Roman" w:cs="Times New Roman"/>
          <w:sz w:val="24"/>
          <w:szCs w:val="24"/>
        </w:rPr>
        <w:t xml:space="preserve"> </w:t>
      </w:r>
      <w:r w:rsidR="00FD57DA" w:rsidRPr="00C12565">
        <w:rPr>
          <w:rFonts w:ascii="Times New Roman" w:hAnsi="Times New Roman" w:cs="Times New Roman"/>
          <w:sz w:val="24"/>
          <w:szCs w:val="24"/>
        </w:rPr>
        <w:t xml:space="preserve">Субъектам малого и среднего предпринимательства оказывается финансовая, имущественная и консультационная поддержка. </w:t>
      </w:r>
    </w:p>
    <w:p w14:paraId="19B085C3" w14:textId="77777777" w:rsidR="00167B63" w:rsidRPr="00C12565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14:paraId="24085811" w14:textId="77777777" w:rsidR="00167B63" w:rsidRPr="00C12565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предпринимательства, реализующих программы модернизации производства;</w:t>
      </w:r>
    </w:p>
    <w:p w14:paraId="6F274FED" w14:textId="77777777" w:rsidR="00167B63" w:rsidRPr="00C12565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поддержка высокотехнологичных и инновационных компаний;</w:t>
      </w:r>
    </w:p>
    <w:p w14:paraId="52322970" w14:textId="77777777" w:rsidR="00167B63" w:rsidRPr="00C12565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предпринимательства.</w:t>
      </w:r>
    </w:p>
    <w:p w14:paraId="696C8EB8" w14:textId="3E7F7093" w:rsidR="00167B63" w:rsidRPr="00C12565" w:rsidRDefault="00FD57DA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Финансовая п</w:t>
      </w:r>
      <w:r w:rsidR="00167B63" w:rsidRPr="00C12565">
        <w:rPr>
          <w:rFonts w:ascii="Times New Roman" w:hAnsi="Times New Roman" w:cs="Times New Roman"/>
          <w:sz w:val="24"/>
          <w:szCs w:val="24"/>
          <w:lang w:eastAsia="ru-RU"/>
        </w:rPr>
        <w:t>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14:paraId="5E0EB05D" w14:textId="77777777" w:rsidR="00FD57DA" w:rsidRPr="00C12565" w:rsidRDefault="00FD57DA" w:rsidP="00FD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В рамках оказания консультационной поддержки, на территории </w:t>
      </w:r>
      <w:proofErr w:type="spellStart"/>
      <w:r w:rsidRPr="00C12565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C12565">
        <w:rPr>
          <w:rFonts w:ascii="Times New Roman" w:hAnsi="Times New Roman" w:cs="Times New Roman"/>
          <w:sz w:val="24"/>
          <w:szCs w:val="24"/>
        </w:rPr>
        <w:t>. Истра создан центр поддержи «Мой бизнес». Работа центра «Мой бизнес» городского округа Истра - направлена на увеличение количества субъектов малого и среднего предпринимательства, снижения административных барьеров, возникающих в процессе ведения предпринимательской деятельности, а также на всестороннее улучшение предпринимательского климата. Центрами «Мой бизнес» осуществляется оказание услуг на безвозмездной основе предпринимателям, а также гражданам, желающим начать свой бизнес. За 2021 год в центр поступило 2 134 обращений от субъектов малого и среднего предпринимательства, уникальных - 1 292.</w:t>
      </w:r>
    </w:p>
    <w:p w14:paraId="7490C78F" w14:textId="77777777" w:rsidR="00FD57DA" w:rsidRPr="00C12565" w:rsidRDefault="00FD57DA" w:rsidP="00FD57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С целью повышения уровня информированности о мерах поддержки бизнеса в городском округе Истра на официальном сайте администрации муниципального образования «городской округ Истра» создан тематический раздел о мерах поддержки бизнеса (</w:t>
      </w:r>
      <w:hyperlink r:id="rId26" w:history="1">
        <w:r w:rsidRPr="00C12565">
          <w:rPr>
            <w:sz w:val="24"/>
            <w:szCs w:val="24"/>
          </w:rPr>
          <w:t>https://istra-adm.ru/activities/business?tab=tab3086</w:t>
        </w:r>
      </w:hyperlink>
      <w:r w:rsidRPr="00C12565">
        <w:rPr>
          <w:rFonts w:ascii="Times New Roman" w:hAnsi="Times New Roman" w:cs="Times New Roman"/>
          <w:sz w:val="24"/>
          <w:szCs w:val="24"/>
        </w:rPr>
        <w:t xml:space="preserve"> ) .</w:t>
      </w:r>
    </w:p>
    <w:p w14:paraId="7144A8BD" w14:textId="77777777" w:rsidR="00FD57DA" w:rsidRPr="00C12565" w:rsidRDefault="00FD57DA" w:rsidP="00FD57DA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2565">
        <w:rPr>
          <w:rFonts w:ascii="Times New Roman" w:hAnsi="Times New Roman" w:cs="Times New Roman"/>
          <w:sz w:val="24"/>
          <w:szCs w:val="24"/>
        </w:rPr>
        <w:t>Создан информационный чат «Истра-бизнес» в мессенджере «</w:t>
      </w:r>
      <w:proofErr w:type="spellStart"/>
      <w:r w:rsidRPr="00C12565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C12565">
        <w:rPr>
          <w:rFonts w:ascii="Times New Roman" w:hAnsi="Times New Roman" w:cs="Times New Roman"/>
          <w:sz w:val="24"/>
          <w:szCs w:val="24"/>
        </w:rPr>
        <w:t>» для более оперативного и эффективного взаимодействия Администрации городского округа Истра и бизнес-сообщества</w:t>
      </w:r>
      <w:r w:rsidRPr="00C12565">
        <w:rPr>
          <w:rFonts w:ascii="Times New Roman" w:hAnsi="Times New Roman" w:cs="Times New Roman"/>
          <w:sz w:val="28"/>
          <w:szCs w:val="28"/>
        </w:rPr>
        <w:t>.</w:t>
      </w:r>
    </w:p>
    <w:p w14:paraId="2921AD89" w14:textId="77777777" w:rsidR="00597127" w:rsidRPr="00C12565" w:rsidRDefault="00FD57DA" w:rsidP="00597127">
      <w:pPr>
        <w:pStyle w:val="aff8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>Имущественная поддержка оказывается в виде передачи муниципального имущества во владение и (или) в пользование на долгосрочной основе (в том числе на льготных условиях) субъектам предпринимательства с целью открытия и ведения предпринимательской деятельности, а также расширения имеющегося бизнеса.</w:t>
      </w:r>
      <w:r w:rsidR="00597127" w:rsidRPr="00C12565">
        <w:rPr>
          <w:rFonts w:ascii="Times New Roman" w:hAnsi="Times New Roman" w:cs="Times New Roman"/>
          <w:sz w:val="24"/>
          <w:szCs w:val="24"/>
        </w:rPr>
        <w:t xml:space="preserve"> В 2021 году внесены изменения в решение Совета депутатов городского округа Истра Московской области от 16.09.2020 №6/8 «Об утверждении перечня недвижимого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и организациям, образующим инфраструктуру поддержки субъектов МСП» </w:t>
      </w:r>
    </w:p>
    <w:p w14:paraId="0C0B331F" w14:textId="77777777" w:rsidR="00597127" w:rsidRPr="00C12565" w:rsidRDefault="00597127" w:rsidP="00597127">
      <w:pPr>
        <w:pStyle w:val="aff8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565">
        <w:rPr>
          <w:rFonts w:ascii="Times New Roman" w:hAnsi="Times New Roman" w:cs="Times New Roman"/>
          <w:sz w:val="24"/>
          <w:szCs w:val="24"/>
        </w:rPr>
        <w:t xml:space="preserve">В перечень имущества для предоставления в долгосрочную аренду субъектам малого и среднего предпринимательства и организациям вошли 74 нежилых помещения и 8 земельных участков, находящихся на территории городского округа Истра. На данный момент 13 помещений и 1 земельный участок переданы в долгосрочную аренду субъектам малого и среднего предпринимательства и организациям.  </w:t>
      </w:r>
    </w:p>
    <w:p w14:paraId="24B4D147" w14:textId="77777777" w:rsidR="00597127" w:rsidRPr="00C12565" w:rsidRDefault="00597127" w:rsidP="00597127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t>Также Администрацией городского округа Истра продолжается работа по размещению информации о недвижимом имуществе (земельные участки) городского округа Истра на сайте Малый бизнес Подмосковья.</w:t>
      </w:r>
    </w:p>
    <w:p w14:paraId="04AC0B4E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56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Создание благоприятной среды для предпринимательства</w:t>
      </w:r>
      <w:r w:rsidRPr="00F736E6">
        <w:rPr>
          <w:rFonts w:ascii="Times New Roman" w:hAnsi="Times New Roman" w:cs="Times New Roman"/>
          <w:sz w:val="24"/>
          <w:szCs w:val="24"/>
          <w:lang w:eastAsia="ru-RU"/>
        </w:rPr>
        <w:t xml:space="preserve">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14:paraId="573A565F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14:paraId="74106CB3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14:paraId="35270856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14:paraId="3577A814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развития малого и среднего предпринимательства в городском округе Истра являются:</w:t>
      </w:r>
    </w:p>
    <w:p w14:paraId="4A77E321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научно-техническая и инновационная деятельность;</w:t>
      </w:r>
    </w:p>
    <w:p w14:paraId="745136FC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технологическое оснащение и переоснащение производства;</w:t>
      </w:r>
    </w:p>
    <w:p w14:paraId="6AB7651E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14:paraId="18AF2E9B" w14:textId="77777777"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и развитие инфраструктуры поддержки субъектов малого и среднего предпринимательства.</w:t>
      </w:r>
    </w:p>
    <w:p w14:paraId="139BA9B5" w14:textId="77777777" w:rsidR="00167B63" w:rsidRPr="00F736E6" w:rsidRDefault="00167B63" w:rsidP="005F2546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 xml:space="preserve">        Достижение цели Подпрограммы «</w:t>
      </w:r>
      <w:r w:rsidR="00925ABA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F736E6">
        <w:rPr>
          <w:rFonts w:ascii="Times New Roman" w:hAnsi="Times New Roman" w:cs="Times New Roman"/>
          <w:sz w:val="24"/>
          <w:szCs w:val="24"/>
          <w:lang w:eastAsia="ru-RU"/>
        </w:rPr>
        <w:t>азвити</w:t>
      </w:r>
      <w:r w:rsidR="00925ABA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736E6">
        <w:rPr>
          <w:rFonts w:ascii="Times New Roman" w:hAnsi="Times New Roman" w:cs="Times New Roman"/>
          <w:sz w:val="24"/>
          <w:szCs w:val="24"/>
          <w:lang w:eastAsia="ru-RU"/>
        </w:rPr>
        <w:t xml:space="preserve"> малого и среднего предпринимательства» осуществляется путем выполнения мероприятий.</w:t>
      </w:r>
    </w:p>
    <w:p w14:paraId="55CA3D79" w14:textId="77777777" w:rsidR="00167B63" w:rsidRPr="00F736E6" w:rsidRDefault="00167B63" w:rsidP="005F2546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</w:t>
      </w:r>
      <w:r w:rsidR="005F2546">
        <w:rPr>
          <w:rFonts w:ascii="Times New Roman" w:hAnsi="Times New Roman" w:cs="Times New Roman"/>
          <w:sz w:val="24"/>
          <w:szCs w:val="24"/>
        </w:rPr>
        <w:t xml:space="preserve">циям, образующим инфраструктуру </w:t>
      </w:r>
      <w:r w:rsidRPr="00F736E6">
        <w:rPr>
          <w:rFonts w:ascii="Times New Roman" w:hAnsi="Times New Roman" w:cs="Times New Roman"/>
          <w:sz w:val="24"/>
          <w:szCs w:val="24"/>
        </w:rPr>
        <w:t>поддержки субъектов малого и среднего предпринимательства.</w:t>
      </w:r>
    </w:p>
    <w:p w14:paraId="4AA5380D" w14:textId="77777777"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14:paraId="3F64368B" w14:textId="77777777"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14:paraId="028D5AF3" w14:textId="77777777"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14:paraId="03E6D7B3" w14:textId="77777777"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14:paraId="49EDA314" w14:textId="77777777"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14:paraId="3C9617D0" w14:textId="77777777"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14:paraId="651C6425" w14:textId="77777777"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14:paraId="0D3ADAA0" w14:textId="77777777"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14:paraId="25E1F748" w14:textId="77777777" w:rsidR="00167B63" w:rsidRPr="00F736E6" w:rsidRDefault="00167B63" w:rsidP="005F2546">
      <w:pPr>
        <w:widowControl w:val="0"/>
        <w:tabs>
          <w:tab w:val="left" w:pos="993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14:paraId="68D83FBF" w14:textId="77777777"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14:paraId="4B12843D" w14:textId="77777777"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14:paraId="2067E9AF" w14:textId="77777777"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14:paraId="4D7CAA07" w14:textId="77777777"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lastRenderedPageBreak/>
        <w:t>бизнес-план;</w:t>
      </w:r>
    </w:p>
    <w:p w14:paraId="4293A503" w14:textId="77777777" w:rsidR="00167B63" w:rsidRPr="00AE7F89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7F89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14:paraId="352E2F18" w14:textId="77777777" w:rsidR="00167B63" w:rsidRPr="00167B63" w:rsidRDefault="00167B63" w:rsidP="00F04478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2. Перечень мероприятий </w:t>
      </w:r>
      <w:r w:rsidR="00A3757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одпрограммы «</w:t>
      </w:r>
      <w:r w:rsidR="003A6A01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азвити</w:t>
      </w:r>
      <w:r w:rsidR="003A6A01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малого и среднего предпринимательства» </w:t>
      </w:r>
    </w:p>
    <w:p w14:paraId="47D17EBD" w14:textId="77777777"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52" w:tblpY="1"/>
        <w:tblOverlap w:val="never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2793"/>
        <w:gridCol w:w="1255"/>
        <w:gridCol w:w="1538"/>
        <w:gridCol w:w="1258"/>
        <w:gridCol w:w="978"/>
        <w:gridCol w:w="836"/>
        <w:gridCol w:w="979"/>
        <w:gridCol w:w="839"/>
        <w:gridCol w:w="836"/>
        <w:gridCol w:w="839"/>
        <w:gridCol w:w="1399"/>
        <w:gridCol w:w="1231"/>
        <w:gridCol w:w="236"/>
      </w:tblGrid>
      <w:tr w:rsidR="00E828C5" w:rsidRPr="00167B63" w14:paraId="0D784FC4" w14:textId="77777777" w:rsidTr="00E828C5">
        <w:trPr>
          <w:gridAfter w:val="1"/>
          <w:wAfter w:w="76" w:type="pct"/>
          <w:trHeight w:val="810"/>
        </w:trPr>
        <w:tc>
          <w:tcPr>
            <w:tcW w:w="169" w:type="pct"/>
            <w:vMerge w:val="restart"/>
          </w:tcPr>
          <w:p w14:paraId="4AF7FC64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99" w:type="pct"/>
            <w:vMerge w:val="restart"/>
          </w:tcPr>
          <w:p w14:paraId="269A591A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04" w:type="pct"/>
            <w:vMerge w:val="restart"/>
          </w:tcPr>
          <w:p w14:paraId="0A590CF2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14:paraId="155252DE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95" w:type="pct"/>
            <w:vMerge w:val="restart"/>
          </w:tcPr>
          <w:p w14:paraId="1241D5E9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05" w:type="pct"/>
            <w:vMerge w:val="restart"/>
          </w:tcPr>
          <w:p w14:paraId="02B7F529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F6">
              <w:rPr>
                <w:rFonts w:ascii="Times New Roman" w:hAnsi="Times New Roman" w:cs="Times New Roman"/>
                <w:sz w:val="20"/>
                <w:szCs w:val="20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proofErr w:type="spellEnd"/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. программы (тыс. руб.)</w:t>
            </w:r>
          </w:p>
        </w:tc>
        <w:tc>
          <w:tcPr>
            <w:tcW w:w="315" w:type="pct"/>
            <w:vMerge w:val="restart"/>
          </w:tcPr>
          <w:p w14:paraId="6644CB22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93" w:type="pct"/>
            <w:gridSpan w:val="5"/>
          </w:tcPr>
          <w:p w14:paraId="7831BBC1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14:paraId="26FCDB3E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450" w:type="pct"/>
          </w:tcPr>
          <w:p w14:paraId="4D73A460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96" w:type="pct"/>
          </w:tcPr>
          <w:p w14:paraId="6875E252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E828C5" w:rsidRPr="00167B63" w14:paraId="10CAA2E0" w14:textId="77777777" w:rsidTr="00E828C5">
        <w:trPr>
          <w:gridAfter w:val="1"/>
          <w:wAfter w:w="76" w:type="pct"/>
          <w:trHeight w:val="1245"/>
        </w:trPr>
        <w:tc>
          <w:tcPr>
            <w:tcW w:w="169" w:type="pct"/>
            <w:vMerge/>
          </w:tcPr>
          <w:p w14:paraId="5B98BBDD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0D6BE6D4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7F8308D0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14:paraId="60F5FD6F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14:paraId="58087E7D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14:paraId="58E96237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0C69CBE6" w14:textId="77777777"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</w:tcPr>
          <w:p w14:paraId="51BFE9F4" w14:textId="77777777"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0" w:type="pct"/>
          </w:tcPr>
          <w:p w14:paraId="4A7F26B5" w14:textId="77777777"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" w:type="pct"/>
          </w:tcPr>
          <w:p w14:paraId="0AFCCB45" w14:textId="77777777"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</w:tcPr>
          <w:p w14:paraId="1F0EBD8E" w14:textId="77777777"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" w:type="pct"/>
          </w:tcPr>
          <w:p w14:paraId="138ABFDD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14:paraId="4CEF3B81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14:paraId="4233CB1D" w14:textId="77777777" w:rsidTr="006F6F3C">
        <w:trPr>
          <w:gridAfter w:val="1"/>
          <w:wAfter w:w="76" w:type="pct"/>
          <w:trHeight w:val="57"/>
        </w:trPr>
        <w:tc>
          <w:tcPr>
            <w:tcW w:w="169" w:type="pct"/>
          </w:tcPr>
          <w:p w14:paraId="48D72B24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pct"/>
            <w:tcBorders>
              <w:bottom w:val="single" w:sz="4" w:space="0" w:color="auto"/>
            </w:tcBorders>
          </w:tcPr>
          <w:p w14:paraId="019ECDA9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14:paraId="44448E1B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150C871E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14:paraId="1CA838A8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14:paraId="7C9245B1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12888E24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14:paraId="1BC1B1DA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14:paraId="70D0C991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14D1A38F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14:paraId="497C5D5F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4316D6BC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</w:tcPr>
          <w:p w14:paraId="5E38C03D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D6A80" w:rsidRPr="00613718" w14:paraId="430331D6" w14:textId="77777777" w:rsidTr="00C936CE">
        <w:trPr>
          <w:gridAfter w:val="1"/>
          <w:wAfter w:w="76" w:type="pct"/>
          <w:trHeight w:val="268"/>
        </w:trPr>
        <w:tc>
          <w:tcPr>
            <w:tcW w:w="169" w:type="pct"/>
            <w:vMerge w:val="restart"/>
            <w:tcBorders>
              <w:right w:val="single" w:sz="4" w:space="0" w:color="auto"/>
            </w:tcBorders>
          </w:tcPr>
          <w:p w14:paraId="5803E10A" w14:textId="77777777" w:rsidR="00ED6A80" w:rsidRPr="008B413A" w:rsidRDefault="008B413A" w:rsidP="00EC0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1DBE" w14:textId="77777777"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02. Реализация механизмов муниципальной поддержки субъектов малого и среднего предпринимательства</w:t>
            </w:r>
          </w:p>
          <w:p w14:paraId="68CAC515" w14:textId="77777777"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F7A646" w14:textId="77777777" w:rsidR="00505875" w:rsidRPr="002F3450" w:rsidRDefault="00505875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B297A2" w14:textId="77777777"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6FF148" w14:textId="77777777"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7F8F4" w14:textId="77777777"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2020-2024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590B" w14:textId="77777777"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14:paraId="6772E1DF" w14:textId="77777777" w:rsidR="00ED6A80" w:rsidRPr="002F3450" w:rsidRDefault="00ED6A80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10FD" w14:textId="77777777" w:rsidR="00ED6A80" w:rsidRPr="002F3450" w:rsidRDefault="00ED6A80" w:rsidP="00ED6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926E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7FBE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92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80F4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DDD1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7836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8EEE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F5BB" w14:textId="77777777" w:rsidR="00ED6A80" w:rsidRPr="00613718" w:rsidRDefault="00605BE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CC2" w14:textId="77777777"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A80" w:rsidRPr="00613718" w14:paraId="54D8ADE2" w14:textId="77777777" w:rsidTr="00E828C5">
        <w:trPr>
          <w:gridAfter w:val="1"/>
          <w:wAfter w:w="76" w:type="pct"/>
          <w:trHeight w:val="545"/>
        </w:trPr>
        <w:tc>
          <w:tcPr>
            <w:tcW w:w="169" w:type="pct"/>
            <w:vMerge/>
            <w:tcBorders>
              <w:right w:val="single" w:sz="4" w:space="0" w:color="auto"/>
            </w:tcBorders>
          </w:tcPr>
          <w:p w14:paraId="6C9BC3E5" w14:textId="77777777" w:rsidR="00ED6A80" w:rsidRPr="00167B63" w:rsidRDefault="00ED6A80" w:rsidP="00EC0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0A46" w14:textId="77777777"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1F06D" w14:textId="77777777"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6D00" w14:textId="77777777" w:rsidR="00ED6A80" w:rsidRPr="002F3450" w:rsidRDefault="00ED6A80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14:paraId="1EFF65F4" w14:textId="77777777" w:rsidR="00ED6A80" w:rsidRPr="002F3450" w:rsidRDefault="00ED6A80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0A05" w14:textId="77777777" w:rsidR="00ED6A80" w:rsidRPr="002F3450" w:rsidRDefault="00ED6A80" w:rsidP="00ED6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926E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4D7E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92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8EED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DDC2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3624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D4AE" w14:textId="77777777"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C345" w14:textId="77777777"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006B" w14:textId="77777777"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14:paraId="3D59C92B" w14:textId="77777777" w:rsidTr="00E828C5">
        <w:trPr>
          <w:gridAfter w:val="1"/>
          <w:wAfter w:w="76" w:type="pct"/>
          <w:trHeight w:val="545"/>
        </w:trPr>
        <w:tc>
          <w:tcPr>
            <w:tcW w:w="169" w:type="pct"/>
            <w:vMerge/>
            <w:tcBorders>
              <w:right w:val="single" w:sz="4" w:space="0" w:color="auto"/>
            </w:tcBorders>
          </w:tcPr>
          <w:p w14:paraId="1793ACF7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4EDC" w14:textId="77777777"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0FA34" w14:textId="77777777"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8425" w14:textId="77777777"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1CB93E75" w14:textId="77777777"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DF21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B98D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116B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FC60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EC28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88FB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E5D8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4F16" w14:textId="77777777"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BAA2" w14:textId="77777777"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14:paraId="0A2D3B44" w14:textId="77777777" w:rsidTr="004A3597">
        <w:trPr>
          <w:gridAfter w:val="1"/>
          <w:wAfter w:w="76" w:type="pct"/>
          <w:trHeight w:val="769"/>
        </w:trPr>
        <w:tc>
          <w:tcPr>
            <w:tcW w:w="169" w:type="pct"/>
            <w:vMerge/>
          </w:tcPr>
          <w:p w14:paraId="38875B40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14:paraId="3BC47DEB" w14:textId="77777777"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F67C6" w14:textId="77777777"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</w:tcBorders>
          </w:tcPr>
          <w:p w14:paraId="5BDD1B1A" w14:textId="77777777"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14:paraId="4C659E2B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7171BCC6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3363DA03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18AF7617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1E521165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4D721CA4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2DC1AE53" w14:textId="77777777"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</w:tcBorders>
          </w:tcPr>
          <w:p w14:paraId="7A496B75" w14:textId="77777777"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</w:tcBorders>
          </w:tcPr>
          <w:p w14:paraId="6DAC6861" w14:textId="77777777"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12BF" w:rsidRPr="00613718" w14:paraId="40C86206" w14:textId="77777777" w:rsidTr="004A3597">
        <w:trPr>
          <w:gridAfter w:val="1"/>
          <w:wAfter w:w="76" w:type="pct"/>
          <w:trHeight w:val="269"/>
        </w:trPr>
        <w:tc>
          <w:tcPr>
            <w:tcW w:w="169" w:type="pct"/>
            <w:vMerge w:val="restart"/>
          </w:tcPr>
          <w:p w14:paraId="04475415" w14:textId="77777777" w:rsidR="00D712BF" w:rsidRPr="00167B63" w:rsidRDefault="008B413A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2BF" w:rsidRPr="00167B6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899" w:type="pct"/>
            <w:vMerge w:val="restart"/>
          </w:tcPr>
          <w:p w14:paraId="3F715BD5" w14:textId="77777777" w:rsidR="00A17721" w:rsidRPr="006E59DF" w:rsidRDefault="009A4AF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 </w:t>
            </w:r>
            <w:r w:rsidR="00D712BF" w:rsidRPr="006E59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2.1</w:t>
            </w:r>
            <w:r w:rsidR="00261F7E" w:rsidRPr="006E59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="00261F7E" w:rsidRPr="006E59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2BF" w:rsidRPr="006E59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DCC8AD" w14:textId="63E8EC4E" w:rsidR="00A17721" w:rsidRPr="006E59DF" w:rsidRDefault="00D712BF" w:rsidP="002F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</w:t>
            </w:r>
            <w:r w:rsidR="00262330" w:rsidRPr="0099772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04" w:type="pct"/>
            <w:vMerge w:val="restart"/>
          </w:tcPr>
          <w:p w14:paraId="030B8DF0" w14:textId="77777777" w:rsidR="00D712BF" w:rsidRPr="006E59DF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95" w:type="pct"/>
          </w:tcPr>
          <w:p w14:paraId="6D50D1AE" w14:textId="77777777" w:rsidR="00D712BF" w:rsidRPr="006E59DF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14:paraId="5088E178" w14:textId="77777777" w:rsidR="00D712BF" w:rsidRPr="006E59DF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2E3EA0AC" w14:textId="77777777" w:rsidR="00D712BF" w:rsidRPr="00000EBC" w:rsidRDefault="0042642E" w:rsidP="00C65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50DAB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C65958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712BF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14:paraId="33A6A56D" w14:textId="77777777" w:rsidR="00D712BF" w:rsidRPr="00000EBC" w:rsidRDefault="00041D4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1B251041" w14:textId="77777777" w:rsidR="00D712BF" w:rsidRPr="00000EBC" w:rsidRDefault="00850DAB" w:rsidP="009325E6">
            <w:pPr>
              <w:jc w:val="center"/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42642E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712BF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9C2D62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14:paraId="77ED564A" w14:textId="77777777" w:rsidR="00D712BF" w:rsidRPr="006E59DF" w:rsidRDefault="0042642E" w:rsidP="009325E6">
            <w:pPr>
              <w:jc w:val="center"/>
            </w:pPr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D712BF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9C2D62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14:paraId="67145C6D" w14:textId="77777777" w:rsidR="00D712BF" w:rsidRPr="006E59DF" w:rsidRDefault="0042642E" w:rsidP="009325E6">
            <w:pPr>
              <w:jc w:val="center"/>
            </w:pPr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D712BF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9C2D62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14:paraId="132AB211" w14:textId="77777777" w:rsidR="00D712BF" w:rsidRPr="006E59DF" w:rsidRDefault="0042642E" w:rsidP="009325E6">
            <w:pPr>
              <w:jc w:val="center"/>
            </w:pPr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D712BF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9C2D62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450" w:type="pct"/>
            <w:vMerge w:val="restart"/>
          </w:tcPr>
          <w:p w14:paraId="67FE024D" w14:textId="77777777" w:rsidR="00D712BF" w:rsidRPr="00613718" w:rsidRDefault="00605BE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</w:tcPr>
          <w:p w14:paraId="16AB32CB" w14:textId="77777777" w:rsidR="00D712BF" w:rsidRPr="007C3B8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D712BF" w:rsidRPr="00167B63" w14:paraId="6923D954" w14:textId="77777777" w:rsidTr="0053007A">
        <w:trPr>
          <w:gridAfter w:val="1"/>
          <w:wAfter w:w="76" w:type="pct"/>
        </w:trPr>
        <w:tc>
          <w:tcPr>
            <w:tcW w:w="169" w:type="pct"/>
            <w:vMerge/>
          </w:tcPr>
          <w:p w14:paraId="62655692" w14:textId="77777777" w:rsidR="00D712BF" w:rsidRPr="00167B63" w:rsidRDefault="00D712BF" w:rsidP="002C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64B7096F" w14:textId="77777777" w:rsidR="00D712BF" w:rsidRPr="006E59DF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5CF1E4D4" w14:textId="77777777" w:rsidR="00D712BF" w:rsidRPr="006E59DF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46E47C5F" w14:textId="77777777" w:rsidR="00D712BF" w:rsidRPr="006E59DF" w:rsidRDefault="00D712B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14:paraId="46841CCE" w14:textId="77777777" w:rsidR="00D712BF" w:rsidRPr="006E59DF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5551F1F0" w14:textId="77777777" w:rsidR="00D712BF" w:rsidRPr="00000EBC" w:rsidRDefault="0042642E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50DAB"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D712BF"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69" w:type="pct"/>
          </w:tcPr>
          <w:p w14:paraId="43BB5BA1" w14:textId="77777777" w:rsidR="00D712BF" w:rsidRPr="00000EBC" w:rsidRDefault="00041D40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05B7085B" w14:textId="77777777" w:rsidR="00D712BF" w:rsidRPr="00000EBC" w:rsidRDefault="00850DAB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642E"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12BF"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2D62" w:rsidRPr="00000EB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14:paraId="59C84EDE" w14:textId="77777777" w:rsidR="00D712BF" w:rsidRPr="006E59DF" w:rsidRDefault="0042642E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D712BF"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2D62" w:rsidRPr="006E59D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14:paraId="7486833F" w14:textId="77777777" w:rsidR="00D712BF" w:rsidRPr="006E59DF" w:rsidRDefault="0042642E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D712BF"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2D62" w:rsidRPr="006E59D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14:paraId="6765F79A" w14:textId="77777777" w:rsidR="00D712BF" w:rsidRPr="006E59DF" w:rsidRDefault="0042642E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D712BF"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2D62" w:rsidRPr="006E59D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50" w:type="pct"/>
            <w:vMerge/>
          </w:tcPr>
          <w:p w14:paraId="4DD8C88E" w14:textId="77777777" w:rsidR="00D712BF" w:rsidRPr="00167B63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1092C1DC" w14:textId="77777777" w:rsidR="00D712BF" w:rsidRPr="007C3B8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14:paraId="5FD9CB42" w14:textId="77777777" w:rsidTr="00166789">
        <w:tc>
          <w:tcPr>
            <w:tcW w:w="169" w:type="pct"/>
            <w:vMerge/>
          </w:tcPr>
          <w:p w14:paraId="1F556580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2A23AE40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35E0A36B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05EA155E" w14:textId="77777777" w:rsidR="000677F6" w:rsidRPr="006E59DF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0042744B" w14:textId="77777777" w:rsidR="000677F6" w:rsidRPr="006E59DF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405" w:type="pct"/>
          </w:tcPr>
          <w:p w14:paraId="10741D1E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15" w:type="pct"/>
          </w:tcPr>
          <w:p w14:paraId="518DC065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461AC940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0CA77126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0EAC6A91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0780F327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78FCD4AA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14:paraId="16777220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7F61EC8B" w14:textId="77777777"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" w:type="pct"/>
            <w:tcBorders>
              <w:top w:val="nil"/>
              <w:bottom w:val="nil"/>
              <w:right w:val="nil"/>
            </w:tcBorders>
          </w:tcPr>
          <w:p w14:paraId="6ABC962A" w14:textId="77777777"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E828C5" w:rsidRPr="00167B63" w14:paraId="79FD2641" w14:textId="77777777" w:rsidTr="00166789">
        <w:trPr>
          <w:trHeight w:val="675"/>
        </w:trPr>
        <w:tc>
          <w:tcPr>
            <w:tcW w:w="169" w:type="pct"/>
            <w:vMerge/>
          </w:tcPr>
          <w:p w14:paraId="4157826F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5533C5E6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3E3BDFC6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1A0472E4" w14:textId="77777777" w:rsidR="000677F6" w:rsidRPr="006E59DF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</w:tcPr>
          <w:p w14:paraId="37B86501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14:paraId="3807987A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1671543E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14:paraId="14B992C9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14:paraId="2E40EEB4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0C124663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14:paraId="3422F305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bottom w:val="single" w:sz="4" w:space="0" w:color="auto"/>
            </w:tcBorders>
          </w:tcPr>
          <w:p w14:paraId="3BD1E35A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7E0BDA0B" w14:textId="77777777"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" w:type="pct"/>
            <w:tcBorders>
              <w:top w:val="nil"/>
              <w:bottom w:val="nil"/>
              <w:right w:val="nil"/>
            </w:tcBorders>
          </w:tcPr>
          <w:p w14:paraId="27B8DCD9" w14:textId="77777777"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690E2E" w:rsidRPr="00167B63" w14:paraId="1C213750" w14:textId="77777777" w:rsidTr="00960B46">
        <w:trPr>
          <w:gridAfter w:val="1"/>
          <w:wAfter w:w="76" w:type="pct"/>
          <w:trHeight w:val="409"/>
        </w:trPr>
        <w:tc>
          <w:tcPr>
            <w:tcW w:w="169" w:type="pct"/>
            <w:vMerge w:val="restart"/>
          </w:tcPr>
          <w:p w14:paraId="7FB17901" w14:textId="77777777" w:rsidR="00690E2E" w:rsidRPr="00167B63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899" w:type="pct"/>
            <w:vMerge w:val="restart"/>
          </w:tcPr>
          <w:p w14:paraId="567C230F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2.2.</w:t>
            </w: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359CE7D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14:paraId="57537BA8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BCBC0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14:paraId="178457EC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95" w:type="pct"/>
          </w:tcPr>
          <w:p w14:paraId="4B2DC409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4" w:space="0" w:color="auto"/>
            </w:tcBorders>
          </w:tcPr>
          <w:p w14:paraId="35C67C2A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b/>
                <w:sz w:val="20"/>
                <w:szCs w:val="20"/>
              </w:rPr>
              <w:t>862,85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2A81" w14:textId="77777777" w:rsidR="00690E2E" w:rsidRPr="00000EBC" w:rsidRDefault="00850DAB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="00690E2E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6923" w14:textId="77777777" w:rsidR="00690E2E" w:rsidRPr="00000EBC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2820" w14:textId="77777777" w:rsidR="00690E2E" w:rsidRPr="00000EBC" w:rsidRDefault="00850DAB" w:rsidP="00690E2E">
            <w:pPr>
              <w:jc w:val="center"/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690E2E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273F" w14:textId="77777777" w:rsidR="00690E2E" w:rsidRPr="006E59DF" w:rsidRDefault="00690E2E" w:rsidP="00690E2E">
            <w:pPr>
              <w:jc w:val="center"/>
            </w:pPr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6AA4" w14:textId="77777777" w:rsidR="00690E2E" w:rsidRPr="006E59DF" w:rsidRDefault="00690E2E" w:rsidP="00690E2E">
            <w:pPr>
              <w:jc w:val="center"/>
            </w:pPr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C563" w14:textId="77777777" w:rsidR="00690E2E" w:rsidRPr="006E59DF" w:rsidRDefault="00690E2E" w:rsidP="00690E2E">
            <w:pPr>
              <w:jc w:val="center"/>
            </w:pPr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1618" w14:textId="77777777" w:rsidR="00690E2E" w:rsidRPr="00613718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  <w:tcBorders>
              <w:left w:val="single" w:sz="4" w:space="0" w:color="auto"/>
            </w:tcBorders>
          </w:tcPr>
          <w:p w14:paraId="2185913B" w14:textId="77777777" w:rsidR="00690E2E" w:rsidRPr="007C3B80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690E2E" w:rsidRPr="00167B63" w14:paraId="58841BAF" w14:textId="77777777" w:rsidTr="00960B46">
        <w:trPr>
          <w:gridAfter w:val="1"/>
          <w:wAfter w:w="76" w:type="pct"/>
          <w:trHeight w:val="940"/>
        </w:trPr>
        <w:tc>
          <w:tcPr>
            <w:tcW w:w="169" w:type="pct"/>
            <w:vMerge/>
          </w:tcPr>
          <w:p w14:paraId="4153B85A" w14:textId="77777777" w:rsidR="00690E2E" w:rsidRPr="00167B63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43D428B1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3D29D987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098AF7F9" w14:textId="77777777" w:rsidR="00690E2E" w:rsidRPr="006E59DF" w:rsidRDefault="00690E2E" w:rsidP="00690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4" w:space="0" w:color="auto"/>
            </w:tcBorders>
          </w:tcPr>
          <w:p w14:paraId="3357BC76" w14:textId="77777777" w:rsidR="00690E2E" w:rsidRPr="006E59DF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862,85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CCC3" w14:textId="77777777" w:rsidR="00690E2E" w:rsidRPr="00000EBC" w:rsidRDefault="00850DAB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690E2E"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4322" w14:textId="77777777" w:rsidR="00690E2E" w:rsidRPr="00000EBC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5795" w14:textId="77777777" w:rsidR="00690E2E" w:rsidRPr="00000EBC" w:rsidRDefault="00850DAB" w:rsidP="0085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690E2E"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95A5" w14:textId="77777777" w:rsidR="00690E2E" w:rsidRPr="00850DAB" w:rsidRDefault="00690E2E" w:rsidP="0085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0DAB"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9C5A" w14:textId="77777777" w:rsidR="00690E2E" w:rsidRPr="00850DAB" w:rsidRDefault="00690E2E" w:rsidP="0085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0DAB"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187D" w14:textId="77777777" w:rsidR="00690E2E" w:rsidRPr="00850DAB" w:rsidRDefault="00690E2E" w:rsidP="0085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0DAB">
              <w:rPr>
                <w:rFonts w:ascii="Times New Roman" w:hAnsi="Times New Roman" w:cs="Times New Roman"/>
                <w:bCs/>
                <w:sz w:val="20"/>
                <w:szCs w:val="20"/>
              </w:rPr>
              <w:t>400,0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4D8D" w14:textId="77777777" w:rsidR="00690E2E" w:rsidRPr="00613718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</w:tcPr>
          <w:p w14:paraId="6F70E167" w14:textId="77777777" w:rsidR="00690E2E" w:rsidRPr="00167B63" w:rsidRDefault="00690E2E" w:rsidP="00690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14:paraId="0DA46A4A" w14:textId="77777777" w:rsidTr="00166789">
        <w:tc>
          <w:tcPr>
            <w:tcW w:w="169" w:type="pct"/>
            <w:vMerge/>
          </w:tcPr>
          <w:p w14:paraId="5F26FEBC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76075D4B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1392EEC6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06DEE465" w14:textId="77777777" w:rsidR="000677F6" w:rsidRPr="006E59DF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2FECAE97" w14:textId="77777777" w:rsidR="000677F6" w:rsidRPr="006E59DF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9DAA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4F2F" w14:textId="77777777" w:rsidR="000677F6" w:rsidRPr="00000EBC" w:rsidRDefault="000677F6" w:rsidP="004A3597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spacing w:after="0" w:line="240" w:lineRule="auto"/>
              <w:jc w:val="center"/>
              <w:rPr>
                <w:lang w:val="en-US"/>
              </w:rPr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32C5A268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62F42B92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4C387E4B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2E51DF8F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15FA4266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078A" w14:textId="77777777"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</w:tcPr>
          <w:p w14:paraId="607813B8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bottom w:val="nil"/>
              <w:right w:val="nil"/>
            </w:tcBorders>
          </w:tcPr>
          <w:p w14:paraId="79996AD5" w14:textId="77777777"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E828C5" w:rsidRPr="00167B63" w14:paraId="0DA96707" w14:textId="77777777" w:rsidTr="00166789">
        <w:tc>
          <w:tcPr>
            <w:tcW w:w="169" w:type="pct"/>
            <w:vMerge/>
          </w:tcPr>
          <w:p w14:paraId="778E4490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27E9448C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3AF768A1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4075C40D" w14:textId="77777777" w:rsidR="000677F6" w:rsidRPr="006E59DF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14:paraId="00EEFF38" w14:textId="77777777" w:rsidR="000677F6" w:rsidRPr="006E59DF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6BC1A84F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7F62DBE7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0E9B2661" w14:textId="77777777" w:rsidR="000677F6" w:rsidRPr="00000EBC" w:rsidRDefault="000677F6" w:rsidP="004A3597">
            <w:pPr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711C1BA5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5E5D82EC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44748CD9" w14:textId="77777777" w:rsidR="000677F6" w:rsidRPr="006E59DF" w:rsidRDefault="000677F6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</w:tcBorders>
          </w:tcPr>
          <w:p w14:paraId="464C3700" w14:textId="77777777"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14:paraId="74E6D07E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bottom w:val="nil"/>
              <w:right w:val="nil"/>
            </w:tcBorders>
          </w:tcPr>
          <w:p w14:paraId="55D95547" w14:textId="77777777"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2252D8" w:rsidRPr="007C3B80" w14:paraId="38ECD862" w14:textId="77777777" w:rsidTr="00960B46">
        <w:trPr>
          <w:gridAfter w:val="1"/>
          <w:wAfter w:w="76" w:type="pct"/>
          <w:trHeight w:val="325"/>
        </w:trPr>
        <w:tc>
          <w:tcPr>
            <w:tcW w:w="169" w:type="pct"/>
            <w:vMerge w:val="restart"/>
          </w:tcPr>
          <w:p w14:paraId="36E2300A" w14:textId="77777777" w:rsidR="002252D8" w:rsidRPr="00E21E56" w:rsidRDefault="008B413A" w:rsidP="009F585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5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.3</w:t>
            </w:r>
          </w:p>
        </w:tc>
        <w:tc>
          <w:tcPr>
            <w:tcW w:w="899" w:type="pct"/>
            <w:vMerge w:val="restart"/>
          </w:tcPr>
          <w:p w14:paraId="1E59C7D3" w14:textId="77777777" w:rsidR="00A17721" w:rsidRPr="006E59DF" w:rsidRDefault="009A4AF3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2.3</w:t>
            </w:r>
            <w:r w:rsidR="00261F7E" w:rsidRPr="006E59D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53BB79" w14:textId="77777777" w:rsidR="00841E94" w:rsidRPr="00C12565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затрат субъектам малого и среднего предпринимательства, </w:t>
            </w:r>
            <w:r w:rsidRPr="00C12565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осуществляющим </w:t>
            </w:r>
          </w:p>
          <w:p w14:paraId="284BF849" w14:textId="77777777" w:rsidR="00841E94" w:rsidRPr="00C12565" w:rsidRDefault="00841E94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565">
              <w:rPr>
                <w:rFonts w:ascii="Times New Roman" w:hAnsi="Times New Roman" w:cs="Times New Roman"/>
                <w:sz w:val="20"/>
                <w:szCs w:val="20"/>
              </w:rPr>
              <w:t>деятельность в сфере социального предпринимательства.</w:t>
            </w:r>
          </w:p>
          <w:p w14:paraId="0580CE95" w14:textId="77777777" w:rsidR="00841E94" w:rsidRPr="00C12565" w:rsidRDefault="00841E94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trike/>
                <w:color w:val="000000"/>
                <w:sz w:val="20"/>
                <w:szCs w:val="20"/>
                <w:shd w:val="clear" w:color="auto" w:fill="FFFFFF"/>
              </w:rPr>
            </w:pPr>
          </w:p>
          <w:p w14:paraId="3981D73D" w14:textId="77777777" w:rsidR="00A17721" w:rsidRPr="006E59DF" w:rsidRDefault="002252D8" w:rsidP="00000E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E94">
              <w:rPr>
                <w:rFonts w:ascii="Times New Roman" w:hAnsi="Times New Roman" w:cs="Times New Roman"/>
                <w:strike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404" w:type="pct"/>
            <w:vMerge w:val="restart"/>
          </w:tcPr>
          <w:p w14:paraId="452AFFF9" w14:textId="77777777" w:rsidR="002252D8" w:rsidRPr="006E59DF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95" w:type="pct"/>
          </w:tcPr>
          <w:p w14:paraId="1DAAD1DE" w14:textId="77777777" w:rsidR="002252D8" w:rsidRPr="006E59DF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14:paraId="3D420665" w14:textId="77777777" w:rsidR="002252D8" w:rsidRPr="006E59DF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b/>
                <w:sz w:val="20"/>
                <w:szCs w:val="20"/>
              </w:rPr>
              <w:t>137,15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28FC14E1" w14:textId="77777777" w:rsidR="002252D8" w:rsidRPr="00000EBC" w:rsidRDefault="00850DAB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4E036B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2252D8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69B9BA73" w14:textId="77777777" w:rsidR="002252D8" w:rsidRPr="00000EBC" w:rsidRDefault="00166789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1532CF42" w14:textId="77777777" w:rsidR="002252D8" w:rsidRPr="00000EBC" w:rsidRDefault="00C65958" w:rsidP="004D302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2252D8" w:rsidRPr="00000E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5945C5A8" w14:textId="77777777" w:rsidR="002252D8" w:rsidRPr="006E59DF" w:rsidRDefault="004E036B"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2D8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64BC9E16" w14:textId="77777777" w:rsidR="002252D8" w:rsidRPr="006E59DF" w:rsidRDefault="004E036B"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2D8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3309ACF3" w14:textId="77777777" w:rsidR="002252D8" w:rsidRPr="006E59DF" w:rsidRDefault="004E036B">
            <w:r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2D8" w:rsidRPr="006E59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450" w:type="pct"/>
            <w:vMerge w:val="restart"/>
          </w:tcPr>
          <w:p w14:paraId="153CC2E4" w14:textId="77777777" w:rsidR="002252D8" w:rsidRPr="00613718" w:rsidRDefault="00605BE5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</w:tcPr>
          <w:p w14:paraId="570D6BC9" w14:textId="77777777" w:rsidR="002252D8" w:rsidRPr="007C3B8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2252D8" w:rsidRPr="007C3B80" w14:paraId="45D3515F" w14:textId="77777777" w:rsidTr="00960B46">
        <w:trPr>
          <w:gridAfter w:val="1"/>
          <w:wAfter w:w="76" w:type="pct"/>
          <w:trHeight w:val="856"/>
        </w:trPr>
        <w:tc>
          <w:tcPr>
            <w:tcW w:w="169" w:type="pct"/>
            <w:vMerge/>
          </w:tcPr>
          <w:p w14:paraId="713603B0" w14:textId="77777777" w:rsidR="002252D8" w:rsidRPr="00565E0D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403859D8" w14:textId="77777777" w:rsidR="002252D8" w:rsidRPr="006E59DF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4CDB8451" w14:textId="77777777" w:rsidR="002252D8" w:rsidRPr="006E59DF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1C6FF0E5" w14:textId="77777777" w:rsidR="002252D8" w:rsidRPr="006E59DF" w:rsidRDefault="002252D8" w:rsidP="009F585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14:paraId="0D793006" w14:textId="77777777" w:rsidR="002252D8" w:rsidRPr="006E59DF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137,15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14:paraId="7D341DCF" w14:textId="77777777" w:rsidR="002252D8" w:rsidRPr="00000EBC" w:rsidRDefault="00850DAB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4E036B"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2252D8"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536880EA" w14:textId="77777777" w:rsidR="002252D8" w:rsidRPr="00000EBC" w:rsidRDefault="00166789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14:paraId="6B266E71" w14:textId="77777777" w:rsidR="002252D8" w:rsidRPr="00000EBC" w:rsidRDefault="004E036B" w:rsidP="004D302B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2252D8" w:rsidRPr="00000EBC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14:paraId="3C67D24C" w14:textId="77777777" w:rsidR="002252D8" w:rsidRPr="006E59DF" w:rsidRDefault="004E036B">
            <w:r w:rsidRPr="006E59DF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2252D8" w:rsidRPr="006E59D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75FB8127" w14:textId="77777777" w:rsidR="002252D8" w:rsidRPr="006E59DF" w:rsidRDefault="004E036B">
            <w:r w:rsidRPr="006E59DF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2252D8" w:rsidRPr="006E59D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14:paraId="4C96A350" w14:textId="77777777" w:rsidR="002252D8" w:rsidRPr="006E59DF" w:rsidRDefault="004E036B">
            <w:r w:rsidRPr="006E59DF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2252D8" w:rsidRPr="006E59D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450" w:type="pct"/>
            <w:vMerge/>
          </w:tcPr>
          <w:p w14:paraId="4A040E80" w14:textId="77777777"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18AD278F" w14:textId="77777777" w:rsidR="002252D8" w:rsidRPr="007C3B8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7C3B80" w14:paraId="2BF02DC9" w14:textId="77777777" w:rsidTr="0053007A">
        <w:trPr>
          <w:gridAfter w:val="1"/>
          <w:wAfter w:w="76" w:type="pct"/>
          <w:trHeight w:val="624"/>
        </w:trPr>
        <w:tc>
          <w:tcPr>
            <w:tcW w:w="169" w:type="pct"/>
            <w:vMerge/>
          </w:tcPr>
          <w:p w14:paraId="56E57ABC" w14:textId="77777777" w:rsidR="006D0C63" w:rsidRPr="00565E0D" w:rsidRDefault="006D0C63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3CA2543D" w14:textId="77777777" w:rsidR="006D0C63" w:rsidRPr="006E59DF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3A868F1D" w14:textId="77777777" w:rsidR="006D0C63" w:rsidRPr="006E59DF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572D150A" w14:textId="77777777" w:rsidR="006D0C63" w:rsidRPr="006E59DF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14:paraId="778D01BD" w14:textId="77777777" w:rsidR="006D0C63" w:rsidRPr="006E59DF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14:paraId="77889915" w14:textId="77777777" w:rsidR="006D0C63" w:rsidRPr="006E59DF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4E65AA59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2D44EB94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480E5F09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6A60C70A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1DC0C49E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0743B027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14:paraId="4AC977F9" w14:textId="77777777"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2E0C60F4" w14:textId="77777777" w:rsidR="006D0C63" w:rsidRPr="007C3B80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7C3B80" w14:paraId="72BA6885" w14:textId="77777777" w:rsidTr="00166789">
        <w:trPr>
          <w:trHeight w:val="697"/>
        </w:trPr>
        <w:tc>
          <w:tcPr>
            <w:tcW w:w="169" w:type="pct"/>
            <w:vMerge/>
          </w:tcPr>
          <w:p w14:paraId="381933E3" w14:textId="77777777" w:rsidR="006D0C63" w:rsidRPr="00565E0D" w:rsidRDefault="006D0C63" w:rsidP="00F82CA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39E86A53" w14:textId="77777777" w:rsidR="006D0C63" w:rsidRPr="006E59DF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2443CA58" w14:textId="77777777" w:rsidR="006D0C63" w:rsidRPr="006E59DF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57B663CA" w14:textId="77777777" w:rsidR="006D0C63" w:rsidRPr="006E59DF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59DF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14:paraId="0B1F23B6" w14:textId="77777777" w:rsidR="006D0C63" w:rsidRPr="006E59DF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44A9C31A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3FAE88F3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14:paraId="25C89737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1B5DD0A8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791A6EEE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061E9F9E" w14:textId="77777777" w:rsidR="006D0C63" w:rsidRPr="006E59DF" w:rsidRDefault="006D0C63" w:rsidP="004A3597">
            <w:pPr>
              <w:spacing w:after="0" w:line="240" w:lineRule="auto"/>
              <w:jc w:val="center"/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14:paraId="5FDE2D50" w14:textId="77777777"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697D49C0" w14:textId="77777777" w:rsidR="006D0C63" w:rsidRPr="007C3B80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" w:type="pct"/>
            <w:tcBorders>
              <w:top w:val="nil"/>
              <w:bottom w:val="nil"/>
              <w:right w:val="nil"/>
            </w:tcBorders>
          </w:tcPr>
          <w:p w14:paraId="068335FA" w14:textId="77777777" w:rsidR="006D0C63" w:rsidRPr="007C3B80" w:rsidRDefault="006D0C63" w:rsidP="00F82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14:paraId="30C94A29" w14:textId="77777777" w:rsidTr="00DA25F7">
        <w:trPr>
          <w:gridAfter w:val="1"/>
          <w:wAfter w:w="76" w:type="pct"/>
          <w:trHeight w:val="423"/>
        </w:trPr>
        <w:tc>
          <w:tcPr>
            <w:tcW w:w="169" w:type="pct"/>
            <w:vMerge w:val="restart"/>
          </w:tcPr>
          <w:p w14:paraId="7448B910" w14:textId="77777777" w:rsidR="000D6463" w:rsidRPr="008B413A" w:rsidRDefault="008B413A" w:rsidP="000D64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9" w:type="pct"/>
            <w:vMerge w:val="restart"/>
          </w:tcPr>
          <w:p w14:paraId="24F099AB" w14:textId="77777777"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4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0E702F" w:rsidRPr="00A9142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13718" w:rsidRPr="00A9142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A9142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3D43FC87" w14:textId="77777777" w:rsidR="000D6463" w:rsidRPr="002F3450" w:rsidRDefault="00CD2D0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13718"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D6463"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предпринимательства</w:t>
            </w:r>
            <w:r w:rsidR="00613718"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743BA4DA" w14:textId="77777777"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028EC" w14:textId="77777777"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9EA499" w14:textId="77777777"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1D6AA2" w14:textId="77777777"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095A8" w14:textId="77777777"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A0879" w14:textId="77777777"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14:paraId="27B3FDDF" w14:textId="77777777"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E828C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E828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14:paraId="3F1F2DDA" w14:textId="77777777"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14:paraId="2A2ED5DE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61CF7F09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704970DB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4C7B73AD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37117FE7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35648268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6BEBA02D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14:paraId="496CDABA" w14:textId="77777777" w:rsidR="000D6463" w:rsidRPr="00613718" w:rsidRDefault="00605BE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  <w:r w:rsidR="00613718"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0D6463" w:rsidRPr="00613718">
              <w:rPr>
                <w:rFonts w:ascii="Times New Roman" w:hAnsi="Times New Roman" w:cs="Times New Roman"/>
                <w:sz w:val="18"/>
                <w:szCs w:val="18"/>
              </w:rPr>
              <w:t>ООО «КИЦ РП Истринского района»</w:t>
            </w:r>
          </w:p>
        </w:tc>
        <w:tc>
          <w:tcPr>
            <w:tcW w:w="396" w:type="pct"/>
            <w:vMerge w:val="restart"/>
          </w:tcPr>
          <w:p w14:paraId="700FFF7D" w14:textId="77777777" w:rsidR="000D6463" w:rsidRPr="00E828C5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28C5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E828C5" w:rsidRPr="00167B63" w14:paraId="4D2AF979" w14:textId="77777777" w:rsidTr="00B90307">
        <w:trPr>
          <w:gridAfter w:val="1"/>
          <w:wAfter w:w="76" w:type="pct"/>
          <w:trHeight w:val="1008"/>
        </w:trPr>
        <w:tc>
          <w:tcPr>
            <w:tcW w:w="169" w:type="pct"/>
            <w:vMerge/>
          </w:tcPr>
          <w:p w14:paraId="352EC22A" w14:textId="77777777" w:rsidR="000D6463" w:rsidRPr="00167B63" w:rsidRDefault="000D6463" w:rsidP="000D6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5DDB92BB" w14:textId="77777777"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4B990918" w14:textId="77777777"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48FEAC8B" w14:textId="77777777" w:rsidR="000D6463" w:rsidRPr="000A7399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14:paraId="6D2E2DA1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1F99713A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5C997BBC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072CC7F2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5BFF50ED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6CD06EE9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133BC02E" w14:textId="77777777"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14:paraId="76486EF6" w14:textId="77777777" w:rsidR="000D6463" w:rsidRPr="00613718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14:paraId="53D5D3CB" w14:textId="77777777" w:rsidR="000D6463" w:rsidRPr="00E828C5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14:paraId="41D5DCD4" w14:textId="77777777" w:rsidTr="00833E81">
        <w:trPr>
          <w:gridAfter w:val="1"/>
          <w:wAfter w:w="76" w:type="pct"/>
          <w:trHeight w:val="278"/>
        </w:trPr>
        <w:tc>
          <w:tcPr>
            <w:tcW w:w="169" w:type="pct"/>
            <w:vMerge w:val="restart"/>
          </w:tcPr>
          <w:p w14:paraId="04B171ED" w14:textId="77777777" w:rsidR="000677F6" w:rsidRPr="00167B63" w:rsidRDefault="008B413A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899" w:type="pct"/>
            <w:vMerge w:val="restart"/>
          </w:tcPr>
          <w:p w14:paraId="266C31D8" w14:textId="77777777" w:rsidR="008B413A" w:rsidRPr="002F3450" w:rsidRDefault="008B413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9142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  </w:t>
            </w:r>
            <w:r w:rsidR="000E702F" w:rsidRPr="00A9142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</w:t>
            </w:r>
            <w:r w:rsidRPr="00A9142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8.1.</w:t>
            </w:r>
          </w:p>
          <w:p w14:paraId="1FC0ED68" w14:textId="77777777" w:rsidR="00613718" w:rsidRPr="002F3450" w:rsidRDefault="008B413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еали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оприятий</w:t>
            </w:r>
          </w:p>
          <w:p w14:paraId="476082A0" w14:textId="77777777" w:rsidR="000677F6" w:rsidRPr="002F3450" w:rsidRDefault="00613718" w:rsidP="00083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попу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3903" w:rsidRPr="002F3450">
              <w:rPr>
                <w:rFonts w:ascii="Times New Roman" w:hAnsi="Times New Roman" w:cs="Times New Roman"/>
                <w:sz w:val="20"/>
                <w:szCs w:val="20"/>
              </w:rPr>
              <w:t>малого и среднего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предпринима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тельства</w:t>
            </w:r>
          </w:p>
        </w:tc>
        <w:tc>
          <w:tcPr>
            <w:tcW w:w="404" w:type="pct"/>
            <w:vMerge w:val="restart"/>
          </w:tcPr>
          <w:p w14:paraId="5C8017C7" w14:textId="77777777" w:rsidR="000677F6" w:rsidRPr="00167B63" w:rsidRDefault="00E828C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14:paraId="391D1D76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14:paraId="2D000E7C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763883FC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712C4BB0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4B608391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50A4296B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44D5BC3F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56A39693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14:paraId="5CD46F80" w14:textId="77777777" w:rsidR="000677F6" w:rsidRPr="00613718" w:rsidRDefault="00605BE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</w:tcPr>
          <w:p w14:paraId="5CC66321" w14:textId="77777777"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E828C5" w:rsidRPr="00167B63" w14:paraId="70E80079" w14:textId="77777777" w:rsidTr="00833E81">
        <w:trPr>
          <w:gridAfter w:val="1"/>
          <w:wAfter w:w="76" w:type="pct"/>
          <w:trHeight w:val="977"/>
        </w:trPr>
        <w:tc>
          <w:tcPr>
            <w:tcW w:w="169" w:type="pct"/>
            <w:vMerge/>
          </w:tcPr>
          <w:p w14:paraId="448583D0" w14:textId="77777777"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14:paraId="511E9163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1CBC601A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01BF96D2" w14:textId="77777777" w:rsidR="000677F6" w:rsidRPr="000A7399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14:paraId="2E09B3CE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4543C48C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53D8101E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22EF1FE6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4AA77B98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163D432C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4746B75D" w14:textId="77777777"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14:paraId="7EF55674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2502A105" w14:textId="77777777"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B39" w:rsidRPr="00167B63" w14:paraId="24F68316" w14:textId="77777777" w:rsidTr="0053007A">
        <w:trPr>
          <w:gridAfter w:val="1"/>
          <w:wAfter w:w="76" w:type="pct"/>
          <w:trHeight w:val="352"/>
        </w:trPr>
        <w:tc>
          <w:tcPr>
            <w:tcW w:w="169" w:type="pct"/>
          </w:tcPr>
          <w:p w14:paraId="0F6722FD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14:paraId="02B5EF4C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04" w:type="pct"/>
          </w:tcPr>
          <w:p w14:paraId="18A9F09B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4A80346A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3367A9A4" w14:textId="77777777"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B7F8" w14:textId="77777777"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7231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E7B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581E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2BCC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417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</w:tcPr>
          <w:p w14:paraId="55038E2C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14:paraId="04720355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B39" w:rsidRPr="00167B63" w14:paraId="026BE1C4" w14:textId="77777777" w:rsidTr="0053007A">
        <w:trPr>
          <w:gridAfter w:val="1"/>
          <w:wAfter w:w="76" w:type="pct"/>
          <w:trHeight w:val="443"/>
        </w:trPr>
        <w:tc>
          <w:tcPr>
            <w:tcW w:w="169" w:type="pct"/>
          </w:tcPr>
          <w:p w14:paraId="200FA71B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14:paraId="138A6E8F" w14:textId="77777777" w:rsidR="002D4B39" w:rsidRPr="00167B63" w:rsidRDefault="002D4B39" w:rsidP="002D4B3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4" w:type="pct"/>
          </w:tcPr>
          <w:p w14:paraId="40C01CD2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251E78F6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D133296" w14:textId="77777777"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6755" w14:textId="77777777"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DC40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822D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ED29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1E8E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ED33" w14:textId="77777777"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</w:tcPr>
          <w:p w14:paraId="4EAB9F88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14:paraId="291414BA" w14:textId="77777777"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14:paraId="2793BD1F" w14:textId="77777777" w:rsidTr="0053007A">
        <w:trPr>
          <w:gridAfter w:val="1"/>
          <w:wAfter w:w="76" w:type="pct"/>
          <w:trHeight w:val="407"/>
        </w:trPr>
        <w:tc>
          <w:tcPr>
            <w:tcW w:w="169" w:type="pct"/>
          </w:tcPr>
          <w:p w14:paraId="7FC0C689" w14:textId="77777777" w:rsidR="00FA09CF" w:rsidRPr="00167B63" w:rsidRDefault="00FA09C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14:paraId="218D67AA" w14:textId="77777777"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48CEB2E8" w14:textId="77777777"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4" w:type="pct"/>
          </w:tcPr>
          <w:p w14:paraId="3CB2596E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211DA110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8B89CF6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2D6A3B0C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5F67FF3E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33B7DD18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2FA9A6F4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1A76B230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569EA338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1EE875A2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14:paraId="56F59CF8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14:paraId="0150F700" w14:textId="77777777" w:rsidTr="0053007A">
        <w:trPr>
          <w:gridAfter w:val="1"/>
          <w:wAfter w:w="76" w:type="pct"/>
          <w:trHeight w:val="357"/>
        </w:trPr>
        <w:tc>
          <w:tcPr>
            <w:tcW w:w="169" w:type="pct"/>
          </w:tcPr>
          <w:p w14:paraId="69CB1EBC" w14:textId="77777777" w:rsidR="00FA09CF" w:rsidRPr="00167B63" w:rsidRDefault="00FA09C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14:paraId="3066EF49" w14:textId="77777777"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4" w:type="pct"/>
          </w:tcPr>
          <w:p w14:paraId="77F686F4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14:paraId="47A42AC3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00958E1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01A361A5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73E5A95E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14:paraId="4C9F6C02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1AFF645E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14:paraId="52BA233E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14:paraId="49E6EB19" w14:textId="77777777"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3AD5F54D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14:paraId="3D304EEF" w14:textId="77777777"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207C1E" w14:textId="77777777" w:rsidR="00797B87" w:rsidRDefault="00797B87" w:rsidP="00C404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463874" w14:textId="77777777" w:rsidR="00316342" w:rsidRPr="004846EC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EC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 w:rsidRPr="004846EC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4846E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05AA6" w:rsidRPr="00C05AA6">
        <w:rPr>
          <w:rFonts w:ascii="Times New Roman" w:hAnsi="Times New Roman" w:cs="Times New Roman"/>
          <w:b/>
          <w:bCs/>
          <w:sz w:val="28"/>
          <w:szCs w:val="28"/>
        </w:rPr>
        <w:t>Развитие потребительского рынка и услуг на территории муниципального образования Московской области</w:t>
      </w:r>
      <w:r w:rsidRPr="004846E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FF0B043" w14:textId="77777777"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6EC">
        <w:rPr>
          <w:rFonts w:ascii="Times New Roman" w:hAnsi="Times New Roman" w:cs="Times New Roman"/>
          <w:sz w:val="24"/>
          <w:szCs w:val="24"/>
        </w:rPr>
        <w:t>Паспорт подпрограммы «</w:t>
      </w:r>
      <w:r w:rsidR="00C05AA6" w:rsidRPr="00C05AA6">
        <w:rPr>
          <w:rFonts w:ascii="Times New Roman" w:hAnsi="Times New Roman" w:cs="Times New Roman"/>
          <w:sz w:val="24"/>
          <w:szCs w:val="24"/>
        </w:rPr>
        <w:t>Развитие потребительского рынка и услуг на территории муниципального образования Московской области</w:t>
      </w:r>
      <w:r w:rsidRPr="004846EC">
        <w:rPr>
          <w:rFonts w:ascii="Times New Roman" w:hAnsi="Times New Roman" w:cs="Times New Roman"/>
          <w:sz w:val="24"/>
          <w:szCs w:val="24"/>
        </w:rPr>
        <w:t>»</w:t>
      </w:r>
      <w:r w:rsidRPr="00167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A6F526" w14:textId="77777777"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3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2268"/>
        <w:gridCol w:w="2126"/>
        <w:gridCol w:w="1559"/>
        <w:gridCol w:w="1305"/>
        <w:gridCol w:w="1247"/>
        <w:gridCol w:w="992"/>
        <w:gridCol w:w="1134"/>
        <w:gridCol w:w="1337"/>
      </w:tblGrid>
      <w:tr w:rsidR="00316342" w:rsidRPr="00167B63" w14:paraId="5D8D939B" w14:textId="77777777" w:rsidTr="008E2923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818E" w14:textId="77777777" w:rsidR="00316342" w:rsidRPr="00B52BF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BF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9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FAC1" w14:textId="77777777" w:rsidR="00316342" w:rsidRPr="00C311DD" w:rsidRDefault="00C311DD" w:rsidP="0048276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52BF3">
              <w:rPr>
                <w:rFonts w:ascii="Times New Roman" w:hAnsi="Times New Roman" w:cs="Times New Roman"/>
              </w:rPr>
              <w:t>Отдел развития потребительского рынка</w:t>
            </w:r>
          </w:p>
        </w:tc>
      </w:tr>
      <w:tr w:rsidR="00316342" w:rsidRPr="00167B63" w14:paraId="4B7D6349" w14:textId="77777777" w:rsidTr="008E2923">
        <w:trPr>
          <w:trHeight w:val="251"/>
        </w:trPr>
        <w:tc>
          <w:tcPr>
            <w:tcW w:w="3333" w:type="dxa"/>
            <w:vMerge w:val="restart"/>
          </w:tcPr>
          <w:p w14:paraId="1B6484D1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14:paraId="7A4801CA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9A79B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11FBDA6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26" w:type="dxa"/>
            <w:vMerge w:val="restart"/>
            <w:vAlign w:val="center"/>
          </w:tcPr>
          <w:p w14:paraId="49BB6910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74" w:type="dxa"/>
            <w:gridSpan w:val="6"/>
            <w:vAlign w:val="center"/>
          </w:tcPr>
          <w:p w14:paraId="35BA69E6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316342" w:rsidRPr="00167B63" w14:paraId="5D4D10B2" w14:textId="77777777" w:rsidTr="00D52AA1">
        <w:trPr>
          <w:trHeight w:val="265"/>
        </w:trPr>
        <w:tc>
          <w:tcPr>
            <w:tcW w:w="3333" w:type="dxa"/>
            <w:vMerge/>
          </w:tcPr>
          <w:p w14:paraId="2456D358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1F6990F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C5A8FDE" w14:textId="77777777"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4E1310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05" w:type="dxa"/>
          </w:tcPr>
          <w:p w14:paraId="633E175D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47" w:type="dxa"/>
          </w:tcPr>
          <w:p w14:paraId="601340B8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14:paraId="5DA6CF4C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14:paraId="636B8B7F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37" w:type="dxa"/>
          </w:tcPr>
          <w:p w14:paraId="2FD36EC4" w14:textId="77777777"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7A5ABB" w:rsidRPr="00167B63" w14:paraId="5B5E885E" w14:textId="77777777" w:rsidTr="00D52AA1">
        <w:trPr>
          <w:trHeight w:val="563"/>
        </w:trPr>
        <w:tc>
          <w:tcPr>
            <w:tcW w:w="3333" w:type="dxa"/>
            <w:vMerge/>
          </w:tcPr>
          <w:p w14:paraId="70865F0B" w14:textId="77777777" w:rsidR="007A5ABB" w:rsidRPr="00167B63" w:rsidRDefault="007A5ABB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6DF915CA" w14:textId="77777777" w:rsidR="007A5ABB" w:rsidRPr="00167B63" w:rsidRDefault="007A5ABB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126" w:type="dxa"/>
          </w:tcPr>
          <w:p w14:paraId="07C5DCB3" w14:textId="77777777" w:rsidR="007A5ABB" w:rsidRPr="00167B63" w:rsidRDefault="007A5ABB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14:paraId="4CB06B4F" w14:textId="77777777" w:rsidR="007A5ABB" w:rsidRPr="00167B63" w:rsidRDefault="007A5ABB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14:paraId="27119CF4" w14:textId="77777777" w:rsidR="007A5ABB" w:rsidRPr="006E59DF" w:rsidRDefault="00DD5FD2" w:rsidP="0076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5ABB" w:rsidRPr="006E59DF">
              <w:rPr>
                <w:rFonts w:ascii="Times New Roman" w:hAnsi="Times New Roman" w:cs="Times New Roman"/>
                <w:sz w:val="20"/>
                <w:szCs w:val="20"/>
              </w:rPr>
              <w:t xml:space="preserve">04 </w:t>
            </w:r>
            <w:r w:rsidR="00766C27" w:rsidRPr="006E59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A5ABB" w:rsidRPr="006E59DF">
              <w:rPr>
                <w:rFonts w:ascii="Times New Roman" w:hAnsi="Times New Roman" w:cs="Times New Roman"/>
                <w:sz w:val="20"/>
                <w:szCs w:val="20"/>
              </w:rPr>
              <w:t>87,</w:t>
            </w:r>
            <w:r w:rsidR="00786E7A"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9BEFBA7" w14:textId="77777777" w:rsidR="007A5ABB" w:rsidRPr="00B4300F" w:rsidRDefault="00D52AA1" w:rsidP="00D5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1EB1" w:rsidRPr="00B4300F">
              <w:rPr>
                <w:rFonts w:ascii="Times New Roman" w:hAnsi="Times New Roman" w:cs="Times New Roman"/>
                <w:sz w:val="20"/>
                <w:szCs w:val="20"/>
              </w:rPr>
              <w:t> 944 978</w:t>
            </w: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,78</w:t>
            </w:r>
          </w:p>
        </w:tc>
        <w:tc>
          <w:tcPr>
            <w:tcW w:w="1247" w:type="dxa"/>
            <w:vAlign w:val="center"/>
          </w:tcPr>
          <w:p w14:paraId="5EC92CA7" w14:textId="77777777" w:rsidR="007A5ABB" w:rsidRPr="00B4300F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1415C" w:rsidRPr="00B430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4B7" w:rsidRPr="00B43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6E7A" w:rsidRPr="00B430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1415C" w:rsidRPr="00B4300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3B64B7" w:rsidRPr="00B4300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14:paraId="66C2ED97" w14:textId="77777777" w:rsidR="007A5ABB" w:rsidRPr="00B4300F" w:rsidRDefault="0031415C" w:rsidP="0076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180557" w:rsidRPr="00B4300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5F219B69" w14:textId="77777777" w:rsidR="007A5ABB" w:rsidRPr="00B4300F" w:rsidRDefault="0031415C" w:rsidP="0076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180557" w:rsidRPr="00B4300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37" w:type="dxa"/>
            <w:vAlign w:val="bottom"/>
          </w:tcPr>
          <w:p w14:paraId="2753F804" w14:textId="77777777" w:rsidR="007A5ABB" w:rsidRPr="00B4300F" w:rsidRDefault="002B3A7B" w:rsidP="00D52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770" w:rsidRPr="00B43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  <w:r w:rsidR="00D52AA1" w:rsidRPr="00B43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  <w:r w:rsidR="00D52AA1" w:rsidRPr="00B4300F">
              <w:rPr>
                <w:rFonts w:ascii="Times New Roman" w:hAnsi="Times New Roman" w:cs="Times New Roman"/>
                <w:sz w:val="20"/>
                <w:szCs w:val="20"/>
              </w:rPr>
              <w:t>,78</w:t>
            </w:r>
          </w:p>
        </w:tc>
      </w:tr>
      <w:tr w:rsidR="007A5ABB" w:rsidRPr="00167B63" w14:paraId="686CCE83" w14:textId="77777777" w:rsidTr="00D52AA1">
        <w:trPr>
          <w:trHeight w:val="510"/>
        </w:trPr>
        <w:tc>
          <w:tcPr>
            <w:tcW w:w="3333" w:type="dxa"/>
            <w:vMerge/>
          </w:tcPr>
          <w:p w14:paraId="54A272F6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77212806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095428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9" w:type="dxa"/>
            <w:vAlign w:val="center"/>
          </w:tcPr>
          <w:p w14:paraId="56EE649C" w14:textId="77777777" w:rsidR="007A5ABB" w:rsidRPr="006E59DF" w:rsidRDefault="007A5ABB" w:rsidP="00353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9DF">
              <w:rPr>
                <w:rFonts w:ascii="Times New Roman" w:hAnsi="Times New Roman"/>
                <w:sz w:val="20"/>
                <w:szCs w:val="20"/>
              </w:rPr>
              <w:t>1420,</w:t>
            </w:r>
            <w:r w:rsidR="003534BB" w:rsidRPr="006E59D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1296ABF6" w14:textId="77777777" w:rsidR="007A5ABB" w:rsidRPr="00B4300F" w:rsidRDefault="00D52AA1" w:rsidP="00766C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5191,78</w:t>
            </w:r>
          </w:p>
        </w:tc>
        <w:tc>
          <w:tcPr>
            <w:tcW w:w="1247" w:type="dxa"/>
            <w:vAlign w:val="center"/>
          </w:tcPr>
          <w:p w14:paraId="394FB670" w14:textId="77777777" w:rsidR="007A5ABB" w:rsidRPr="00B4300F" w:rsidRDefault="00470149" w:rsidP="00786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216B7C3" w14:textId="77777777" w:rsidR="007A5ABB" w:rsidRPr="00B4300F" w:rsidRDefault="00470149" w:rsidP="00911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C947BD8" w14:textId="77777777" w:rsidR="007A5ABB" w:rsidRPr="00B4300F" w:rsidRDefault="00470149" w:rsidP="00911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37" w:type="dxa"/>
            <w:vAlign w:val="center"/>
          </w:tcPr>
          <w:p w14:paraId="675FFCA9" w14:textId="77777777" w:rsidR="007A5ABB" w:rsidRPr="00B4300F" w:rsidRDefault="00D52AA1" w:rsidP="007A5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6611,78</w:t>
            </w:r>
          </w:p>
        </w:tc>
      </w:tr>
      <w:tr w:rsidR="00A039AC" w:rsidRPr="00167B63" w14:paraId="11F74349" w14:textId="77777777" w:rsidTr="00D52AA1">
        <w:trPr>
          <w:trHeight w:val="739"/>
        </w:trPr>
        <w:tc>
          <w:tcPr>
            <w:tcW w:w="3333" w:type="dxa"/>
            <w:vMerge/>
          </w:tcPr>
          <w:p w14:paraId="313B5FBE" w14:textId="77777777" w:rsidR="00A039AC" w:rsidRPr="00167B63" w:rsidRDefault="00A039AC" w:rsidP="00A039A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DD4C1EE" w14:textId="77777777" w:rsidR="00A039AC" w:rsidRPr="00167B63" w:rsidRDefault="00A039AC" w:rsidP="00A039A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620B35B" w14:textId="77777777" w:rsidR="00A039AC" w:rsidRPr="00167B63" w:rsidRDefault="00A039AC" w:rsidP="00A039A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14:paraId="5F8D997A" w14:textId="77777777" w:rsidR="00A039AC" w:rsidRPr="00167B63" w:rsidRDefault="00A039AC" w:rsidP="00A039A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559" w:type="dxa"/>
            <w:vAlign w:val="center"/>
          </w:tcPr>
          <w:p w14:paraId="5645BB0E" w14:textId="77777777" w:rsidR="00A039AC" w:rsidRPr="006E59DF" w:rsidRDefault="00A039AC" w:rsidP="00A03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 xml:space="preserve">       3 267,0</w:t>
            </w:r>
          </w:p>
        </w:tc>
        <w:tc>
          <w:tcPr>
            <w:tcW w:w="1305" w:type="dxa"/>
            <w:vAlign w:val="center"/>
          </w:tcPr>
          <w:p w14:paraId="4C25EAD7" w14:textId="77777777" w:rsidR="00A039AC" w:rsidRPr="00B4300F" w:rsidRDefault="00A039AC" w:rsidP="00A03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vAlign w:val="center"/>
          </w:tcPr>
          <w:p w14:paraId="65AF2361" w14:textId="77777777" w:rsidR="00A039AC" w:rsidRPr="00B4300F" w:rsidRDefault="00A039AC" w:rsidP="00A03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AED21F3" w14:textId="77777777" w:rsidR="00A039AC" w:rsidRPr="00B4300F" w:rsidRDefault="00A039AC" w:rsidP="00A03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63C155C" w14:textId="77777777" w:rsidR="00A039AC" w:rsidRPr="00B4300F" w:rsidRDefault="00A039AC" w:rsidP="00A039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00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37" w:type="dxa"/>
            <w:vAlign w:val="center"/>
          </w:tcPr>
          <w:p w14:paraId="0A0C391A" w14:textId="77777777" w:rsidR="00A039AC" w:rsidRPr="00B4300F" w:rsidRDefault="00A039AC" w:rsidP="00A03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3 267,0</w:t>
            </w:r>
          </w:p>
        </w:tc>
      </w:tr>
      <w:tr w:rsidR="007A5ABB" w:rsidRPr="00167B63" w14:paraId="33ADE5C3" w14:textId="77777777" w:rsidTr="00D52AA1">
        <w:trPr>
          <w:trHeight w:val="555"/>
        </w:trPr>
        <w:tc>
          <w:tcPr>
            <w:tcW w:w="3333" w:type="dxa"/>
            <w:vMerge/>
          </w:tcPr>
          <w:p w14:paraId="55DCFAC5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98D3AB3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11A46A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9" w:type="dxa"/>
            <w:vAlign w:val="center"/>
          </w:tcPr>
          <w:p w14:paraId="71DD69F8" w14:textId="77777777" w:rsidR="007A5ABB" w:rsidRPr="006E59D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6374BC6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14:paraId="2262CE5D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3937AAF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BD66E8F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7" w:type="dxa"/>
            <w:vAlign w:val="bottom"/>
          </w:tcPr>
          <w:p w14:paraId="3C5C1567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ABB" w:rsidRPr="00167B63" w14:paraId="2B0EE3A2" w14:textId="77777777" w:rsidTr="00D52AA1">
        <w:trPr>
          <w:trHeight w:val="212"/>
        </w:trPr>
        <w:tc>
          <w:tcPr>
            <w:tcW w:w="3333" w:type="dxa"/>
            <w:vMerge/>
          </w:tcPr>
          <w:p w14:paraId="31543F69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8116342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E1992BA" w14:textId="77777777"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Align w:val="bottom"/>
          </w:tcPr>
          <w:p w14:paraId="561EA271" w14:textId="77777777" w:rsidR="007A5ABB" w:rsidRPr="006E59DF" w:rsidRDefault="00DD5FD2" w:rsidP="00766C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5ABB" w:rsidRPr="006E59D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786E7A" w:rsidRPr="006E59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66C27" w:rsidRPr="006E59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5ABB" w:rsidRPr="006E59D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786E7A" w:rsidRPr="006E59D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05" w:type="dxa"/>
            <w:vAlign w:val="bottom"/>
          </w:tcPr>
          <w:p w14:paraId="704A9DB8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502F1" w:rsidRPr="00B4300F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  <w:r w:rsidR="00786E7A" w:rsidRPr="00B43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502F1" w:rsidRPr="00B4300F">
              <w:rPr>
                <w:rFonts w:ascii="Times New Roman" w:hAnsi="Times New Roman" w:cs="Times New Roman"/>
                <w:sz w:val="20"/>
                <w:szCs w:val="20"/>
              </w:rPr>
              <w:t>787</w:t>
            </w:r>
            <w:r w:rsidR="00786E7A" w:rsidRPr="00B4300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47" w:type="dxa"/>
            <w:vAlign w:val="bottom"/>
          </w:tcPr>
          <w:p w14:paraId="79917F6C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="00243495" w:rsidRPr="00B43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243495" w:rsidRPr="00B4300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bottom"/>
          </w:tcPr>
          <w:p w14:paraId="5DD23B82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bottom"/>
          </w:tcPr>
          <w:p w14:paraId="6541CC02" w14:textId="77777777" w:rsidR="007A5ABB" w:rsidRPr="00B4300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37" w:type="dxa"/>
          </w:tcPr>
          <w:p w14:paraId="283C4424" w14:textId="77777777" w:rsidR="007A5ABB" w:rsidRPr="00B4300F" w:rsidRDefault="002B3A7B" w:rsidP="00766C27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5ABB" w:rsidRPr="00B43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782</w:t>
            </w:r>
            <w:r w:rsidR="00786E7A" w:rsidRPr="00B4300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4300F"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  <w:r w:rsidR="00786E7A" w:rsidRPr="00B4300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14:paraId="753F8D6C" w14:textId="77777777"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2164B1" w14:textId="77777777" w:rsidR="00A451D1" w:rsidRPr="00F54C99" w:rsidRDefault="00A451D1" w:rsidP="00BB6751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реализации подпрограммы  «</w:t>
      </w:r>
      <w:r w:rsidR="00C05AA6" w:rsidRPr="00C05AA6">
        <w:rPr>
          <w:rFonts w:ascii="Times New Roman" w:hAnsi="Times New Roman" w:cs="Times New Roman"/>
          <w:b/>
          <w:bCs/>
          <w:sz w:val="24"/>
          <w:szCs w:val="24"/>
        </w:rPr>
        <w:t>Развитие потребительского рынка и услуг на территории муниципального образования Московской области</w:t>
      </w:r>
      <w:r w:rsidRPr="00F54C99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7620A8E6" w14:textId="77777777" w:rsidR="0052303C" w:rsidRDefault="0052303C" w:rsidP="00523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253298" w14:textId="77777777" w:rsidR="00300B60" w:rsidRPr="00C12565" w:rsidRDefault="00300B60" w:rsidP="00300B60">
      <w:pPr>
        <w:pStyle w:val="ConsNormal"/>
        <w:tabs>
          <w:tab w:val="num" w:pos="540"/>
        </w:tabs>
        <w:ind w:firstLine="709"/>
        <w:jc w:val="both"/>
        <w:rPr>
          <w:rFonts w:ascii="Times New Roman" w:hAnsi="Times New Roman" w:cs="Calibri"/>
          <w:sz w:val="24"/>
          <w:szCs w:val="24"/>
          <w:lang w:eastAsia="en-US"/>
        </w:rPr>
      </w:pPr>
      <w:r w:rsidRPr="00C12565">
        <w:rPr>
          <w:rFonts w:ascii="Times New Roman" w:hAnsi="Times New Roman" w:cs="Calibri"/>
          <w:sz w:val="24"/>
          <w:szCs w:val="24"/>
          <w:lang w:eastAsia="en-US"/>
        </w:rPr>
        <w:t>Потребительский рынок округа решает комплекс задач, ориентированных на наиболее полное удовлетворение спроса населения на потребительские товары и услуги в широком ассортименте, по доступным ценам и в пределах территориальной доступности при гарантированном качестве. В последние годы торговля – одна из наиболее успешно и динамично развивающихся сфер экономики округа.</w:t>
      </w:r>
    </w:p>
    <w:p w14:paraId="5DFC6E26" w14:textId="22842A5F" w:rsidR="00F54C99" w:rsidRPr="00C12565" w:rsidRDefault="00F54C99" w:rsidP="00F54C99">
      <w:pPr>
        <w:widowControl w:val="0"/>
        <w:tabs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 xml:space="preserve">Оборот розничной торговли городского округа Истра в 2019 году составил </w:t>
      </w:r>
      <w:r w:rsidR="00335C21" w:rsidRPr="00C12565">
        <w:rPr>
          <w:rFonts w:ascii="Times New Roman" w:hAnsi="Times New Roman"/>
          <w:sz w:val="24"/>
          <w:szCs w:val="24"/>
        </w:rPr>
        <w:t>32,13</w:t>
      </w:r>
      <w:r w:rsidRPr="00C12565">
        <w:rPr>
          <w:rFonts w:ascii="Times New Roman" w:hAnsi="Times New Roman"/>
          <w:sz w:val="24"/>
          <w:szCs w:val="24"/>
        </w:rPr>
        <w:t xml:space="preserve"> млрд. руб., что выше аналогичного показателя 2018 года на 11</w:t>
      </w:r>
      <w:r w:rsidR="00335C21" w:rsidRPr="00C12565">
        <w:rPr>
          <w:rFonts w:ascii="Times New Roman" w:hAnsi="Times New Roman"/>
          <w:sz w:val="24"/>
          <w:szCs w:val="24"/>
        </w:rPr>
        <w:t>7,</w:t>
      </w:r>
      <w:proofErr w:type="gramStart"/>
      <w:r w:rsidR="00335C21" w:rsidRPr="00C12565">
        <w:rPr>
          <w:rFonts w:ascii="Times New Roman" w:hAnsi="Times New Roman"/>
          <w:sz w:val="24"/>
          <w:szCs w:val="24"/>
        </w:rPr>
        <w:t>7</w:t>
      </w:r>
      <w:r w:rsidRPr="00C12565">
        <w:rPr>
          <w:rFonts w:ascii="Times New Roman" w:hAnsi="Times New Roman"/>
          <w:sz w:val="24"/>
          <w:szCs w:val="24"/>
        </w:rPr>
        <w:t xml:space="preserve">  процента</w:t>
      </w:r>
      <w:proofErr w:type="gramEnd"/>
      <w:r w:rsidRPr="00C12565">
        <w:rPr>
          <w:rFonts w:ascii="Times New Roman" w:hAnsi="Times New Roman"/>
          <w:sz w:val="24"/>
          <w:szCs w:val="24"/>
        </w:rPr>
        <w:t xml:space="preserve">. </w:t>
      </w:r>
      <w:r w:rsidR="00B1351E" w:rsidRPr="00C12565">
        <w:rPr>
          <w:rFonts w:ascii="Times New Roman" w:hAnsi="Times New Roman"/>
          <w:sz w:val="24"/>
          <w:szCs w:val="24"/>
        </w:rPr>
        <w:t xml:space="preserve">С открытием новых магазинов </w:t>
      </w:r>
      <w:r w:rsidR="007D7F94" w:rsidRPr="00C12565">
        <w:rPr>
          <w:rFonts w:ascii="Times New Roman" w:hAnsi="Times New Roman"/>
          <w:sz w:val="24"/>
          <w:szCs w:val="24"/>
        </w:rPr>
        <w:t xml:space="preserve">и качественным обслуживанием клиентов, </w:t>
      </w:r>
      <w:r w:rsidR="00B1351E" w:rsidRPr="00C12565">
        <w:rPr>
          <w:rFonts w:ascii="Times New Roman" w:hAnsi="Times New Roman"/>
          <w:sz w:val="24"/>
          <w:szCs w:val="24"/>
        </w:rPr>
        <w:t xml:space="preserve">оборот розничной торговли показал рост: в 2020 году 40,72 млрд. руб., в 2021 году 50,26 млрд. </w:t>
      </w:r>
      <w:proofErr w:type="gramStart"/>
      <w:r w:rsidR="00B1351E" w:rsidRPr="00C12565">
        <w:rPr>
          <w:rFonts w:ascii="Times New Roman" w:hAnsi="Times New Roman"/>
          <w:sz w:val="24"/>
          <w:szCs w:val="24"/>
        </w:rPr>
        <w:t>руб..</w:t>
      </w:r>
      <w:proofErr w:type="gramEnd"/>
      <w:r w:rsidR="000D1CB9" w:rsidRPr="00C12565">
        <w:rPr>
          <w:rFonts w:ascii="Times New Roman" w:hAnsi="Times New Roman"/>
          <w:sz w:val="24"/>
          <w:szCs w:val="24"/>
        </w:rPr>
        <w:t xml:space="preserve"> </w:t>
      </w:r>
      <w:r w:rsidRPr="00C12565">
        <w:rPr>
          <w:rFonts w:ascii="Times New Roman" w:hAnsi="Times New Roman"/>
          <w:sz w:val="24"/>
          <w:szCs w:val="24"/>
        </w:rPr>
        <w:t>В структуре оборота розничной торговли удельный вес пищевых продуктов, включая напитки, и табачных изделий составил 45,5  процента, непродовольственных – 54,5 процента.</w:t>
      </w:r>
    </w:p>
    <w:p w14:paraId="381A858A" w14:textId="76154FBE" w:rsidR="00F54C99" w:rsidRPr="00C12565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 xml:space="preserve">Оборот общественного питания </w:t>
      </w:r>
      <w:r w:rsidR="00B1351E" w:rsidRPr="00C12565">
        <w:rPr>
          <w:rFonts w:ascii="Times New Roman" w:hAnsi="Times New Roman"/>
          <w:sz w:val="24"/>
          <w:szCs w:val="24"/>
        </w:rPr>
        <w:t xml:space="preserve">имеет тенденцию к росту, на начало реализации программы </w:t>
      </w:r>
      <w:r w:rsidRPr="00C12565">
        <w:rPr>
          <w:rFonts w:ascii="Times New Roman" w:hAnsi="Times New Roman"/>
          <w:sz w:val="24"/>
          <w:szCs w:val="24"/>
        </w:rPr>
        <w:t>состав</w:t>
      </w:r>
      <w:r w:rsidR="007D7F94" w:rsidRPr="00C12565">
        <w:rPr>
          <w:rFonts w:ascii="Times New Roman" w:hAnsi="Times New Roman"/>
          <w:sz w:val="24"/>
          <w:szCs w:val="24"/>
        </w:rPr>
        <w:t>лял</w:t>
      </w:r>
      <w:r w:rsidRPr="00C12565">
        <w:rPr>
          <w:rFonts w:ascii="Times New Roman" w:hAnsi="Times New Roman"/>
          <w:sz w:val="24"/>
          <w:szCs w:val="24"/>
        </w:rPr>
        <w:t xml:space="preserve"> </w:t>
      </w:r>
      <w:r w:rsidR="00335C21" w:rsidRPr="00C12565">
        <w:rPr>
          <w:rFonts w:ascii="Times New Roman" w:hAnsi="Times New Roman"/>
          <w:sz w:val="24"/>
          <w:szCs w:val="24"/>
        </w:rPr>
        <w:t>751,9</w:t>
      </w:r>
      <w:r w:rsidRPr="00C12565">
        <w:rPr>
          <w:rFonts w:ascii="Times New Roman" w:hAnsi="Times New Roman"/>
          <w:sz w:val="24"/>
          <w:szCs w:val="24"/>
        </w:rPr>
        <w:t xml:space="preserve"> млн. руб. </w:t>
      </w:r>
      <w:r w:rsidR="007D7F94" w:rsidRPr="00C12565">
        <w:rPr>
          <w:rFonts w:ascii="Times New Roman" w:hAnsi="Times New Roman"/>
          <w:sz w:val="24"/>
          <w:szCs w:val="24"/>
        </w:rPr>
        <w:t xml:space="preserve">, в 2021 году 1147,3 </w:t>
      </w:r>
      <w:proofErr w:type="spellStart"/>
      <w:r w:rsidR="007D7F94" w:rsidRPr="00C12565">
        <w:rPr>
          <w:rFonts w:ascii="Times New Roman" w:hAnsi="Times New Roman"/>
          <w:sz w:val="24"/>
          <w:szCs w:val="24"/>
        </w:rPr>
        <w:t>млн.руб</w:t>
      </w:r>
      <w:proofErr w:type="spellEnd"/>
      <w:r w:rsidR="007D7F94" w:rsidRPr="00C12565">
        <w:rPr>
          <w:rFonts w:ascii="Times New Roman" w:hAnsi="Times New Roman"/>
          <w:sz w:val="24"/>
          <w:szCs w:val="24"/>
        </w:rPr>
        <w:t xml:space="preserve">. </w:t>
      </w:r>
    </w:p>
    <w:p w14:paraId="6C81E1E3" w14:textId="77777777" w:rsidR="00F54C99" w:rsidRPr="00335C21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>Потребительский</w:t>
      </w:r>
      <w:r w:rsidRPr="00335C21">
        <w:rPr>
          <w:rFonts w:ascii="Times New Roman" w:hAnsi="Times New Roman"/>
          <w:sz w:val="24"/>
          <w:szCs w:val="24"/>
        </w:rPr>
        <w:t xml:space="preserve"> спрос на товары определяется уровнем и динамикой доходов населения, распределения населения по доходным группам.</w:t>
      </w:r>
    </w:p>
    <w:p w14:paraId="4DC3AABD" w14:textId="77777777" w:rsidR="00F54C99" w:rsidRPr="00335C21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335C21">
        <w:rPr>
          <w:rFonts w:ascii="Times New Roman" w:hAnsi="Times New Roman"/>
          <w:sz w:val="24"/>
          <w:szCs w:val="24"/>
        </w:rPr>
        <w:t>Для потребителей с низким уровнем доходов действуют около 125 социально ориентированных предприятий розничной торговли и бытовых услуг, осуществляющих обслуживание социально незащищенных категорий граждан.</w:t>
      </w:r>
    </w:p>
    <w:p w14:paraId="6679F671" w14:textId="77777777"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335C21">
        <w:rPr>
          <w:rFonts w:ascii="Times New Roman" w:hAnsi="Times New Roman"/>
          <w:sz w:val="24"/>
          <w:szCs w:val="24"/>
        </w:rPr>
        <w:t>Одной из наиболее острых проблем, препятствующих развитию потребительского рынка, является недостаточно развитая инфраструктура торговли и бытовых услуг в сельской местности, ее отставание от требований современных форматов.  125 сельских населенных пунктов не имеют стационарной торговой сети. Доставка товаров в данные населенные пункты производится автолавками.</w:t>
      </w:r>
    </w:p>
    <w:p w14:paraId="6FF02876" w14:textId="77777777"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Организация предприятий торговли и бытовых услуг в сельской местности является непривлекательной для бизнеса сферой деятельности. Создание объектов в отдаленных, малонаселенных сельских районах связано с серьезными рисками инвестирования и отсутствием гарантий получения прибыли. Обеспечение жителей таких территорий товарами и услугами в необходимом ассортименте -  одна из основных задач политики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в сфере потребительского рынка.</w:t>
      </w:r>
    </w:p>
    <w:p w14:paraId="6B4D27C8" w14:textId="77777777"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Для снабжения товарами граждан, проживающих в мало населенных, удаленных сельских населенных пунктах, организована их регулярная доставка в течение года по согласованным  графикам. Транспортные расходы организаций, осуществляющих указанную доставку товаров, частично компенсируются за счет субсидий из бюджет</w:t>
      </w:r>
      <w:r>
        <w:rPr>
          <w:rFonts w:ascii="Times New Roman" w:hAnsi="Times New Roman"/>
          <w:sz w:val="24"/>
          <w:szCs w:val="24"/>
        </w:rPr>
        <w:t>а 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и Московской области.</w:t>
      </w:r>
    </w:p>
    <w:p w14:paraId="09FC19AC" w14:textId="77777777" w:rsidR="00F54C99" w:rsidRPr="004B093E" w:rsidRDefault="00753648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r w:rsidR="00F54C99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F54C99" w:rsidRPr="004B093E">
        <w:rPr>
          <w:rFonts w:ascii="Times New Roman" w:hAnsi="Times New Roman"/>
          <w:sz w:val="24"/>
          <w:szCs w:val="24"/>
        </w:rPr>
        <w:t>Истр</w:t>
      </w:r>
      <w:r w:rsidR="00F54C99">
        <w:rPr>
          <w:rFonts w:ascii="Times New Roman" w:hAnsi="Times New Roman"/>
          <w:sz w:val="24"/>
          <w:szCs w:val="24"/>
        </w:rPr>
        <w:t>а</w:t>
      </w:r>
      <w:r w:rsidR="00F54C99" w:rsidRPr="004B093E">
        <w:rPr>
          <w:rFonts w:ascii="Times New Roman" w:hAnsi="Times New Roman"/>
          <w:sz w:val="24"/>
          <w:szCs w:val="24"/>
        </w:rPr>
        <w:t xml:space="preserve"> функционируют </w:t>
      </w:r>
      <w:r w:rsidR="00F54C99">
        <w:rPr>
          <w:rFonts w:ascii="Times New Roman" w:hAnsi="Times New Roman"/>
          <w:sz w:val="24"/>
          <w:szCs w:val="24"/>
        </w:rPr>
        <w:t>9</w:t>
      </w:r>
      <w:r w:rsidR="00F54C99" w:rsidRPr="004B093E">
        <w:rPr>
          <w:rFonts w:ascii="Times New Roman" w:hAnsi="Times New Roman"/>
          <w:sz w:val="24"/>
          <w:szCs w:val="24"/>
        </w:rPr>
        <w:t xml:space="preserve"> рынк</w:t>
      </w:r>
      <w:r w:rsidR="00F54C99">
        <w:rPr>
          <w:rFonts w:ascii="Times New Roman" w:hAnsi="Times New Roman"/>
          <w:sz w:val="24"/>
          <w:szCs w:val="24"/>
        </w:rPr>
        <w:t>ов</w:t>
      </w:r>
      <w:r w:rsidR="00F54C99" w:rsidRPr="004B093E">
        <w:rPr>
          <w:rFonts w:ascii="Times New Roman" w:hAnsi="Times New Roman"/>
          <w:sz w:val="24"/>
          <w:szCs w:val="24"/>
        </w:rPr>
        <w:t>. За по</w:t>
      </w:r>
      <w:r w:rsidR="00F54C99">
        <w:rPr>
          <w:rFonts w:ascii="Times New Roman" w:hAnsi="Times New Roman"/>
          <w:sz w:val="24"/>
          <w:szCs w:val="24"/>
        </w:rPr>
        <w:t>сле</w:t>
      </w:r>
      <w:r w:rsidR="00F54C99" w:rsidRPr="004B093E">
        <w:rPr>
          <w:rFonts w:ascii="Times New Roman" w:hAnsi="Times New Roman"/>
          <w:sz w:val="24"/>
          <w:szCs w:val="24"/>
        </w:rPr>
        <w:t>д</w:t>
      </w:r>
      <w:r w:rsidR="00F54C99">
        <w:rPr>
          <w:rFonts w:ascii="Times New Roman" w:hAnsi="Times New Roman"/>
          <w:sz w:val="24"/>
          <w:szCs w:val="24"/>
        </w:rPr>
        <w:t>ние</w:t>
      </w:r>
      <w:r w:rsidR="00F54C99" w:rsidRPr="004B093E">
        <w:rPr>
          <w:rFonts w:ascii="Times New Roman" w:hAnsi="Times New Roman"/>
          <w:sz w:val="24"/>
          <w:szCs w:val="24"/>
        </w:rPr>
        <w:t xml:space="preserve"> год</w:t>
      </w:r>
      <w:r w:rsidR="00F54C99">
        <w:rPr>
          <w:rFonts w:ascii="Times New Roman" w:hAnsi="Times New Roman"/>
          <w:sz w:val="24"/>
          <w:szCs w:val="24"/>
        </w:rPr>
        <w:t>ы</w:t>
      </w:r>
      <w:r w:rsidR="00F54C99" w:rsidRPr="004B093E">
        <w:rPr>
          <w:rFonts w:ascii="Times New Roman" w:hAnsi="Times New Roman"/>
          <w:sz w:val="24"/>
          <w:szCs w:val="24"/>
        </w:rPr>
        <w:t xml:space="preserve"> количество рынков значительно сократилось. Процесс </w:t>
      </w:r>
      <w:r w:rsidR="00F54C99" w:rsidRPr="004B093E">
        <w:rPr>
          <w:rFonts w:ascii="Times New Roman" w:hAnsi="Times New Roman"/>
          <w:sz w:val="24"/>
          <w:szCs w:val="24"/>
        </w:rPr>
        <w:lastRenderedPageBreak/>
        <w:t>реорганизации рыночной торговли осуществляется в рамках исполнения Федерального закона от 30.12.2006 № 271-ФЗ «О розничных рынках и о внесении изменений в Трудовой кодекс Российской Федерации». С 1 января 2013 года для организации деятельности по продаже товаров на рынках должны использоваться только капитальные здания, строения, сооружения. Использование в этих целях временных сооружений запрещается.</w:t>
      </w:r>
    </w:p>
    <w:p w14:paraId="27719242" w14:textId="77777777"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Рынки реконструируются в современные торговые центры, что соответствует требованиям цивилизованной торговли европейского уровня и современным технологиям розничной торговли. Преобразование рынков способствует повышению уровня контролируемости качества и безопасности реализуемых товаров. </w:t>
      </w:r>
    </w:p>
    <w:p w14:paraId="4B04BF59" w14:textId="77777777"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Помимо розничной торговли в стационарных объектах торговое обслуживание жителей </w:t>
      </w:r>
      <w:r>
        <w:rPr>
          <w:rFonts w:ascii="Times New Roman" w:hAnsi="Times New Roman"/>
          <w:sz w:val="24"/>
          <w:szCs w:val="24"/>
        </w:rPr>
        <w:t>округа</w:t>
      </w:r>
      <w:r w:rsidRPr="004B093E">
        <w:rPr>
          <w:rFonts w:ascii="Times New Roman" w:hAnsi="Times New Roman"/>
          <w:sz w:val="24"/>
          <w:szCs w:val="24"/>
        </w:rPr>
        <w:t xml:space="preserve"> осуществляется посредством нестационарной и ярмарочной торговли.</w:t>
      </w:r>
    </w:p>
    <w:p w14:paraId="102D9D37" w14:textId="435F4836" w:rsidR="00F54C99" w:rsidRPr="00C12565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61267E">
        <w:rPr>
          <w:rFonts w:ascii="Times New Roman" w:hAnsi="Times New Roman"/>
          <w:sz w:val="24"/>
          <w:szCs w:val="24"/>
        </w:rPr>
        <w:t xml:space="preserve">Схемой </w:t>
      </w:r>
      <w:r w:rsidRPr="00C12565">
        <w:rPr>
          <w:rFonts w:ascii="Times New Roman" w:hAnsi="Times New Roman"/>
          <w:sz w:val="24"/>
          <w:szCs w:val="24"/>
        </w:rPr>
        <w:t xml:space="preserve">размещения </w:t>
      </w:r>
      <w:r w:rsidR="005E27AB" w:rsidRPr="00C12565">
        <w:rPr>
          <w:rFonts w:ascii="Times New Roman" w:hAnsi="Times New Roman"/>
          <w:sz w:val="24"/>
          <w:szCs w:val="24"/>
        </w:rPr>
        <w:t>в</w:t>
      </w:r>
      <w:r w:rsidRPr="00C12565">
        <w:rPr>
          <w:rFonts w:ascii="Times New Roman" w:hAnsi="Times New Roman"/>
          <w:sz w:val="24"/>
          <w:szCs w:val="24"/>
        </w:rPr>
        <w:t xml:space="preserve"> 20</w:t>
      </w:r>
      <w:r w:rsidR="005E27AB" w:rsidRPr="00C12565">
        <w:rPr>
          <w:rFonts w:ascii="Times New Roman" w:hAnsi="Times New Roman"/>
          <w:sz w:val="24"/>
          <w:szCs w:val="24"/>
        </w:rPr>
        <w:t>21</w:t>
      </w:r>
      <w:r w:rsidR="00EF386F" w:rsidRPr="00C12565">
        <w:rPr>
          <w:rFonts w:ascii="Times New Roman" w:hAnsi="Times New Roman"/>
          <w:sz w:val="24"/>
          <w:szCs w:val="24"/>
        </w:rPr>
        <w:t xml:space="preserve"> </w:t>
      </w:r>
      <w:r w:rsidRPr="00C12565">
        <w:rPr>
          <w:rFonts w:ascii="Times New Roman" w:hAnsi="Times New Roman"/>
          <w:sz w:val="24"/>
          <w:szCs w:val="24"/>
        </w:rPr>
        <w:t>г</w:t>
      </w:r>
      <w:r w:rsidR="005E27AB" w:rsidRPr="00C12565">
        <w:rPr>
          <w:rFonts w:ascii="Times New Roman" w:hAnsi="Times New Roman"/>
          <w:sz w:val="24"/>
          <w:szCs w:val="24"/>
        </w:rPr>
        <w:t>оду</w:t>
      </w:r>
      <w:r w:rsidRPr="00C12565">
        <w:rPr>
          <w:rFonts w:ascii="Times New Roman" w:hAnsi="Times New Roman"/>
          <w:sz w:val="24"/>
          <w:szCs w:val="24"/>
        </w:rPr>
        <w:t xml:space="preserve"> предусмотрено размещение </w:t>
      </w:r>
      <w:r w:rsidR="005E27AB" w:rsidRPr="00C12565">
        <w:rPr>
          <w:rFonts w:ascii="Times New Roman" w:hAnsi="Times New Roman"/>
          <w:sz w:val="24"/>
          <w:szCs w:val="24"/>
        </w:rPr>
        <w:t>93</w:t>
      </w:r>
      <w:r w:rsidRPr="00C12565">
        <w:rPr>
          <w:rFonts w:ascii="Times New Roman" w:hAnsi="Times New Roman"/>
          <w:sz w:val="24"/>
          <w:szCs w:val="24"/>
        </w:rPr>
        <w:t xml:space="preserve"> нестационарных торговых объектов. Подавляющую часть этих объектов составляют павильоны. Социальная значимость нестационарной торговли остается высокой. </w:t>
      </w:r>
    </w:p>
    <w:p w14:paraId="40F4FF54" w14:textId="77777777" w:rsidR="00F54C99" w:rsidRPr="00C12565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 xml:space="preserve">В соответствии с Федеральным законом от 28.12.2009 № 381-ФЗ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Московской области от 27.12.2012 № 32-Р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размещение нестационарных объектов  розничной торговли на территории </w:t>
      </w:r>
      <w:r w:rsidR="00EF386F" w:rsidRPr="00C12565">
        <w:rPr>
          <w:rFonts w:ascii="Times New Roman" w:hAnsi="Times New Roman"/>
          <w:sz w:val="24"/>
          <w:szCs w:val="24"/>
        </w:rPr>
        <w:t>городского округа Истра</w:t>
      </w:r>
      <w:r w:rsidRPr="00C12565">
        <w:rPr>
          <w:rFonts w:ascii="Times New Roman" w:hAnsi="Times New Roman"/>
          <w:sz w:val="24"/>
          <w:szCs w:val="24"/>
        </w:rPr>
        <w:t xml:space="preserve"> регламентируется схемой размещения нестационарных торговых объектов. </w:t>
      </w:r>
    </w:p>
    <w:p w14:paraId="11F403C6" w14:textId="019F7B59" w:rsidR="00F54C99" w:rsidRPr="00C12565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>В 2019</w:t>
      </w:r>
      <w:r w:rsidR="00EF386F" w:rsidRPr="00C12565">
        <w:rPr>
          <w:rFonts w:ascii="Times New Roman" w:hAnsi="Times New Roman"/>
          <w:sz w:val="24"/>
          <w:szCs w:val="24"/>
        </w:rPr>
        <w:t xml:space="preserve"> </w:t>
      </w:r>
      <w:r w:rsidRPr="00C12565">
        <w:rPr>
          <w:rFonts w:ascii="Times New Roman" w:hAnsi="Times New Roman"/>
          <w:sz w:val="24"/>
          <w:szCs w:val="24"/>
        </w:rPr>
        <w:t>году на территории городского округа Истра проведено 87 ярмарок. Ярмарочная торговля обеспечивает потребителя свежей продукцией. Ежегодно руководителем администрации  городского округа Истра утверждается перечень мест проведения ярмарок.</w:t>
      </w:r>
      <w:r w:rsidR="00DC0E0A" w:rsidRPr="00C12565">
        <w:rPr>
          <w:rFonts w:ascii="Times New Roman" w:hAnsi="Times New Roman"/>
          <w:sz w:val="24"/>
          <w:szCs w:val="24"/>
        </w:rPr>
        <w:t xml:space="preserve"> В 2021 году было проведено 122 ярмарки.</w:t>
      </w:r>
    </w:p>
    <w:p w14:paraId="3F70E511" w14:textId="77777777" w:rsidR="00F54C99" w:rsidRPr="00C12565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 xml:space="preserve">Строительство новых объектов торговли остается наиболее привлекательным для инвестирования. </w:t>
      </w:r>
    </w:p>
    <w:p w14:paraId="69108A33" w14:textId="77777777" w:rsidR="00F54C99" w:rsidRPr="00C12565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 xml:space="preserve">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населения.  </w:t>
      </w:r>
    </w:p>
    <w:p w14:paraId="3A92BC3E" w14:textId="29E52A31" w:rsidR="00E34C51" w:rsidRPr="00C12565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>Острой проблемой является нарушение Закона Российской Федерации «О защите прав потребителей»,  неудовлетворенность населения городского округа качеством обслуживания, а также качеством реализуемых товаров. В 2019 году в администрацию городского округа поступило 93 жалобы от граждан на качество торгового обслуживания</w:t>
      </w:r>
      <w:r w:rsidR="00DC0E0A" w:rsidRPr="00C12565">
        <w:rPr>
          <w:rFonts w:ascii="Times New Roman" w:hAnsi="Times New Roman"/>
          <w:sz w:val="24"/>
          <w:szCs w:val="24"/>
        </w:rPr>
        <w:t>, в 2021 поступило 86 обращений и жалоб.</w:t>
      </w:r>
    </w:p>
    <w:p w14:paraId="2A4C57B6" w14:textId="77777777" w:rsidR="00E34C51" w:rsidRPr="0061267E" w:rsidRDefault="00E34C51" w:rsidP="0061267E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 xml:space="preserve">В период  </w:t>
      </w:r>
      <w:proofErr w:type="spellStart"/>
      <w:r w:rsidRPr="00C12565">
        <w:rPr>
          <w:rFonts w:ascii="Times New Roman" w:hAnsi="Times New Roman"/>
          <w:sz w:val="24"/>
          <w:szCs w:val="24"/>
        </w:rPr>
        <w:t>карантийных</w:t>
      </w:r>
      <w:proofErr w:type="spellEnd"/>
      <w:r w:rsidRPr="00C12565">
        <w:rPr>
          <w:rFonts w:ascii="Times New Roman" w:hAnsi="Times New Roman"/>
          <w:sz w:val="24"/>
          <w:szCs w:val="24"/>
        </w:rPr>
        <w:t xml:space="preserve"> мер на территории </w:t>
      </w:r>
      <w:proofErr w:type="spellStart"/>
      <w:r w:rsidRPr="00C12565">
        <w:rPr>
          <w:rFonts w:ascii="Times New Roman" w:hAnsi="Times New Roman"/>
          <w:sz w:val="24"/>
          <w:szCs w:val="24"/>
        </w:rPr>
        <w:t>г.о</w:t>
      </w:r>
      <w:proofErr w:type="spellEnd"/>
      <w:r w:rsidRPr="00C12565">
        <w:rPr>
          <w:rFonts w:ascii="Times New Roman" w:hAnsi="Times New Roman"/>
          <w:sz w:val="24"/>
          <w:szCs w:val="24"/>
        </w:rPr>
        <w:t>. Истра наблюдается снижение оборота непродовольственных товаров, строительных и отделочных материалов, товаров для сада, автозапчастей, авто и мототехники, предприятий</w:t>
      </w:r>
      <w:r w:rsidRPr="0061267E">
        <w:rPr>
          <w:rFonts w:ascii="Times New Roman" w:hAnsi="Times New Roman"/>
          <w:sz w:val="24"/>
          <w:szCs w:val="24"/>
        </w:rPr>
        <w:t xml:space="preserve"> общественного питания, предприятий бытового обслуживания, торговых центров и объектов, построенных и управляемых как единое целое, как так как в период с 18.03.2020 до июня 2020 большая часть указанных видов организации торговли были приостановлены, малая часть предприятий работали только дистанционно и на доставку. В настоящее время организации работы в период пандемии касаются предприятий общественного питания, за исключением такой формы организации общепита, как летнее кафе при стационарном предприятии общественного питания. </w:t>
      </w:r>
    </w:p>
    <w:p w14:paraId="4DCDBC01" w14:textId="77777777" w:rsidR="00E34C51" w:rsidRPr="0061267E" w:rsidRDefault="00E34C51" w:rsidP="0061267E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61267E">
        <w:rPr>
          <w:rFonts w:ascii="Times New Roman" w:hAnsi="Times New Roman"/>
          <w:sz w:val="24"/>
          <w:szCs w:val="24"/>
        </w:rPr>
        <w:t xml:space="preserve">Оборот продовольственных товаров, напротив, увеличился в связи в возросшим спросом на продуктовые товары, особенно в марте-апреле 2020 года, когда среди населения царила паника остаться без ряда продуктов питания, таких как гречка, рис, сахар, мука и др. Так, отделом развития потребительского рынка Администрации городского округа Истра в мае был проведен анализ ценовой политики сетевых магазинов «Магнит», «Дикси», «Пятерочка», «Ашан», «Перекресток» на территории городского округа на продукты питания, водящих в ТОП 8. </w:t>
      </w:r>
    </w:p>
    <w:p w14:paraId="68B258DD" w14:textId="1A1F62C9" w:rsidR="00E34C51" w:rsidRPr="00C12565" w:rsidRDefault="00E34C51" w:rsidP="0061267E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lastRenderedPageBreak/>
        <w:t>В результате анализа продукция производителя «Теплые традиции», крупа гречневая (800 г), по состоянию на 1 марта 2010 года стоила в сетевых магазинах округа 56,99 рублей, по состоянию на 29.04.202</w:t>
      </w:r>
      <w:r w:rsidR="00035134" w:rsidRPr="00C12565">
        <w:rPr>
          <w:rFonts w:ascii="Times New Roman" w:hAnsi="Times New Roman"/>
          <w:sz w:val="24"/>
          <w:szCs w:val="24"/>
        </w:rPr>
        <w:t>1</w:t>
      </w:r>
      <w:r w:rsidRPr="00C12565">
        <w:rPr>
          <w:rFonts w:ascii="Times New Roman" w:hAnsi="Times New Roman"/>
          <w:sz w:val="24"/>
          <w:szCs w:val="24"/>
        </w:rPr>
        <w:t xml:space="preserve"> стоимость этого продукта выросла от 73,90 рублей до </w:t>
      </w:r>
      <w:r w:rsidR="00035134" w:rsidRPr="00C12565">
        <w:rPr>
          <w:rFonts w:ascii="Times New Roman" w:hAnsi="Times New Roman"/>
          <w:sz w:val="24"/>
          <w:szCs w:val="24"/>
        </w:rPr>
        <w:t>119,9</w:t>
      </w:r>
      <w:r w:rsidRPr="00C12565">
        <w:rPr>
          <w:rFonts w:ascii="Times New Roman" w:hAnsi="Times New Roman"/>
          <w:sz w:val="24"/>
          <w:szCs w:val="24"/>
        </w:rPr>
        <w:t xml:space="preserve"> рублей за пачку. Гречка производителя «Националь» (900 г) по состоянию на 1 марта 2020 стоила 67,90 рублей за пачку, по состоянию на 29.04.2020 в сетевых магазинах округа ее стоимость составила 112,90 рублей</w:t>
      </w:r>
      <w:r w:rsidR="00B649B7" w:rsidRPr="00C12565">
        <w:rPr>
          <w:rFonts w:ascii="Times New Roman" w:hAnsi="Times New Roman"/>
          <w:sz w:val="24"/>
          <w:szCs w:val="24"/>
        </w:rPr>
        <w:t xml:space="preserve">, по состоянию 29.04.2021- 144,99 рублей  </w:t>
      </w:r>
      <w:r w:rsidRPr="00C12565">
        <w:rPr>
          <w:rFonts w:ascii="Times New Roman" w:hAnsi="Times New Roman"/>
          <w:sz w:val="24"/>
          <w:szCs w:val="24"/>
        </w:rPr>
        <w:t>. Стоимость крупы гречневой ядрица производителя компании «Мистраль» (900 г) по состоянию на 01.03.2020 составляла 59,90, по состоянию на 29.04.202</w:t>
      </w:r>
      <w:r w:rsidR="00A36D84" w:rsidRPr="00C12565">
        <w:rPr>
          <w:rFonts w:ascii="Times New Roman" w:hAnsi="Times New Roman"/>
          <w:sz w:val="24"/>
          <w:szCs w:val="24"/>
        </w:rPr>
        <w:t>1</w:t>
      </w:r>
      <w:r w:rsidRPr="00C12565">
        <w:rPr>
          <w:rFonts w:ascii="Times New Roman" w:hAnsi="Times New Roman"/>
          <w:sz w:val="24"/>
          <w:szCs w:val="24"/>
        </w:rPr>
        <w:t xml:space="preserve"> стоимость этого продукта составляет от 99,99 рублей до 1</w:t>
      </w:r>
      <w:r w:rsidR="00A36D84" w:rsidRPr="00C12565">
        <w:rPr>
          <w:rFonts w:ascii="Times New Roman" w:hAnsi="Times New Roman"/>
          <w:sz w:val="24"/>
          <w:szCs w:val="24"/>
        </w:rPr>
        <w:t>79</w:t>
      </w:r>
      <w:r w:rsidRPr="00C12565">
        <w:rPr>
          <w:rFonts w:ascii="Times New Roman" w:hAnsi="Times New Roman"/>
          <w:sz w:val="24"/>
          <w:szCs w:val="24"/>
        </w:rPr>
        <w:t xml:space="preserve">,00 рублей за пачку.  </w:t>
      </w:r>
    </w:p>
    <w:p w14:paraId="1D0802B5" w14:textId="65F944EB" w:rsidR="00E34C51" w:rsidRPr="00C12565" w:rsidRDefault="00E34C51" w:rsidP="0061267E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>Стоимость риса (900 г), продукта производителя компании «Мистраль»,  на 1 марта</w:t>
      </w:r>
      <w:r w:rsidR="002304FB" w:rsidRPr="00C12565">
        <w:rPr>
          <w:rFonts w:ascii="Times New Roman" w:hAnsi="Times New Roman"/>
          <w:sz w:val="24"/>
          <w:szCs w:val="24"/>
        </w:rPr>
        <w:t xml:space="preserve"> 2020</w:t>
      </w:r>
      <w:r w:rsidRPr="00C12565">
        <w:rPr>
          <w:rFonts w:ascii="Times New Roman" w:hAnsi="Times New Roman"/>
          <w:sz w:val="24"/>
          <w:szCs w:val="24"/>
        </w:rPr>
        <w:t xml:space="preserve"> в сетевых магазинах округа составляла 59,90 рублей, по состоянию на 29.04.202</w:t>
      </w:r>
      <w:r w:rsidR="002304FB" w:rsidRPr="00C12565">
        <w:rPr>
          <w:rFonts w:ascii="Times New Roman" w:hAnsi="Times New Roman"/>
          <w:sz w:val="24"/>
          <w:szCs w:val="24"/>
        </w:rPr>
        <w:t>1</w:t>
      </w:r>
      <w:r w:rsidRPr="00C12565">
        <w:rPr>
          <w:rFonts w:ascii="Times New Roman" w:hAnsi="Times New Roman"/>
          <w:sz w:val="24"/>
          <w:szCs w:val="24"/>
        </w:rPr>
        <w:t xml:space="preserve"> стоимость указанного продукта возросла от 109,99 рублей до 1</w:t>
      </w:r>
      <w:r w:rsidR="002304FB" w:rsidRPr="00C12565">
        <w:rPr>
          <w:rFonts w:ascii="Times New Roman" w:hAnsi="Times New Roman"/>
          <w:sz w:val="24"/>
          <w:szCs w:val="24"/>
        </w:rPr>
        <w:t>19</w:t>
      </w:r>
      <w:r w:rsidRPr="00C12565">
        <w:rPr>
          <w:rFonts w:ascii="Times New Roman" w:hAnsi="Times New Roman"/>
          <w:sz w:val="24"/>
          <w:szCs w:val="24"/>
        </w:rPr>
        <w:t xml:space="preserve"> рублей за пачку. Стоимость риса (900 г) производителя компании «Националь» по состоянию на 1 марта 2020 составляла 59,90 рублей, на 29.04.202</w:t>
      </w:r>
      <w:r w:rsidR="00726279" w:rsidRPr="00C12565">
        <w:rPr>
          <w:rFonts w:ascii="Times New Roman" w:hAnsi="Times New Roman"/>
          <w:sz w:val="24"/>
          <w:szCs w:val="24"/>
        </w:rPr>
        <w:t>1</w:t>
      </w:r>
      <w:r w:rsidRPr="00C12565">
        <w:rPr>
          <w:rFonts w:ascii="Times New Roman" w:hAnsi="Times New Roman"/>
          <w:sz w:val="24"/>
          <w:szCs w:val="24"/>
        </w:rPr>
        <w:t xml:space="preserve"> его стоимость составила от 93,99 рублей до 1</w:t>
      </w:r>
      <w:r w:rsidR="002304FB" w:rsidRPr="00C12565">
        <w:rPr>
          <w:rFonts w:ascii="Times New Roman" w:hAnsi="Times New Roman"/>
          <w:sz w:val="24"/>
          <w:szCs w:val="24"/>
        </w:rPr>
        <w:t>20</w:t>
      </w:r>
      <w:r w:rsidRPr="00C12565">
        <w:rPr>
          <w:rFonts w:ascii="Times New Roman" w:hAnsi="Times New Roman"/>
          <w:sz w:val="24"/>
          <w:szCs w:val="24"/>
        </w:rPr>
        <w:t>,00 рублей за пачку.</w:t>
      </w:r>
    </w:p>
    <w:p w14:paraId="575CAD39" w14:textId="77777777" w:rsidR="00E34C51" w:rsidRDefault="00E34C51" w:rsidP="0061267E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C12565">
        <w:rPr>
          <w:rFonts w:ascii="Times New Roman" w:hAnsi="Times New Roman"/>
          <w:sz w:val="24"/>
          <w:szCs w:val="24"/>
        </w:rPr>
        <w:t>В настоящее время дефицита</w:t>
      </w:r>
      <w:r w:rsidRPr="0061267E">
        <w:rPr>
          <w:rFonts w:ascii="Times New Roman" w:hAnsi="Times New Roman"/>
          <w:sz w:val="24"/>
          <w:szCs w:val="24"/>
        </w:rPr>
        <w:t xml:space="preserve"> продуктов питания в розничной сети  не наблюдается, цены стабилизировались, а запас первостепенно важных продуктов, входящих в потребительскую корзину, существенно увеличился. Единственная сфера торговли, оборот которой вырос в разы, является именно сфера розничной торговли продуктов питания, а также логистики, неразрывно связанной с ней. </w:t>
      </w:r>
    </w:p>
    <w:p w14:paraId="196E4AE3" w14:textId="77777777" w:rsidR="00C05AA6" w:rsidRDefault="00C05AA6" w:rsidP="0061267E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</w:p>
    <w:p w14:paraId="373B9E83" w14:textId="77777777" w:rsidR="00C05AA6" w:rsidRPr="0061267E" w:rsidRDefault="00C05AA6" w:rsidP="0061267E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</w:p>
    <w:p w14:paraId="053CDC56" w14:textId="77777777" w:rsidR="008F3441" w:rsidRPr="00347B0F" w:rsidRDefault="00A451D1" w:rsidP="008F3441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7B0F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</w:t>
      </w:r>
      <w:r w:rsidRPr="000A7E3C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подпрограммы </w:t>
      </w:r>
      <w:r w:rsidR="0052303C" w:rsidRPr="000A7E3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05AA6" w:rsidRPr="00C05AA6">
        <w:rPr>
          <w:rFonts w:ascii="Times New Roman" w:hAnsi="Times New Roman" w:cs="Times New Roman"/>
          <w:b/>
          <w:bCs/>
          <w:sz w:val="24"/>
          <w:szCs w:val="24"/>
        </w:rPr>
        <w:t>Развитие потребительского рынка и услуг на территории муниципального образования Московской области</w:t>
      </w:r>
      <w:r w:rsidR="0052303C" w:rsidRPr="000A7E3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0ADD936E" w14:textId="77777777" w:rsidR="00347B0F" w:rsidRPr="00347B0F" w:rsidRDefault="00347B0F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3065"/>
        <w:gridCol w:w="836"/>
        <w:gridCol w:w="1396"/>
        <w:gridCol w:w="1019"/>
        <w:gridCol w:w="239"/>
        <w:gridCol w:w="780"/>
        <w:gridCol w:w="339"/>
        <w:gridCol w:w="681"/>
        <w:gridCol w:w="438"/>
        <w:gridCol w:w="137"/>
        <w:gridCol w:w="444"/>
        <w:gridCol w:w="398"/>
        <w:gridCol w:w="622"/>
        <w:gridCol w:w="357"/>
        <w:gridCol w:w="662"/>
        <w:gridCol w:w="174"/>
        <w:gridCol w:w="852"/>
        <w:gridCol w:w="1119"/>
        <w:gridCol w:w="1448"/>
      </w:tblGrid>
      <w:tr w:rsidR="008F3441" w:rsidRPr="00167B63" w14:paraId="5768DE7F" w14:textId="77777777" w:rsidTr="00B163C1">
        <w:trPr>
          <w:trHeight w:val="810"/>
          <w:jc w:val="center"/>
        </w:trPr>
        <w:tc>
          <w:tcPr>
            <w:tcW w:w="172" w:type="pct"/>
            <w:vMerge w:val="restart"/>
          </w:tcPr>
          <w:p w14:paraId="716DA1AC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86" w:type="pct"/>
            <w:vMerge w:val="restart"/>
          </w:tcPr>
          <w:p w14:paraId="15E044F7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269" w:type="pct"/>
            <w:vMerge w:val="restart"/>
          </w:tcPr>
          <w:p w14:paraId="57C26669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14:paraId="57DFAA34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49" w:type="pct"/>
            <w:vMerge w:val="restart"/>
          </w:tcPr>
          <w:p w14:paraId="3A91617C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05" w:type="pct"/>
            <w:gridSpan w:val="2"/>
            <w:vMerge w:val="restart"/>
          </w:tcPr>
          <w:p w14:paraId="7655AEA8" w14:textId="77777777" w:rsidR="008F3441" w:rsidRPr="00B35E87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E87">
              <w:rPr>
                <w:rFonts w:ascii="Times New Roman" w:hAnsi="Times New Roman" w:cs="Times New Roman"/>
                <w:sz w:val="18"/>
                <w:szCs w:val="18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 w:rsidRPr="00B35E87">
              <w:rPr>
                <w:rFonts w:ascii="Times New Roman" w:hAnsi="Times New Roman" w:cs="Times New Roman"/>
                <w:sz w:val="18"/>
                <w:szCs w:val="18"/>
              </w:rPr>
              <w:t>мун</w:t>
            </w:r>
            <w:proofErr w:type="spellEnd"/>
            <w:r w:rsidRPr="00B35E87">
              <w:rPr>
                <w:rFonts w:ascii="Times New Roman" w:hAnsi="Times New Roman" w:cs="Times New Roman"/>
                <w:sz w:val="18"/>
                <w:szCs w:val="18"/>
              </w:rPr>
              <w:t>. программы (тыс. руб.)</w:t>
            </w:r>
          </w:p>
        </w:tc>
        <w:tc>
          <w:tcPr>
            <w:tcW w:w="360" w:type="pct"/>
            <w:gridSpan w:val="2"/>
            <w:vMerge w:val="restart"/>
          </w:tcPr>
          <w:p w14:paraId="501A505A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533" w:type="pct"/>
            <w:gridSpan w:val="10"/>
          </w:tcPr>
          <w:p w14:paraId="1C896723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14:paraId="5E466668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60" w:type="pct"/>
          </w:tcPr>
          <w:p w14:paraId="4DD38291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467" w:type="pct"/>
          </w:tcPr>
          <w:p w14:paraId="4644C5E6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8F3441" w:rsidRPr="00167B63" w14:paraId="2DB7AAA1" w14:textId="77777777" w:rsidTr="00B163C1">
        <w:trPr>
          <w:trHeight w:val="682"/>
          <w:jc w:val="center"/>
        </w:trPr>
        <w:tc>
          <w:tcPr>
            <w:tcW w:w="172" w:type="pct"/>
            <w:vMerge/>
          </w:tcPr>
          <w:p w14:paraId="6D2C9516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  <w:vMerge/>
          </w:tcPr>
          <w:p w14:paraId="62605CDC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25D7451B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14:paraId="4E82E6D6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vMerge/>
          </w:tcPr>
          <w:p w14:paraId="0EDE8B45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Merge/>
          </w:tcPr>
          <w:p w14:paraId="0A917C49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14:paraId="0A59A210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  <w:gridSpan w:val="3"/>
          </w:tcPr>
          <w:p w14:paraId="2BAAF35D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5" w:type="pct"/>
            <w:gridSpan w:val="2"/>
          </w:tcPr>
          <w:p w14:paraId="58470F6D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" w:type="pct"/>
            <w:gridSpan w:val="2"/>
          </w:tcPr>
          <w:p w14:paraId="39279DDE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" w:type="pct"/>
          </w:tcPr>
          <w:p w14:paraId="3FE01C40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</w:tcPr>
          <w:p w14:paraId="13A88B7C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14:paraId="43FBCB6B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441" w:rsidRPr="00167B63" w14:paraId="664F9CA7" w14:textId="77777777" w:rsidTr="00B163C1">
        <w:trPr>
          <w:trHeight w:val="143"/>
          <w:jc w:val="center"/>
        </w:trPr>
        <w:tc>
          <w:tcPr>
            <w:tcW w:w="172" w:type="pct"/>
          </w:tcPr>
          <w:p w14:paraId="7A19A565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6" w:type="pct"/>
          </w:tcPr>
          <w:p w14:paraId="44EB1BC3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</w:tcPr>
          <w:p w14:paraId="0A94DC4A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9" w:type="pct"/>
          </w:tcPr>
          <w:p w14:paraId="0BD3AB33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gridSpan w:val="2"/>
          </w:tcPr>
          <w:p w14:paraId="525B6C5D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  <w:gridSpan w:val="2"/>
          </w:tcPr>
          <w:p w14:paraId="18590567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gridSpan w:val="2"/>
          </w:tcPr>
          <w:p w14:paraId="2A30FD30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gridSpan w:val="3"/>
          </w:tcPr>
          <w:p w14:paraId="346DD9D4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5" w:type="pct"/>
            <w:gridSpan w:val="2"/>
          </w:tcPr>
          <w:p w14:paraId="754A671D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gridSpan w:val="2"/>
          </w:tcPr>
          <w:p w14:paraId="4262C037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</w:tcPr>
          <w:p w14:paraId="6174E169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</w:tcPr>
          <w:p w14:paraId="5BF85468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" w:type="pct"/>
          </w:tcPr>
          <w:p w14:paraId="60CAFCC3" w14:textId="77777777" w:rsidR="008F3441" w:rsidRPr="00167B63" w:rsidRDefault="008F3441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3872" w:rsidRPr="00167B63" w14:paraId="0389F4DC" w14:textId="77777777" w:rsidTr="00B163C1">
        <w:trPr>
          <w:trHeight w:val="699"/>
          <w:jc w:val="center"/>
        </w:trPr>
        <w:tc>
          <w:tcPr>
            <w:tcW w:w="172" w:type="pct"/>
          </w:tcPr>
          <w:p w14:paraId="1739AE61" w14:textId="77777777" w:rsidR="00493872" w:rsidRPr="006E59DF" w:rsidRDefault="00354EBF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6" w:type="pct"/>
          </w:tcPr>
          <w:p w14:paraId="1AE36E72" w14:textId="77777777" w:rsidR="00493872" w:rsidRPr="006E59DF" w:rsidRDefault="00493872" w:rsidP="000072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>Основн</w:t>
            </w:r>
            <w:r w:rsidR="000C5A9E" w:rsidRPr="006E59D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>е мероприяти</w:t>
            </w:r>
            <w:r w:rsidR="000C5A9E" w:rsidRPr="006E59DF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 xml:space="preserve">  01.</w:t>
            </w:r>
          </w:p>
          <w:p w14:paraId="2210CF87" w14:textId="77777777" w:rsidR="00493872" w:rsidRPr="006E59DF" w:rsidRDefault="0033060D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>Развитие потребительского рынка и услуг на территории муниципального образования Московской области</w:t>
            </w:r>
          </w:p>
        </w:tc>
        <w:tc>
          <w:tcPr>
            <w:tcW w:w="269" w:type="pct"/>
          </w:tcPr>
          <w:p w14:paraId="79F625C9" w14:textId="77777777" w:rsidR="00493872" w:rsidRDefault="00493872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49" w:type="pct"/>
          </w:tcPr>
          <w:p w14:paraId="7314959D" w14:textId="77777777" w:rsidR="00493872" w:rsidRDefault="00493872" w:rsidP="0000728A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  <w:gridSpan w:val="2"/>
            <w:vAlign w:val="center"/>
          </w:tcPr>
          <w:p w14:paraId="77BCA324" w14:textId="77777777" w:rsidR="00493872" w:rsidRPr="00AE6F7B" w:rsidRDefault="00493872" w:rsidP="00007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239246,7</w:t>
            </w:r>
          </w:p>
        </w:tc>
        <w:tc>
          <w:tcPr>
            <w:tcW w:w="360" w:type="pct"/>
            <w:gridSpan w:val="2"/>
            <w:vAlign w:val="bottom"/>
          </w:tcPr>
          <w:p w14:paraId="1ACB86B4" w14:textId="77777777" w:rsidR="00493872" w:rsidRPr="000F00DB" w:rsidRDefault="00A86631" w:rsidP="0000728A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0F00DB">
              <w:rPr>
                <w:rFonts w:ascii="Times New Roman" w:hAnsi="Times New Roman"/>
                <w:b/>
                <w:sz w:val="18"/>
                <w:szCs w:val="18"/>
              </w:rPr>
              <w:t>2791465</w:t>
            </w:r>
            <w:r w:rsidR="00E47521" w:rsidRPr="000F00DB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3057D5" w:rsidRPr="000F00DB">
              <w:rPr>
                <w:rFonts w:ascii="Times New Roman" w:hAnsi="Times New Roman"/>
                <w:b/>
                <w:sz w:val="18"/>
                <w:szCs w:val="18"/>
              </w:rPr>
              <w:t>78</w:t>
            </w:r>
          </w:p>
        </w:tc>
        <w:tc>
          <w:tcPr>
            <w:tcW w:w="360" w:type="pct"/>
            <w:gridSpan w:val="2"/>
            <w:vAlign w:val="bottom"/>
          </w:tcPr>
          <w:p w14:paraId="0CFB6D27" w14:textId="77777777" w:rsidR="00493872" w:rsidRPr="000F00DB" w:rsidRDefault="00521CED" w:rsidP="0000728A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0F00DB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493872" w:rsidRPr="000F00DB">
              <w:rPr>
                <w:rFonts w:ascii="Times New Roman" w:hAnsi="Times New Roman"/>
                <w:b/>
                <w:sz w:val="18"/>
                <w:szCs w:val="18"/>
              </w:rPr>
              <w:t>04687,</w:t>
            </w:r>
            <w:r w:rsidR="00576559" w:rsidRPr="000F00DB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315" w:type="pct"/>
            <w:gridSpan w:val="3"/>
            <w:vAlign w:val="bottom"/>
          </w:tcPr>
          <w:p w14:paraId="249728C4" w14:textId="77777777" w:rsidR="00493872" w:rsidRPr="000F00DB" w:rsidRDefault="00A86631" w:rsidP="0000728A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0F00DB">
              <w:rPr>
                <w:rFonts w:ascii="Times New Roman" w:hAnsi="Times New Roman"/>
                <w:b/>
                <w:sz w:val="18"/>
                <w:szCs w:val="18"/>
              </w:rPr>
              <w:t>1944778,78</w:t>
            </w:r>
          </w:p>
        </w:tc>
        <w:tc>
          <w:tcPr>
            <w:tcW w:w="315" w:type="pct"/>
            <w:gridSpan w:val="2"/>
            <w:vAlign w:val="bottom"/>
          </w:tcPr>
          <w:p w14:paraId="5603B880" w14:textId="77777777" w:rsidR="00493872" w:rsidRPr="005A1320" w:rsidRDefault="00E46D4B" w:rsidP="0000728A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142000,0</w:t>
            </w:r>
          </w:p>
        </w:tc>
        <w:tc>
          <w:tcPr>
            <w:tcW w:w="269" w:type="pct"/>
            <w:gridSpan w:val="2"/>
            <w:vAlign w:val="bottom"/>
          </w:tcPr>
          <w:p w14:paraId="67C9E369" w14:textId="77777777" w:rsidR="00493872" w:rsidRPr="005A1320" w:rsidRDefault="00E46D4B" w:rsidP="0000728A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273" w:type="pct"/>
            <w:vAlign w:val="bottom"/>
          </w:tcPr>
          <w:p w14:paraId="472615FA" w14:textId="77777777" w:rsidR="00493872" w:rsidRPr="005A1320" w:rsidRDefault="00E46D4B" w:rsidP="0000728A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360" w:type="pct"/>
          </w:tcPr>
          <w:p w14:paraId="1B25E1B4" w14:textId="77777777" w:rsidR="00493872" w:rsidRPr="00167B63" w:rsidRDefault="00493872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14:paraId="17506D9E" w14:textId="77777777" w:rsidR="00493872" w:rsidRPr="00167B63" w:rsidRDefault="00493872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C58" w:rsidRPr="00167B63" w14:paraId="40100394" w14:textId="77777777" w:rsidTr="00B163C1">
        <w:trPr>
          <w:trHeight w:val="1036"/>
          <w:jc w:val="center"/>
        </w:trPr>
        <w:tc>
          <w:tcPr>
            <w:tcW w:w="172" w:type="pct"/>
          </w:tcPr>
          <w:p w14:paraId="5E8340B6" w14:textId="77777777" w:rsidR="000E5C58" w:rsidRPr="00167B63" w:rsidRDefault="000E5C58" w:rsidP="000E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14:paraId="6C566712" w14:textId="77777777" w:rsidR="000E5C58" w:rsidRPr="00167B63" w:rsidRDefault="000E5C58" w:rsidP="000E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49BD1F64" w14:textId="77777777" w:rsidR="000E5C58" w:rsidRDefault="000E5C58" w:rsidP="000E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14:paraId="776A10EC" w14:textId="77777777" w:rsidR="000E5C58" w:rsidRDefault="000E5C58" w:rsidP="000E5C5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gridSpan w:val="2"/>
            <w:vAlign w:val="center"/>
          </w:tcPr>
          <w:p w14:paraId="3B182685" w14:textId="77777777" w:rsidR="000E5C58" w:rsidRPr="00900AE1" w:rsidRDefault="000E5C58" w:rsidP="000E5C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1280,7</w:t>
            </w:r>
          </w:p>
        </w:tc>
        <w:tc>
          <w:tcPr>
            <w:tcW w:w="360" w:type="pct"/>
            <w:gridSpan w:val="2"/>
            <w:vAlign w:val="center"/>
          </w:tcPr>
          <w:p w14:paraId="288A8EAA" w14:textId="77777777" w:rsidR="000E5C58" w:rsidRPr="000F00DB" w:rsidRDefault="00E53B91" w:rsidP="000E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0D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3057D5" w:rsidRPr="000F00D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0F00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57D5" w:rsidRPr="000F00D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60" w:type="pct"/>
            <w:gridSpan w:val="2"/>
            <w:vAlign w:val="center"/>
          </w:tcPr>
          <w:p w14:paraId="668FDB22" w14:textId="77777777" w:rsidR="000E5C58" w:rsidRPr="000F00DB" w:rsidRDefault="000E5C58" w:rsidP="000E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0DB"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  <w:tc>
          <w:tcPr>
            <w:tcW w:w="315" w:type="pct"/>
            <w:gridSpan w:val="3"/>
            <w:vAlign w:val="center"/>
          </w:tcPr>
          <w:p w14:paraId="37D69D37" w14:textId="77777777" w:rsidR="000E5C58" w:rsidRPr="000F00DB" w:rsidRDefault="00A540C0" w:rsidP="000E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0DB">
              <w:rPr>
                <w:rFonts w:ascii="Times New Roman" w:hAnsi="Times New Roman" w:cs="Times New Roman"/>
                <w:sz w:val="20"/>
                <w:szCs w:val="20"/>
              </w:rPr>
              <w:t>5 191,78</w:t>
            </w:r>
          </w:p>
        </w:tc>
        <w:tc>
          <w:tcPr>
            <w:tcW w:w="315" w:type="pct"/>
            <w:gridSpan w:val="2"/>
            <w:vAlign w:val="center"/>
          </w:tcPr>
          <w:p w14:paraId="3F5A161B" w14:textId="77777777" w:rsidR="000E5C58" w:rsidRDefault="000E5C58" w:rsidP="000E5C58">
            <w:r w:rsidRPr="00AE496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  <w:vAlign w:val="center"/>
          </w:tcPr>
          <w:p w14:paraId="7E0EDC73" w14:textId="77777777" w:rsidR="000E5C58" w:rsidRDefault="000E5C58" w:rsidP="000E5C58">
            <w:r w:rsidRPr="00AE496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vAlign w:val="center"/>
          </w:tcPr>
          <w:p w14:paraId="1B2C3565" w14:textId="77777777" w:rsidR="000E5C58" w:rsidRDefault="000E5C58" w:rsidP="000E5C58">
            <w:r w:rsidRPr="00AE496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0" w:type="pct"/>
          </w:tcPr>
          <w:p w14:paraId="0A0922DC" w14:textId="77777777" w:rsidR="000E5C58" w:rsidRPr="00167B63" w:rsidRDefault="000E5C58" w:rsidP="000E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14:paraId="1B8B0A1F" w14:textId="77777777" w:rsidR="000E5C58" w:rsidRPr="00167B63" w:rsidRDefault="000E5C58" w:rsidP="000E5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59" w:rsidRPr="00167B63" w14:paraId="5638A7C8" w14:textId="77777777" w:rsidTr="00B163C1">
        <w:trPr>
          <w:trHeight w:val="602"/>
          <w:jc w:val="center"/>
        </w:trPr>
        <w:tc>
          <w:tcPr>
            <w:tcW w:w="172" w:type="pct"/>
          </w:tcPr>
          <w:p w14:paraId="41662712" w14:textId="77777777" w:rsidR="00576559" w:rsidRPr="00167B63" w:rsidRDefault="00576559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14:paraId="06F5C35F" w14:textId="77777777" w:rsidR="00576559" w:rsidRPr="00167B63" w:rsidRDefault="00576559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1D54C138" w14:textId="77777777" w:rsidR="00576559" w:rsidRDefault="00576559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14:paraId="5785538A" w14:textId="77777777" w:rsidR="00576559" w:rsidRDefault="00576559" w:rsidP="000072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</w:t>
            </w:r>
          </w:p>
          <w:p w14:paraId="30E2B8F0" w14:textId="77777777" w:rsidR="00576559" w:rsidRDefault="00576559" w:rsidP="000072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gridSpan w:val="2"/>
            <w:vAlign w:val="center"/>
          </w:tcPr>
          <w:p w14:paraId="04DDA6EF" w14:textId="77777777" w:rsidR="00576559" w:rsidRPr="00900AE1" w:rsidRDefault="00576559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2946,0</w:t>
            </w:r>
          </w:p>
        </w:tc>
        <w:tc>
          <w:tcPr>
            <w:tcW w:w="360" w:type="pct"/>
            <w:gridSpan w:val="2"/>
            <w:vAlign w:val="center"/>
          </w:tcPr>
          <w:p w14:paraId="4659C6D6" w14:textId="77777777" w:rsidR="00576559" w:rsidRPr="000F00DB" w:rsidRDefault="00403288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0DB">
              <w:rPr>
                <w:rFonts w:ascii="Times New Roman" w:hAnsi="Times New Roman" w:cs="Times New Roman"/>
                <w:sz w:val="20"/>
                <w:szCs w:val="20"/>
              </w:rPr>
              <w:t>3267,0</w:t>
            </w:r>
          </w:p>
        </w:tc>
        <w:tc>
          <w:tcPr>
            <w:tcW w:w="360" w:type="pct"/>
            <w:gridSpan w:val="2"/>
            <w:vAlign w:val="center"/>
          </w:tcPr>
          <w:p w14:paraId="7D2DD96E" w14:textId="77777777" w:rsidR="00576559" w:rsidRPr="000F00DB" w:rsidRDefault="00576559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0DB">
              <w:rPr>
                <w:rFonts w:ascii="Times New Roman" w:hAnsi="Times New Roman" w:cs="Times New Roman"/>
                <w:sz w:val="20"/>
                <w:szCs w:val="20"/>
              </w:rPr>
              <w:t>3267,0</w:t>
            </w:r>
          </w:p>
        </w:tc>
        <w:tc>
          <w:tcPr>
            <w:tcW w:w="315" w:type="pct"/>
            <w:gridSpan w:val="3"/>
            <w:vAlign w:val="center"/>
          </w:tcPr>
          <w:p w14:paraId="62FB3B0F" w14:textId="77777777" w:rsidR="00576559" w:rsidRPr="000F00DB" w:rsidRDefault="00195B3D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00D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gridSpan w:val="2"/>
            <w:vAlign w:val="center"/>
          </w:tcPr>
          <w:p w14:paraId="5B159014" w14:textId="77777777" w:rsidR="00576559" w:rsidRPr="005A1320" w:rsidRDefault="00195B3D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  <w:vAlign w:val="center"/>
          </w:tcPr>
          <w:p w14:paraId="6545431A" w14:textId="77777777" w:rsidR="00576559" w:rsidRPr="005A1320" w:rsidRDefault="00DF5878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vAlign w:val="center"/>
          </w:tcPr>
          <w:p w14:paraId="2D2C359B" w14:textId="77777777" w:rsidR="00576559" w:rsidRPr="005A1320" w:rsidRDefault="00DF5878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127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14:paraId="14114A23" w14:textId="77777777" w:rsidR="00576559" w:rsidRPr="00167B63" w:rsidRDefault="00576559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14:paraId="7655D77C" w14:textId="77777777" w:rsidR="00576559" w:rsidRPr="00167B63" w:rsidRDefault="00576559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6E" w:rsidRPr="00167B63" w14:paraId="0C8CEA18" w14:textId="77777777" w:rsidTr="00B163C1">
        <w:trPr>
          <w:trHeight w:val="482"/>
          <w:jc w:val="center"/>
        </w:trPr>
        <w:tc>
          <w:tcPr>
            <w:tcW w:w="172" w:type="pct"/>
          </w:tcPr>
          <w:p w14:paraId="568987AF" w14:textId="77777777" w:rsidR="007B636E" w:rsidRPr="00167B63" w:rsidRDefault="007B636E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14:paraId="75273138" w14:textId="77777777" w:rsidR="007B636E" w:rsidRPr="00167B63" w:rsidRDefault="007B636E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7B9819B7" w14:textId="77777777" w:rsidR="007B636E" w:rsidRDefault="007B636E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14:paraId="151F82BC" w14:textId="77777777" w:rsidR="007B636E" w:rsidRDefault="007B636E" w:rsidP="000072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 источники</w:t>
            </w:r>
          </w:p>
        </w:tc>
        <w:tc>
          <w:tcPr>
            <w:tcW w:w="405" w:type="pct"/>
            <w:gridSpan w:val="2"/>
            <w:vAlign w:val="center"/>
          </w:tcPr>
          <w:p w14:paraId="74E72682" w14:textId="77777777" w:rsidR="001E7F52" w:rsidRPr="00900AE1" w:rsidRDefault="001E7F52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235020</w:t>
            </w:r>
          </w:p>
          <w:p w14:paraId="62BD3C9D" w14:textId="77777777" w:rsidR="007B636E" w:rsidRPr="00900AE1" w:rsidRDefault="007B636E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Align w:val="center"/>
          </w:tcPr>
          <w:p w14:paraId="10CB48C0" w14:textId="77777777" w:rsidR="007B636E" w:rsidRPr="000F00DB" w:rsidRDefault="00A86631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0DB">
              <w:rPr>
                <w:rFonts w:ascii="Times New Roman" w:hAnsi="Times New Roman"/>
                <w:sz w:val="20"/>
                <w:szCs w:val="20"/>
              </w:rPr>
              <w:t>2781587</w:t>
            </w:r>
          </w:p>
        </w:tc>
        <w:tc>
          <w:tcPr>
            <w:tcW w:w="360" w:type="pct"/>
            <w:gridSpan w:val="2"/>
            <w:vAlign w:val="center"/>
          </w:tcPr>
          <w:p w14:paraId="61B2AEF0" w14:textId="77777777" w:rsidR="007B636E" w:rsidRPr="000F00DB" w:rsidRDefault="00DD02E2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0DB">
              <w:rPr>
                <w:rFonts w:ascii="Times New Roman" w:hAnsi="Times New Roman"/>
                <w:sz w:val="20"/>
                <w:szCs w:val="20"/>
              </w:rPr>
              <w:t>7</w:t>
            </w:r>
            <w:r w:rsidR="007B636E" w:rsidRPr="000F00DB">
              <w:rPr>
                <w:rFonts w:ascii="Times New Roman" w:hAnsi="Times New Roman"/>
                <w:sz w:val="20"/>
                <w:szCs w:val="20"/>
              </w:rPr>
              <w:t>00000</w:t>
            </w:r>
            <w:r w:rsidR="00576559" w:rsidRPr="000F00D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gridSpan w:val="3"/>
            <w:vAlign w:val="center"/>
          </w:tcPr>
          <w:p w14:paraId="1EEE0814" w14:textId="77777777" w:rsidR="007B636E" w:rsidRPr="000F00DB" w:rsidRDefault="00A86631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0DB">
              <w:rPr>
                <w:rFonts w:ascii="Times New Roman" w:hAnsi="Times New Roman"/>
                <w:sz w:val="20"/>
                <w:szCs w:val="20"/>
              </w:rPr>
              <w:t>1939587</w:t>
            </w:r>
          </w:p>
        </w:tc>
        <w:tc>
          <w:tcPr>
            <w:tcW w:w="315" w:type="pct"/>
            <w:gridSpan w:val="2"/>
            <w:vAlign w:val="center"/>
          </w:tcPr>
          <w:p w14:paraId="2CB8A768" w14:textId="77777777" w:rsidR="007B636E" w:rsidRPr="007B636E" w:rsidRDefault="007B636E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142000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  <w:gridSpan w:val="2"/>
            <w:vAlign w:val="center"/>
          </w:tcPr>
          <w:p w14:paraId="42FB06D7" w14:textId="77777777" w:rsidR="007B636E" w:rsidRPr="007B636E" w:rsidRDefault="007B636E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vAlign w:val="center"/>
          </w:tcPr>
          <w:p w14:paraId="33423994" w14:textId="77777777" w:rsidR="007B636E" w:rsidRPr="007B636E" w:rsidRDefault="007B636E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14:paraId="0EA7A395" w14:textId="77777777" w:rsidR="007B636E" w:rsidRPr="00167B63" w:rsidRDefault="007B636E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14:paraId="503B432D" w14:textId="77777777" w:rsidR="007B636E" w:rsidRPr="00167B63" w:rsidRDefault="007B636E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F20" w:rsidRPr="00167B63" w14:paraId="432567E9" w14:textId="77777777" w:rsidTr="00B163C1">
        <w:trPr>
          <w:trHeight w:val="1352"/>
          <w:jc w:val="center"/>
        </w:trPr>
        <w:tc>
          <w:tcPr>
            <w:tcW w:w="172" w:type="pct"/>
          </w:tcPr>
          <w:p w14:paraId="14FD5EE8" w14:textId="77777777" w:rsidR="00A66F20" w:rsidRPr="00167B63" w:rsidRDefault="00A66F20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6" w:type="pct"/>
          </w:tcPr>
          <w:p w14:paraId="572EA8FF" w14:textId="77777777" w:rsidR="00A66F20" w:rsidRPr="00AD754A" w:rsidRDefault="00A66F20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1.</w:t>
            </w:r>
          </w:p>
          <w:p w14:paraId="341619C0" w14:textId="77777777" w:rsidR="00A66F20" w:rsidRDefault="00A66F20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вводу (строительству) новых современных объектов потребительского рынка и услуг</w:t>
            </w:r>
          </w:p>
          <w:p w14:paraId="4EE6AFCB" w14:textId="77777777" w:rsidR="00A66F20" w:rsidRPr="00167B63" w:rsidRDefault="00A66F20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02F2DECF" w14:textId="77777777" w:rsidR="00A66F20" w:rsidRDefault="00A66F20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49" w:type="pct"/>
          </w:tcPr>
          <w:p w14:paraId="3A5A596E" w14:textId="77777777" w:rsidR="00A66F20" w:rsidRPr="00167B63" w:rsidRDefault="00A66F20" w:rsidP="00007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5" w:type="pct"/>
            <w:gridSpan w:val="2"/>
            <w:vAlign w:val="center"/>
          </w:tcPr>
          <w:p w14:paraId="3725AD93" w14:textId="77777777" w:rsidR="00A66F20" w:rsidRDefault="00A66F20" w:rsidP="00007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B80BE5D" w14:textId="77777777" w:rsidR="00A66F20" w:rsidRPr="007B636E" w:rsidRDefault="00A66F20" w:rsidP="00007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3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235020</w:t>
            </w:r>
          </w:p>
          <w:p w14:paraId="5513C715" w14:textId="77777777" w:rsidR="00A66F20" w:rsidRPr="007B636E" w:rsidRDefault="00A66F20" w:rsidP="000072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Align w:val="center"/>
          </w:tcPr>
          <w:p w14:paraId="72C94D8A" w14:textId="77777777" w:rsidR="00A66F20" w:rsidRPr="000F00DB" w:rsidRDefault="00E209BF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0DB">
              <w:rPr>
                <w:rFonts w:ascii="Times New Roman" w:hAnsi="Times New Roman"/>
                <w:sz w:val="20"/>
                <w:szCs w:val="20"/>
              </w:rPr>
              <w:t>278158</w:t>
            </w:r>
            <w:r w:rsidR="002236AB" w:rsidRPr="000F00DB">
              <w:rPr>
                <w:rFonts w:ascii="Times New Roman" w:hAnsi="Times New Roman"/>
                <w:sz w:val="20"/>
                <w:szCs w:val="20"/>
              </w:rPr>
              <w:t>7</w:t>
            </w:r>
            <w:r w:rsidRPr="000F00D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gridSpan w:val="2"/>
            <w:vAlign w:val="center"/>
          </w:tcPr>
          <w:p w14:paraId="2FB089F7" w14:textId="77777777" w:rsidR="00A66F20" w:rsidRPr="000F00DB" w:rsidRDefault="00A66F20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0DB">
              <w:rPr>
                <w:rFonts w:ascii="Times New Roman" w:hAnsi="Times New Roman"/>
                <w:sz w:val="20"/>
                <w:szCs w:val="20"/>
              </w:rPr>
              <w:t>700000,0</w:t>
            </w:r>
          </w:p>
        </w:tc>
        <w:tc>
          <w:tcPr>
            <w:tcW w:w="315" w:type="pct"/>
            <w:gridSpan w:val="3"/>
            <w:vAlign w:val="center"/>
          </w:tcPr>
          <w:p w14:paraId="22A992B0" w14:textId="77777777" w:rsidR="00A66F20" w:rsidRPr="000F00DB" w:rsidRDefault="00E209BF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0DB">
              <w:rPr>
                <w:rFonts w:ascii="Times New Roman" w:hAnsi="Times New Roman"/>
                <w:sz w:val="20"/>
                <w:szCs w:val="20"/>
              </w:rPr>
              <w:t>1939587</w:t>
            </w:r>
            <w:r w:rsidR="00A66F20" w:rsidRPr="000F00D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gridSpan w:val="2"/>
            <w:vAlign w:val="center"/>
          </w:tcPr>
          <w:p w14:paraId="5E6D2820" w14:textId="77777777" w:rsidR="00A66F20" w:rsidRPr="007B636E" w:rsidRDefault="00A66F20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142000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  <w:gridSpan w:val="2"/>
            <w:vAlign w:val="center"/>
          </w:tcPr>
          <w:p w14:paraId="1CA94AB0" w14:textId="77777777" w:rsidR="00A66F20" w:rsidRPr="007B636E" w:rsidRDefault="00A66F20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vAlign w:val="center"/>
          </w:tcPr>
          <w:p w14:paraId="25A30D78" w14:textId="77777777" w:rsidR="00A66F20" w:rsidRPr="00E272D6" w:rsidRDefault="00A66F20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14:paraId="7B486BAA" w14:textId="77777777" w:rsidR="00A66F20" w:rsidRPr="006B17FC" w:rsidRDefault="00A66F20" w:rsidP="000072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6B17F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  <w:vMerge w:val="restart"/>
          </w:tcPr>
          <w:p w14:paraId="24574601" w14:textId="77777777" w:rsidR="00A66F20" w:rsidRPr="00ED56A4" w:rsidRDefault="00A66F20" w:rsidP="000072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2685">
              <w:rPr>
                <w:rFonts w:ascii="Times New Roman" w:hAnsi="Times New Roman"/>
                <w:sz w:val="18"/>
                <w:szCs w:val="18"/>
              </w:rPr>
              <w:t>Обеспечение современными мощностями инфраструктуры потребительского рынка и услуг и повышение качества обслуживания</w:t>
            </w:r>
            <w:r w:rsidRPr="003D22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66F20" w:rsidRPr="00167B63" w14:paraId="50C753A3" w14:textId="77777777" w:rsidTr="00B163C1">
        <w:trPr>
          <w:trHeight w:val="1352"/>
          <w:jc w:val="center"/>
        </w:trPr>
        <w:tc>
          <w:tcPr>
            <w:tcW w:w="172" w:type="pct"/>
          </w:tcPr>
          <w:p w14:paraId="0D101D6E" w14:textId="77777777" w:rsidR="00A66F20" w:rsidRDefault="00A66F20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</w:tcPr>
          <w:p w14:paraId="3E45B8E3" w14:textId="77777777" w:rsidR="00A66F20" w:rsidRPr="00AD754A" w:rsidRDefault="00A66F20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269" w:type="pct"/>
          </w:tcPr>
          <w:p w14:paraId="13D2B196" w14:textId="77777777" w:rsidR="00A66F20" w:rsidRDefault="00A66F20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14:paraId="14F38829" w14:textId="77777777" w:rsidR="00A66F20" w:rsidRDefault="00A66F20" w:rsidP="00007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gridSpan w:val="2"/>
            <w:vAlign w:val="center"/>
          </w:tcPr>
          <w:p w14:paraId="5DBB3701" w14:textId="77777777" w:rsidR="00A66F20" w:rsidRDefault="00A66F20" w:rsidP="000072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gridSpan w:val="2"/>
            <w:vAlign w:val="center"/>
          </w:tcPr>
          <w:p w14:paraId="7239FE59" w14:textId="77777777" w:rsidR="00A66F20" w:rsidRDefault="00F7408F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5 191,78</w:t>
            </w:r>
          </w:p>
        </w:tc>
        <w:tc>
          <w:tcPr>
            <w:tcW w:w="360" w:type="pct"/>
            <w:gridSpan w:val="2"/>
            <w:vAlign w:val="center"/>
          </w:tcPr>
          <w:p w14:paraId="35DF8622" w14:textId="77777777" w:rsidR="00A66F20" w:rsidRDefault="00A66F20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gridSpan w:val="3"/>
            <w:vAlign w:val="center"/>
          </w:tcPr>
          <w:p w14:paraId="5B298C1C" w14:textId="77777777" w:rsidR="00A66F20" w:rsidRDefault="00F7408F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5 191,78</w:t>
            </w:r>
          </w:p>
        </w:tc>
        <w:tc>
          <w:tcPr>
            <w:tcW w:w="315" w:type="pct"/>
            <w:gridSpan w:val="2"/>
            <w:vAlign w:val="center"/>
          </w:tcPr>
          <w:p w14:paraId="63F0EC21" w14:textId="77777777" w:rsidR="00A66F20" w:rsidRPr="007B636E" w:rsidRDefault="00A66F20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69" w:type="pct"/>
            <w:gridSpan w:val="2"/>
            <w:vAlign w:val="center"/>
          </w:tcPr>
          <w:p w14:paraId="2C9FA5A6" w14:textId="77777777" w:rsidR="00A66F20" w:rsidRPr="007B636E" w:rsidRDefault="00A66F20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vAlign w:val="center"/>
          </w:tcPr>
          <w:p w14:paraId="03A2AE38" w14:textId="77777777" w:rsidR="00A66F20" w:rsidRPr="00E272D6" w:rsidRDefault="00A66F20" w:rsidP="00007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60" w:type="pct"/>
          </w:tcPr>
          <w:p w14:paraId="130256D0" w14:textId="77777777" w:rsidR="00A66F20" w:rsidRPr="00605BE5" w:rsidRDefault="00A66F20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6B17F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  <w:vMerge/>
          </w:tcPr>
          <w:p w14:paraId="5BC93371" w14:textId="77777777" w:rsidR="00A66F20" w:rsidRPr="00411D75" w:rsidRDefault="00A66F20" w:rsidP="0000728A">
            <w:pPr>
              <w:spacing w:after="0" w:line="240" w:lineRule="auto"/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6827CB" w:rsidRPr="00167B63" w14:paraId="0BBA5E3D" w14:textId="77777777" w:rsidTr="00B163C1">
        <w:trPr>
          <w:trHeight w:val="602"/>
          <w:jc w:val="center"/>
        </w:trPr>
        <w:tc>
          <w:tcPr>
            <w:tcW w:w="172" w:type="pct"/>
          </w:tcPr>
          <w:p w14:paraId="09E0690A" w14:textId="77777777" w:rsidR="006827CB" w:rsidRPr="00167B63" w:rsidRDefault="00950084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6" w:type="pct"/>
          </w:tcPr>
          <w:p w14:paraId="012A496D" w14:textId="77777777" w:rsidR="006827CB" w:rsidRPr="00AD754A" w:rsidRDefault="006827CB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</w:t>
            </w:r>
            <w:r w:rsidR="002E0294"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1.</w:t>
            </w:r>
            <w:r w:rsidR="002E0294"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2.</w:t>
            </w:r>
          </w:p>
          <w:p w14:paraId="4E4F9531" w14:textId="77777777" w:rsidR="006827CB" w:rsidRDefault="006827CB" w:rsidP="000072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</w:t>
            </w:r>
            <w:r w:rsidR="008E6746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ярмарок с участием субъектов  малого и среднего предпринимательства и производителей сельскохозяйственной продукции Московской области  </w:t>
            </w:r>
          </w:p>
        </w:tc>
        <w:tc>
          <w:tcPr>
            <w:tcW w:w="269" w:type="pct"/>
          </w:tcPr>
          <w:p w14:paraId="5E1B544A" w14:textId="77777777" w:rsidR="006827CB" w:rsidRDefault="006827CB" w:rsidP="000072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597D77DE" w14:textId="77777777" w:rsidR="006827CB" w:rsidRDefault="006827CB" w:rsidP="000072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8" w:type="pct"/>
            <w:gridSpan w:val="14"/>
          </w:tcPr>
          <w:p w14:paraId="3D6C6973" w14:textId="77777777" w:rsidR="006827CB" w:rsidRPr="00167B63" w:rsidRDefault="006827CB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пределах средств на обеспечение деятельности </w:t>
            </w:r>
            <w:r w:rsidR="00243CBF" w:rsidRPr="004E4B39">
              <w:rPr>
                <w:sz w:val="18"/>
                <w:szCs w:val="18"/>
              </w:rPr>
              <w:t xml:space="preserve"> </w:t>
            </w:r>
            <w:r w:rsidR="00243CBF" w:rsidRPr="00243CBF">
              <w:rPr>
                <w:rFonts w:ascii="Times New Roman" w:hAnsi="Times New Roman"/>
                <w:sz w:val="20"/>
                <w:szCs w:val="20"/>
              </w:rPr>
              <w:t>Администрации городского округа Московской области</w:t>
            </w:r>
          </w:p>
        </w:tc>
        <w:tc>
          <w:tcPr>
            <w:tcW w:w="360" w:type="pct"/>
          </w:tcPr>
          <w:p w14:paraId="0316268A" w14:textId="77777777" w:rsidR="006827CB" w:rsidRPr="00177B3C" w:rsidRDefault="00605BE5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6827CB" w:rsidRPr="00177B3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</w:tcPr>
          <w:p w14:paraId="03D133BC" w14:textId="77777777" w:rsidR="006827CB" w:rsidRPr="00ED56A4" w:rsidRDefault="006827CB" w:rsidP="0000728A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ED56A4">
              <w:rPr>
                <w:rFonts w:ascii="Times New Roman" w:hAnsi="Times New Roman"/>
                <w:sz w:val="18"/>
                <w:szCs w:val="18"/>
              </w:rPr>
              <w:t>Поддержка сельхоз производителей путем обеспечения дополнительной возможности для реализации ими своей продукции в рамках проведения ярмарок.</w:t>
            </w:r>
          </w:p>
        </w:tc>
      </w:tr>
      <w:tr w:rsidR="006244A4" w:rsidRPr="00167B63" w14:paraId="7926312B" w14:textId="77777777" w:rsidTr="00B163C1">
        <w:trPr>
          <w:trHeight w:val="2554"/>
          <w:jc w:val="center"/>
        </w:trPr>
        <w:tc>
          <w:tcPr>
            <w:tcW w:w="172" w:type="pct"/>
          </w:tcPr>
          <w:p w14:paraId="07BDF158" w14:textId="77777777" w:rsidR="006244A4" w:rsidRPr="00167B63" w:rsidRDefault="00950084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86" w:type="pct"/>
          </w:tcPr>
          <w:p w14:paraId="1CE0611D" w14:textId="77777777" w:rsidR="006244A4" w:rsidRPr="00AD754A" w:rsidRDefault="006244A4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</w:t>
            </w:r>
            <w:r w:rsidR="002E0294"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1.</w:t>
            </w:r>
            <w:r w:rsidR="002E0294"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3.</w:t>
            </w:r>
          </w:p>
          <w:p w14:paraId="66FA658C" w14:textId="77777777" w:rsidR="006244A4" w:rsidRDefault="006244A4" w:rsidP="000072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«социальных» акций для ветеранов и инвалидов Великой Отечественной войны, социально незащищенных категорий граждан с участием хозяйствующих субъектов, осуществляющих деятельность в сфере потребительского рынка и услуг</w:t>
            </w:r>
          </w:p>
        </w:tc>
        <w:tc>
          <w:tcPr>
            <w:tcW w:w="269" w:type="pct"/>
          </w:tcPr>
          <w:p w14:paraId="2F169C84" w14:textId="77777777" w:rsidR="006244A4" w:rsidRDefault="006244A4" w:rsidP="000072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117F3E49" w14:textId="77777777" w:rsidR="006244A4" w:rsidRDefault="006244A4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14:paraId="59853130" w14:textId="77777777" w:rsidR="006244A4" w:rsidRDefault="006244A4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BCE0E4" w14:textId="77777777" w:rsidR="006244A4" w:rsidRDefault="006244A4" w:rsidP="000072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298" w:type="pct"/>
            <w:gridSpan w:val="14"/>
          </w:tcPr>
          <w:p w14:paraId="1A0C7E98" w14:textId="77777777" w:rsidR="006244A4" w:rsidRPr="00167B63" w:rsidRDefault="006244A4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  <w:r w:rsidR="00243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3CBF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</w:tcPr>
          <w:p w14:paraId="6C61590B" w14:textId="77777777" w:rsidR="006244A4" w:rsidRPr="00177B3C" w:rsidRDefault="00605BE5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6244A4" w:rsidRPr="00177B3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</w:tcPr>
          <w:p w14:paraId="6DA1F44D" w14:textId="77777777" w:rsidR="006244A4" w:rsidRPr="00167B63" w:rsidRDefault="00283936" w:rsidP="00C47B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Поддержка граждан, находящихся в трудной жизненной ситуации</w:t>
            </w:r>
          </w:p>
        </w:tc>
      </w:tr>
      <w:tr w:rsidR="00EE3C65" w:rsidRPr="00167B63" w14:paraId="1723F6D5" w14:textId="77777777" w:rsidTr="00B163C1">
        <w:trPr>
          <w:trHeight w:val="771"/>
          <w:jc w:val="center"/>
        </w:trPr>
        <w:tc>
          <w:tcPr>
            <w:tcW w:w="172" w:type="pct"/>
            <w:vMerge w:val="restart"/>
          </w:tcPr>
          <w:p w14:paraId="493940EC" w14:textId="77777777" w:rsidR="00EE3C65" w:rsidRDefault="00EE3C65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6" w:type="pct"/>
            <w:vMerge w:val="restart"/>
          </w:tcPr>
          <w:p w14:paraId="347C72C7" w14:textId="77777777" w:rsidR="00EE3C65" w:rsidRPr="00EE3C65" w:rsidRDefault="00EE3C65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E3C65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01.04</w:t>
            </w:r>
          </w:p>
          <w:p w14:paraId="254C1C5A" w14:textId="77777777" w:rsidR="00EE3C65" w:rsidRPr="00AD754A" w:rsidRDefault="00EE3C65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E3C65">
              <w:rPr>
                <w:rFonts w:ascii="Times New Roman" w:hAnsi="Times New Roman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269" w:type="pct"/>
            <w:vMerge w:val="restart"/>
          </w:tcPr>
          <w:p w14:paraId="73E87D49" w14:textId="77777777" w:rsidR="00EE3C65" w:rsidRDefault="00EE3C65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449" w:type="pct"/>
          </w:tcPr>
          <w:p w14:paraId="391B5C7F" w14:textId="77777777" w:rsidR="00EE3C65" w:rsidRDefault="00EE3C65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328" w:type="pct"/>
          </w:tcPr>
          <w:p w14:paraId="69B83B17" w14:textId="77777777" w:rsidR="00EE3C65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4226,7</w:t>
            </w:r>
          </w:p>
        </w:tc>
        <w:tc>
          <w:tcPr>
            <w:tcW w:w="328" w:type="pct"/>
            <w:gridSpan w:val="2"/>
          </w:tcPr>
          <w:p w14:paraId="5BBFE215" w14:textId="77777777" w:rsidR="00EE3C65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4687,0</w:t>
            </w:r>
          </w:p>
        </w:tc>
        <w:tc>
          <w:tcPr>
            <w:tcW w:w="328" w:type="pct"/>
            <w:gridSpan w:val="2"/>
          </w:tcPr>
          <w:p w14:paraId="6B511BB7" w14:textId="77777777" w:rsidR="00EE3C65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4687,0</w:t>
            </w:r>
          </w:p>
        </w:tc>
        <w:tc>
          <w:tcPr>
            <w:tcW w:w="328" w:type="pct"/>
            <w:gridSpan w:val="3"/>
            <w:vAlign w:val="center"/>
          </w:tcPr>
          <w:p w14:paraId="21A11E63" w14:textId="77777777" w:rsidR="00EE3C65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gridSpan w:val="2"/>
            <w:vAlign w:val="center"/>
          </w:tcPr>
          <w:p w14:paraId="3D178CD0" w14:textId="77777777" w:rsidR="00EE3C65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gridSpan w:val="2"/>
            <w:vAlign w:val="center"/>
          </w:tcPr>
          <w:p w14:paraId="4B81E107" w14:textId="77777777" w:rsidR="00EE3C65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gridSpan w:val="2"/>
            <w:vAlign w:val="center"/>
          </w:tcPr>
          <w:p w14:paraId="50A29EBC" w14:textId="77777777" w:rsidR="00EE3C65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Merge w:val="restart"/>
          </w:tcPr>
          <w:p w14:paraId="09B0804C" w14:textId="77777777" w:rsidR="00EE3C65" w:rsidRPr="00605BE5" w:rsidRDefault="00EE3C65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177B3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  <w:vMerge w:val="restart"/>
          </w:tcPr>
          <w:p w14:paraId="53368999" w14:textId="77777777" w:rsidR="00EE3C65" w:rsidRPr="007A48D5" w:rsidRDefault="00EE3C65" w:rsidP="0000728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A48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С 2021 года мероприятие перенесено в подпрограмму </w:t>
            </w:r>
            <w:r w:rsidRPr="007A48D5">
              <w:rPr>
                <w:rFonts w:ascii="Times New Roman CYR" w:eastAsiaTheme="minorEastAsia" w:hAnsi="Times New Roman CYR" w:cs="Times New Roman CYR"/>
                <w:sz w:val="16"/>
                <w:szCs w:val="16"/>
                <w:lang w:val="en-US" w:eastAsia="ru-RU"/>
              </w:rPr>
              <w:t>III</w:t>
            </w:r>
            <w:r w:rsidRPr="007A48D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«Комплексное развитие сельских территорий» муниципальной программы «Развитие сельского хозяйства».</w:t>
            </w:r>
          </w:p>
          <w:p w14:paraId="6E498FF1" w14:textId="77777777" w:rsidR="00EE3C65" w:rsidRPr="00B82685" w:rsidRDefault="00EE3C65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61A37" w:rsidRPr="00167B63" w14:paraId="301FA636" w14:textId="77777777" w:rsidTr="00B163C1">
        <w:trPr>
          <w:trHeight w:val="769"/>
          <w:jc w:val="center"/>
        </w:trPr>
        <w:tc>
          <w:tcPr>
            <w:tcW w:w="172" w:type="pct"/>
            <w:vMerge/>
          </w:tcPr>
          <w:p w14:paraId="59C0FA9B" w14:textId="77777777" w:rsidR="00261A37" w:rsidRDefault="00261A37" w:rsidP="00261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  <w:vMerge/>
          </w:tcPr>
          <w:p w14:paraId="5B5AF31C" w14:textId="77777777" w:rsidR="00261A37" w:rsidRPr="001E2627" w:rsidRDefault="00261A37" w:rsidP="00261A3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" w:type="pct"/>
            <w:vMerge/>
          </w:tcPr>
          <w:p w14:paraId="4B2D5B1A" w14:textId="77777777" w:rsidR="00261A37" w:rsidRDefault="00261A37" w:rsidP="00261A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14:paraId="260CDDCC" w14:textId="77777777" w:rsidR="00261A37" w:rsidRPr="00EE3C65" w:rsidRDefault="00261A37" w:rsidP="00261A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C65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8" w:type="pct"/>
            <w:vAlign w:val="center"/>
          </w:tcPr>
          <w:p w14:paraId="56A59D6B" w14:textId="77777777" w:rsidR="00261A37" w:rsidRDefault="00261A37" w:rsidP="00261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1280,7</w:t>
            </w:r>
          </w:p>
        </w:tc>
        <w:tc>
          <w:tcPr>
            <w:tcW w:w="328" w:type="pct"/>
            <w:gridSpan w:val="2"/>
          </w:tcPr>
          <w:p w14:paraId="2A95088F" w14:textId="77777777" w:rsidR="00261A37" w:rsidRDefault="00261A37" w:rsidP="00261A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62500" w14:textId="77777777" w:rsidR="00261A37" w:rsidRDefault="00261A37" w:rsidP="00261A37">
            <w:r w:rsidRPr="00AC1B88">
              <w:rPr>
                <w:rFonts w:ascii="Times New Roman" w:hAnsi="Times New Roman" w:cs="Times New Roman"/>
                <w:sz w:val="20"/>
                <w:szCs w:val="20"/>
              </w:rPr>
              <w:t>3267,0</w:t>
            </w:r>
          </w:p>
        </w:tc>
        <w:tc>
          <w:tcPr>
            <w:tcW w:w="328" w:type="pct"/>
            <w:gridSpan w:val="2"/>
          </w:tcPr>
          <w:p w14:paraId="79763CAD" w14:textId="77777777" w:rsidR="00261A37" w:rsidRDefault="00261A37" w:rsidP="00261A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2A438" w14:textId="77777777" w:rsidR="00261A37" w:rsidRDefault="00261A37" w:rsidP="00261A37">
            <w:r w:rsidRPr="00AC1B88">
              <w:rPr>
                <w:rFonts w:ascii="Times New Roman" w:hAnsi="Times New Roman" w:cs="Times New Roman"/>
                <w:sz w:val="20"/>
                <w:szCs w:val="20"/>
              </w:rPr>
              <w:t>3267,0</w:t>
            </w:r>
          </w:p>
        </w:tc>
        <w:tc>
          <w:tcPr>
            <w:tcW w:w="328" w:type="pct"/>
            <w:gridSpan w:val="3"/>
            <w:vAlign w:val="center"/>
          </w:tcPr>
          <w:p w14:paraId="2862DD6C" w14:textId="77777777" w:rsidR="00261A37" w:rsidRDefault="00261A37" w:rsidP="00261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gridSpan w:val="2"/>
            <w:vAlign w:val="center"/>
          </w:tcPr>
          <w:p w14:paraId="73D55358" w14:textId="77777777" w:rsidR="00261A37" w:rsidRDefault="00261A37" w:rsidP="00261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gridSpan w:val="2"/>
            <w:vAlign w:val="center"/>
          </w:tcPr>
          <w:p w14:paraId="59EB5260" w14:textId="77777777" w:rsidR="00261A37" w:rsidRDefault="00261A37" w:rsidP="00261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gridSpan w:val="2"/>
            <w:vAlign w:val="center"/>
          </w:tcPr>
          <w:p w14:paraId="33C40D02" w14:textId="77777777" w:rsidR="00261A37" w:rsidRDefault="00261A37" w:rsidP="00261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Merge/>
          </w:tcPr>
          <w:p w14:paraId="0333E14B" w14:textId="77777777" w:rsidR="00261A37" w:rsidRPr="00605BE5" w:rsidRDefault="00261A37" w:rsidP="00261A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" w:type="pct"/>
            <w:vMerge/>
          </w:tcPr>
          <w:p w14:paraId="7856AC5F" w14:textId="77777777" w:rsidR="00261A37" w:rsidRPr="00B82685" w:rsidRDefault="00261A37" w:rsidP="00261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728A" w:rsidRPr="00167B63" w14:paraId="0C411FD0" w14:textId="77777777" w:rsidTr="00B163C1">
        <w:trPr>
          <w:trHeight w:val="769"/>
          <w:jc w:val="center"/>
        </w:trPr>
        <w:tc>
          <w:tcPr>
            <w:tcW w:w="172" w:type="pct"/>
            <w:vMerge/>
          </w:tcPr>
          <w:p w14:paraId="49382D2C" w14:textId="77777777" w:rsidR="0000728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pct"/>
            <w:vMerge/>
          </w:tcPr>
          <w:p w14:paraId="0B29DCBC" w14:textId="77777777" w:rsidR="0000728A" w:rsidRPr="001E2627" w:rsidRDefault="0000728A" w:rsidP="0000728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" w:type="pct"/>
            <w:vMerge/>
          </w:tcPr>
          <w:p w14:paraId="6005D36A" w14:textId="77777777" w:rsidR="0000728A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14:paraId="5A8C6F69" w14:textId="77777777" w:rsidR="0000728A" w:rsidRPr="00EE3C65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C65"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городского округа </w:t>
            </w:r>
            <w:r>
              <w:rPr>
                <w:rFonts w:ascii="Times New Roman" w:hAnsi="Times New Roman"/>
                <w:sz w:val="20"/>
                <w:szCs w:val="20"/>
              </w:rPr>
              <w:t>Истра</w:t>
            </w:r>
          </w:p>
        </w:tc>
        <w:tc>
          <w:tcPr>
            <w:tcW w:w="328" w:type="pct"/>
            <w:vAlign w:val="center"/>
          </w:tcPr>
          <w:p w14:paraId="589AEA2E" w14:textId="77777777" w:rsidR="0000728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</w:t>
            </w:r>
          </w:p>
        </w:tc>
        <w:tc>
          <w:tcPr>
            <w:tcW w:w="328" w:type="pct"/>
            <w:gridSpan w:val="2"/>
            <w:vAlign w:val="center"/>
          </w:tcPr>
          <w:p w14:paraId="4A16DB26" w14:textId="77777777" w:rsidR="0000728A" w:rsidRPr="005A1320" w:rsidRDefault="00261A37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</w:t>
            </w:r>
            <w:r w:rsidR="00EF0CC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28" w:type="pct"/>
            <w:gridSpan w:val="2"/>
            <w:vAlign w:val="center"/>
          </w:tcPr>
          <w:p w14:paraId="69E224FB" w14:textId="77777777" w:rsidR="0000728A" w:rsidRPr="005A1320" w:rsidRDefault="00261A37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</w:t>
            </w:r>
            <w:r w:rsidR="00EF0CC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28" w:type="pct"/>
            <w:gridSpan w:val="3"/>
            <w:vAlign w:val="center"/>
          </w:tcPr>
          <w:p w14:paraId="23B1ABC5" w14:textId="77777777" w:rsidR="0000728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gridSpan w:val="2"/>
            <w:vAlign w:val="center"/>
          </w:tcPr>
          <w:p w14:paraId="72175E55" w14:textId="77777777" w:rsidR="0000728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gridSpan w:val="2"/>
            <w:vAlign w:val="center"/>
          </w:tcPr>
          <w:p w14:paraId="058AE4CF" w14:textId="77777777" w:rsidR="0000728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gridSpan w:val="2"/>
            <w:vAlign w:val="center"/>
          </w:tcPr>
          <w:p w14:paraId="3C788B7A" w14:textId="77777777" w:rsidR="0000728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Merge/>
          </w:tcPr>
          <w:p w14:paraId="778B9C96" w14:textId="77777777" w:rsidR="0000728A" w:rsidRPr="00605BE5" w:rsidRDefault="0000728A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" w:type="pct"/>
            <w:vMerge/>
          </w:tcPr>
          <w:p w14:paraId="42031B75" w14:textId="77777777" w:rsidR="0000728A" w:rsidRPr="00B82685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0728A" w:rsidRPr="00167B63" w14:paraId="511EC566" w14:textId="77777777" w:rsidTr="00B163C1">
        <w:trPr>
          <w:trHeight w:val="602"/>
          <w:jc w:val="center"/>
        </w:trPr>
        <w:tc>
          <w:tcPr>
            <w:tcW w:w="172" w:type="pct"/>
          </w:tcPr>
          <w:p w14:paraId="396E2CE7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6" w:type="pct"/>
          </w:tcPr>
          <w:p w14:paraId="52BD788D" w14:textId="77777777" w:rsidR="0000728A" w:rsidRPr="00AD754A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5.</w:t>
            </w:r>
          </w:p>
          <w:p w14:paraId="49C6A2DF" w14:textId="77777777" w:rsidR="0000728A" w:rsidRPr="00167B63" w:rsidRDefault="0000728A" w:rsidP="000072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Разработка, согласование и утверждение в муниципальном образовании Московской области схем размещения нестационарных торговых объектов, а также демонтаж нестационарных торговых объектов, размещение которых не соответствует схеме размещения нестационарных торговых объектов</w:t>
            </w:r>
          </w:p>
        </w:tc>
        <w:tc>
          <w:tcPr>
            <w:tcW w:w="269" w:type="pct"/>
          </w:tcPr>
          <w:p w14:paraId="64632332" w14:textId="77777777" w:rsidR="0000728A" w:rsidRDefault="0000728A" w:rsidP="0000728A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4A4A1B5E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8" w:type="pct"/>
            <w:gridSpan w:val="14"/>
          </w:tcPr>
          <w:p w14:paraId="1808B5B3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  <w:r w:rsidR="00E043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43E7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</w:tcPr>
          <w:p w14:paraId="212F519F" w14:textId="77777777" w:rsidR="0000728A" w:rsidRPr="00A630D9" w:rsidRDefault="0000728A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</w:tcPr>
          <w:p w14:paraId="2F5B0014" w14:textId="77777777" w:rsidR="0000728A" w:rsidRPr="00627C1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Выявление нарушений при размещении нестационарных торговых объектах.</w:t>
            </w:r>
          </w:p>
        </w:tc>
      </w:tr>
      <w:tr w:rsidR="0000728A" w:rsidRPr="00167B63" w14:paraId="6FB04DD3" w14:textId="77777777" w:rsidTr="00B163C1">
        <w:trPr>
          <w:trHeight w:val="602"/>
          <w:jc w:val="center"/>
        </w:trPr>
        <w:tc>
          <w:tcPr>
            <w:tcW w:w="172" w:type="pct"/>
          </w:tcPr>
          <w:p w14:paraId="2487B47F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6" w:type="pct"/>
          </w:tcPr>
          <w:p w14:paraId="052428D5" w14:textId="77777777" w:rsidR="0000728A" w:rsidRPr="00AD754A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6.</w:t>
            </w:r>
          </w:p>
          <w:p w14:paraId="573F2BCC" w14:textId="77777777" w:rsidR="0000728A" w:rsidRPr="00627C1A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обеспечения жителей городского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округа услугами связи, общественного питания, торговли и бытового обслуживания</w:t>
            </w:r>
          </w:p>
        </w:tc>
        <w:tc>
          <w:tcPr>
            <w:tcW w:w="269" w:type="pct"/>
          </w:tcPr>
          <w:p w14:paraId="2D8028B2" w14:textId="77777777" w:rsidR="0000728A" w:rsidRDefault="0000728A" w:rsidP="0000728A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449" w:type="pct"/>
          </w:tcPr>
          <w:p w14:paraId="28A60A9C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20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  <w:r w:rsidRPr="00544420">
              <w:rPr>
                <w:rFonts w:ascii="Times New Roman" w:hAnsi="Times New Roman"/>
                <w:sz w:val="20"/>
                <w:szCs w:val="20"/>
              </w:rPr>
              <w:lastRenderedPageBreak/>
              <w:t>городского округа Истра</w:t>
            </w:r>
          </w:p>
        </w:tc>
        <w:tc>
          <w:tcPr>
            <w:tcW w:w="2298" w:type="pct"/>
            <w:gridSpan w:val="14"/>
          </w:tcPr>
          <w:p w14:paraId="04F1C344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 пределах средств на обеспечение деятельности</w:t>
            </w:r>
            <w:r w:rsidR="00E043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43E7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</w:tcPr>
          <w:p w14:paraId="49DCAAD8" w14:textId="77777777" w:rsidR="0000728A" w:rsidRPr="00A630D9" w:rsidRDefault="0000728A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</w:tcPr>
          <w:p w14:paraId="31930194" w14:textId="77777777" w:rsidR="0000728A" w:rsidRPr="00627C1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 xml:space="preserve">Организация деятельности объектов общественного </w:t>
            </w:r>
            <w:r w:rsidRPr="00627C1A">
              <w:rPr>
                <w:rFonts w:ascii="Times New Roman" w:hAnsi="Times New Roman"/>
                <w:sz w:val="18"/>
                <w:szCs w:val="18"/>
              </w:rPr>
              <w:lastRenderedPageBreak/>
              <w:t>питания в формате нестационарного торгового объекта.</w:t>
            </w:r>
          </w:p>
        </w:tc>
      </w:tr>
      <w:tr w:rsidR="00844F6A" w:rsidRPr="00167B63" w14:paraId="47986FAC" w14:textId="77777777" w:rsidTr="00B163C1">
        <w:trPr>
          <w:trHeight w:val="602"/>
          <w:jc w:val="center"/>
        </w:trPr>
        <w:tc>
          <w:tcPr>
            <w:tcW w:w="172" w:type="pct"/>
          </w:tcPr>
          <w:p w14:paraId="59A6874B" w14:textId="77777777" w:rsidR="00844F6A" w:rsidRDefault="00844F6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986" w:type="pct"/>
          </w:tcPr>
          <w:p w14:paraId="64A13AF6" w14:textId="77777777" w:rsidR="00844F6A" w:rsidRPr="00393B1D" w:rsidRDefault="00844F6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bookmarkStart w:id="4" w:name="_Hlk73549790"/>
            <w:r w:rsidRPr="00393B1D">
              <w:rPr>
                <w:rFonts w:ascii="Times New Roman CYR" w:eastAsiaTheme="minorEastAsia" w:hAnsi="Times New Roman CYR" w:cs="Times New Roman CYR"/>
                <w:sz w:val="20"/>
                <w:szCs w:val="20"/>
                <w:u w:val="single"/>
                <w:lang w:eastAsia="ru-RU"/>
              </w:rPr>
              <w:t>Мероприятие 01.07</w:t>
            </w:r>
            <w:r w:rsidR="00393B1D" w:rsidRPr="00393B1D">
              <w:rPr>
                <w:rFonts w:ascii="Times New Roman CYR" w:eastAsiaTheme="minorEastAsia" w:hAnsi="Times New Roman CYR" w:cs="Times New Roman CYR"/>
                <w:sz w:val="20"/>
                <w:szCs w:val="20"/>
                <w:u w:val="single"/>
                <w:lang w:eastAsia="ru-RU"/>
              </w:rPr>
              <w:t>.</w:t>
            </w:r>
            <w:r w:rsidRPr="00393B1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 Предоставление сельскохозяйственным товаропроизводителям и организациям потребительской кооперации (субъектам малого или среднего предпринимательства)  мест для размещения нестационарных торговых объектов без проведения аукционов на льготных условиях или на безвозмездной основе</w:t>
            </w:r>
            <w:bookmarkEnd w:id="4"/>
          </w:p>
        </w:tc>
        <w:tc>
          <w:tcPr>
            <w:tcW w:w="269" w:type="pct"/>
          </w:tcPr>
          <w:p w14:paraId="185FCCBB" w14:textId="77777777" w:rsidR="00844F6A" w:rsidRPr="00393B1D" w:rsidRDefault="00844F6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B1D">
              <w:rPr>
                <w:rFonts w:ascii="Times New Roman" w:hAnsi="Times New Roman"/>
                <w:sz w:val="20"/>
                <w:szCs w:val="20"/>
              </w:rPr>
              <w:t>2021-2024</w:t>
            </w:r>
          </w:p>
        </w:tc>
        <w:tc>
          <w:tcPr>
            <w:tcW w:w="449" w:type="pct"/>
          </w:tcPr>
          <w:p w14:paraId="2E3DE1D9" w14:textId="77777777" w:rsidR="00844F6A" w:rsidRPr="00393B1D" w:rsidRDefault="00844F6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B1D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8" w:type="pct"/>
            <w:gridSpan w:val="14"/>
          </w:tcPr>
          <w:p w14:paraId="170E195A" w14:textId="77777777" w:rsidR="00844F6A" w:rsidRPr="00393B1D" w:rsidRDefault="00844F6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B1D">
              <w:rPr>
                <w:rFonts w:ascii="Times New Roman" w:hAnsi="Times New Roman" w:cs="Times New Roman"/>
                <w:sz w:val="20"/>
                <w:szCs w:val="20"/>
              </w:rPr>
              <w:t xml:space="preserve">В пределах средств на обеспечение деятельности </w:t>
            </w:r>
            <w:r w:rsidR="00E043E7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</w:tcPr>
          <w:p w14:paraId="12EF4B2B" w14:textId="77777777" w:rsidR="00844F6A" w:rsidRPr="00605BE5" w:rsidRDefault="00844F6A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</w:tcPr>
          <w:p w14:paraId="01237050" w14:textId="77777777" w:rsidR="00844F6A" w:rsidRPr="00627C1A" w:rsidRDefault="00522F8E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2F8E">
              <w:rPr>
                <w:rFonts w:ascii="Times New Roman" w:hAnsi="Times New Roman"/>
                <w:sz w:val="18"/>
                <w:szCs w:val="18"/>
              </w:rPr>
              <w:t>Оказание содействия   производителям сельскохозяйственной продукции в  реализации с/х продукции собственного производства</w:t>
            </w:r>
          </w:p>
        </w:tc>
      </w:tr>
      <w:tr w:rsidR="0000728A" w:rsidRPr="00167B63" w14:paraId="7FDC7C35" w14:textId="77777777" w:rsidTr="00B163C1">
        <w:trPr>
          <w:trHeight w:val="1463"/>
          <w:jc w:val="center"/>
        </w:trPr>
        <w:tc>
          <w:tcPr>
            <w:tcW w:w="172" w:type="pct"/>
          </w:tcPr>
          <w:p w14:paraId="3E0105AF" w14:textId="77777777" w:rsidR="0000728A" w:rsidRPr="00167B63" w:rsidRDefault="00844F6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6" w:type="pct"/>
          </w:tcPr>
          <w:p w14:paraId="4843D49A" w14:textId="77777777" w:rsidR="0000728A" w:rsidRPr="006E59DF" w:rsidRDefault="0000728A" w:rsidP="000072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02 </w:t>
            </w:r>
          </w:p>
          <w:p w14:paraId="6D400377" w14:textId="77777777" w:rsidR="0000728A" w:rsidRPr="006E59DF" w:rsidRDefault="0000728A" w:rsidP="000072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>Развитие сферы общественного питания на территории муниципального образования Московской области</w:t>
            </w:r>
          </w:p>
        </w:tc>
        <w:tc>
          <w:tcPr>
            <w:tcW w:w="269" w:type="pct"/>
          </w:tcPr>
          <w:p w14:paraId="4BD1DF2C" w14:textId="77777777" w:rsidR="0000728A" w:rsidRDefault="0000728A" w:rsidP="0000728A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4D6B6709" w14:textId="77777777" w:rsidR="0000728A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14:paraId="2C5CAC1F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14:paraId="7A43F1A8" w14:textId="77777777" w:rsidR="0000728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14:paraId="1B9AB66A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404" w:type="pct"/>
            <w:gridSpan w:val="3"/>
          </w:tcPr>
          <w:p w14:paraId="1954C811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71" w:type="pct"/>
            <w:gridSpan w:val="2"/>
          </w:tcPr>
          <w:p w14:paraId="648BF98F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15" w:type="pct"/>
            <w:gridSpan w:val="2"/>
          </w:tcPr>
          <w:p w14:paraId="68F1C46E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69" w:type="pct"/>
            <w:gridSpan w:val="2"/>
          </w:tcPr>
          <w:p w14:paraId="1E0995DE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73" w:type="pct"/>
          </w:tcPr>
          <w:p w14:paraId="70C71A52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60" w:type="pct"/>
            <w:vMerge w:val="restart"/>
          </w:tcPr>
          <w:p w14:paraId="2149B03B" w14:textId="77777777" w:rsidR="0000728A" w:rsidRPr="00A630D9" w:rsidRDefault="0000728A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  <w:vMerge w:val="restart"/>
          </w:tcPr>
          <w:p w14:paraId="22FA8567" w14:textId="77777777" w:rsidR="0000728A" w:rsidRPr="00627C1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Организация деятельности объектов общественного питания, устанавливаемых в весенне-летний период.</w:t>
            </w:r>
          </w:p>
        </w:tc>
      </w:tr>
      <w:tr w:rsidR="0000728A" w:rsidRPr="00167B63" w14:paraId="4A6D5C9D" w14:textId="77777777" w:rsidTr="00B163C1">
        <w:trPr>
          <w:trHeight w:val="602"/>
          <w:jc w:val="center"/>
        </w:trPr>
        <w:tc>
          <w:tcPr>
            <w:tcW w:w="172" w:type="pct"/>
          </w:tcPr>
          <w:p w14:paraId="4895FB82" w14:textId="77777777" w:rsidR="0000728A" w:rsidRPr="00167B63" w:rsidRDefault="00844F6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86" w:type="pct"/>
          </w:tcPr>
          <w:p w14:paraId="3CDE869D" w14:textId="77777777" w:rsidR="0000728A" w:rsidRPr="006E59DF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E59DF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02.01.</w:t>
            </w:r>
          </w:p>
          <w:p w14:paraId="3FDF0D73" w14:textId="77777777" w:rsidR="0000728A" w:rsidRPr="006E59DF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59DF">
              <w:rPr>
                <w:rFonts w:ascii="Times New Roman" w:hAnsi="Times New Roman"/>
                <w:sz w:val="20"/>
                <w:szCs w:val="20"/>
              </w:rPr>
              <w:t>Содействие увеличению уровня обеспеченности  населения  муниципального образования Московской области  предприятиями общественного питания</w:t>
            </w:r>
          </w:p>
        </w:tc>
        <w:tc>
          <w:tcPr>
            <w:tcW w:w="269" w:type="pct"/>
          </w:tcPr>
          <w:p w14:paraId="6B13DB80" w14:textId="77777777" w:rsidR="0000728A" w:rsidRDefault="0000728A" w:rsidP="0000728A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73D8BED3" w14:textId="77777777" w:rsidR="0000728A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14:paraId="5D1D9245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14:paraId="52815761" w14:textId="77777777" w:rsidR="0000728A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14:paraId="4701F6CF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404" w:type="pct"/>
            <w:gridSpan w:val="3"/>
          </w:tcPr>
          <w:p w14:paraId="3166437C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71" w:type="pct"/>
            <w:gridSpan w:val="2"/>
          </w:tcPr>
          <w:p w14:paraId="3B37AF2F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15" w:type="pct"/>
            <w:gridSpan w:val="2"/>
          </w:tcPr>
          <w:p w14:paraId="62486E52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69" w:type="pct"/>
            <w:gridSpan w:val="2"/>
          </w:tcPr>
          <w:p w14:paraId="0FBD2E3D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273" w:type="pct"/>
          </w:tcPr>
          <w:p w14:paraId="67A38398" w14:textId="77777777" w:rsidR="0000728A" w:rsidRDefault="0000728A" w:rsidP="0000728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360" w:type="pct"/>
            <w:vMerge/>
          </w:tcPr>
          <w:p w14:paraId="06FC4938" w14:textId="77777777" w:rsidR="0000728A" w:rsidRDefault="0000728A" w:rsidP="0000728A">
            <w:pPr>
              <w:spacing w:after="0" w:line="240" w:lineRule="auto"/>
            </w:pPr>
          </w:p>
        </w:tc>
        <w:tc>
          <w:tcPr>
            <w:tcW w:w="467" w:type="pct"/>
            <w:vMerge/>
          </w:tcPr>
          <w:p w14:paraId="1791AB82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28A" w:rsidRPr="00167B63" w14:paraId="00846861" w14:textId="77777777" w:rsidTr="00B163C1">
        <w:trPr>
          <w:trHeight w:val="602"/>
          <w:jc w:val="center"/>
        </w:trPr>
        <w:tc>
          <w:tcPr>
            <w:tcW w:w="172" w:type="pct"/>
          </w:tcPr>
          <w:p w14:paraId="6086CA53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4F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6" w:type="pct"/>
          </w:tcPr>
          <w:p w14:paraId="2E0CC372" w14:textId="77777777" w:rsidR="0000728A" w:rsidRPr="006E59DF" w:rsidRDefault="0000728A" w:rsidP="000072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03</w:t>
            </w:r>
          </w:p>
          <w:p w14:paraId="3AB2B878" w14:textId="77777777" w:rsidR="0000728A" w:rsidRPr="006E59DF" w:rsidRDefault="0000728A" w:rsidP="000072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9DF">
              <w:rPr>
                <w:rFonts w:ascii="Times New Roman" w:hAnsi="Times New Roman"/>
                <w:b/>
                <w:sz w:val="20"/>
                <w:szCs w:val="20"/>
              </w:rPr>
              <w:t>Развитие сферы бытовых услуг на  территории муниципального образования Московской области</w:t>
            </w:r>
          </w:p>
        </w:tc>
        <w:tc>
          <w:tcPr>
            <w:tcW w:w="269" w:type="pct"/>
          </w:tcPr>
          <w:p w14:paraId="755B9514" w14:textId="77777777" w:rsidR="0000728A" w:rsidRDefault="0000728A" w:rsidP="0000728A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55731707" w14:textId="77777777" w:rsidR="0000728A" w:rsidRDefault="0000728A" w:rsidP="0000728A">
            <w:pPr>
              <w:spacing w:after="0" w:line="240" w:lineRule="auto"/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8" w:type="pct"/>
            <w:gridSpan w:val="14"/>
          </w:tcPr>
          <w:p w14:paraId="3B473DA3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  <w:r w:rsidR="00FB26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6B1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  <w:vMerge w:val="restart"/>
          </w:tcPr>
          <w:p w14:paraId="371464BE" w14:textId="77777777" w:rsidR="0000728A" w:rsidRPr="00A630D9" w:rsidRDefault="0000728A" w:rsidP="000072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  <w:vMerge w:val="restart"/>
          </w:tcPr>
          <w:p w14:paraId="24698E4A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F87">
              <w:rPr>
                <w:rFonts w:ascii="Times New Roman" w:hAnsi="Times New Roman"/>
                <w:sz w:val="18"/>
                <w:szCs w:val="18"/>
              </w:rPr>
              <w:t>Организация деятельности нестационарных комплексов бытовых услуг (</w:t>
            </w:r>
            <w:proofErr w:type="spellStart"/>
            <w:r w:rsidRPr="00936F87">
              <w:rPr>
                <w:rFonts w:ascii="Times New Roman" w:hAnsi="Times New Roman"/>
                <w:sz w:val="18"/>
                <w:szCs w:val="18"/>
              </w:rPr>
              <w:t>мультисервис</w:t>
            </w:r>
            <w:proofErr w:type="spellEnd"/>
            <w:r w:rsidRPr="00936F87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</w:tr>
      <w:tr w:rsidR="0000728A" w:rsidRPr="00167B63" w14:paraId="7B04D8C0" w14:textId="77777777" w:rsidTr="00B163C1">
        <w:trPr>
          <w:trHeight w:val="422"/>
          <w:jc w:val="center"/>
        </w:trPr>
        <w:tc>
          <w:tcPr>
            <w:tcW w:w="172" w:type="pct"/>
          </w:tcPr>
          <w:p w14:paraId="72A50D41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4F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6" w:type="pct"/>
          </w:tcPr>
          <w:p w14:paraId="40FA6369" w14:textId="77777777" w:rsidR="0000728A" w:rsidRPr="00AD754A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0</w:t>
            </w: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1.</w:t>
            </w:r>
          </w:p>
          <w:p w14:paraId="60C48EA1" w14:textId="77777777" w:rsidR="0000728A" w:rsidRPr="00167B63" w:rsidRDefault="0000728A" w:rsidP="000072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Содействие увеличению уровня обеспеченности населения  муниципального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Московской области  предприятиями бытового обслуживания</w:t>
            </w:r>
          </w:p>
        </w:tc>
        <w:tc>
          <w:tcPr>
            <w:tcW w:w="269" w:type="pct"/>
          </w:tcPr>
          <w:p w14:paraId="6FA0AE5F" w14:textId="77777777" w:rsidR="0000728A" w:rsidRDefault="0000728A" w:rsidP="0000728A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449" w:type="pct"/>
          </w:tcPr>
          <w:p w14:paraId="024E6455" w14:textId="77777777" w:rsidR="0000728A" w:rsidRDefault="0000728A" w:rsidP="0000728A">
            <w:pPr>
              <w:spacing w:after="0" w:line="240" w:lineRule="auto"/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8" w:type="pct"/>
            <w:gridSpan w:val="14"/>
          </w:tcPr>
          <w:p w14:paraId="146BC110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  <w:r w:rsidR="00FB26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6B1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  <w:vMerge/>
          </w:tcPr>
          <w:p w14:paraId="04DA2E6D" w14:textId="77777777" w:rsidR="0000728A" w:rsidRDefault="0000728A" w:rsidP="0000728A">
            <w:pPr>
              <w:spacing w:after="0" w:line="240" w:lineRule="auto"/>
            </w:pPr>
          </w:p>
        </w:tc>
        <w:tc>
          <w:tcPr>
            <w:tcW w:w="467" w:type="pct"/>
            <w:vMerge/>
          </w:tcPr>
          <w:p w14:paraId="4133CB23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28A" w:rsidRPr="00167B63" w14:paraId="7E00F62A" w14:textId="77777777" w:rsidTr="00B163C1">
        <w:trPr>
          <w:trHeight w:val="422"/>
          <w:jc w:val="center"/>
        </w:trPr>
        <w:tc>
          <w:tcPr>
            <w:tcW w:w="172" w:type="pct"/>
          </w:tcPr>
          <w:p w14:paraId="03FC3231" w14:textId="77777777" w:rsidR="0000728A" w:rsidRPr="00167B63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4F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6" w:type="pct"/>
          </w:tcPr>
          <w:p w14:paraId="7D1E3FC3" w14:textId="77777777" w:rsidR="0000728A" w:rsidRPr="00967440" w:rsidRDefault="0000728A" w:rsidP="000072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67440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03.02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</w:p>
          <w:p w14:paraId="0C81245D" w14:textId="77777777" w:rsidR="0000728A" w:rsidRPr="000F0CD6" w:rsidRDefault="0000728A" w:rsidP="0000728A">
            <w:pPr>
              <w:spacing w:after="0" w:line="240" w:lineRule="auto"/>
              <w:rPr>
                <w:sz w:val="18"/>
                <w:szCs w:val="18"/>
              </w:rPr>
            </w:pPr>
            <w:r w:rsidRPr="00967440">
              <w:rPr>
                <w:rFonts w:ascii="Times New Roman" w:hAnsi="Times New Roman"/>
                <w:sz w:val="20"/>
                <w:szCs w:val="20"/>
              </w:rPr>
              <w:t xml:space="preserve">Развитие объектов дорожного и придорожного сервиса (автосервис, шиномонтаж, автомойка, </w:t>
            </w:r>
            <w:proofErr w:type="spellStart"/>
            <w:r w:rsidRPr="00967440">
              <w:rPr>
                <w:rFonts w:ascii="Times New Roman" w:hAnsi="Times New Roman"/>
                <w:sz w:val="20"/>
                <w:szCs w:val="20"/>
              </w:rPr>
              <w:t>автокомплекс</w:t>
            </w:r>
            <w:proofErr w:type="spellEnd"/>
            <w:r w:rsidRPr="00967440">
              <w:rPr>
                <w:rFonts w:ascii="Times New Roman" w:hAnsi="Times New Roman"/>
                <w:sz w:val="20"/>
                <w:szCs w:val="20"/>
              </w:rPr>
              <w:t>, автотехцентр) (далее – ОДС) на территории муниципального образования Московской области</w:t>
            </w:r>
          </w:p>
        </w:tc>
        <w:tc>
          <w:tcPr>
            <w:tcW w:w="269" w:type="pct"/>
          </w:tcPr>
          <w:p w14:paraId="515CB576" w14:textId="77777777" w:rsidR="0000728A" w:rsidRPr="000F0CD6" w:rsidRDefault="0000728A" w:rsidP="0000728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7440">
              <w:rPr>
                <w:rFonts w:ascii="Times New Roman" w:hAnsi="Times New Roman"/>
                <w:sz w:val="20"/>
                <w:szCs w:val="20"/>
              </w:rPr>
              <w:t>2021-2024</w:t>
            </w:r>
          </w:p>
        </w:tc>
        <w:tc>
          <w:tcPr>
            <w:tcW w:w="449" w:type="pct"/>
          </w:tcPr>
          <w:p w14:paraId="6CAA5A1D" w14:textId="77777777" w:rsidR="0000728A" w:rsidRPr="000F0CD6" w:rsidRDefault="0000728A" w:rsidP="0000728A">
            <w:pPr>
              <w:spacing w:after="0" w:line="240" w:lineRule="auto"/>
              <w:rPr>
                <w:sz w:val="18"/>
                <w:szCs w:val="18"/>
              </w:rPr>
            </w:pPr>
            <w:r w:rsidRPr="000F0CD6">
              <w:rPr>
                <w:sz w:val="18"/>
                <w:szCs w:val="18"/>
              </w:rPr>
              <w:t xml:space="preserve">   </w:t>
            </w:r>
            <w:r w:rsidRPr="0096744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2298" w:type="pct"/>
            <w:gridSpan w:val="14"/>
          </w:tcPr>
          <w:p w14:paraId="5E4FFA1A" w14:textId="77777777" w:rsidR="0000728A" w:rsidRDefault="0033674D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74D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 Администрации городского округа Московской области</w:t>
            </w:r>
          </w:p>
        </w:tc>
        <w:tc>
          <w:tcPr>
            <w:tcW w:w="360" w:type="pct"/>
          </w:tcPr>
          <w:p w14:paraId="3D3AA31E" w14:textId="77777777" w:rsidR="0000728A" w:rsidRDefault="0000728A" w:rsidP="0000728A">
            <w:pPr>
              <w:spacing w:after="0" w:line="240" w:lineRule="auto"/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7" w:type="pct"/>
          </w:tcPr>
          <w:p w14:paraId="0D90906A" w14:textId="77777777" w:rsidR="0000728A" w:rsidRPr="000B087F" w:rsidRDefault="0000728A" w:rsidP="00007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087F">
              <w:rPr>
                <w:rFonts w:ascii="Times New Roman" w:hAnsi="Times New Roman"/>
                <w:sz w:val="18"/>
                <w:szCs w:val="18"/>
              </w:rPr>
              <w:t xml:space="preserve">Приведение всех ОДС, расположенных на территории городского округа, </w:t>
            </w:r>
            <w:r w:rsidRPr="000B087F">
              <w:rPr>
                <w:rFonts w:ascii="Times New Roman" w:hAnsi="Times New Roman"/>
                <w:sz w:val="18"/>
                <w:szCs w:val="18"/>
              </w:rPr>
              <w:br/>
              <w:t>в соответствие</w:t>
            </w:r>
            <w:r w:rsidRPr="000B087F">
              <w:rPr>
                <w:rFonts w:ascii="Times New Roman" w:hAnsi="Times New Roman"/>
                <w:sz w:val="18"/>
                <w:szCs w:val="18"/>
              </w:rPr>
              <w:br/>
              <w:t xml:space="preserve"> с требованиями, нормами </w:t>
            </w:r>
            <w:r w:rsidRPr="000B087F">
              <w:rPr>
                <w:rFonts w:ascii="Times New Roman" w:hAnsi="Times New Roman"/>
                <w:sz w:val="18"/>
                <w:szCs w:val="18"/>
              </w:rPr>
              <w:br/>
              <w:t>и стандартами действующего законодательства</w:t>
            </w:r>
          </w:p>
        </w:tc>
      </w:tr>
      <w:tr w:rsidR="008E4864" w:rsidRPr="00167B63" w14:paraId="79111B49" w14:textId="77777777" w:rsidTr="00B163C1">
        <w:trPr>
          <w:trHeight w:val="975"/>
          <w:jc w:val="center"/>
        </w:trPr>
        <w:tc>
          <w:tcPr>
            <w:tcW w:w="172" w:type="pct"/>
          </w:tcPr>
          <w:p w14:paraId="05F0AA4A" w14:textId="77777777" w:rsidR="008E4864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86" w:type="pct"/>
          </w:tcPr>
          <w:p w14:paraId="7CC18443" w14:textId="77777777" w:rsidR="008E4864" w:rsidRPr="008E4864" w:rsidRDefault="008E4864" w:rsidP="008E486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8E486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 04 Участие в организации региональной системы защиты прав потребителей</w:t>
            </w:r>
          </w:p>
        </w:tc>
        <w:tc>
          <w:tcPr>
            <w:tcW w:w="269" w:type="pct"/>
          </w:tcPr>
          <w:p w14:paraId="26FC0510" w14:textId="77777777" w:rsidR="008E4864" w:rsidRDefault="008E4864" w:rsidP="008E4864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2D5B0111" w14:textId="77777777" w:rsidR="008E4864" w:rsidRPr="00167B63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8" w:type="pct"/>
            <w:gridSpan w:val="14"/>
          </w:tcPr>
          <w:p w14:paraId="1744C33E" w14:textId="77777777" w:rsidR="008E4864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  <w:r w:rsidR="00FB26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26B1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  <w:vMerge w:val="restart"/>
          </w:tcPr>
          <w:p w14:paraId="4402E1BD" w14:textId="77777777" w:rsidR="008E4864" w:rsidRPr="00A630D9" w:rsidRDefault="008E4864" w:rsidP="008E48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>отдел развития потребительского рынка</w:t>
            </w:r>
          </w:p>
        </w:tc>
        <w:tc>
          <w:tcPr>
            <w:tcW w:w="467" w:type="pct"/>
            <w:vMerge w:val="restart"/>
          </w:tcPr>
          <w:p w14:paraId="3D9ADCB0" w14:textId="77777777" w:rsidR="008E4864" w:rsidRPr="00167B63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685">
              <w:rPr>
                <w:rFonts w:ascii="Times New Roman" w:hAnsi="Times New Roman"/>
                <w:sz w:val="18"/>
                <w:szCs w:val="18"/>
              </w:rPr>
              <w:t>Выявление нарушений при размещении нестационарных торговых объектах.</w:t>
            </w:r>
          </w:p>
        </w:tc>
      </w:tr>
      <w:tr w:rsidR="008E4864" w:rsidRPr="00167B63" w14:paraId="37A47622" w14:textId="77777777" w:rsidTr="00B163C1">
        <w:trPr>
          <w:trHeight w:val="1272"/>
          <w:jc w:val="center"/>
        </w:trPr>
        <w:tc>
          <w:tcPr>
            <w:tcW w:w="172" w:type="pct"/>
          </w:tcPr>
          <w:p w14:paraId="2050A713" w14:textId="77777777" w:rsidR="008E4864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86" w:type="pct"/>
          </w:tcPr>
          <w:p w14:paraId="51263894" w14:textId="77777777" w:rsidR="008E4864" w:rsidRPr="008E4864" w:rsidRDefault="008E4864" w:rsidP="008E4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4864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04.01.</w:t>
            </w:r>
          </w:p>
          <w:p w14:paraId="425553D7" w14:textId="77777777" w:rsidR="008E4864" w:rsidRPr="008E4864" w:rsidRDefault="008E4864" w:rsidP="008E4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864">
              <w:rPr>
                <w:rFonts w:ascii="Times New Roman" w:hAnsi="Times New Roman"/>
                <w:sz w:val="20"/>
                <w:szCs w:val="20"/>
              </w:rPr>
              <w:t>Рассмотрение обращений и жалоб, консультация граждан по вопросам защиты прав потребителей</w:t>
            </w:r>
          </w:p>
        </w:tc>
        <w:tc>
          <w:tcPr>
            <w:tcW w:w="269" w:type="pct"/>
          </w:tcPr>
          <w:p w14:paraId="5E7E4348" w14:textId="77777777" w:rsidR="008E4864" w:rsidRDefault="008E4864" w:rsidP="008E4864">
            <w:pPr>
              <w:spacing w:after="0" w:line="240" w:lineRule="auto"/>
            </w:pPr>
            <w:r w:rsidRPr="00945917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2CE81BBE" w14:textId="77777777" w:rsidR="008E4864" w:rsidRDefault="008E4864" w:rsidP="008E4864">
            <w:pPr>
              <w:spacing w:after="0" w:line="240" w:lineRule="auto"/>
            </w:pPr>
            <w:r w:rsidRPr="00492E7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8" w:type="pct"/>
            <w:gridSpan w:val="14"/>
          </w:tcPr>
          <w:p w14:paraId="5F7D01CB" w14:textId="77777777" w:rsidR="008E4864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  <w:r w:rsidR="00227A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7AAC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  <w:vMerge/>
          </w:tcPr>
          <w:p w14:paraId="59BAA44F" w14:textId="77777777" w:rsidR="008E4864" w:rsidRPr="00605BE5" w:rsidRDefault="008E4864" w:rsidP="008E48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" w:type="pct"/>
            <w:vMerge/>
          </w:tcPr>
          <w:p w14:paraId="683E4330" w14:textId="77777777" w:rsidR="008E4864" w:rsidRPr="007E35F6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E4864" w:rsidRPr="00167B63" w14:paraId="4F902354" w14:textId="77777777" w:rsidTr="00B163C1">
        <w:trPr>
          <w:trHeight w:val="695"/>
          <w:jc w:val="center"/>
        </w:trPr>
        <w:tc>
          <w:tcPr>
            <w:tcW w:w="172" w:type="pct"/>
          </w:tcPr>
          <w:p w14:paraId="3B54CD32" w14:textId="77777777" w:rsidR="008E4864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86" w:type="pct"/>
          </w:tcPr>
          <w:p w14:paraId="3F50BEA5" w14:textId="77777777" w:rsidR="008E4864" w:rsidRPr="008E4864" w:rsidRDefault="008E4864" w:rsidP="008E4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E4864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04.02</w:t>
            </w:r>
          </w:p>
          <w:p w14:paraId="17AEA4B9" w14:textId="77777777" w:rsidR="008E4864" w:rsidRPr="008E4864" w:rsidRDefault="008E4864" w:rsidP="008E4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864">
              <w:rPr>
                <w:rFonts w:ascii="Times New Roman" w:hAnsi="Times New Roman"/>
                <w:sz w:val="20"/>
                <w:szCs w:val="20"/>
              </w:rPr>
              <w:t>Обращение в суды по вопросам защиты прав потребителей</w:t>
            </w:r>
          </w:p>
        </w:tc>
        <w:tc>
          <w:tcPr>
            <w:tcW w:w="269" w:type="pct"/>
          </w:tcPr>
          <w:p w14:paraId="21F20C73" w14:textId="77777777" w:rsidR="008E4864" w:rsidRDefault="008E4864" w:rsidP="008E4864">
            <w:pPr>
              <w:spacing w:after="0" w:line="240" w:lineRule="auto"/>
            </w:pPr>
            <w:r w:rsidRPr="00945917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14:paraId="5DD456F1" w14:textId="77777777" w:rsidR="008E4864" w:rsidRDefault="008E4864" w:rsidP="008E4864">
            <w:pPr>
              <w:spacing w:after="0" w:line="240" w:lineRule="auto"/>
            </w:pPr>
            <w:r w:rsidRPr="00492E7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8" w:type="pct"/>
            <w:gridSpan w:val="14"/>
          </w:tcPr>
          <w:p w14:paraId="36183A1C" w14:textId="77777777" w:rsidR="008E4864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  <w:r w:rsidR="00227A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7AAC" w:rsidRPr="00243CBF">
              <w:rPr>
                <w:rFonts w:ascii="Times New Roman" w:hAnsi="Times New Roman"/>
                <w:sz w:val="20"/>
                <w:szCs w:val="20"/>
              </w:rPr>
              <w:t xml:space="preserve"> Администрации городского округа Московской области</w:t>
            </w:r>
          </w:p>
        </w:tc>
        <w:tc>
          <w:tcPr>
            <w:tcW w:w="360" w:type="pct"/>
            <w:vMerge/>
          </w:tcPr>
          <w:p w14:paraId="5A7A26DA" w14:textId="77777777" w:rsidR="008E4864" w:rsidRPr="00605BE5" w:rsidRDefault="008E4864" w:rsidP="008E48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7" w:type="pct"/>
            <w:vMerge/>
          </w:tcPr>
          <w:p w14:paraId="1B315B81" w14:textId="77777777" w:rsidR="008E4864" w:rsidRPr="007E35F6" w:rsidRDefault="008E4864" w:rsidP="008E4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7A82195" w14:textId="77777777" w:rsidR="008F3441" w:rsidRPr="0052303C" w:rsidRDefault="008F3441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8F3441" w:rsidRPr="0052303C" w:rsidSect="00F80747">
      <w:headerReference w:type="default" r:id="rId27"/>
      <w:pgSz w:w="16840" w:h="11907" w:orient="landscape" w:code="9"/>
      <w:pgMar w:top="709" w:right="397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2A532" w14:textId="77777777" w:rsidR="00DF315E" w:rsidRDefault="00DF315E">
      <w:r>
        <w:separator/>
      </w:r>
    </w:p>
  </w:endnote>
  <w:endnote w:type="continuationSeparator" w:id="0">
    <w:p w14:paraId="5BBC20BA" w14:textId="77777777" w:rsidR="00DF315E" w:rsidRDefault="00DF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F873A" w14:textId="77777777" w:rsidR="00FD57DA" w:rsidRDefault="00FD57DA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48</w:t>
    </w:r>
    <w:r>
      <w:rPr>
        <w:rStyle w:val="af1"/>
      </w:rPr>
      <w:fldChar w:fldCharType="end"/>
    </w:r>
  </w:p>
  <w:p w14:paraId="1773A965" w14:textId="77777777" w:rsidR="00FD57DA" w:rsidRDefault="00FD57D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BA661" w14:textId="77777777" w:rsidR="00DF315E" w:rsidRDefault="00DF315E">
      <w:r>
        <w:separator/>
      </w:r>
    </w:p>
  </w:footnote>
  <w:footnote w:type="continuationSeparator" w:id="0">
    <w:p w14:paraId="49EB39DF" w14:textId="77777777" w:rsidR="00DF315E" w:rsidRDefault="00DF315E">
      <w:r>
        <w:continuationSeparator/>
      </w:r>
    </w:p>
  </w:footnote>
  <w:footnote w:id="1">
    <w:p w14:paraId="0AAECD77" w14:textId="77777777" w:rsidR="00FD57DA" w:rsidRDefault="00FD57DA" w:rsidP="002D4E6E">
      <w:pPr>
        <w:pStyle w:val="af2"/>
      </w:pPr>
      <w:r w:rsidRPr="00C12565">
        <w:rPr>
          <w:rStyle w:val="af4"/>
        </w:rPr>
        <w:footnoteRef/>
      </w:r>
      <w:r w:rsidRPr="00C12565">
        <w:t xml:space="preserve"> Региональная программа «Обеспечение прав потребителей в Московской области» на 2020 - 2024 годы, утвержденная Постановлением Правительства Московской области </w:t>
      </w:r>
      <w:r w:rsidRPr="00C12565">
        <w:br/>
        <w:t>от 03.09.2019 № 576/27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19F37" w14:textId="77777777" w:rsidR="00FD57DA" w:rsidRPr="008A4D2C" w:rsidRDefault="00FD57DA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CD162" w14:textId="77777777" w:rsidR="00FD57DA" w:rsidRPr="008A4D2C" w:rsidRDefault="00FD57DA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108CE"/>
    <w:multiLevelType w:val="hybridMultilevel"/>
    <w:tmpl w:val="ED964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7" w15:restartNumberingAfterBreak="0">
    <w:nsid w:val="5CDF2079"/>
    <w:multiLevelType w:val="multilevel"/>
    <w:tmpl w:val="DBE46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64527AA4"/>
    <w:multiLevelType w:val="hybridMultilevel"/>
    <w:tmpl w:val="6A9E93A6"/>
    <w:lvl w:ilvl="0" w:tplc="178A7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2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abstractNum w:abstractNumId="25" w15:restartNumberingAfterBreak="0">
    <w:nsid w:val="7975618B"/>
    <w:multiLevelType w:val="multilevel"/>
    <w:tmpl w:val="9E9E9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22"/>
  </w:num>
  <w:num w:numId="2">
    <w:abstractNumId w:val="8"/>
  </w:num>
  <w:num w:numId="3">
    <w:abstractNumId w:val="23"/>
  </w:num>
  <w:num w:numId="4">
    <w:abstractNumId w:val="20"/>
  </w:num>
  <w:num w:numId="5">
    <w:abstractNumId w:val="19"/>
  </w:num>
  <w:num w:numId="6">
    <w:abstractNumId w:val="13"/>
  </w:num>
  <w:num w:numId="7">
    <w:abstractNumId w:val="21"/>
  </w:num>
  <w:num w:numId="8">
    <w:abstractNumId w:val="16"/>
  </w:num>
  <w:num w:numId="9">
    <w:abstractNumId w:val="4"/>
  </w:num>
  <w:num w:numId="10">
    <w:abstractNumId w:val="3"/>
  </w:num>
  <w:num w:numId="11">
    <w:abstractNumId w:val="24"/>
  </w:num>
  <w:num w:numId="12">
    <w:abstractNumId w:val="9"/>
  </w:num>
  <w:num w:numId="13">
    <w:abstractNumId w:val="7"/>
  </w:num>
  <w:num w:numId="14">
    <w:abstractNumId w:val="15"/>
  </w:num>
  <w:num w:numId="15">
    <w:abstractNumId w:val="6"/>
  </w:num>
  <w:num w:numId="16">
    <w:abstractNumId w:val="5"/>
  </w:num>
  <w:num w:numId="17">
    <w:abstractNumId w:val="14"/>
  </w:num>
  <w:num w:numId="18">
    <w:abstractNumId w:val="12"/>
  </w:num>
  <w:num w:numId="19">
    <w:abstractNumId w:val="2"/>
  </w:num>
  <w:num w:numId="20">
    <w:abstractNumId w:val="11"/>
  </w:num>
  <w:num w:numId="21">
    <w:abstractNumId w:val="25"/>
  </w:num>
  <w:num w:numId="22">
    <w:abstractNumId w:val="10"/>
  </w:num>
  <w:num w:numId="23">
    <w:abstractNumId w:val="18"/>
  </w:num>
  <w:num w:numId="24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EBC"/>
    <w:rsid w:val="00001653"/>
    <w:rsid w:val="0000172B"/>
    <w:rsid w:val="00001B5C"/>
    <w:rsid w:val="00002390"/>
    <w:rsid w:val="000026EE"/>
    <w:rsid w:val="00002DC9"/>
    <w:rsid w:val="000033A4"/>
    <w:rsid w:val="000038B2"/>
    <w:rsid w:val="00003FD7"/>
    <w:rsid w:val="000041CF"/>
    <w:rsid w:val="000049F6"/>
    <w:rsid w:val="000049F8"/>
    <w:rsid w:val="00004A52"/>
    <w:rsid w:val="00004C4C"/>
    <w:rsid w:val="00004D75"/>
    <w:rsid w:val="0000504F"/>
    <w:rsid w:val="000050E7"/>
    <w:rsid w:val="00005102"/>
    <w:rsid w:val="000051F0"/>
    <w:rsid w:val="00005833"/>
    <w:rsid w:val="00005C9E"/>
    <w:rsid w:val="00006503"/>
    <w:rsid w:val="000068CC"/>
    <w:rsid w:val="00006C81"/>
    <w:rsid w:val="0000728A"/>
    <w:rsid w:val="0000731D"/>
    <w:rsid w:val="00007AAD"/>
    <w:rsid w:val="000104E3"/>
    <w:rsid w:val="00010A87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17EC0"/>
    <w:rsid w:val="00020701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1E8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18"/>
    <w:rsid w:val="00025131"/>
    <w:rsid w:val="000258B6"/>
    <w:rsid w:val="000261ED"/>
    <w:rsid w:val="00026568"/>
    <w:rsid w:val="000268FB"/>
    <w:rsid w:val="000269C8"/>
    <w:rsid w:val="000269E6"/>
    <w:rsid w:val="000269FA"/>
    <w:rsid w:val="00026A61"/>
    <w:rsid w:val="0002722D"/>
    <w:rsid w:val="0002722F"/>
    <w:rsid w:val="00027247"/>
    <w:rsid w:val="000277A5"/>
    <w:rsid w:val="00030002"/>
    <w:rsid w:val="00030333"/>
    <w:rsid w:val="0003085B"/>
    <w:rsid w:val="00030EAA"/>
    <w:rsid w:val="00031546"/>
    <w:rsid w:val="000316D9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34"/>
    <w:rsid w:val="000351FB"/>
    <w:rsid w:val="000353BF"/>
    <w:rsid w:val="0003588F"/>
    <w:rsid w:val="000358E1"/>
    <w:rsid w:val="00035F2F"/>
    <w:rsid w:val="00035FED"/>
    <w:rsid w:val="000361C2"/>
    <w:rsid w:val="000365A7"/>
    <w:rsid w:val="00036B08"/>
    <w:rsid w:val="00036E2E"/>
    <w:rsid w:val="00037335"/>
    <w:rsid w:val="00037494"/>
    <w:rsid w:val="00037B8C"/>
    <w:rsid w:val="0004007C"/>
    <w:rsid w:val="000405A1"/>
    <w:rsid w:val="000407F5"/>
    <w:rsid w:val="000411F5"/>
    <w:rsid w:val="00041D40"/>
    <w:rsid w:val="00041E27"/>
    <w:rsid w:val="00041F2E"/>
    <w:rsid w:val="00042D19"/>
    <w:rsid w:val="000431D3"/>
    <w:rsid w:val="00043283"/>
    <w:rsid w:val="000432CD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47B1E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908"/>
    <w:rsid w:val="00054CE5"/>
    <w:rsid w:val="00054D68"/>
    <w:rsid w:val="00054FE7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FDB"/>
    <w:rsid w:val="00060458"/>
    <w:rsid w:val="0006060B"/>
    <w:rsid w:val="0006069C"/>
    <w:rsid w:val="0006086C"/>
    <w:rsid w:val="00060CDA"/>
    <w:rsid w:val="000611EF"/>
    <w:rsid w:val="00061DFA"/>
    <w:rsid w:val="00061FD5"/>
    <w:rsid w:val="0006222F"/>
    <w:rsid w:val="000625C8"/>
    <w:rsid w:val="00062AFD"/>
    <w:rsid w:val="00062C4C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1558"/>
    <w:rsid w:val="00071D07"/>
    <w:rsid w:val="00071D88"/>
    <w:rsid w:val="000738AB"/>
    <w:rsid w:val="00073913"/>
    <w:rsid w:val="00073AE3"/>
    <w:rsid w:val="00073B2E"/>
    <w:rsid w:val="00073D53"/>
    <w:rsid w:val="00073F6D"/>
    <w:rsid w:val="0007435F"/>
    <w:rsid w:val="00074373"/>
    <w:rsid w:val="0007469B"/>
    <w:rsid w:val="000747F4"/>
    <w:rsid w:val="000748CA"/>
    <w:rsid w:val="00074BD9"/>
    <w:rsid w:val="00074E3A"/>
    <w:rsid w:val="00075CA8"/>
    <w:rsid w:val="00075D83"/>
    <w:rsid w:val="0007630E"/>
    <w:rsid w:val="0007645E"/>
    <w:rsid w:val="00076DA9"/>
    <w:rsid w:val="00076DEB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903"/>
    <w:rsid w:val="00083B07"/>
    <w:rsid w:val="00083B7C"/>
    <w:rsid w:val="0008400B"/>
    <w:rsid w:val="00084861"/>
    <w:rsid w:val="0008499E"/>
    <w:rsid w:val="000850CA"/>
    <w:rsid w:val="000854AD"/>
    <w:rsid w:val="00085E06"/>
    <w:rsid w:val="00085EA1"/>
    <w:rsid w:val="0008610B"/>
    <w:rsid w:val="0008658D"/>
    <w:rsid w:val="000867D3"/>
    <w:rsid w:val="0008788A"/>
    <w:rsid w:val="00087A14"/>
    <w:rsid w:val="0009007E"/>
    <w:rsid w:val="0009039E"/>
    <w:rsid w:val="00090789"/>
    <w:rsid w:val="000915D6"/>
    <w:rsid w:val="0009295D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4C3C"/>
    <w:rsid w:val="00094FB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2AB"/>
    <w:rsid w:val="000A35B0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399"/>
    <w:rsid w:val="000A7464"/>
    <w:rsid w:val="000A7BA8"/>
    <w:rsid w:val="000A7D16"/>
    <w:rsid w:val="000A7E3C"/>
    <w:rsid w:val="000B01B9"/>
    <w:rsid w:val="000B01C4"/>
    <w:rsid w:val="000B03AD"/>
    <w:rsid w:val="000B048C"/>
    <w:rsid w:val="000B087F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B7ACA"/>
    <w:rsid w:val="000C005B"/>
    <w:rsid w:val="000C01AD"/>
    <w:rsid w:val="000C0425"/>
    <w:rsid w:val="000C07EE"/>
    <w:rsid w:val="000C12A7"/>
    <w:rsid w:val="000C12D2"/>
    <w:rsid w:val="000C13D5"/>
    <w:rsid w:val="000C1960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573"/>
    <w:rsid w:val="000C5A1F"/>
    <w:rsid w:val="000C5A9E"/>
    <w:rsid w:val="000C5FBE"/>
    <w:rsid w:val="000C60B7"/>
    <w:rsid w:val="000C6399"/>
    <w:rsid w:val="000C64EE"/>
    <w:rsid w:val="000C6FE8"/>
    <w:rsid w:val="000C706B"/>
    <w:rsid w:val="000C720E"/>
    <w:rsid w:val="000C7412"/>
    <w:rsid w:val="000C7719"/>
    <w:rsid w:val="000C77EA"/>
    <w:rsid w:val="000C7EF2"/>
    <w:rsid w:val="000D003D"/>
    <w:rsid w:val="000D05D6"/>
    <w:rsid w:val="000D0BD9"/>
    <w:rsid w:val="000D1CB9"/>
    <w:rsid w:val="000D1DD6"/>
    <w:rsid w:val="000D225F"/>
    <w:rsid w:val="000D229D"/>
    <w:rsid w:val="000D22FD"/>
    <w:rsid w:val="000D2899"/>
    <w:rsid w:val="000D2CFE"/>
    <w:rsid w:val="000D2D7D"/>
    <w:rsid w:val="000D2FCD"/>
    <w:rsid w:val="000D3286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88C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AE"/>
    <w:rsid w:val="000E3CCA"/>
    <w:rsid w:val="000E401C"/>
    <w:rsid w:val="000E4061"/>
    <w:rsid w:val="000E4668"/>
    <w:rsid w:val="000E4740"/>
    <w:rsid w:val="000E48C3"/>
    <w:rsid w:val="000E49F2"/>
    <w:rsid w:val="000E4BB7"/>
    <w:rsid w:val="000E4CED"/>
    <w:rsid w:val="000E5242"/>
    <w:rsid w:val="000E5AC4"/>
    <w:rsid w:val="000E5C58"/>
    <w:rsid w:val="000E614F"/>
    <w:rsid w:val="000E6A0C"/>
    <w:rsid w:val="000E6F2B"/>
    <w:rsid w:val="000E702F"/>
    <w:rsid w:val="000E7142"/>
    <w:rsid w:val="000E75E6"/>
    <w:rsid w:val="000E7796"/>
    <w:rsid w:val="000E7B59"/>
    <w:rsid w:val="000E7CAC"/>
    <w:rsid w:val="000E7DF0"/>
    <w:rsid w:val="000E7F1C"/>
    <w:rsid w:val="000F00DB"/>
    <w:rsid w:val="000F0291"/>
    <w:rsid w:val="000F0E26"/>
    <w:rsid w:val="000F146E"/>
    <w:rsid w:val="000F1697"/>
    <w:rsid w:val="000F16D2"/>
    <w:rsid w:val="000F2366"/>
    <w:rsid w:val="000F26B4"/>
    <w:rsid w:val="000F2EE0"/>
    <w:rsid w:val="000F3132"/>
    <w:rsid w:val="000F366F"/>
    <w:rsid w:val="000F3B11"/>
    <w:rsid w:val="000F4372"/>
    <w:rsid w:val="000F52EC"/>
    <w:rsid w:val="000F5B1E"/>
    <w:rsid w:val="000F641D"/>
    <w:rsid w:val="000F6473"/>
    <w:rsid w:val="000F683B"/>
    <w:rsid w:val="000F7A83"/>
    <w:rsid w:val="000F7F41"/>
    <w:rsid w:val="001001FB"/>
    <w:rsid w:val="001004F7"/>
    <w:rsid w:val="001007FB"/>
    <w:rsid w:val="0010086E"/>
    <w:rsid w:val="00100EF4"/>
    <w:rsid w:val="001010FE"/>
    <w:rsid w:val="0010156A"/>
    <w:rsid w:val="001016A5"/>
    <w:rsid w:val="001017AD"/>
    <w:rsid w:val="00101995"/>
    <w:rsid w:val="00101C92"/>
    <w:rsid w:val="00102209"/>
    <w:rsid w:val="00102418"/>
    <w:rsid w:val="00102695"/>
    <w:rsid w:val="001026F6"/>
    <w:rsid w:val="00102811"/>
    <w:rsid w:val="00102AC3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396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07C3A"/>
    <w:rsid w:val="00110CF2"/>
    <w:rsid w:val="00110DDD"/>
    <w:rsid w:val="001110E8"/>
    <w:rsid w:val="0011149D"/>
    <w:rsid w:val="0011151C"/>
    <w:rsid w:val="00111BF6"/>
    <w:rsid w:val="00111F50"/>
    <w:rsid w:val="001123D6"/>
    <w:rsid w:val="001127D9"/>
    <w:rsid w:val="00112AE7"/>
    <w:rsid w:val="00112C4C"/>
    <w:rsid w:val="00112C75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AB8"/>
    <w:rsid w:val="00121C2A"/>
    <w:rsid w:val="001220B0"/>
    <w:rsid w:val="0012226A"/>
    <w:rsid w:val="0012238A"/>
    <w:rsid w:val="0012323C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4BCC"/>
    <w:rsid w:val="00125057"/>
    <w:rsid w:val="001253D8"/>
    <w:rsid w:val="001255A1"/>
    <w:rsid w:val="00125C9B"/>
    <w:rsid w:val="00126B93"/>
    <w:rsid w:val="00126BD6"/>
    <w:rsid w:val="00126F5A"/>
    <w:rsid w:val="00126FEF"/>
    <w:rsid w:val="00127130"/>
    <w:rsid w:val="00127BD5"/>
    <w:rsid w:val="00127D4D"/>
    <w:rsid w:val="00127DB6"/>
    <w:rsid w:val="00130771"/>
    <w:rsid w:val="00130C5C"/>
    <w:rsid w:val="00130D08"/>
    <w:rsid w:val="00131574"/>
    <w:rsid w:val="00132010"/>
    <w:rsid w:val="0013275C"/>
    <w:rsid w:val="00132DB5"/>
    <w:rsid w:val="00132EBB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65D"/>
    <w:rsid w:val="00135B1E"/>
    <w:rsid w:val="00135B2D"/>
    <w:rsid w:val="00136410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007"/>
    <w:rsid w:val="00144043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C6"/>
    <w:rsid w:val="00145AFF"/>
    <w:rsid w:val="00145C1B"/>
    <w:rsid w:val="00145C27"/>
    <w:rsid w:val="00146157"/>
    <w:rsid w:val="00146BAF"/>
    <w:rsid w:val="00146D40"/>
    <w:rsid w:val="00147424"/>
    <w:rsid w:val="0014774D"/>
    <w:rsid w:val="00147F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B28"/>
    <w:rsid w:val="00152C42"/>
    <w:rsid w:val="00152D96"/>
    <w:rsid w:val="001530C4"/>
    <w:rsid w:val="001531C7"/>
    <w:rsid w:val="00153535"/>
    <w:rsid w:val="00153B7A"/>
    <w:rsid w:val="00153B8E"/>
    <w:rsid w:val="00153D3C"/>
    <w:rsid w:val="00153EB5"/>
    <w:rsid w:val="00154324"/>
    <w:rsid w:val="001544E4"/>
    <w:rsid w:val="00154C24"/>
    <w:rsid w:val="00154C7D"/>
    <w:rsid w:val="0015527C"/>
    <w:rsid w:val="00155BC8"/>
    <w:rsid w:val="00156487"/>
    <w:rsid w:val="00156737"/>
    <w:rsid w:val="00157183"/>
    <w:rsid w:val="00157D2C"/>
    <w:rsid w:val="00157E8D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3B66"/>
    <w:rsid w:val="00163CAE"/>
    <w:rsid w:val="00164370"/>
    <w:rsid w:val="00164E71"/>
    <w:rsid w:val="00164F7E"/>
    <w:rsid w:val="001650A5"/>
    <w:rsid w:val="001651A3"/>
    <w:rsid w:val="00166244"/>
    <w:rsid w:val="00166789"/>
    <w:rsid w:val="0016689E"/>
    <w:rsid w:val="00166E57"/>
    <w:rsid w:val="0016783D"/>
    <w:rsid w:val="00167B63"/>
    <w:rsid w:val="00167C66"/>
    <w:rsid w:val="00170140"/>
    <w:rsid w:val="001706D1"/>
    <w:rsid w:val="00170860"/>
    <w:rsid w:val="00170A8C"/>
    <w:rsid w:val="0017163A"/>
    <w:rsid w:val="00171A3B"/>
    <w:rsid w:val="00171E2F"/>
    <w:rsid w:val="00171F84"/>
    <w:rsid w:val="00172631"/>
    <w:rsid w:val="001732F4"/>
    <w:rsid w:val="00173312"/>
    <w:rsid w:val="0017336B"/>
    <w:rsid w:val="001734D3"/>
    <w:rsid w:val="00173781"/>
    <w:rsid w:val="00174D59"/>
    <w:rsid w:val="001755DF"/>
    <w:rsid w:val="00175689"/>
    <w:rsid w:val="0017569E"/>
    <w:rsid w:val="00175EB6"/>
    <w:rsid w:val="00176664"/>
    <w:rsid w:val="00176CB5"/>
    <w:rsid w:val="0017704C"/>
    <w:rsid w:val="00177B3C"/>
    <w:rsid w:val="00177C16"/>
    <w:rsid w:val="00177FCE"/>
    <w:rsid w:val="00180177"/>
    <w:rsid w:val="00180505"/>
    <w:rsid w:val="00180557"/>
    <w:rsid w:val="00180641"/>
    <w:rsid w:val="001808CA"/>
    <w:rsid w:val="00181406"/>
    <w:rsid w:val="001816CB"/>
    <w:rsid w:val="00181744"/>
    <w:rsid w:val="00181773"/>
    <w:rsid w:val="00181EA2"/>
    <w:rsid w:val="001820A6"/>
    <w:rsid w:val="001821CF"/>
    <w:rsid w:val="001825D1"/>
    <w:rsid w:val="00182618"/>
    <w:rsid w:val="00182716"/>
    <w:rsid w:val="00183024"/>
    <w:rsid w:val="0018322D"/>
    <w:rsid w:val="001834D4"/>
    <w:rsid w:val="001839AE"/>
    <w:rsid w:val="00183A39"/>
    <w:rsid w:val="00183A4E"/>
    <w:rsid w:val="00183BC4"/>
    <w:rsid w:val="00183C83"/>
    <w:rsid w:val="00183D21"/>
    <w:rsid w:val="00184514"/>
    <w:rsid w:val="00184C38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076"/>
    <w:rsid w:val="001901B5"/>
    <w:rsid w:val="001901E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B2B"/>
    <w:rsid w:val="00194783"/>
    <w:rsid w:val="001947B3"/>
    <w:rsid w:val="00194888"/>
    <w:rsid w:val="0019488A"/>
    <w:rsid w:val="00194914"/>
    <w:rsid w:val="00194CA4"/>
    <w:rsid w:val="0019525D"/>
    <w:rsid w:val="0019559F"/>
    <w:rsid w:val="001959B9"/>
    <w:rsid w:val="00195AF4"/>
    <w:rsid w:val="00195B3D"/>
    <w:rsid w:val="00196056"/>
    <w:rsid w:val="0019682B"/>
    <w:rsid w:val="00196A43"/>
    <w:rsid w:val="00196B7B"/>
    <w:rsid w:val="00196FF0"/>
    <w:rsid w:val="0019705C"/>
    <w:rsid w:val="00197864"/>
    <w:rsid w:val="001A003B"/>
    <w:rsid w:val="001A0334"/>
    <w:rsid w:val="001A0A33"/>
    <w:rsid w:val="001A1252"/>
    <w:rsid w:val="001A1673"/>
    <w:rsid w:val="001A1774"/>
    <w:rsid w:val="001A1DB5"/>
    <w:rsid w:val="001A1F51"/>
    <w:rsid w:val="001A2705"/>
    <w:rsid w:val="001A29C6"/>
    <w:rsid w:val="001A2F20"/>
    <w:rsid w:val="001A3067"/>
    <w:rsid w:val="001A3790"/>
    <w:rsid w:val="001A3B05"/>
    <w:rsid w:val="001A3CD5"/>
    <w:rsid w:val="001A3E26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783"/>
    <w:rsid w:val="001B37E9"/>
    <w:rsid w:val="001B3AED"/>
    <w:rsid w:val="001B43BA"/>
    <w:rsid w:val="001B5221"/>
    <w:rsid w:val="001B5E78"/>
    <w:rsid w:val="001B64AB"/>
    <w:rsid w:val="001B6C0D"/>
    <w:rsid w:val="001B6D0C"/>
    <w:rsid w:val="001B6EE8"/>
    <w:rsid w:val="001B7A84"/>
    <w:rsid w:val="001B7C03"/>
    <w:rsid w:val="001C0F38"/>
    <w:rsid w:val="001C0F7C"/>
    <w:rsid w:val="001C118A"/>
    <w:rsid w:val="001C1256"/>
    <w:rsid w:val="001C1FA8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C6C"/>
    <w:rsid w:val="001C6D50"/>
    <w:rsid w:val="001C6E7D"/>
    <w:rsid w:val="001C74AA"/>
    <w:rsid w:val="001C7A65"/>
    <w:rsid w:val="001D04EC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5BF8"/>
    <w:rsid w:val="001D66C2"/>
    <w:rsid w:val="001D697D"/>
    <w:rsid w:val="001D6A71"/>
    <w:rsid w:val="001D6B06"/>
    <w:rsid w:val="001D6B2D"/>
    <w:rsid w:val="001D6CB0"/>
    <w:rsid w:val="001D6E6F"/>
    <w:rsid w:val="001D6F60"/>
    <w:rsid w:val="001D71C3"/>
    <w:rsid w:val="001D7427"/>
    <w:rsid w:val="001D77AB"/>
    <w:rsid w:val="001D7AFA"/>
    <w:rsid w:val="001E0152"/>
    <w:rsid w:val="001E04F0"/>
    <w:rsid w:val="001E08CE"/>
    <w:rsid w:val="001E0ADB"/>
    <w:rsid w:val="001E0C74"/>
    <w:rsid w:val="001E1042"/>
    <w:rsid w:val="001E10E6"/>
    <w:rsid w:val="001E2473"/>
    <w:rsid w:val="001E3A80"/>
    <w:rsid w:val="001E3B26"/>
    <w:rsid w:val="001E3CDE"/>
    <w:rsid w:val="001E43E9"/>
    <w:rsid w:val="001E482B"/>
    <w:rsid w:val="001E4B2A"/>
    <w:rsid w:val="001E5291"/>
    <w:rsid w:val="001E5499"/>
    <w:rsid w:val="001E54FF"/>
    <w:rsid w:val="001E5809"/>
    <w:rsid w:val="001E5902"/>
    <w:rsid w:val="001E5F0D"/>
    <w:rsid w:val="001E6E8B"/>
    <w:rsid w:val="001E719D"/>
    <w:rsid w:val="001E77E1"/>
    <w:rsid w:val="001E7F52"/>
    <w:rsid w:val="001F016C"/>
    <w:rsid w:val="001F05CE"/>
    <w:rsid w:val="001F0EEA"/>
    <w:rsid w:val="001F0FD5"/>
    <w:rsid w:val="001F1017"/>
    <w:rsid w:val="001F1350"/>
    <w:rsid w:val="001F13C3"/>
    <w:rsid w:val="001F1411"/>
    <w:rsid w:val="001F16F3"/>
    <w:rsid w:val="001F1CBF"/>
    <w:rsid w:val="001F1E84"/>
    <w:rsid w:val="001F2283"/>
    <w:rsid w:val="001F2BC1"/>
    <w:rsid w:val="001F2E1D"/>
    <w:rsid w:val="001F3193"/>
    <w:rsid w:val="001F33B1"/>
    <w:rsid w:val="001F3854"/>
    <w:rsid w:val="001F39F1"/>
    <w:rsid w:val="001F4A60"/>
    <w:rsid w:val="001F4B28"/>
    <w:rsid w:val="001F4F85"/>
    <w:rsid w:val="001F546D"/>
    <w:rsid w:val="001F5A5B"/>
    <w:rsid w:val="001F5C5D"/>
    <w:rsid w:val="001F635F"/>
    <w:rsid w:val="001F6A00"/>
    <w:rsid w:val="001F7346"/>
    <w:rsid w:val="001F77DA"/>
    <w:rsid w:val="001F7D4E"/>
    <w:rsid w:val="00200EE2"/>
    <w:rsid w:val="002013D5"/>
    <w:rsid w:val="002016F4"/>
    <w:rsid w:val="00201725"/>
    <w:rsid w:val="00201885"/>
    <w:rsid w:val="00201A21"/>
    <w:rsid w:val="00201C1A"/>
    <w:rsid w:val="00201C8F"/>
    <w:rsid w:val="002023E9"/>
    <w:rsid w:val="002025F9"/>
    <w:rsid w:val="002028B3"/>
    <w:rsid w:val="00203F1B"/>
    <w:rsid w:val="002044B1"/>
    <w:rsid w:val="00204B64"/>
    <w:rsid w:val="00204CFF"/>
    <w:rsid w:val="002058A8"/>
    <w:rsid w:val="00205C44"/>
    <w:rsid w:val="00205F5E"/>
    <w:rsid w:val="0020622B"/>
    <w:rsid w:val="002063C5"/>
    <w:rsid w:val="002065C6"/>
    <w:rsid w:val="002070A5"/>
    <w:rsid w:val="002071A7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972"/>
    <w:rsid w:val="00214AC8"/>
    <w:rsid w:val="00215835"/>
    <w:rsid w:val="00215E91"/>
    <w:rsid w:val="0021606E"/>
    <w:rsid w:val="00216090"/>
    <w:rsid w:val="00216D27"/>
    <w:rsid w:val="00216E05"/>
    <w:rsid w:val="0021703F"/>
    <w:rsid w:val="00217188"/>
    <w:rsid w:val="0021734C"/>
    <w:rsid w:val="00220047"/>
    <w:rsid w:val="002214D1"/>
    <w:rsid w:val="002215A3"/>
    <w:rsid w:val="00221866"/>
    <w:rsid w:val="00221867"/>
    <w:rsid w:val="002218B6"/>
    <w:rsid w:val="00221EB1"/>
    <w:rsid w:val="002221F2"/>
    <w:rsid w:val="002222F6"/>
    <w:rsid w:val="00222688"/>
    <w:rsid w:val="002226D1"/>
    <w:rsid w:val="002227BF"/>
    <w:rsid w:val="00222865"/>
    <w:rsid w:val="00222A85"/>
    <w:rsid w:val="00222DB7"/>
    <w:rsid w:val="002236AB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4DA9"/>
    <w:rsid w:val="002252D8"/>
    <w:rsid w:val="00225D83"/>
    <w:rsid w:val="00226CB0"/>
    <w:rsid w:val="00226CE9"/>
    <w:rsid w:val="00226F26"/>
    <w:rsid w:val="00227633"/>
    <w:rsid w:val="00227891"/>
    <w:rsid w:val="002279A6"/>
    <w:rsid w:val="00227AAC"/>
    <w:rsid w:val="00227AE7"/>
    <w:rsid w:val="00227B7B"/>
    <w:rsid w:val="00227C8F"/>
    <w:rsid w:val="002302F2"/>
    <w:rsid w:val="0023045B"/>
    <w:rsid w:val="002304FB"/>
    <w:rsid w:val="0023050E"/>
    <w:rsid w:val="002308AE"/>
    <w:rsid w:val="00230CEF"/>
    <w:rsid w:val="00231045"/>
    <w:rsid w:val="00231174"/>
    <w:rsid w:val="0023177E"/>
    <w:rsid w:val="002323B6"/>
    <w:rsid w:val="00232666"/>
    <w:rsid w:val="00232BC9"/>
    <w:rsid w:val="00232D0F"/>
    <w:rsid w:val="0023329D"/>
    <w:rsid w:val="002335DB"/>
    <w:rsid w:val="00233D1A"/>
    <w:rsid w:val="00233D88"/>
    <w:rsid w:val="00233E0D"/>
    <w:rsid w:val="002347BC"/>
    <w:rsid w:val="00234844"/>
    <w:rsid w:val="00234D75"/>
    <w:rsid w:val="00235577"/>
    <w:rsid w:val="00235639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495"/>
    <w:rsid w:val="00243830"/>
    <w:rsid w:val="00243CBF"/>
    <w:rsid w:val="00244356"/>
    <w:rsid w:val="002448F5"/>
    <w:rsid w:val="00244937"/>
    <w:rsid w:val="00244956"/>
    <w:rsid w:val="0024509C"/>
    <w:rsid w:val="00245429"/>
    <w:rsid w:val="0024581C"/>
    <w:rsid w:val="00245974"/>
    <w:rsid w:val="00245FDD"/>
    <w:rsid w:val="00246010"/>
    <w:rsid w:val="00246580"/>
    <w:rsid w:val="00246FB8"/>
    <w:rsid w:val="002470DC"/>
    <w:rsid w:val="00247828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2AB2"/>
    <w:rsid w:val="0025306F"/>
    <w:rsid w:val="00253128"/>
    <w:rsid w:val="00253173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5843"/>
    <w:rsid w:val="00255D35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581"/>
    <w:rsid w:val="002577B2"/>
    <w:rsid w:val="002608A6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A37"/>
    <w:rsid w:val="00261C62"/>
    <w:rsid w:val="00261F7E"/>
    <w:rsid w:val="0026229B"/>
    <w:rsid w:val="00262330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63B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5"/>
    <w:rsid w:val="00266B0C"/>
    <w:rsid w:val="00266C63"/>
    <w:rsid w:val="00267EB6"/>
    <w:rsid w:val="00270106"/>
    <w:rsid w:val="0027051C"/>
    <w:rsid w:val="00270C9F"/>
    <w:rsid w:val="00270E4D"/>
    <w:rsid w:val="00271236"/>
    <w:rsid w:val="002718E1"/>
    <w:rsid w:val="00271E94"/>
    <w:rsid w:val="00271F21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047"/>
    <w:rsid w:val="00274106"/>
    <w:rsid w:val="002745BE"/>
    <w:rsid w:val="00274681"/>
    <w:rsid w:val="002748EA"/>
    <w:rsid w:val="002750D4"/>
    <w:rsid w:val="002751FB"/>
    <w:rsid w:val="00276AF4"/>
    <w:rsid w:val="00276B5C"/>
    <w:rsid w:val="00276CD1"/>
    <w:rsid w:val="00276D9A"/>
    <w:rsid w:val="002772D0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548"/>
    <w:rsid w:val="00282A4A"/>
    <w:rsid w:val="00282C4E"/>
    <w:rsid w:val="00282CAB"/>
    <w:rsid w:val="002833E9"/>
    <w:rsid w:val="00283745"/>
    <w:rsid w:val="0028384A"/>
    <w:rsid w:val="00283936"/>
    <w:rsid w:val="00283F24"/>
    <w:rsid w:val="002848E5"/>
    <w:rsid w:val="0028506B"/>
    <w:rsid w:val="00286288"/>
    <w:rsid w:val="00286435"/>
    <w:rsid w:val="0028677F"/>
    <w:rsid w:val="00286781"/>
    <w:rsid w:val="002869A8"/>
    <w:rsid w:val="00286BF2"/>
    <w:rsid w:val="0028728C"/>
    <w:rsid w:val="00287573"/>
    <w:rsid w:val="00287774"/>
    <w:rsid w:val="00287E0F"/>
    <w:rsid w:val="002906F9"/>
    <w:rsid w:val="00290784"/>
    <w:rsid w:val="00290811"/>
    <w:rsid w:val="002909B1"/>
    <w:rsid w:val="002911A6"/>
    <w:rsid w:val="002915D3"/>
    <w:rsid w:val="002926ED"/>
    <w:rsid w:val="002928B3"/>
    <w:rsid w:val="00292977"/>
    <w:rsid w:val="00292CA9"/>
    <w:rsid w:val="00292D84"/>
    <w:rsid w:val="00292D9E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437"/>
    <w:rsid w:val="00295674"/>
    <w:rsid w:val="002956C4"/>
    <w:rsid w:val="00295DCB"/>
    <w:rsid w:val="00295FC5"/>
    <w:rsid w:val="00295FFD"/>
    <w:rsid w:val="0029631C"/>
    <w:rsid w:val="00296504"/>
    <w:rsid w:val="002969B9"/>
    <w:rsid w:val="00296CF1"/>
    <w:rsid w:val="00296E54"/>
    <w:rsid w:val="00297001"/>
    <w:rsid w:val="00297655"/>
    <w:rsid w:val="002976ED"/>
    <w:rsid w:val="00297A58"/>
    <w:rsid w:val="002A0288"/>
    <w:rsid w:val="002A074F"/>
    <w:rsid w:val="002A0A52"/>
    <w:rsid w:val="002A1C36"/>
    <w:rsid w:val="002A1D61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A75C0"/>
    <w:rsid w:val="002B0253"/>
    <w:rsid w:val="002B02BC"/>
    <w:rsid w:val="002B031F"/>
    <w:rsid w:val="002B0D7F"/>
    <w:rsid w:val="002B118B"/>
    <w:rsid w:val="002B1234"/>
    <w:rsid w:val="002B133B"/>
    <w:rsid w:val="002B192E"/>
    <w:rsid w:val="002B1A04"/>
    <w:rsid w:val="002B2A89"/>
    <w:rsid w:val="002B2E8F"/>
    <w:rsid w:val="002B2F74"/>
    <w:rsid w:val="002B2FE1"/>
    <w:rsid w:val="002B3461"/>
    <w:rsid w:val="002B3484"/>
    <w:rsid w:val="002B3A7B"/>
    <w:rsid w:val="002B442D"/>
    <w:rsid w:val="002B44E4"/>
    <w:rsid w:val="002B47D7"/>
    <w:rsid w:val="002B4C37"/>
    <w:rsid w:val="002B5282"/>
    <w:rsid w:val="002B57C5"/>
    <w:rsid w:val="002B6404"/>
    <w:rsid w:val="002B6805"/>
    <w:rsid w:val="002B6914"/>
    <w:rsid w:val="002B6AB5"/>
    <w:rsid w:val="002B6B58"/>
    <w:rsid w:val="002B71B7"/>
    <w:rsid w:val="002B75F7"/>
    <w:rsid w:val="002B78A5"/>
    <w:rsid w:val="002C02BF"/>
    <w:rsid w:val="002C051F"/>
    <w:rsid w:val="002C08BA"/>
    <w:rsid w:val="002C177C"/>
    <w:rsid w:val="002C1994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333"/>
    <w:rsid w:val="002C47E8"/>
    <w:rsid w:val="002C4C78"/>
    <w:rsid w:val="002C5ABC"/>
    <w:rsid w:val="002C5F92"/>
    <w:rsid w:val="002C6E30"/>
    <w:rsid w:val="002C6E5C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4A4"/>
    <w:rsid w:val="002D2639"/>
    <w:rsid w:val="002D2A88"/>
    <w:rsid w:val="002D2CC6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4B39"/>
    <w:rsid w:val="002D4E6E"/>
    <w:rsid w:val="002D5189"/>
    <w:rsid w:val="002D55CC"/>
    <w:rsid w:val="002D5699"/>
    <w:rsid w:val="002D56F2"/>
    <w:rsid w:val="002D59A8"/>
    <w:rsid w:val="002D60B8"/>
    <w:rsid w:val="002D629F"/>
    <w:rsid w:val="002D6301"/>
    <w:rsid w:val="002D69B7"/>
    <w:rsid w:val="002D6C7B"/>
    <w:rsid w:val="002D70AB"/>
    <w:rsid w:val="002D72C2"/>
    <w:rsid w:val="002D78FD"/>
    <w:rsid w:val="002D7989"/>
    <w:rsid w:val="002E028B"/>
    <w:rsid w:val="002E0294"/>
    <w:rsid w:val="002E078B"/>
    <w:rsid w:val="002E0E48"/>
    <w:rsid w:val="002E0F97"/>
    <w:rsid w:val="002E1898"/>
    <w:rsid w:val="002E1BD8"/>
    <w:rsid w:val="002E1C88"/>
    <w:rsid w:val="002E1DBA"/>
    <w:rsid w:val="002E2057"/>
    <w:rsid w:val="002E31A3"/>
    <w:rsid w:val="002E36E2"/>
    <w:rsid w:val="002E380D"/>
    <w:rsid w:val="002E385A"/>
    <w:rsid w:val="002E43EF"/>
    <w:rsid w:val="002E45C6"/>
    <w:rsid w:val="002E4B45"/>
    <w:rsid w:val="002E5218"/>
    <w:rsid w:val="002E532A"/>
    <w:rsid w:val="002E5342"/>
    <w:rsid w:val="002E53DF"/>
    <w:rsid w:val="002E5818"/>
    <w:rsid w:val="002E5954"/>
    <w:rsid w:val="002E6107"/>
    <w:rsid w:val="002E66EC"/>
    <w:rsid w:val="002E6A4C"/>
    <w:rsid w:val="002E7218"/>
    <w:rsid w:val="002E7BFE"/>
    <w:rsid w:val="002E7C45"/>
    <w:rsid w:val="002F037F"/>
    <w:rsid w:val="002F0549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50"/>
    <w:rsid w:val="002F349B"/>
    <w:rsid w:val="002F3846"/>
    <w:rsid w:val="002F3849"/>
    <w:rsid w:val="002F3EC2"/>
    <w:rsid w:val="002F406B"/>
    <w:rsid w:val="002F516A"/>
    <w:rsid w:val="002F5D29"/>
    <w:rsid w:val="002F62DD"/>
    <w:rsid w:val="002F64CC"/>
    <w:rsid w:val="002F65BC"/>
    <w:rsid w:val="002F66F1"/>
    <w:rsid w:val="002F67D0"/>
    <w:rsid w:val="002F6BFD"/>
    <w:rsid w:val="002F794A"/>
    <w:rsid w:val="003007DB"/>
    <w:rsid w:val="00300B60"/>
    <w:rsid w:val="00300F20"/>
    <w:rsid w:val="003010F1"/>
    <w:rsid w:val="003013FD"/>
    <w:rsid w:val="00301447"/>
    <w:rsid w:val="00301571"/>
    <w:rsid w:val="00301CCA"/>
    <w:rsid w:val="00302B33"/>
    <w:rsid w:val="00303229"/>
    <w:rsid w:val="003038D5"/>
    <w:rsid w:val="00303DDA"/>
    <w:rsid w:val="0030441E"/>
    <w:rsid w:val="00304565"/>
    <w:rsid w:val="0030498E"/>
    <w:rsid w:val="00304D8A"/>
    <w:rsid w:val="00305229"/>
    <w:rsid w:val="003052BB"/>
    <w:rsid w:val="003057D5"/>
    <w:rsid w:val="003058F4"/>
    <w:rsid w:val="0030595D"/>
    <w:rsid w:val="00305BC5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A51"/>
    <w:rsid w:val="00307B92"/>
    <w:rsid w:val="0031028A"/>
    <w:rsid w:val="003104B5"/>
    <w:rsid w:val="003106DB"/>
    <w:rsid w:val="00310C71"/>
    <w:rsid w:val="00310F09"/>
    <w:rsid w:val="00311617"/>
    <w:rsid w:val="00311B15"/>
    <w:rsid w:val="0031262C"/>
    <w:rsid w:val="00312A6C"/>
    <w:rsid w:val="00313706"/>
    <w:rsid w:val="003137A2"/>
    <w:rsid w:val="003138AD"/>
    <w:rsid w:val="00313921"/>
    <w:rsid w:val="00313A86"/>
    <w:rsid w:val="0031415C"/>
    <w:rsid w:val="0031466F"/>
    <w:rsid w:val="003150CD"/>
    <w:rsid w:val="003155EE"/>
    <w:rsid w:val="003157EA"/>
    <w:rsid w:val="00315C79"/>
    <w:rsid w:val="00316342"/>
    <w:rsid w:val="0031683B"/>
    <w:rsid w:val="00316BF9"/>
    <w:rsid w:val="00317484"/>
    <w:rsid w:val="00317812"/>
    <w:rsid w:val="00317C2B"/>
    <w:rsid w:val="00320A63"/>
    <w:rsid w:val="00320DE1"/>
    <w:rsid w:val="00320FBF"/>
    <w:rsid w:val="003212D6"/>
    <w:rsid w:val="00321FE8"/>
    <w:rsid w:val="00323108"/>
    <w:rsid w:val="00323890"/>
    <w:rsid w:val="00324067"/>
    <w:rsid w:val="00324308"/>
    <w:rsid w:val="00324AD7"/>
    <w:rsid w:val="00324BEE"/>
    <w:rsid w:val="00324F02"/>
    <w:rsid w:val="003251B0"/>
    <w:rsid w:val="00325349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60D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71E"/>
    <w:rsid w:val="003349C0"/>
    <w:rsid w:val="00334A52"/>
    <w:rsid w:val="003350DE"/>
    <w:rsid w:val="003352F3"/>
    <w:rsid w:val="0033586D"/>
    <w:rsid w:val="00335C21"/>
    <w:rsid w:val="00335C59"/>
    <w:rsid w:val="00335D33"/>
    <w:rsid w:val="003361E3"/>
    <w:rsid w:val="003362CD"/>
    <w:rsid w:val="0033674D"/>
    <w:rsid w:val="00336999"/>
    <w:rsid w:val="00336B6B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CE3"/>
    <w:rsid w:val="00342D38"/>
    <w:rsid w:val="00344116"/>
    <w:rsid w:val="003445BF"/>
    <w:rsid w:val="00345068"/>
    <w:rsid w:val="00345228"/>
    <w:rsid w:val="00345423"/>
    <w:rsid w:val="00345928"/>
    <w:rsid w:val="00346447"/>
    <w:rsid w:val="0034655F"/>
    <w:rsid w:val="00346575"/>
    <w:rsid w:val="00346FA3"/>
    <w:rsid w:val="00346FAA"/>
    <w:rsid w:val="003475E8"/>
    <w:rsid w:val="00347701"/>
    <w:rsid w:val="00347899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4BB"/>
    <w:rsid w:val="00353A38"/>
    <w:rsid w:val="00353A41"/>
    <w:rsid w:val="00353A46"/>
    <w:rsid w:val="00354021"/>
    <w:rsid w:val="003540EB"/>
    <w:rsid w:val="00354626"/>
    <w:rsid w:val="00354627"/>
    <w:rsid w:val="00354EBF"/>
    <w:rsid w:val="00354ECC"/>
    <w:rsid w:val="003556A3"/>
    <w:rsid w:val="00355BE1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223"/>
    <w:rsid w:val="00364672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0FD8"/>
    <w:rsid w:val="00371490"/>
    <w:rsid w:val="003714E6"/>
    <w:rsid w:val="003717F8"/>
    <w:rsid w:val="00371E19"/>
    <w:rsid w:val="00371F9B"/>
    <w:rsid w:val="00372427"/>
    <w:rsid w:val="0037269D"/>
    <w:rsid w:val="00372A03"/>
    <w:rsid w:val="00373086"/>
    <w:rsid w:val="003737EF"/>
    <w:rsid w:val="0037400A"/>
    <w:rsid w:val="003743F7"/>
    <w:rsid w:val="003744F0"/>
    <w:rsid w:val="0037458D"/>
    <w:rsid w:val="0037472B"/>
    <w:rsid w:val="00375169"/>
    <w:rsid w:val="00375506"/>
    <w:rsid w:val="0037557D"/>
    <w:rsid w:val="003758FC"/>
    <w:rsid w:val="00375A3C"/>
    <w:rsid w:val="0037600C"/>
    <w:rsid w:val="00377332"/>
    <w:rsid w:val="003774BF"/>
    <w:rsid w:val="00377D5E"/>
    <w:rsid w:val="00377ECB"/>
    <w:rsid w:val="0038031F"/>
    <w:rsid w:val="00380615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12D"/>
    <w:rsid w:val="003869E8"/>
    <w:rsid w:val="00386CA7"/>
    <w:rsid w:val="003875A0"/>
    <w:rsid w:val="00387C83"/>
    <w:rsid w:val="003900B0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464"/>
    <w:rsid w:val="003928A6"/>
    <w:rsid w:val="00393242"/>
    <w:rsid w:val="00393373"/>
    <w:rsid w:val="003937FD"/>
    <w:rsid w:val="00393B1D"/>
    <w:rsid w:val="00393D0C"/>
    <w:rsid w:val="0039425C"/>
    <w:rsid w:val="00395555"/>
    <w:rsid w:val="003959BD"/>
    <w:rsid w:val="00395D7C"/>
    <w:rsid w:val="00396018"/>
    <w:rsid w:val="00396714"/>
    <w:rsid w:val="00396928"/>
    <w:rsid w:val="003969F7"/>
    <w:rsid w:val="00396F4A"/>
    <w:rsid w:val="0039720E"/>
    <w:rsid w:val="0039786D"/>
    <w:rsid w:val="00397A24"/>
    <w:rsid w:val="003A0714"/>
    <w:rsid w:val="003A0C3B"/>
    <w:rsid w:val="003A0D47"/>
    <w:rsid w:val="003A0FDB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3F6"/>
    <w:rsid w:val="003A4A56"/>
    <w:rsid w:val="003A4C58"/>
    <w:rsid w:val="003A527E"/>
    <w:rsid w:val="003A555E"/>
    <w:rsid w:val="003A5846"/>
    <w:rsid w:val="003A5ADA"/>
    <w:rsid w:val="003A5FFF"/>
    <w:rsid w:val="003A6495"/>
    <w:rsid w:val="003A6A01"/>
    <w:rsid w:val="003A7594"/>
    <w:rsid w:val="003A7711"/>
    <w:rsid w:val="003B0645"/>
    <w:rsid w:val="003B082D"/>
    <w:rsid w:val="003B0D44"/>
    <w:rsid w:val="003B2858"/>
    <w:rsid w:val="003B290C"/>
    <w:rsid w:val="003B362D"/>
    <w:rsid w:val="003B41E5"/>
    <w:rsid w:val="003B4619"/>
    <w:rsid w:val="003B48B7"/>
    <w:rsid w:val="003B55F9"/>
    <w:rsid w:val="003B5A92"/>
    <w:rsid w:val="003B64B7"/>
    <w:rsid w:val="003B6681"/>
    <w:rsid w:val="003B69B7"/>
    <w:rsid w:val="003B6C2D"/>
    <w:rsid w:val="003B793A"/>
    <w:rsid w:val="003B7B1C"/>
    <w:rsid w:val="003C04ED"/>
    <w:rsid w:val="003C0657"/>
    <w:rsid w:val="003C0693"/>
    <w:rsid w:val="003C093E"/>
    <w:rsid w:val="003C0CE0"/>
    <w:rsid w:val="003C160B"/>
    <w:rsid w:val="003C1859"/>
    <w:rsid w:val="003C1934"/>
    <w:rsid w:val="003C1CF2"/>
    <w:rsid w:val="003C239A"/>
    <w:rsid w:val="003C2650"/>
    <w:rsid w:val="003C2982"/>
    <w:rsid w:val="003C3147"/>
    <w:rsid w:val="003C31A5"/>
    <w:rsid w:val="003C31B4"/>
    <w:rsid w:val="003C3543"/>
    <w:rsid w:val="003C3691"/>
    <w:rsid w:val="003C414F"/>
    <w:rsid w:val="003C5396"/>
    <w:rsid w:val="003C549E"/>
    <w:rsid w:val="003C5A4F"/>
    <w:rsid w:val="003C5DAB"/>
    <w:rsid w:val="003C6296"/>
    <w:rsid w:val="003C67EE"/>
    <w:rsid w:val="003C6819"/>
    <w:rsid w:val="003C6885"/>
    <w:rsid w:val="003C6AB8"/>
    <w:rsid w:val="003C6B83"/>
    <w:rsid w:val="003C6F2A"/>
    <w:rsid w:val="003C74BC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5D"/>
    <w:rsid w:val="003D299A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E7796"/>
    <w:rsid w:val="003F03AE"/>
    <w:rsid w:val="003F03B7"/>
    <w:rsid w:val="003F133E"/>
    <w:rsid w:val="003F145C"/>
    <w:rsid w:val="003F17B9"/>
    <w:rsid w:val="003F1ABE"/>
    <w:rsid w:val="003F1C03"/>
    <w:rsid w:val="003F222A"/>
    <w:rsid w:val="003F386A"/>
    <w:rsid w:val="003F3B15"/>
    <w:rsid w:val="003F3CAE"/>
    <w:rsid w:val="003F4641"/>
    <w:rsid w:val="003F4B03"/>
    <w:rsid w:val="003F4C80"/>
    <w:rsid w:val="003F52C0"/>
    <w:rsid w:val="003F55F0"/>
    <w:rsid w:val="003F5CED"/>
    <w:rsid w:val="003F64B7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0788"/>
    <w:rsid w:val="004015E2"/>
    <w:rsid w:val="00401773"/>
    <w:rsid w:val="00401DBD"/>
    <w:rsid w:val="00401E7B"/>
    <w:rsid w:val="004021BE"/>
    <w:rsid w:val="004027A9"/>
    <w:rsid w:val="0040308A"/>
    <w:rsid w:val="00403288"/>
    <w:rsid w:val="0040346D"/>
    <w:rsid w:val="0040414C"/>
    <w:rsid w:val="00404887"/>
    <w:rsid w:val="00404999"/>
    <w:rsid w:val="004049A3"/>
    <w:rsid w:val="00404CED"/>
    <w:rsid w:val="00404EF4"/>
    <w:rsid w:val="00405650"/>
    <w:rsid w:val="00405855"/>
    <w:rsid w:val="004058C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4E3"/>
    <w:rsid w:val="00410CB3"/>
    <w:rsid w:val="0041122C"/>
    <w:rsid w:val="0041131D"/>
    <w:rsid w:val="00411819"/>
    <w:rsid w:val="00411A81"/>
    <w:rsid w:val="00411AA2"/>
    <w:rsid w:val="00411B95"/>
    <w:rsid w:val="00411D75"/>
    <w:rsid w:val="00412340"/>
    <w:rsid w:val="0041270A"/>
    <w:rsid w:val="004127C7"/>
    <w:rsid w:val="00412842"/>
    <w:rsid w:val="00412B2C"/>
    <w:rsid w:val="0041335F"/>
    <w:rsid w:val="0041388F"/>
    <w:rsid w:val="00413AC1"/>
    <w:rsid w:val="00413EE4"/>
    <w:rsid w:val="00414414"/>
    <w:rsid w:val="00414A10"/>
    <w:rsid w:val="00414A3A"/>
    <w:rsid w:val="0041551D"/>
    <w:rsid w:val="00415C8A"/>
    <w:rsid w:val="00415FE4"/>
    <w:rsid w:val="004162D5"/>
    <w:rsid w:val="00416C8D"/>
    <w:rsid w:val="0041783B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61"/>
    <w:rsid w:val="00421738"/>
    <w:rsid w:val="0042289B"/>
    <w:rsid w:val="00423094"/>
    <w:rsid w:val="0042351C"/>
    <w:rsid w:val="00423690"/>
    <w:rsid w:val="004241AB"/>
    <w:rsid w:val="0042467C"/>
    <w:rsid w:val="0042518D"/>
    <w:rsid w:val="004254F2"/>
    <w:rsid w:val="0042552C"/>
    <w:rsid w:val="00425F87"/>
    <w:rsid w:val="00426033"/>
    <w:rsid w:val="0042642E"/>
    <w:rsid w:val="00426BE9"/>
    <w:rsid w:val="00427750"/>
    <w:rsid w:val="00427CDC"/>
    <w:rsid w:val="004301B1"/>
    <w:rsid w:val="00431EF1"/>
    <w:rsid w:val="00432A22"/>
    <w:rsid w:val="00432C3A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5AFD"/>
    <w:rsid w:val="00435DD9"/>
    <w:rsid w:val="00436412"/>
    <w:rsid w:val="004368E3"/>
    <w:rsid w:val="00436984"/>
    <w:rsid w:val="00436B44"/>
    <w:rsid w:val="00436C16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EB"/>
    <w:rsid w:val="00443D24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0B2A"/>
    <w:rsid w:val="00451813"/>
    <w:rsid w:val="00451D00"/>
    <w:rsid w:val="00451F1B"/>
    <w:rsid w:val="004520E2"/>
    <w:rsid w:val="004523A2"/>
    <w:rsid w:val="004525AA"/>
    <w:rsid w:val="00452D31"/>
    <w:rsid w:val="00453148"/>
    <w:rsid w:val="004532E7"/>
    <w:rsid w:val="00453747"/>
    <w:rsid w:val="00453988"/>
    <w:rsid w:val="00454675"/>
    <w:rsid w:val="00454CE0"/>
    <w:rsid w:val="00454EE2"/>
    <w:rsid w:val="00454F6A"/>
    <w:rsid w:val="00456649"/>
    <w:rsid w:val="00456928"/>
    <w:rsid w:val="00456953"/>
    <w:rsid w:val="00456A22"/>
    <w:rsid w:val="00456D86"/>
    <w:rsid w:val="00457030"/>
    <w:rsid w:val="004575DE"/>
    <w:rsid w:val="00457A83"/>
    <w:rsid w:val="00457F41"/>
    <w:rsid w:val="0046021A"/>
    <w:rsid w:val="00460860"/>
    <w:rsid w:val="004608B1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B3E"/>
    <w:rsid w:val="00463CD7"/>
    <w:rsid w:val="00463EA3"/>
    <w:rsid w:val="00463EAB"/>
    <w:rsid w:val="0046420B"/>
    <w:rsid w:val="0046428A"/>
    <w:rsid w:val="0046437F"/>
    <w:rsid w:val="0046439C"/>
    <w:rsid w:val="0046470A"/>
    <w:rsid w:val="00464E30"/>
    <w:rsid w:val="0046548D"/>
    <w:rsid w:val="00465973"/>
    <w:rsid w:val="00465C52"/>
    <w:rsid w:val="004665E3"/>
    <w:rsid w:val="00466FC0"/>
    <w:rsid w:val="00466FD9"/>
    <w:rsid w:val="004679B7"/>
    <w:rsid w:val="00467D2B"/>
    <w:rsid w:val="00470149"/>
    <w:rsid w:val="0047022B"/>
    <w:rsid w:val="00470801"/>
    <w:rsid w:val="00471113"/>
    <w:rsid w:val="004711CA"/>
    <w:rsid w:val="004713AC"/>
    <w:rsid w:val="004715F6"/>
    <w:rsid w:val="00471A7C"/>
    <w:rsid w:val="00472335"/>
    <w:rsid w:val="00472343"/>
    <w:rsid w:val="00472A6B"/>
    <w:rsid w:val="00472AE2"/>
    <w:rsid w:val="00472E0B"/>
    <w:rsid w:val="004734D8"/>
    <w:rsid w:val="00473BDB"/>
    <w:rsid w:val="00473C26"/>
    <w:rsid w:val="004741D4"/>
    <w:rsid w:val="004741DB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591"/>
    <w:rsid w:val="00476AEF"/>
    <w:rsid w:val="00476DDF"/>
    <w:rsid w:val="00476F83"/>
    <w:rsid w:val="00476FFF"/>
    <w:rsid w:val="004771AA"/>
    <w:rsid w:val="004804B7"/>
    <w:rsid w:val="00480594"/>
    <w:rsid w:val="00481601"/>
    <w:rsid w:val="00481B59"/>
    <w:rsid w:val="0048276A"/>
    <w:rsid w:val="00482E30"/>
    <w:rsid w:val="00483030"/>
    <w:rsid w:val="004838A0"/>
    <w:rsid w:val="00483A28"/>
    <w:rsid w:val="004843E7"/>
    <w:rsid w:val="004846EC"/>
    <w:rsid w:val="00484862"/>
    <w:rsid w:val="00484DAE"/>
    <w:rsid w:val="00484E0B"/>
    <w:rsid w:val="00485013"/>
    <w:rsid w:val="00485253"/>
    <w:rsid w:val="00485634"/>
    <w:rsid w:val="0048564C"/>
    <w:rsid w:val="004859A0"/>
    <w:rsid w:val="00485D0A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B19"/>
    <w:rsid w:val="00491F1B"/>
    <w:rsid w:val="00492735"/>
    <w:rsid w:val="00492C2B"/>
    <w:rsid w:val="00493872"/>
    <w:rsid w:val="00493D91"/>
    <w:rsid w:val="00493DA4"/>
    <w:rsid w:val="004941C8"/>
    <w:rsid w:val="00494C64"/>
    <w:rsid w:val="00494E01"/>
    <w:rsid w:val="00495334"/>
    <w:rsid w:val="0049563E"/>
    <w:rsid w:val="00495A9A"/>
    <w:rsid w:val="0049665C"/>
    <w:rsid w:val="004967DE"/>
    <w:rsid w:val="00496EAF"/>
    <w:rsid w:val="004974D8"/>
    <w:rsid w:val="004975B5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2994"/>
    <w:rsid w:val="004A331B"/>
    <w:rsid w:val="004A3597"/>
    <w:rsid w:val="004A3CBA"/>
    <w:rsid w:val="004A49CE"/>
    <w:rsid w:val="004A4A7F"/>
    <w:rsid w:val="004A4D27"/>
    <w:rsid w:val="004A534F"/>
    <w:rsid w:val="004A58E5"/>
    <w:rsid w:val="004A5DCE"/>
    <w:rsid w:val="004A6046"/>
    <w:rsid w:val="004A6129"/>
    <w:rsid w:val="004A682C"/>
    <w:rsid w:val="004A71D2"/>
    <w:rsid w:val="004A7209"/>
    <w:rsid w:val="004A770B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B52"/>
    <w:rsid w:val="004B3D72"/>
    <w:rsid w:val="004B3DF0"/>
    <w:rsid w:val="004B42E6"/>
    <w:rsid w:val="004B4BDD"/>
    <w:rsid w:val="004B5DFB"/>
    <w:rsid w:val="004B61B8"/>
    <w:rsid w:val="004B63FC"/>
    <w:rsid w:val="004B6694"/>
    <w:rsid w:val="004B669D"/>
    <w:rsid w:val="004B6ED9"/>
    <w:rsid w:val="004B71ED"/>
    <w:rsid w:val="004B7493"/>
    <w:rsid w:val="004B7CB9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0A"/>
    <w:rsid w:val="004D1064"/>
    <w:rsid w:val="004D16B9"/>
    <w:rsid w:val="004D21EC"/>
    <w:rsid w:val="004D2296"/>
    <w:rsid w:val="004D28AC"/>
    <w:rsid w:val="004D291D"/>
    <w:rsid w:val="004D2A2C"/>
    <w:rsid w:val="004D2B80"/>
    <w:rsid w:val="004D302B"/>
    <w:rsid w:val="004D30CF"/>
    <w:rsid w:val="004D3826"/>
    <w:rsid w:val="004D41EC"/>
    <w:rsid w:val="004D466E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BC2"/>
    <w:rsid w:val="004D7BC8"/>
    <w:rsid w:val="004D7FD3"/>
    <w:rsid w:val="004E00B1"/>
    <w:rsid w:val="004E036B"/>
    <w:rsid w:val="004E185F"/>
    <w:rsid w:val="004E19B2"/>
    <w:rsid w:val="004E1C65"/>
    <w:rsid w:val="004E21CB"/>
    <w:rsid w:val="004E2277"/>
    <w:rsid w:val="004E237B"/>
    <w:rsid w:val="004E2721"/>
    <w:rsid w:val="004E2942"/>
    <w:rsid w:val="004E2C1F"/>
    <w:rsid w:val="004E2C86"/>
    <w:rsid w:val="004E2DBA"/>
    <w:rsid w:val="004E36C1"/>
    <w:rsid w:val="004E378D"/>
    <w:rsid w:val="004E3FE2"/>
    <w:rsid w:val="004E4244"/>
    <w:rsid w:val="004E48A0"/>
    <w:rsid w:val="004E56D4"/>
    <w:rsid w:val="004E5965"/>
    <w:rsid w:val="004E5A52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D75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4CF"/>
    <w:rsid w:val="00500E51"/>
    <w:rsid w:val="00500F61"/>
    <w:rsid w:val="00501729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75"/>
    <w:rsid w:val="005058D1"/>
    <w:rsid w:val="0050594E"/>
    <w:rsid w:val="005063D2"/>
    <w:rsid w:val="00506549"/>
    <w:rsid w:val="00506570"/>
    <w:rsid w:val="00506759"/>
    <w:rsid w:val="00506AB7"/>
    <w:rsid w:val="00506ADF"/>
    <w:rsid w:val="00506D29"/>
    <w:rsid w:val="00506F0C"/>
    <w:rsid w:val="00507178"/>
    <w:rsid w:val="00507373"/>
    <w:rsid w:val="00507CF6"/>
    <w:rsid w:val="00510F38"/>
    <w:rsid w:val="00510FA0"/>
    <w:rsid w:val="005111AA"/>
    <w:rsid w:val="00511A9B"/>
    <w:rsid w:val="00511F07"/>
    <w:rsid w:val="00512119"/>
    <w:rsid w:val="00512462"/>
    <w:rsid w:val="00512EDD"/>
    <w:rsid w:val="00512FD7"/>
    <w:rsid w:val="00513589"/>
    <w:rsid w:val="0051363A"/>
    <w:rsid w:val="005141C4"/>
    <w:rsid w:val="00514381"/>
    <w:rsid w:val="005143EB"/>
    <w:rsid w:val="00514B01"/>
    <w:rsid w:val="00514D15"/>
    <w:rsid w:val="00514DC8"/>
    <w:rsid w:val="00514DE7"/>
    <w:rsid w:val="00515AF2"/>
    <w:rsid w:val="00515FD7"/>
    <w:rsid w:val="00516258"/>
    <w:rsid w:val="005165C4"/>
    <w:rsid w:val="00516A57"/>
    <w:rsid w:val="00517110"/>
    <w:rsid w:val="0051771E"/>
    <w:rsid w:val="0051782A"/>
    <w:rsid w:val="00517ACB"/>
    <w:rsid w:val="00517E4D"/>
    <w:rsid w:val="00520D2D"/>
    <w:rsid w:val="00520E86"/>
    <w:rsid w:val="00520F4A"/>
    <w:rsid w:val="00521871"/>
    <w:rsid w:val="00521CED"/>
    <w:rsid w:val="0052274D"/>
    <w:rsid w:val="00522B8C"/>
    <w:rsid w:val="00522BD4"/>
    <w:rsid w:val="00522F05"/>
    <w:rsid w:val="00522F8E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A2A"/>
    <w:rsid w:val="00525DAB"/>
    <w:rsid w:val="005260C5"/>
    <w:rsid w:val="005264D6"/>
    <w:rsid w:val="00526522"/>
    <w:rsid w:val="005265D3"/>
    <w:rsid w:val="00526870"/>
    <w:rsid w:val="00526B8F"/>
    <w:rsid w:val="00526F1F"/>
    <w:rsid w:val="00527EDC"/>
    <w:rsid w:val="0053007A"/>
    <w:rsid w:val="005305B1"/>
    <w:rsid w:val="00530EDE"/>
    <w:rsid w:val="005314E0"/>
    <w:rsid w:val="00531588"/>
    <w:rsid w:val="00531ACE"/>
    <w:rsid w:val="005322D0"/>
    <w:rsid w:val="005322E6"/>
    <w:rsid w:val="00532382"/>
    <w:rsid w:val="005324DE"/>
    <w:rsid w:val="005325AD"/>
    <w:rsid w:val="0053273C"/>
    <w:rsid w:val="005328F1"/>
    <w:rsid w:val="00532C4B"/>
    <w:rsid w:val="00532FCB"/>
    <w:rsid w:val="0053323B"/>
    <w:rsid w:val="00533D6D"/>
    <w:rsid w:val="00533DD2"/>
    <w:rsid w:val="00533F67"/>
    <w:rsid w:val="0053430A"/>
    <w:rsid w:val="0053444C"/>
    <w:rsid w:val="00534D02"/>
    <w:rsid w:val="00535018"/>
    <w:rsid w:val="0053508D"/>
    <w:rsid w:val="005350B2"/>
    <w:rsid w:val="005351EE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624"/>
    <w:rsid w:val="005378DA"/>
    <w:rsid w:val="00540296"/>
    <w:rsid w:val="005405AE"/>
    <w:rsid w:val="0054125B"/>
    <w:rsid w:val="00541A4E"/>
    <w:rsid w:val="0054208E"/>
    <w:rsid w:val="005422AD"/>
    <w:rsid w:val="0054270F"/>
    <w:rsid w:val="00542858"/>
    <w:rsid w:val="005428CE"/>
    <w:rsid w:val="00542CC2"/>
    <w:rsid w:val="00543445"/>
    <w:rsid w:val="005438AB"/>
    <w:rsid w:val="00543C92"/>
    <w:rsid w:val="00543DE2"/>
    <w:rsid w:val="00543DE8"/>
    <w:rsid w:val="0054414F"/>
    <w:rsid w:val="005441DB"/>
    <w:rsid w:val="00544EBC"/>
    <w:rsid w:val="00545CA0"/>
    <w:rsid w:val="00545FF3"/>
    <w:rsid w:val="00546259"/>
    <w:rsid w:val="00546314"/>
    <w:rsid w:val="005468B1"/>
    <w:rsid w:val="00546FF2"/>
    <w:rsid w:val="00547300"/>
    <w:rsid w:val="00547AC0"/>
    <w:rsid w:val="00550D81"/>
    <w:rsid w:val="00551168"/>
    <w:rsid w:val="00551239"/>
    <w:rsid w:val="005514A7"/>
    <w:rsid w:val="00551B9C"/>
    <w:rsid w:val="00551CBF"/>
    <w:rsid w:val="0055248F"/>
    <w:rsid w:val="005526E4"/>
    <w:rsid w:val="00552A09"/>
    <w:rsid w:val="00552AA4"/>
    <w:rsid w:val="00552E2A"/>
    <w:rsid w:val="00553214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5DEB"/>
    <w:rsid w:val="005560ED"/>
    <w:rsid w:val="0055642D"/>
    <w:rsid w:val="005566C9"/>
    <w:rsid w:val="00556E9E"/>
    <w:rsid w:val="005570A2"/>
    <w:rsid w:val="00557243"/>
    <w:rsid w:val="005573A8"/>
    <w:rsid w:val="0056018E"/>
    <w:rsid w:val="00560446"/>
    <w:rsid w:val="00560778"/>
    <w:rsid w:val="0056099C"/>
    <w:rsid w:val="00560B00"/>
    <w:rsid w:val="0056110C"/>
    <w:rsid w:val="00561784"/>
    <w:rsid w:val="005617BD"/>
    <w:rsid w:val="00561F24"/>
    <w:rsid w:val="0056214C"/>
    <w:rsid w:val="005623FF"/>
    <w:rsid w:val="00562CAF"/>
    <w:rsid w:val="00562F32"/>
    <w:rsid w:val="005631A6"/>
    <w:rsid w:val="0056364A"/>
    <w:rsid w:val="005637FF"/>
    <w:rsid w:val="0056398A"/>
    <w:rsid w:val="005644A3"/>
    <w:rsid w:val="00564551"/>
    <w:rsid w:val="0056456E"/>
    <w:rsid w:val="00564F3F"/>
    <w:rsid w:val="005652A1"/>
    <w:rsid w:val="0056560C"/>
    <w:rsid w:val="00565CDF"/>
    <w:rsid w:val="00565D35"/>
    <w:rsid w:val="00565E0D"/>
    <w:rsid w:val="00565E98"/>
    <w:rsid w:val="00566287"/>
    <w:rsid w:val="00566E0B"/>
    <w:rsid w:val="00566EB7"/>
    <w:rsid w:val="00566FB2"/>
    <w:rsid w:val="00567561"/>
    <w:rsid w:val="00567995"/>
    <w:rsid w:val="00567C02"/>
    <w:rsid w:val="00567CEB"/>
    <w:rsid w:val="00570344"/>
    <w:rsid w:val="0057038E"/>
    <w:rsid w:val="00570883"/>
    <w:rsid w:val="005717E3"/>
    <w:rsid w:val="00571AD5"/>
    <w:rsid w:val="00571C2C"/>
    <w:rsid w:val="005722A3"/>
    <w:rsid w:val="00572522"/>
    <w:rsid w:val="005729AF"/>
    <w:rsid w:val="00572E9D"/>
    <w:rsid w:val="00573198"/>
    <w:rsid w:val="00573BD0"/>
    <w:rsid w:val="005741CE"/>
    <w:rsid w:val="0057438D"/>
    <w:rsid w:val="005747DD"/>
    <w:rsid w:val="005748E8"/>
    <w:rsid w:val="00574CBC"/>
    <w:rsid w:val="00574E19"/>
    <w:rsid w:val="005751E2"/>
    <w:rsid w:val="00575370"/>
    <w:rsid w:val="005757CF"/>
    <w:rsid w:val="00576261"/>
    <w:rsid w:val="005762CC"/>
    <w:rsid w:val="00576559"/>
    <w:rsid w:val="00576CFC"/>
    <w:rsid w:val="00577449"/>
    <w:rsid w:val="00577CA7"/>
    <w:rsid w:val="005804FE"/>
    <w:rsid w:val="00580CA7"/>
    <w:rsid w:val="00580DCB"/>
    <w:rsid w:val="00580DEB"/>
    <w:rsid w:val="00581824"/>
    <w:rsid w:val="00581A60"/>
    <w:rsid w:val="00581B42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6C57"/>
    <w:rsid w:val="00587F2A"/>
    <w:rsid w:val="005901DA"/>
    <w:rsid w:val="0059021D"/>
    <w:rsid w:val="00590374"/>
    <w:rsid w:val="005903C8"/>
    <w:rsid w:val="00590B59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39D6"/>
    <w:rsid w:val="0059493D"/>
    <w:rsid w:val="00594A2A"/>
    <w:rsid w:val="00594DDE"/>
    <w:rsid w:val="00594FE5"/>
    <w:rsid w:val="00595546"/>
    <w:rsid w:val="005957D4"/>
    <w:rsid w:val="00595F72"/>
    <w:rsid w:val="005960D3"/>
    <w:rsid w:val="005961B9"/>
    <w:rsid w:val="00596462"/>
    <w:rsid w:val="00596610"/>
    <w:rsid w:val="00596646"/>
    <w:rsid w:val="00596B3E"/>
    <w:rsid w:val="00597127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320"/>
    <w:rsid w:val="005A14CF"/>
    <w:rsid w:val="005A187A"/>
    <w:rsid w:val="005A1B3B"/>
    <w:rsid w:val="005A1D2F"/>
    <w:rsid w:val="005A1FA7"/>
    <w:rsid w:val="005A2389"/>
    <w:rsid w:val="005A26A7"/>
    <w:rsid w:val="005A287F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A7FCC"/>
    <w:rsid w:val="005B0020"/>
    <w:rsid w:val="005B00FE"/>
    <w:rsid w:val="005B026F"/>
    <w:rsid w:val="005B0410"/>
    <w:rsid w:val="005B067A"/>
    <w:rsid w:val="005B0AF3"/>
    <w:rsid w:val="005B0E4B"/>
    <w:rsid w:val="005B1209"/>
    <w:rsid w:val="005B145E"/>
    <w:rsid w:val="005B1850"/>
    <w:rsid w:val="005B262B"/>
    <w:rsid w:val="005B29EF"/>
    <w:rsid w:val="005B2F10"/>
    <w:rsid w:val="005B34FE"/>
    <w:rsid w:val="005B3DE8"/>
    <w:rsid w:val="005B3E9C"/>
    <w:rsid w:val="005B41AF"/>
    <w:rsid w:val="005B427C"/>
    <w:rsid w:val="005B46B2"/>
    <w:rsid w:val="005B48B3"/>
    <w:rsid w:val="005B4F48"/>
    <w:rsid w:val="005B56D2"/>
    <w:rsid w:val="005B63DA"/>
    <w:rsid w:val="005B6641"/>
    <w:rsid w:val="005B6676"/>
    <w:rsid w:val="005B6DC7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689"/>
    <w:rsid w:val="005C2759"/>
    <w:rsid w:val="005C2B69"/>
    <w:rsid w:val="005C2CFD"/>
    <w:rsid w:val="005C37F1"/>
    <w:rsid w:val="005C3959"/>
    <w:rsid w:val="005C4090"/>
    <w:rsid w:val="005C445F"/>
    <w:rsid w:val="005C44F7"/>
    <w:rsid w:val="005C4D03"/>
    <w:rsid w:val="005C4D10"/>
    <w:rsid w:val="005C4D2E"/>
    <w:rsid w:val="005C4E12"/>
    <w:rsid w:val="005C5293"/>
    <w:rsid w:val="005C5584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0F6"/>
    <w:rsid w:val="005E0336"/>
    <w:rsid w:val="005E0E72"/>
    <w:rsid w:val="005E1AFD"/>
    <w:rsid w:val="005E2282"/>
    <w:rsid w:val="005E27AB"/>
    <w:rsid w:val="005E294E"/>
    <w:rsid w:val="005E2972"/>
    <w:rsid w:val="005E2BC2"/>
    <w:rsid w:val="005E2E54"/>
    <w:rsid w:val="005E3A76"/>
    <w:rsid w:val="005E3B83"/>
    <w:rsid w:val="005E4615"/>
    <w:rsid w:val="005E4625"/>
    <w:rsid w:val="005E4F9B"/>
    <w:rsid w:val="005E4FDD"/>
    <w:rsid w:val="005E50A6"/>
    <w:rsid w:val="005E52D2"/>
    <w:rsid w:val="005E5531"/>
    <w:rsid w:val="005E56A7"/>
    <w:rsid w:val="005E56F0"/>
    <w:rsid w:val="005E59F7"/>
    <w:rsid w:val="005E5B92"/>
    <w:rsid w:val="005E6110"/>
    <w:rsid w:val="005E6338"/>
    <w:rsid w:val="005E6619"/>
    <w:rsid w:val="005E714F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2F8B"/>
    <w:rsid w:val="005F307F"/>
    <w:rsid w:val="005F317D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58E1"/>
    <w:rsid w:val="005F6460"/>
    <w:rsid w:val="005F65C4"/>
    <w:rsid w:val="005F6635"/>
    <w:rsid w:val="005F6AE2"/>
    <w:rsid w:val="005F6FC0"/>
    <w:rsid w:val="005F7140"/>
    <w:rsid w:val="005F75A8"/>
    <w:rsid w:val="005F7D52"/>
    <w:rsid w:val="005F7E72"/>
    <w:rsid w:val="005F7F9F"/>
    <w:rsid w:val="006000B0"/>
    <w:rsid w:val="00600686"/>
    <w:rsid w:val="00600CF8"/>
    <w:rsid w:val="00600E53"/>
    <w:rsid w:val="00601196"/>
    <w:rsid w:val="00602D9D"/>
    <w:rsid w:val="00602F7E"/>
    <w:rsid w:val="00603085"/>
    <w:rsid w:val="006033C3"/>
    <w:rsid w:val="00603644"/>
    <w:rsid w:val="00603AF2"/>
    <w:rsid w:val="00604A23"/>
    <w:rsid w:val="00604B55"/>
    <w:rsid w:val="00604EA0"/>
    <w:rsid w:val="00605014"/>
    <w:rsid w:val="006050A8"/>
    <w:rsid w:val="0060582C"/>
    <w:rsid w:val="006059BE"/>
    <w:rsid w:val="00605BE5"/>
    <w:rsid w:val="00605EE3"/>
    <w:rsid w:val="00606821"/>
    <w:rsid w:val="00606953"/>
    <w:rsid w:val="00606BF9"/>
    <w:rsid w:val="00607087"/>
    <w:rsid w:val="006075CE"/>
    <w:rsid w:val="0061082A"/>
    <w:rsid w:val="00610B57"/>
    <w:rsid w:val="00611675"/>
    <w:rsid w:val="00611B07"/>
    <w:rsid w:val="006124D0"/>
    <w:rsid w:val="0061267E"/>
    <w:rsid w:val="00612756"/>
    <w:rsid w:val="006128A2"/>
    <w:rsid w:val="00612B10"/>
    <w:rsid w:val="00612DAD"/>
    <w:rsid w:val="006131BE"/>
    <w:rsid w:val="0061345D"/>
    <w:rsid w:val="00613718"/>
    <w:rsid w:val="00613827"/>
    <w:rsid w:val="00613AEB"/>
    <w:rsid w:val="00613F7C"/>
    <w:rsid w:val="00614079"/>
    <w:rsid w:val="006140FF"/>
    <w:rsid w:val="006149C9"/>
    <w:rsid w:val="00615A1F"/>
    <w:rsid w:val="00616BAE"/>
    <w:rsid w:val="006170F9"/>
    <w:rsid w:val="00617127"/>
    <w:rsid w:val="0061789A"/>
    <w:rsid w:val="00617AE9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7B0"/>
    <w:rsid w:val="00623AB3"/>
    <w:rsid w:val="00623B0E"/>
    <w:rsid w:val="00623D66"/>
    <w:rsid w:val="00623DE7"/>
    <w:rsid w:val="006244A4"/>
    <w:rsid w:val="006245A7"/>
    <w:rsid w:val="006245DE"/>
    <w:rsid w:val="00624A79"/>
    <w:rsid w:val="00624E5B"/>
    <w:rsid w:val="00625614"/>
    <w:rsid w:val="00625AF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46F"/>
    <w:rsid w:val="006372AF"/>
    <w:rsid w:val="00637545"/>
    <w:rsid w:val="00637581"/>
    <w:rsid w:val="00637876"/>
    <w:rsid w:val="00637987"/>
    <w:rsid w:val="006405D4"/>
    <w:rsid w:val="00640A40"/>
    <w:rsid w:val="00640BEE"/>
    <w:rsid w:val="00640D58"/>
    <w:rsid w:val="0064121F"/>
    <w:rsid w:val="006413F9"/>
    <w:rsid w:val="006416BE"/>
    <w:rsid w:val="00642109"/>
    <w:rsid w:val="00642A28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6F7"/>
    <w:rsid w:val="00646BB9"/>
    <w:rsid w:val="00646C09"/>
    <w:rsid w:val="00646E94"/>
    <w:rsid w:val="0064708B"/>
    <w:rsid w:val="00647397"/>
    <w:rsid w:val="0064782C"/>
    <w:rsid w:val="0064786F"/>
    <w:rsid w:val="00647A8C"/>
    <w:rsid w:val="00647DC6"/>
    <w:rsid w:val="00647E4B"/>
    <w:rsid w:val="00650338"/>
    <w:rsid w:val="00650518"/>
    <w:rsid w:val="00650A84"/>
    <w:rsid w:val="00650CCB"/>
    <w:rsid w:val="006515AF"/>
    <w:rsid w:val="006521B8"/>
    <w:rsid w:val="00652AC0"/>
    <w:rsid w:val="00652F12"/>
    <w:rsid w:val="0065366F"/>
    <w:rsid w:val="006538D8"/>
    <w:rsid w:val="00653BA2"/>
    <w:rsid w:val="00653CB9"/>
    <w:rsid w:val="00653D1E"/>
    <w:rsid w:val="006547AE"/>
    <w:rsid w:val="00654AFD"/>
    <w:rsid w:val="006551B7"/>
    <w:rsid w:val="006552BD"/>
    <w:rsid w:val="006554BC"/>
    <w:rsid w:val="0065567E"/>
    <w:rsid w:val="0065587C"/>
    <w:rsid w:val="00655910"/>
    <w:rsid w:val="006559B4"/>
    <w:rsid w:val="006561B3"/>
    <w:rsid w:val="006561B5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3525"/>
    <w:rsid w:val="0066358F"/>
    <w:rsid w:val="00663A80"/>
    <w:rsid w:val="00663D83"/>
    <w:rsid w:val="00664D63"/>
    <w:rsid w:val="00665041"/>
    <w:rsid w:val="00665729"/>
    <w:rsid w:val="00665AD7"/>
    <w:rsid w:val="006663FC"/>
    <w:rsid w:val="006666EC"/>
    <w:rsid w:val="006669A1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2F76"/>
    <w:rsid w:val="006733B2"/>
    <w:rsid w:val="00673681"/>
    <w:rsid w:val="006738BC"/>
    <w:rsid w:val="00673A4B"/>
    <w:rsid w:val="00674656"/>
    <w:rsid w:val="00674668"/>
    <w:rsid w:val="00674B76"/>
    <w:rsid w:val="00674EA4"/>
    <w:rsid w:val="00674EEA"/>
    <w:rsid w:val="00675250"/>
    <w:rsid w:val="00675F79"/>
    <w:rsid w:val="00676C61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1E61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831"/>
    <w:rsid w:val="006861A2"/>
    <w:rsid w:val="0068651E"/>
    <w:rsid w:val="0068656B"/>
    <w:rsid w:val="00686810"/>
    <w:rsid w:val="00686890"/>
    <w:rsid w:val="00686E5A"/>
    <w:rsid w:val="006870F3"/>
    <w:rsid w:val="00687289"/>
    <w:rsid w:val="00687437"/>
    <w:rsid w:val="006874A5"/>
    <w:rsid w:val="00687538"/>
    <w:rsid w:val="00687585"/>
    <w:rsid w:val="00687B3A"/>
    <w:rsid w:val="00687FA9"/>
    <w:rsid w:val="0069060F"/>
    <w:rsid w:val="0069079C"/>
    <w:rsid w:val="00690947"/>
    <w:rsid w:val="00690A76"/>
    <w:rsid w:val="00690A7A"/>
    <w:rsid w:val="00690E2E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CE0"/>
    <w:rsid w:val="00693DEF"/>
    <w:rsid w:val="00695574"/>
    <w:rsid w:val="00695EE5"/>
    <w:rsid w:val="0069634A"/>
    <w:rsid w:val="0069714C"/>
    <w:rsid w:val="00697509"/>
    <w:rsid w:val="00697B23"/>
    <w:rsid w:val="00697CBF"/>
    <w:rsid w:val="00697D4C"/>
    <w:rsid w:val="00697D88"/>
    <w:rsid w:val="006A0BC7"/>
    <w:rsid w:val="006A0C09"/>
    <w:rsid w:val="006A0EAE"/>
    <w:rsid w:val="006A14FB"/>
    <w:rsid w:val="006A165B"/>
    <w:rsid w:val="006A1E74"/>
    <w:rsid w:val="006A21E3"/>
    <w:rsid w:val="006A2973"/>
    <w:rsid w:val="006A2C51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0D5A"/>
    <w:rsid w:val="006B17FC"/>
    <w:rsid w:val="006B18CE"/>
    <w:rsid w:val="006B1A3C"/>
    <w:rsid w:val="006B1AE5"/>
    <w:rsid w:val="006B26DA"/>
    <w:rsid w:val="006B2D87"/>
    <w:rsid w:val="006B2E39"/>
    <w:rsid w:val="006B31E1"/>
    <w:rsid w:val="006B378F"/>
    <w:rsid w:val="006B4214"/>
    <w:rsid w:val="006B4772"/>
    <w:rsid w:val="006B4C1A"/>
    <w:rsid w:val="006B54BB"/>
    <w:rsid w:val="006B5AA1"/>
    <w:rsid w:val="006B6262"/>
    <w:rsid w:val="006B6400"/>
    <w:rsid w:val="006B6A24"/>
    <w:rsid w:val="006B70ED"/>
    <w:rsid w:val="006B757E"/>
    <w:rsid w:val="006B76DC"/>
    <w:rsid w:val="006B7A4F"/>
    <w:rsid w:val="006C08B3"/>
    <w:rsid w:val="006C094B"/>
    <w:rsid w:val="006C0ABD"/>
    <w:rsid w:val="006C14DA"/>
    <w:rsid w:val="006C2476"/>
    <w:rsid w:val="006C2A7B"/>
    <w:rsid w:val="006C2C09"/>
    <w:rsid w:val="006C2CB8"/>
    <w:rsid w:val="006C2EAF"/>
    <w:rsid w:val="006C32B6"/>
    <w:rsid w:val="006C338A"/>
    <w:rsid w:val="006C3777"/>
    <w:rsid w:val="006C3B9C"/>
    <w:rsid w:val="006C40AB"/>
    <w:rsid w:val="006C42F1"/>
    <w:rsid w:val="006C44E3"/>
    <w:rsid w:val="006C450F"/>
    <w:rsid w:val="006C4584"/>
    <w:rsid w:val="006C49A7"/>
    <w:rsid w:val="006C4BB9"/>
    <w:rsid w:val="006C4FD9"/>
    <w:rsid w:val="006C553D"/>
    <w:rsid w:val="006C5EC3"/>
    <w:rsid w:val="006C636B"/>
    <w:rsid w:val="006C67E7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F47"/>
    <w:rsid w:val="006D119A"/>
    <w:rsid w:val="006D12E2"/>
    <w:rsid w:val="006D1B74"/>
    <w:rsid w:val="006D1D4F"/>
    <w:rsid w:val="006D2065"/>
    <w:rsid w:val="006D2455"/>
    <w:rsid w:val="006D245C"/>
    <w:rsid w:val="006D2BFE"/>
    <w:rsid w:val="006D2EF8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A91"/>
    <w:rsid w:val="006D6AFA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14"/>
    <w:rsid w:val="006E2046"/>
    <w:rsid w:val="006E2047"/>
    <w:rsid w:val="006E2296"/>
    <w:rsid w:val="006E2B18"/>
    <w:rsid w:val="006E2D00"/>
    <w:rsid w:val="006E2F33"/>
    <w:rsid w:val="006E3705"/>
    <w:rsid w:val="006E45B1"/>
    <w:rsid w:val="006E48ED"/>
    <w:rsid w:val="006E4AB9"/>
    <w:rsid w:val="006E4DD9"/>
    <w:rsid w:val="006E4F8A"/>
    <w:rsid w:val="006E5505"/>
    <w:rsid w:val="006E59DF"/>
    <w:rsid w:val="006E5CBB"/>
    <w:rsid w:val="006E644A"/>
    <w:rsid w:val="006E6720"/>
    <w:rsid w:val="006E6AAC"/>
    <w:rsid w:val="006E6CBB"/>
    <w:rsid w:val="006E7047"/>
    <w:rsid w:val="006E7144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324A"/>
    <w:rsid w:val="006F3574"/>
    <w:rsid w:val="006F38FD"/>
    <w:rsid w:val="006F3946"/>
    <w:rsid w:val="006F40AC"/>
    <w:rsid w:val="006F45C0"/>
    <w:rsid w:val="006F49CC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6F7CC0"/>
    <w:rsid w:val="00700653"/>
    <w:rsid w:val="00700ACF"/>
    <w:rsid w:val="00700B7E"/>
    <w:rsid w:val="00700C82"/>
    <w:rsid w:val="00700E29"/>
    <w:rsid w:val="00701BEC"/>
    <w:rsid w:val="00701F44"/>
    <w:rsid w:val="007021B6"/>
    <w:rsid w:val="007027CE"/>
    <w:rsid w:val="007032D1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4D1"/>
    <w:rsid w:val="00706A24"/>
    <w:rsid w:val="00706FB8"/>
    <w:rsid w:val="007078DF"/>
    <w:rsid w:val="00710225"/>
    <w:rsid w:val="00710423"/>
    <w:rsid w:val="00711506"/>
    <w:rsid w:val="00711696"/>
    <w:rsid w:val="007117B0"/>
    <w:rsid w:val="0071211A"/>
    <w:rsid w:val="00712C7F"/>
    <w:rsid w:val="00712EDC"/>
    <w:rsid w:val="0071347C"/>
    <w:rsid w:val="00713511"/>
    <w:rsid w:val="007135B8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5E49"/>
    <w:rsid w:val="0071642F"/>
    <w:rsid w:val="007171A5"/>
    <w:rsid w:val="007176F3"/>
    <w:rsid w:val="00717C65"/>
    <w:rsid w:val="00717E78"/>
    <w:rsid w:val="00720817"/>
    <w:rsid w:val="0072123B"/>
    <w:rsid w:val="0072171A"/>
    <w:rsid w:val="00722115"/>
    <w:rsid w:val="00722249"/>
    <w:rsid w:val="0072272E"/>
    <w:rsid w:val="00723320"/>
    <w:rsid w:val="007233AA"/>
    <w:rsid w:val="007236ED"/>
    <w:rsid w:val="00724B6E"/>
    <w:rsid w:val="00725000"/>
    <w:rsid w:val="007250E4"/>
    <w:rsid w:val="00725438"/>
    <w:rsid w:val="00725509"/>
    <w:rsid w:val="00726279"/>
    <w:rsid w:val="00726824"/>
    <w:rsid w:val="00726940"/>
    <w:rsid w:val="00726F42"/>
    <w:rsid w:val="00726FF6"/>
    <w:rsid w:val="00727090"/>
    <w:rsid w:val="00730336"/>
    <w:rsid w:val="007320BF"/>
    <w:rsid w:val="00732266"/>
    <w:rsid w:val="007322FD"/>
    <w:rsid w:val="007324B6"/>
    <w:rsid w:val="007326BA"/>
    <w:rsid w:val="00732B06"/>
    <w:rsid w:val="0073306A"/>
    <w:rsid w:val="007330A6"/>
    <w:rsid w:val="007331D1"/>
    <w:rsid w:val="0073325C"/>
    <w:rsid w:val="007347A8"/>
    <w:rsid w:val="00734CB0"/>
    <w:rsid w:val="007353AD"/>
    <w:rsid w:val="00735682"/>
    <w:rsid w:val="00735BC3"/>
    <w:rsid w:val="007360EF"/>
    <w:rsid w:val="00736194"/>
    <w:rsid w:val="00736775"/>
    <w:rsid w:val="00736E98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94E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4F72"/>
    <w:rsid w:val="007452D7"/>
    <w:rsid w:val="007452E2"/>
    <w:rsid w:val="00745BF7"/>
    <w:rsid w:val="00746608"/>
    <w:rsid w:val="00746BAF"/>
    <w:rsid w:val="00746C7A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13D9"/>
    <w:rsid w:val="00761710"/>
    <w:rsid w:val="0076197C"/>
    <w:rsid w:val="00761EDA"/>
    <w:rsid w:val="00761FC0"/>
    <w:rsid w:val="007629D0"/>
    <w:rsid w:val="007633FF"/>
    <w:rsid w:val="007634E3"/>
    <w:rsid w:val="00763735"/>
    <w:rsid w:val="007638C6"/>
    <w:rsid w:val="00763AEA"/>
    <w:rsid w:val="00763C35"/>
    <w:rsid w:val="007648D7"/>
    <w:rsid w:val="00764E0F"/>
    <w:rsid w:val="00765069"/>
    <w:rsid w:val="007652D1"/>
    <w:rsid w:val="0076584E"/>
    <w:rsid w:val="00765C8D"/>
    <w:rsid w:val="0076631A"/>
    <w:rsid w:val="0076677D"/>
    <w:rsid w:val="00766A20"/>
    <w:rsid w:val="00766A8A"/>
    <w:rsid w:val="00766C27"/>
    <w:rsid w:val="00766E72"/>
    <w:rsid w:val="007671E0"/>
    <w:rsid w:val="00767265"/>
    <w:rsid w:val="007674B0"/>
    <w:rsid w:val="00767A8C"/>
    <w:rsid w:val="0077064C"/>
    <w:rsid w:val="007708DE"/>
    <w:rsid w:val="00770EE5"/>
    <w:rsid w:val="00771186"/>
    <w:rsid w:val="00771B67"/>
    <w:rsid w:val="00771C6C"/>
    <w:rsid w:val="00772219"/>
    <w:rsid w:val="0077231A"/>
    <w:rsid w:val="007723CF"/>
    <w:rsid w:val="00772B5E"/>
    <w:rsid w:val="00772D59"/>
    <w:rsid w:val="00772F47"/>
    <w:rsid w:val="007733FF"/>
    <w:rsid w:val="00773D18"/>
    <w:rsid w:val="00773E0C"/>
    <w:rsid w:val="00773F4B"/>
    <w:rsid w:val="00774EBA"/>
    <w:rsid w:val="007750F1"/>
    <w:rsid w:val="00775233"/>
    <w:rsid w:val="007752BB"/>
    <w:rsid w:val="00775724"/>
    <w:rsid w:val="00775D1E"/>
    <w:rsid w:val="00776317"/>
    <w:rsid w:val="007766F0"/>
    <w:rsid w:val="00776766"/>
    <w:rsid w:val="0077710E"/>
    <w:rsid w:val="007777EA"/>
    <w:rsid w:val="00777833"/>
    <w:rsid w:val="00777A76"/>
    <w:rsid w:val="00777BF1"/>
    <w:rsid w:val="00777CFE"/>
    <w:rsid w:val="00777D9E"/>
    <w:rsid w:val="007802C3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FF0"/>
    <w:rsid w:val="0078513D"/>
    <w:rsid w:val="0078564D"/>
    <w:rsid w:val="00785A97"/>
    <w:rsid w:val="00785DB6"/>
    <w:rsid w:val="00786237"/>
    <w:rsid w:val="0078698C"/>
    <w:rsid w:val="00786BF5"/>
    <w:rsid w:val="00786E7A"/>
    <w:rsid w:val="0078710F"/>
    <w:rsid w:val="007873BC"/>
    <w:rsid w:val="0078756F"/>
    <w:rsid w:val="007877C9"/>
    <w:rsid w:val="00787DEC"/>
    <w:rsid w:val="007902A0"/>
    <w:rsid w:val="00790A7E"/>
    <w:rsid w:val="007914FE"/>
    <w:rsid w:val="00791830"/>
    <w:rsid w:val="0079193C"/>
    <w:rsid w:val="007919D7"/>
    <w:rsid w:val="007926E4"/>
    <w:rsid w:val="00792C18"/>
    <w:rsid w:val="00792CEC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A0603"/>
    <w:rsid w:val="007A0803"/>
    <w:rsid w:val="007A0CFA"/>
    <w:rsid w:val="007A0E1E"/>
    <w:rsid w:val="007A0EF3"/>
    <w:rsid w:val="007A196F"/>
    <w:rsid w:val="007A20A5"/>
    <w:rsid w:val="007A27A8"/>
    <w:rsid w:val="007A2BDA"/>
    <w:rsid w:val="007A2F94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D0E"/>
    <w:rsid w:val="007A65D6"/>
    <w:rsid w:val="007A6973"/>
    <w:rsid w:val="007A6B2F"/>
    <w:rsid w:val="007A6C14"/>
    <w:rsid w:val="007A71E5"/>
    <w:rsid w:val="007A73B7"/>
    <w:rsid w:val="007A77C8"/>
    <w:rsid w:val="007A782A"/>
    <w:rsid w:val="007A79F3"/>
    <w:rsid w:val="007A7A96"/>
    <w:rsid w:val="007A7F4A"/>
    <w:rsid w:val="007B0656"/>
    <w:rsid w:val="007B0D57"/>
    <w:rsid w:val="007B11D5"/>
    <w:rsid w:val="007B1DAC"/>
    <w:rsid w:val="007B2282"/>
    <w:rsid w:val="007B29EB"/>
    <w:rsid w:val="007B3057"/>
    <w:rsid w:val="007B312C"/>
    <w:rsid w:val="007B38F0"/>
    <w:rsid w:val="007B40B3"/>
    <w:rsid w:val="007B4455"/>
    <w:rsid w:val="007B4D77"/>
    <w:rsid w:val="007B52FE"/>
    <w:rsid w:val="007B544A"/>
    <w:rsid w:val="007B5758"/>
    <w:rsid w:val="007B600F"/>
    <w:rsid w:val="007B636E"/>
    <w:rsid w:val="007B6433"/>
    <w:rsid w:val="007B6736"/>
    <w:rsid w:val="007B68A4"/>
    <w:rsid w:val="007B68A6"/>
    <w:rsid w:val="007B6ABD"/>
    <w:rsid w:val="007B72B7"/>
    <w:rsid w:val="007B7837"/>
    <w:rsid w:val="007B7B10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2B5A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C77A0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4C77"/>
    <w:rsid w:val="007D513C"/>
    <w:rsid w:val="007D51A7"/>
    <w:rsid w:val="007D52A3"/>
    <w:rsid w:val="007D5666"/>
    <w:rsid w:val="007D59E8"/>
    <w:rsid w:val="007D5A62"/>
    <w:rsid w:val="007D5E18"/>
    <w:rsid w:val="007D62BC"/>
    <w:rsid w:val="007D6E24"/>
    <w:rsid w:val="007D77FA"/>
    <w:rsid w:val="007D7986"/>
    <w:rsid w:val="007D7B0D"/>
    <w:rsid w:val="007D7F94"/>
    <w:rsid w:val="007E00A8"/>
    <w:rsid w:val="007E029F"/>
    <w:rsid w:val="007E054A"/>
    <w:rsid w:val="007E0562"/>
    <w:rsid w:val="007E09D1"/>
    <w:rsid w:val="007E0B29"/>
    <w:rsid w:val="007E0C2E"/>
    <w:rsid w:val="007E0CDB"/>
    <w:rsid w:val="007E1147"/>
    <w:rsid w:val="007E117E"/>
    <w:rsid w:val="007E1324"/>
    <w:rsid w:val="007E134C"/>
    <w:rsid w:val="007E2485"/>
    <w:rsid w:val="007E35F6"/>
    <w:rsid w:val="007E389A"/>
    <w:rsid w:val="007E3915"/>
    <w:rsid w:val="007E3FFD"/>
    <w:rsid w:val="007E402A"/>
    <w:rsid w:val="007E431A"/>
    <w:rsid w:val="007E48A4"/>
    <w:rsid w:val="007E4CE0"/>
    <w:rsid w:val="007E4F3D"/>
    <w:rsid w:val="007E5DEF"/>
    <w:rsid w:val="007E5FFE"/>
    <w:rsid w:val="007E6099"/>
    <w:rsid w:val="007E67C7"/>
    <w:rsid w:val="007E6995"/>
    <w:rsid w:val="007E6B82"/>
    <w:rsid w:val="007E6F95"/>
    <w:rsid w:val="007E75E5"/>
    <w:rsid w:val="007E7ED6"/>
    <w:rsid w:val="007F02B4"/>
    <w:rsid w:val="007F1208"/>
    <w:rsid w:val="007F1237"/>
    <w:rsid w:val="007F173D"/>
    <w:rsid w:val="007F1E90"/>
    <w:rsid w:val="007F24A3"/>
    <w:rsid w:val="007F2619"/>
    <w:rsid w:val="007F2BD7"/>
    <w:rsid w:val="007F3453"/>
    <w:rsid w:val="007F350C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299"/>
    <w:rsid w:val="007F6B7E"/>
    <w:rsid w:val="007F6C63"/>
    <w:rsid w:val="007F6D1C"/>
    <w:rsid w:val="007F6DAB"/>
    <w:rsid w:val="007F6F9D"/>
    <w:rsid w:val="007F72F9"/>
    <w:rsid w:val="007F79D2"/>
    <w:rsid w:val="008002A4"/>
    <w:rsid w:val="008002D1"/>
    <w:rsid w:val="00800396"/>
    <w:rsid w:val="00800616"/>
    <w:rsid w:val="0080064A"/>
    <w:rsid w:val="008007A3"/>
    <w:rsid w:val="0080093B"/>
    <w:rsid w:val="00800B7B"/>
    <w:rsid w:val="00800C3E"/>
    <w:rsid w:val="008011A8"/>
    <w:rsid w:val="008012F9"/>
    <w:rsid w:val="00802288"/>
    <w:rsid w:val="00802359"/>
    <w:rsid w:val="0080256C"/>
    <w:rsid w:val="00803493"/>
    <w:rsid w:val="00803519"/>
    <w:rsid w:val="0080370C"/>
    <w:rsid w:val="00803BCA"/>
    <w:rsid w:val="00803D6F"/>
    <w:rsid w:val="00803F67"/>
    <w:rsid w:val="008046B4"/>
    <w:rsid w:val="00804B10"/>
    <w:rsid w:val="00804BE9"/>
    <w:rsid w:val="00804F84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042"/>
    <w:rsid w:val="0081021F"/>
    <w:rsid w:val="0081044C"/>
    <w:rsid w:val="0081088E"/>
    <w:rsid w:val="00810989"/>
    <w:rsid w:val="00811083"/>
    <w:rsid w:val="00811087"/>
    <w:rsid w:val="00811308"/>
    <w:rsid w:val="00811340"/>
    <w:rsid w:val="008114CF"/>
    <w:rsid w:val="0081195A"/>
    <w:rsid w:val="00811AEB"/>
    <w:rsid w:val="00811ECA"/>
    <w:rsid w:val="00811F2B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125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75D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CDE"/>
    <w:rsid w:val="00826FFE"/>
    <w:rsid w:val="00827329"/>
    <w:rsid w:val="00827622"/>
    <w:rsid w:val="00827A71"/>
    <w:rsid w:val="00827F62"/>
    <w:rsid w:val="00830B84"/>
    <w:rsid w:val="00830C06"/>
    <w:rsid w:val="00830F1F"/>
    <w:rsid w:val="008313B8"/>
    <w:rsid w:val="00831536"/>
    <w:rsid w:val="00831C15"/>
    <w:rsid w:val="00831FFD"/>
    <w:rsid w:val="00832206"/>
    <w:rsid w:val="008324CB"/>
    <w:rsid w:val="008326BB"/>
    <w:rsid w:val="00832DFC"/>
    <w:rsid w:val="008338B1"/>
    <w:rsid w:val="00833D0C"/>
    <w:rsid w:val="00833E81"/>
    <w:rsid w:val="00833F63"/>
    <w:rsid w:val="00834037"/>
    <w:rsid w:val="0083417C"/>
    <w:rsid w:val="00834394"/>
    <w:rsid w:val="008345EF"/>
    <w:rsid w:val="00834CD4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80E"/>
    <w:rsid w:val="0084140E"/>
    <w:rsid w:val="0084146D"/>
    <w:rsid w:val="008414CE"/>
    <w:rsid w:val="00841E91"/>
    <w:rsid w:val="00841E94"/>
    <w:rsid w:val="00842098"/>
    <w:rsid w:val="00842271"/>
    <w:rsid w:val="00842789"/>
    <w:rsid w:val="00842D8B"/>
    <w:rsid w:val="0084365C"/>
    <w:rsid w:val="0084365D"/>
    <w:rsid w:val="008437C2"/>
    <w:rsid w:val="00843DF6"/>
    <w:rsid w:val="008441D3"/>
    <w:rsid w:val="0084439D"/>
    <w:rsid w:val="00844601"/>
    <w:rsid w:val="0084486B"/>
    <w:rsid w:val="00844917"/>
    <w:rsid w:val="00844B8B"/>
    <w:rsid w:val="00844C54"/>
    <w:rsid w:val="00844D3C"/>
    <w:rsid w:val="00844F6A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FC2"/>
    <w:rsid w:val="00850025"/>
    <w:rsid w:val="008506BE"/>
    <w:rsid w:val="008509C4"/>
    <w:rsid w:val="00850BED"/>
    <w:rsid w:val="00850DAB"/>
    <w:rsid w:val="00850E17"/>
    <w:rsid w:val="00850F72"/>
    <w:rsid w:val="00851001"/>
    <w:rsid w:val="00851299"/>
    <w:rsid w:val="0085150C"/>
    <w:rsid w:val="00851559"/>
    <w:rsid w:val="00851941"/>
    <w:rsid w:val="00852646"/>
    <w:rsid w:val="008526D8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41F"/>
    <w:rsid w:val="00857566"/>
    <w:rsid w:val="0085767B"/>
    <w:rsid w:val="00857A01"/>
    <w:rsid w:val="00857BD3"/>
    <w:rsid w:val="008606D8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5C8"/>
    <w:rsid w:val="00864CA3"/>
    <w:rsid w:val="008653CB"/>
    <w:rsid w:val="0086541B"/>
    <w:rsid w:val="00866242"/>
    <w:rsid w:val="0086728B"/>
    <w:rsid w:val="008672A5"/>
    <w:rsid w:val="00867557"/>
    <w:rsid w:val="0086799D"/>
    <w:rsid w:val="00867A71"/>
    <w:rsid w:val="008700AE"/>
    <w:rsid w:val="0087162C"/>
    <w:rsid w:val="008720AD"/>
    <w:rsid w:val="0087217D"/>
    <w:rsid w:val="008725C4"/>
    <w:rsid w:val="0087273B"/>
    <w:rsid w:val="008727EE"/>
    <w:rsid w:val="00872884"/>
    <w:rsid w:val="00872D8E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6FA"/>
    <w:rsid w:val="0087793A"/>
    <w:rsid w:val="00877CB0"/>
    <w:rsid w:val="0088011F"/>
    <w:rsid w:val="00880452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3931"/>
    <w:rsid w:val="0088400E"/>
    <w:rsid w:val="0088474D"/>
    <w:rsid w:val="00884924"/>
    <w:rsid w:val="00884F70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33"/>
    <w:rsid w:val="008906D8"/>
    <w:rsid w:val="008909B4"/>
    <w:rsid w:val="00890F1B"/>
    <w:rsid w:val="00890F9F"/>
    <w:rsid w:val="00891B12"/>
    <w:rsid w:val="00891B62"/>
    <w:rsid w:val="00891FE9"/>
    <w:rsid w:val="0089202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1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5F31"/>
    <w:rsid w:val="008A68B5"/>
    <w:rsid w:val="008A6A25"/>
    <w:rsid w:val="008A6C0A"/>
    <w:rsid w:val="008A76E5"/>
    <w:rsid w:val="008B04A5"/>
    <w:rsid w:val="008B06DA"/>
    <w:rsid w:val="008B0D02"/>
    <w:rsid w:val="008B0E0B"/>
    <w:rsid w:val="008B0FD6"/>
    <w:rsid w:val="008B1140"/>
    <w:rsid w:val="008B14A6"/>
    <w:rsid w:val="008B1E4E"/>
    <w:rsid w:val="008B22D0"/>
    <w:rsid w:val="008B3D95"/>
    <w:rsid w:val="008B3F91"/>
    <w:rsid w:val="008B413A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438"/>
    <w:rsid w:val="008B5AF8"/>
    <w:rsid w:val="008B5EDB"/>
    <w:rsid w:val="008B5F3A"/>
    <w:rsid w:val="008B67B0"/>
    <w:rsid w:val="008B6BD6"/>
    <w:rsid w:val="008B6DA2"/>
    <w:rsid w:val="008B6F07"/>
    <w:rsid w:val="008B6F0E"/>
    <w:rsid w:val="008B706D"/>
    <w:rsid w:val="008B7B44"/>
    <w:rsid w:val="008B7BFA"/>
    <w:rsid w:val="008C0046"/>
    <w:rsid w:val="008C01AC"/>
    <w:rsid w:val="008C0308"/>
    <w:rsid w:val="008C0339"/>
    <w:rsid w:val="008C06B0"/>
    <w:rsid w:val="008C0709"/>
    <w:rsid w:val="008C071C"/>
    <w:rsid w:val="008C0F81"/>
    <w:rsid w:val="008C19D6"/>
    <w:rsid w:val="008C1C2D"/>
    <w:rsid w:val="008C1CFE"/>
    <w:rsid w:val="008C262A"/>
    <w:rsid w:val="008C280E"/>
    <w:rsid w:val="008C2CCC"/>
    <w:rsid w:val="008C3A13"/>
    <w:rsid w:val="008C3B57"/>
    <w:rsid w:val="008C3D7D"/>
    <w:rsid w:val="008C471B"/>
    <w:rsid w:val="008C4B50"/>
    <w:rsid w:val="008C519D"/>
    <w:rsid w:val="008C5522"/>
    <w:rsid w:val="008C5B92"/>
    <w:rsid w:val="008C5C7F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591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2E2F"/>
    <w:rsid w:val="008D3451"/>
    <w:rsid w:val="008D3A34"/>
    <w:rsid w:val="008D3EF7"/>
    <w:rsid w:val="008D4B5D"/>
    <w:rsid w:val="008D4E7D"/>
    <w:rsid w:val="008D5148"/>
    <w:rsid w:val="008D53D2"/>
    <w:rsid w:val="008D5573"/>
    <w:rsid w:val="008D5939"/>
    <w:rsid w:val="008D69A9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2923"/>
    <w:rsid w:val="008E3CC9"/>
    <w:rsid w:val="008E3E5E"/>
    <w:rsid w:val="008E443F"/>
    <w:rsid w:val="008E4864"/>
    <w:rsid w:val="008E5120"/>
    <w:rsid w:val="008E57FC"/>
    <w:rsid w:val="008E5A3F"/>
    <w:rsid w:val="008E5C46"/>
    <w:rsid w:val="008E5C54"/>
    <w:rsid w:val="008E619E"/>
    <w:rsid w:val="008E6315"/>
    <w:rsid w:val="008E6746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437"/>
    <w:rsid w:val="008F0C4A"/>
    <w:rsid w:val="008F0D5B"/>
    <w:rsid w:val="008F13C4"/>
    <w:rsid w:val="008F143B"/>
    <w:rsid w:val="008F14AC"/>
    <w:rsid w:val="008F1877"/>
    <w:rsid w:val="008F1A63"/>
    <w:rsid w:val="008F1B38"/>
    <w:rsid w:val="008F1D23"/>
    <w:rsid w:val="008F2143"/>
    <w:rsid w:val="008F246E"/>
    <w:rsid w:val="008F26C8"/>
    <w:rsid w:val="008F270C"/>
    <w:rsid w:val="008F2B6C"/>
    <w:rsid w:val="008F301E"/>
    <w:rsid w:val="008F32BF"/>
    <w:rsid w:val="008F32DC"/>
    <w:rsid w:val="008F3441"/>
    <w:rsid w:val="008F3906"/>
    <w:rsid w:val="008F3DBE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0AE1"/>
    <w:rsid w:val="00901450"/>
    <w:rsid w:val="00901621"/>
    <w:rsid w:val="00901746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58"/>
    <w:rsid w:val="00910A73"/>
    <w:rsid w:val="00910AB7"/>
    <w:rsid w:val="00910C01"/>
    <w:rsid w:val="00911B32"/>
    <w:rsid w:val="00911D83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8BA"/>
    <w:rsid w:val="009148CB"/>
    <w:rsid w:val="00914A57"/>
    <w:rsid w:val="0091511C"/>
    <w:rsid w:val="00915AF9"/>
    <w:rsid w:val="00915B36"/>
    <w:rsid w:val="00915E08"/>
    <w:rsid w:val="00915F0C"/>
    <w:rsid w:val="00917AE5"/>
    <w:rsid w:val="00917DB3"/>
    <w:rsid w:val="00920CAA"/>
    <w:rsid w:val="009226FE"/>
    <w:rsid w:val="00922BB7"/>
    <w:rsid w:val="00922CE5"/>
    <w:rsid w:val="0092373F"/>
    <w:rsid w:val="00923A0F"/>
    <w:rsid w:val="00924C06"/>
    <w:rsid w:val="00924E58"/>
    <w:rsid w:val="009259E6"/>
    <w:rsid w:val="00925ABA"/>
    <w:rsid w:val="00925B0A"/>
    <w:rsid w:val="00925B5F"/>
    <w:rsid w:val="009262A7"/>
    <w:rsid w:val="0092665B"/>
    <w:rsid w:val="009268F9"/>
    <w:rsid w:val="00927828"/>
    <w:rsid w:val="009279F1"/>
    <w:rsid w:val="00927E1F"/>
    <w:rsid w:val="00927F1E"/>
    <w:rsid w:val="00930198"/>
    <w:rsid w:val="00930E68"/>
    <w:rsid w:val="009317EC"/>
    <w:rsid w:val="00931C28"/>
    <w:rsid w:val="00931E8A"/>
    <w:rsid w:val="009325E6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26D"/>
    <w:rsid w:val="0093562D"/>
    <w:rsid w:val="00935780"/>
    <w:rsid w:val="0093630C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084"/>
    <w:rsid w:val="00950575"/>
    <w:rsid w:val="00950CC4"/>
    <w:rsid w:val="00951843"/>
    <w:rsid w:val="0095214A"/>
    <w:rsid w:val="009535D3"/>
    <w:rsid w:val="00953649"/>
    <w:rsid w:val="0095394D"/>
    <w:rsid w:val="009542D3"/>
    <w:rsid w:val="009544F1"/>
    <w:rsid w:val="00954706"/>
    <w:rsid w:val="00954A73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518"/>
    <w:rsid w:val="00964AF9"/>
    <w:rsid w:val="00964E4E"/>
    <w:rsid w:val="00965800"/>
    <w:rsid w:val="0096585C"/>
    <w:rsid w:val="00965BC5"/>
    <w:rsid w:val="00966099"/>
    <w:rsid w:val="009668E0"/>
    <w:rsid w:val="009668EB"/>
    <w:rsid w:val="00966B35"/>
    <w:rsid w:val="0096727A"/>
    <w:rsid w:val="00967440"/>
    <w:rsid w:val="009674F7"/>
    <w:rsid w:val="00967B3F"/>
    <w:rsid w:val="00967D89"/>
    <w:rsid w:val="009700D7"/>
    <w:rsid w:val="00970531"/>
    <w:rsid w:val="00970879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49E"/>
    <w:rsid w:val="00975582"/>
    <w:rsid w:val="00975632"/>
    <w:rsid w:val="00975C2A"/>
    <w:rsid w:val="009760EA"/>
    <w:rsid w:val="009761C4"/>
    <w:rsid w:val="0097673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5AA"/>
    <w:rsid w:val="009807D7"/>
    <w:rsid w:val="00981204"/>
    <w:rsid w:val="00981307"/>
    <w:rsid w:val="00981310"/>
    <w:rsid w:val="00982052"/>
    <w:rsid w:val="00982DD8"/>
    <w:rsid w:val="00983360"/>
    <w:rsid w:val="009834BE"/>
    <w:rsid w:val="009834D6"/>
    <w:rsid w:val="009835FA"/>
    <w:rsid w:val="0098383C"/>
    <w:rsid w:val="00983A90"/>
    <w:rsid w:val="00983EB1"/>
    <w:rsid w:val="00984632"/>
    <w:rsid w:val="009855D6"/>
    <w:rsid w:val="00985634"/>
    <w:rsid w:val="00985BBD"/>
    <w:rsid w:val="00985FEC"/>
    <w:rsid w:val="009866CC"/>
    <w:rsid w:val="00986D32"/>
    <w:rsid w:val="0098704A"/>
    <w:rsid w:val="009870DC"/>
    <w:rsid w:val="0098710B"/>
    <w:rsid w:val="0098764B"/>
    <w:rsid w:val="0098777F"/>
    <w:rsid w:val="00987B32"/>
    <w:rsid w:val="00990469"/>
    <w:rsid w:val="00991F36"/>
    <w:rsid w:val="0099231D"/>
    <w:rsid w:val="00992364"/>
    <w:rsid w:val="0099246A"/>
    <w:rsid w:val="0099247A"/>
    <w:rsid w:val="00992AFE"/>
    <w:rsid w:val="00992CB9"/>
    <w:rsid w:val="00992EC4"/>
    <w:rsid w:val="009932CD"/>
    <w:rsid w:val="00993D34"/>
    <w:rsid w:val="0099411A"/>
    <w:rsid w:val="00994263"/>
    <w:rsid w:val="009944D4"/>
    <w:rsid w:val="00994E1F"/>
    <w:rsid w:val="00995AC0"/>
    <w:rsid w:val="00995D32"/>
    <w:rsid w:val="00995E8C"/>
    <w:rsid w:val="00996168"/>
    <w:rsid w:val="0099653D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4AF3"/>
    <w:rsid w:val="009A503A"/>
    <w:rsid w:val="009A5117"/>
    <w:rsid w:val="009A5531"/>
    <w:rsid w:val="009A58B0"/>
    <w:rsid w:val="009A5BFD"/>
    <w:rsid w:val="009A5DD4"/>
    <w:rsid w:val="009A5FF3"/>
    <w:rsid w:val="009A616E"/>
    <w:rsid w:val="009A6962"/>
    <w:rsid w:val="009A6C0F"/>
    <w:rsid w:val="009A6D81"/>
    <w:rsid w:val="009A7124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C5B"/>
    <w:rsid w:val="009B33F4"/>
    <w:rsid w:val="009B39A0"/>
    <w:rsid w:val="009B3B25"/>
    <w:rsid w:val="009B3F82"/>
    <w:rsid w:val="009B4455"/>
    <w:rsid w:val="009B5590"/>
    <w:rsid w:val="009B5824"/>
    <w:rsid w:val="009B5A87"/>
    <w:rsid w:val="009B614B"/>
    <w:rsid w:val="009B7286"/>
    <w:rsid w:val="009B775D"/>
    <w:rsid w:val="009B7885"/>
    <w:rsid w:val="009C035E"/>
    <w:rsid w:val="009C0668"/>
    <w:rsid w:val="009C0851"/>
    <w:rsid w:val="009C0879"/>
    <w:rsid w:val="009C09AA"/>
    <w:rsid w:val="009C0EF9"/>
    <w:rsid w:val="009C1142"/>
    <w:rsid w:val="009C172F"/>
    <w:rsid w:val="009C1B51"/>
    <w:rsid w:val="009C1CBA"/>
    <w:rsid w:val="009C224E"/>
    <w:rsid w:val="009C225E"/>
    <w:rsid w:val="009C2BF8"/>
    <w:rsid w:val="009C2D62"/>
    <w:rsid w:val="009C2F5D"/>
    <w:rsid w:val="009C3027"/>
    <w:rsid w:val="009C3893"/>
    <w:rsid w:val="009C3CAD"/>
    <w:rsid w:val="009C4048"/>
    <w:rsid w:val="009C42A4"/>
    <w:rsid w:val="009C4B44"/>
    <w:rsid w:val="009C4B59"/>
    <w:rsid w:val="009C4E97"/>
    <w:rsid w:val="009C5A94"/>
    <w:rsid w:val="009C5E1D"/>
    <w:rsid w:val="009C63F8"/>
    <w:rsid w:val="009C6715"/>
    <w:rsid w:val="009C6945"/>
    <w:rsid w:val="009C69A5"/>
    <w:rsid w:val="009C6B4E"/>
    <w:rsid w:val="009C6E09"/>
    <w:rsid w:val="009C70D9"/>
    <w:rsid w:val="009C7293"/>
    <w:rsid w:val="009C763C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A69"/>
    <w:rsid w:val="009D2CE1"/>
    <w:rsid w:val="009D2D20"/>
    <w:rsid w:val="009D305E"/>
    <w:rsid w:val="009D368E"/>
    <w:rsid w:val="009D3862"/>
    <w:rsid w:val="009D3E8A"/>
    <w:rsid w:val="009D4632"/>
    <w:rsid w:val="009D47A1"/>
    <w:rsid w:val="009D5129"/>
    <w:rsid w:val="009D5275"/>
    <w:rsid w:val="009D52B2"/>
    <w:rsid w:val="009D5A35"/>
    <w:rsid w:val="009D6B51"/>
    <w:rsid w:val="009D7054"/>
    <w:rsid w:val="009D7931"/>
    <w:rsid w:val="009D799B"/>
    <w:rsid w:val="009D79E1"/>
    <w:rsid w:val="009D7B0F"/>
    <w:rsid w:val="009D7C51"/>
    <w:rsid w:val="009E01B2"/>
    <w:rsid w:val="009E01B3"/>
    <w:rsid w:val="009E056E"/>
    <w:rsid w:val="009E0735"/>
    <w:rsid w:val="009E0BBB"/>
    <w:rsid w:val="009E0C04"/>
    <w:rsid w:val="009E0C5B"/>
    <w:rsid w:val="009E10CB"/>
    <w:rsid w:val="009E12BD"/>
    <w:rsid w:val="009E1386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643"/>
    <w:rsid w:val="009F26FA"/>
    <w:rsid w:val="009F2C49"/>
    <w:rsid w:val="009F2D83"/>
    <w:rsid w:val="009F3EB4"/>
    <w:rsid w:val="009F4B0A"/>
    <w:rsid w:val="009F52EB"/>
    <w:rsid w:val="009F5851"/>
    <w:rsid w:val="009F5CEB"/>
    <w:rsid w:val="009F683F"/>
    <w:rsid w:val="009F6BC6"/>
    <w:rsid w:val="00A00B7E"/>
    <w:rsid w:val="00A01A7B"/>
    <w:rsid w:val="00A02D0A"/>
    <w:rsid w:val="00A0391C"/>
    <w:rsid w:val="00A039AC"/>
    <w:rsid w:val="00A03B06"/>
    <w:rsid w:val="00A040B3"/>
    <w:rsid w:val="00A042EE"/>
    <w:rsid w:val="00A042FF"/>
    <w:rsid w:val="00A043AD"/>
    <w:rsid w:val="00A04D2C"/>
    <w:rsid w:val="00A04E53"/>
    <w:rsid w:val="00A0505D"/>
    <w:rsid w:val="00A05420"/>
    <w:rsid w:val="00A06306"/>
    <w:rsid w:val="00A06BCA"/>
    <w:rsid w:val="00A07005"/>
    <w:rsid w:val="00A0708A"/>
    <w:rsid w:val="00A07136"/>
    <w:rsid w:val="00A0751E"/>
    <w:rsid w:val="00A0754C"/>
    <w:rsid w:val="00A1009B"/>
    <w:rsid w:val="00A10315"/>
    <w:rsid w:val="00A1058A"/>
    <w:rsid w:val="00A1078E"/>
    <w:rsid w:val="00A10823"/>
    <w:rsid w:val="00A11D31"/>
    <w:rsid w:val="00A11E10"/>
    <w:rsid w:val="00A11EF6"/>
    <w:rsid w:val="00A1238D"/>
    <w:rsid w:val="00A132AD"/>
    <w:rsid w:val="00A135F3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63"/>
    <w:rsid w:val="00A167BB"/>
    <w:rsid w:val="00A17036"/>
    <w:rsid w:val="00A17721"/>
    <w:rsid w:val="00A1776D"/>
    <w:rsid w:val="00A17D6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849"/>
    <w:rsid w:val="00A23BA2"/>
    <w:rsid w:val="00A23EC7"/>
    <w:rsid w:val="00A23FA0"/>
    <w:rsid w:val="00A243ED"/>
    <w:rsid w:val="00A245BE"/>
    <w:rsid w:val="00A251D7"/>
    <w:rsid w:val="00A255BA"/>
    <w:rsid w:val="00A25686"/>
    <w:rsid w:val="00A25FB3"/>
    <w:rsid w:val="00A2652A"/>
    <w:rsid w:val="00A265CC"/>
    <w:rsid w:val="00A265ED"/>
    <w:rsid w:val="00A277FD"/>
    <w:rsid w:val="00A27A2D"/>
    <w:rsid w:val="00A3082B"/>
    <w:rsid w:val="00A309A6"/>
    <w:rsid w:val="00A30C4D"/>
    <w:rsid w:val="00A30C74"/>
    <w:rsid w:val="00A30CB6"/>
    <w:rsid w:val="00A30CB9"/>
    <w:rsid w:val="00A30EDF"/>
    <w:rsid w:val="00A30FD1"/>
    <w:rsid w:val="00A31F25"/>
    <w:rsid w:val="00A326FE"/>
    <w:rsid w:val="00A328AC"/>
    <w:rsid w:val="00A32FE0"/>
    <w:rsid w:val="00A33A15"/>
    <w:rsid w:val="00A33B3B"/>
    <w:rsid w:val="00A33CDC"/>
    <w:rsid w:val="00A3412F"/>
    <w:rsid w:val="00A342D8"/>
    <w:rsid w:val="00A348A7"/>
    <w:rsid w:val="00A34FCE"/>
    <w:rsid w:val="00A35599"/>
    <w:rsid w:val="00A35FFF"/>
    <w:rsid w:val="00A361A8"/>
    <w:rsid w:val="00A36387"/>
    <w:rsid w:val="00A363A8"/>
    <w:rsid w:val="00A366AD"/>
    <w:rsid w:val="00A36AD5"/>
    <w:rsid w:val="00A36CEF"/>
    <w:rsid w:val="00A36D84"/>
    <w:rsid w:val="00A36F42"/>
    <w:rsid w:val="00A36F63"/>
    <w:rsid w:val="00A37319"/>
    <w:rsid w:val="00A3757C"/>
    <w:rsid w:val="00A37817"/>
    <w:rsid w:val="00A37878"/>
    <w:rsid w:val="00A37DB5"/>
    <w:rsid w:val="00A40024"/>
    <w:rsid w:val="00A40145"/>
    <w:rsid w:val="00A401CC"/>
    <w:rsid w:val="00A4046B"/>
    <w:rsid w:val="00A40B5D"/>
    <w:rsid w:val="00A417C2"/>
    <w:rsid w:val="00A41FAE"/>
    <w:rsid w:val="00A423DA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92C"/>
    <w:rsid w:val="00A44A9A"/>
    <w:rsid w:val="00A44C77"/>
    <w:rsid w:val="00A44EB9"/>
    <w:rsid w:val="00A451D1"/>
    <w:rsid w:val="00A45451"/>
    <w:rsid w:val="00A45613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40C0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9D4"/>
    <w:rsid w:val="00A65D14"/>
    <w:rsid w:val="00A66082"/>
    <w:rsid w:val="00A66B29"/>
    <w:rsid w:val="00A66F07"/>
    <w:rsid w:val="00A66F20"/>
    <w:rsid w:val="00A67131"/>
    <w:rsid w:val="00A671FA"/>
    <w:rsid w:val="00A67274"/>
    <w:rsid w:val="00A6741F"/>
    <w:rsid w:val="00A67460"/>
    <w:rsid w:val="00A674B4"/>
    <w:rsid w:val="00A677E7"/>
    <w:rsid w:val="00A702CC"/>
    <w:rsid w:val="00A70B1F"/>
    <w:rsid w:val="00A70DAD"/>
    <w:rsid w:val="00A70E76"/>
    <w:rsid w:val="00A7106C"/>
    <w:rsid w:val="00A711BC"/>
    <w:rsid w:val="00A713DC"/>
    <w:rsid w:val="00A71835"/>
    <w:rsid w:val="00A71B26"/>
    <w:rsid w:val="00A71CD1"/>
    <w:rsid w:val="00A71F2F"/>
    <w:rsid w:val="00A72061"/>
    <w:rsid w:val="00A72551"/>
    <w:rsid w:val="00A72A00"/>
    <w:rsid w:val="00A73006"/>
    <w:rsid w:val="00A7343E"/>
    <w:rsid w:val="00A73637"/>
    <w:rsid w:val="00A73DBD"/>
    <w:rsid w:val="00A746CC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D9"/>
    <w:rsid w:val="00A77CFF"/>
    <w:rsid w:val="00A77E9C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C97"/>
    <w:rsid w:val="00A84D8E"/>
    <w:rsid w:val="00A853D8"/>
    <w:rsid w:val="00A853E8"/>
    <w:rsid w:val="00A85A27"/>
    <w:rsid w:val="00A85ECB"/>
    <w:rsid w:val="00A860A8"/>
    <w:rsid w:val="00A860FC"/>
    <w:rsid w:val="00A864A7"/>
    <w:rsid w:val="00A86631"/>
    <w:rsid w:val="00A8695E"/>
    <w:rsid w:val="00A86E75"/>
    <w:rsid w:val="00A87339"/>
    <w:rsid w:val="00A87B52"/>
    <w:rsid w:val="00A87E10"/>
    <w:rsid w:val="00A90D71"/>
    <w:rsid w:val="00A910CB"/>
    <w:rsid w:val="00A9142D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23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70D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1892"/>
    <w:rsid w:val="00AA2559"/>
    <w:rsid w:val="00AA2B07"/>
    <w:rsid w:val="00AA2BF4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445"/>
    <w:rsid w:val="00AA6537"/>
    <w:rsid w:val="00AA6714"/>
    <w:rsid w:val="00AA67A5"/>
    <w:rsid w:val="00AA7190"/>
    <w:rsid w:val="00AA7373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335B"/>
    <w:rsid w:val="00AB46CB"/>
    <w:rsid w:val="00AB5460"/>
    <w:rsid w:val="00AB5F38"/>
    <w:rsid w:val="00AB60D8"/>
    <w:rsid w:val="00AB63AD"/>
    <w:rsid w:val="00AB65CC"/>
    <w:rsid w:val="00AB6931"/>
    <w:rsid w:val="00AB6E2C"/>
    <w:rsid w:val="00AB7C5D"/>
    <w:rsid w:val="00AC0596"/>
    <w:rsid w:val="00AC05C7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A63"/>
    <w:rsid w:val="00AC2FF5"/>
    <w:rsid w:val="00AC3703"/>
    <w:rsid w:val="00AC379B"/>
    <w:rsid w:val="00AC3FD4"/>
    <w:rsid w:val="00AC3FDA"/>
    <w:rsid w:val="00AC47E4"/>
    <w:rsid w:val="00AC49B5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5465"/>
    <w:rsid w:val="00AD613B"/>
    <w:rsid w:val="00AD6268"/>
    <w:rsid w:val="00AD6316"/>
    <w:rsid w:val="00AD677E"/>
    <w:rsid w:val="00AD6EF4"/>
    <w:rsid w:val="00AD6F32"/>
    <w:rsid w:val="00AD7395"/>
    <w:rsid w:val="00AD73C2"/>
    <w:rsid w:val="00AD754A"/>
    <w:rsid w:val="00AD7760"/>
    <w:rsid w:val="00AD7783"/>
    <w:rsid w:val="00AD798A"/>
    <w:rsid w:val="00AD7C54"/>
    <w:rsid w:val="00AE0013"/>
    <w:rsid w:val="00AE069F"/>
    <w:rsid w:val="00AE09BB"/>
    <w:rsid w:val="00AE1AA3"/>
    <w:rsid w:val="00AE2234"/>
    <w:rsid w:val="00AE3D15"/>
    <w:rsid w:val="00AE491E"/>
    <w:rsid w:val="00AE4AB4"/>
    <w:rsid w:val="00AE4C7C"/>
    <w:rsid w:val="00AE4FA7"/>
    <w:rsid w:val="00AE51A6"/>
    <w:rsid w:val="00AE5BAA"/>
    <w:rsid w:val="00AE5E88"/>
    <w:rsid w:val="00AE5E9E"/>
    <w:rsid w:val="00AE6141"/>
    <w:rsid w:val="00AE6F7B"/>
    <w:rsid w:val="00AE73BA"/>
    <w:rsid w:val="00AE7A07"/>
    <w:rsid w:val="00AE7F89"/>
    <w:rsid w:val="00AF0020"/>
    <w:rsid w:val="00AF0295"/>
    <w:rsid w:val="00AF05E7"/>
    <w:rsid w:val="00AF0818"/>
    <w:rsid w:val="00AF15E1"/>
    <w:rsid w:val="00AF17EE"/>
    <w:rsid w:val="00AF1DCC"/>
    <w:rsid w:val="00AF27A5"/>
    <w:rsid w:val="00AF2CDF"/>
    <w:rsid w:val="00AF302C"/>
    <w:rsid w:val="00AF3118"/>
    <w:rsid w:val="00AF322C"/>
    <w:rsid w:val="00AF3800"/>
    <w:rsid w:val="00AF387F"/>
    <w:rsid w:val="00AF3920"/>
    <w:rsid w:val="00AF3C3E"/>
    <w:rsid w:val="00AF3F93"/>
    <w:rsid w:val="00AF42D1"/>
    <w:rsid w:val="00AF44A2"/>
    <w:rsid w:val="00AF46B1"/>
    <w:rsid w:val="00AF587F"/>
    <w:rsid w:val="00AF5C6B"/>
    <w:rsid w:val="00AF5D54"/>
    <w:rsid w:val="00AF5EBF"/>
    <w:rsid w:val="00AF6432"/>
    <w:rsid w:val="00AF676D"/>
    <w:rsid w:val="00AF69D6"/>
    <w:rsid w:val="00AF69E0"/>
    <w:rsid w:val="00AF75ED"/>
    <w:rsid w:val="00AF7BBC"/>
    <w:rsid w:val="00B00064"/>
    <w:rsid w:val="00B0020A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297"/>
    <w:rsid w:val="00B06750"/>
    <w:rsid w:val="00B06817"/>
    <w:rsid w:val="00B06EDC"/>
    <w:rsid w:val="00B06F9B"/>
    <w:rsid w:val="00B07743"/>
    <w:rsid w:val="00B1016D"/>
    <w:rsid w:val="00B105A7"/>
    <w:rsid w:val="00B1070A"/>
    <w:rsid w:val="00B10C13"/>
    <w:rsid w:val="00B112F6"/>
    <w:rsid w:val="00B1166B"/>
    <w:rsid w:val="00B11673"/>
    <w:rsid w:val="00B11D05"/>
    <w:rsid w:val="00B126F9"/>
    <w:rsid w:val="00B12B94"/>
    <w:rsid w:val="00B12E22"/>
    <w:rsid w:val="00B12FCB"/>
    <w:rsid w:val="00B13090"/>
    <w:rsid w:val="00B1351E"/>
    <w:rsid w:val="00B13822"/>
    <w:rsid w:val="00B13DB5"/>
    <w:rsid w:val="00B13E87"/>
    <w:rsid w:val="00B140A6"/>
    <w:rsid w:val="00B1426D"/>
    <w:rsid w:val="00B1481E"/>
    <w:rsid w:val="00B14CCC"/>
    <w:rsid w:val="00B1524A"/>
    <w:rsid w:val="00B153F2"/>
    <w:rsid w:val="00B15AB4"/>
    <w:rsid w:val="00B15E3E"/>
    <w:rsid w:val="00B1603C"/>
    <w:rsid w:val="00B163C1"/>
    <w:rsid w:val="00B165D2"/>
    <w:rsid w:val="00B16844"/>
    <w:rsid w:val="00B171D2"/>
    <w:rsid w:val="00B17515"/>
    <w:rsid w:val="00B1783D"/>
    <w:rsid w:val="00B179EF"/>
    <w:rsid w:val="00B17A90"/>
    <w:rsid w:val="00B17D78"/>
    <w:rsid w:val="00B20394"/>
    <w:rsid w:val="00B2070F"/>
    <w:rsid w:val="00B20E82"/>
    <w:rsid w:val="00B21378"/>
    <w:rsid w:val="00B21809"/>
    <w:rsid w:val="00B21A50"/>
    <w:rsid w:val="00B21A51"/>
    <w:rsid w:val="00B21A66"/>
    <w:rsid w:val="00B21F54"/>
    <w:rsid w:val="00B224D1"/>
    <w:rsid w:val="00B227D3"/>
    <w:rsid w:val="00B22B91"/>
    <w:rsid w:val="00B22D7C"/>
    <w:rsid w:val="00B23338"/>
    <w:rsid w:val="00B234B4"/>
    <w:rsid w:val="00B23A60"/>
    <w:rsid w:val="00B23EF6"/>
    <w:rsid w:val="00B24841"/>
    <w:rsid w:val="00B2507C"/>
    <w:rsid w:val="00B25426"/>
    <w:rsid w:val="00B25474"/>
    <w:rsid w:val="00B2561E"/>
    <w:rsid w:val="00B256D2"/>
    <w:rsid w:val="00B257C1"/>
    <w:rsid w:val="00B26623"/>
    <w:rsid w:val="00B2747B"/>
    <w:rsid w:val="00B27748"/>
    <w:rsid w:val="00B278E4"/>
    <w:rsid w:val="00B27944"/>
    <w:rsid w:val="00B27BDB"/>
    <w:rsid w:val="00B27C76"/>
    <w:rsid w:val="00B27F32"/>
    <w:rsid w:val="00B301FE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9B7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186"/>
    <w:rsid w:val="00B411BC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00F"/>
    <w:rsid w:val="00B43118"/>
    <w:rsid w:val="00B43835"/>
    <w:rsid w:val="00B43B98"/>
    <w:rsid w:val="00B440FD"/>
    <w:rsid w:val="00B44707"/>
    <w:rsid w:val="00B44CDB"/>
    <w:rsid w:val="00B45C7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60A"/>
    <w:rsid w:val="00B52BF3"/>
    <w:rsid w:val="00B52F01"/>
    <w:rsid w:val="00B53589"/>
    <w:rsid w:val="00B53D5C"/>
    <w:rsid w:val="00B53EB4"/>
    <w:rsid w:val="00B5406E"/>
    <w:rsid w:val="00B54140"/>
    <w:rsid w:val="00B5447D"/>
    <w:rsid w:val="00B5458A"/>
    <w:rsid w:val="00B54A20"/>
    <w:rsid w:val="00B54A46"/>
    <w:rsid w:val="00B5596D"/>
    <w:rsid w:val="00B55F9D"/>
    <w:rsid w:val="00B5665E"/>
    <w:rsid w:val="00B56F3C"/>
    <w:rsid w:val="00B5725B"/>
    <w:rsid w:val="00B57455"/>
    <w:rsid w:val="00B5749C"/>
    <w:rsid w:val="00B5766E"/>
    <w:rsid w:val="00B57868"/>
    <w:rsid w:val="00B578B4"/>
    <w:rsid w:val="00B60039"/>
    <w:rsid w:val="00B602BA"/>
    <w:rsid w:val="00B604BC"/>
    <w:rsid w:val="00B607DB"/>
    <w:rsid w:val="00B6085F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304A"/>
    <w:rsid w:val="00B633AC"/>
    <w:rsid w:val="00B63898"/>
    <w:rsid w:val="00B639E2"/>
    <w:rsid w:val="00B63A3B"/>
    <w:rsid w:val="00B63AA5"/>
    <w:rsid w:val="00B63C49"/>
    <w:rsid w:val="00B64299"/>
    <w:rsid w:val="00B6462A"/>
    <w:rsid w:val="00B649B7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1D73"/>
    <w:rsid w:val="00B72118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1AC"/>
    <w:rsid w:val="00B752F0"/>
    <w:rsid w:val="00B7530F"/>
    <w:rsid w:val="00B756E6"/>
    <w:rsid w:val="00B757C5"/>
    <w:rsid w:val="00B759F9"/>
    <w:rsid w:val="00B75F37"/>
    <w:rsid w:val="00B760CA"/>
    <w:rsid w:val="00B76548"/>
    <w:rsid w:val="00B7659C"/>
    <w:rsid w:val="00B765F5"/>
    <w:rsid w:val="00B768B2"/>
    <w:rsid w:val="00B76C83"/>
    <w:rsid w:val="00B80595"/>
    <w:rsid w:val="00B8134E"/>
    <w:rsid w:val="00B813BE"/>
    <w:rsid w:val="00B8215E"/>
    <w:rsid w:val="00B82685"/>
    <w:rsid w:val="00B845B0"/>
    <w:rsid w:val="00B84725"/>
    <w:rsid w:val="00B848B2"/>
    <w:rsid w:val="00B859DE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42BC"/>
    <w:rsid w:val="00B9458C"/>
    <w:rsid w:val="00B9473E"/>
    <w:rsid w:val="00B948C3"/>
    <w:rsid w:val="00B94BA0"/>
    <w:rsid w:val="00B94BAD"/>
    <w:rsid w:val="00B95383"/>
    <w:rsid w:val="00B95499"/>
    <w:rsid w:val="00B9594E"/>
    <w:rsid w:val="00B959DC"/>
    <w:rsid w:val="00B95F02"/>
    <w:rsid w:val="00B95F0D"/>
    <w:rsid w:val="00B960A4"/>
    <w:rsid w:val="00B960EE"/>
    <w:rsid w:val="00B96131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A5A"/>
    <w:rsid w:val="00BA117F"/>
    <w:rsid w:val="00BA13AD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770"/>
    <w:rsid w:val="00BA291D"/>
    <w:rsid w:val="00BA2CD6"/>
    <w:rsid w:val="00BA3534"/>
    <w:rsid w:val="00BA35DE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88D"/>
    <w:rsid w:val="00BB1D75"/>
    <w:rsid w:val="00BB253C"/>
    <w:rsid w:val="00BB2726"/>
    <w:rsid w:val="00BB281C"/>
    <w:rsid w:val="00BB2866"/>
    <w:rsid w:val="00BB3D58"/>
    <w:rsid w:val="00BB3EB9"/>
    <w:rsid w:val="00BB463E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076"/>
    <w:rsid w:val="00BB782D"/>
    <w:rsid w:val="00BB79CC"/>
    <w:rsid w:val="00BC0196"/>
    <w:rsid w:val="00BC12FA"/>
    <w:rsid w:val="00BC153D"/>
    <w:rsid w:val="00BC1603"/>
    <w:rsid w:val="00BC18FA"/>
    <w:rsid w:val="00BC23D7"/>
    <w:rsid w:val="00BC2786"/>
    <w:rsid w:val="00BC30D4"/>
    <w:rsid w:val="00BC3615"/>
    <w:rsid w:val="00BC3622"/>
    <w:rsid w:val="00BC3930"/>
    <w:rsid w:val="00BC3D2E"/>
    <w:rsid w:val="00BC3D67"/>
    <w:rsid w:val="00BC440F"/>
    <w:rsid w:val="00BC476E"/>
    <w:rsid w:val="00BC48CF"/>
    <w:rsid w:val="00BC4BC2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0B5A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CAF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2DE4"/>
    <w:rsid w:val="00BE3955"/>
    <w:rsid w:val="00BE3E39"/>
    <w:rsid w:val="00BE3F8F"/>
    <w:rsid w:val="00BE40FF"/>
    <w:rsid w:val="00BE4321"/>
    <w:rsid w:val="00BE45F0"/>
    <w:rsid w:val="00BE47FD"/>
    <w:rsid w:val="00BE535B"/>
    <w:rsid w:val="00BE6629"/>
    <w:rsid w:val="00BE685E"/>
    <w:rsid w:val="00BE6BAE"/>
    <w:rsid w:val="00BE7027"/>
    <w:rsid w:val="00BE74C2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4F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18F"/>
    <w:rsid w:val="00BF684A"/>
    <w:rsid w:val="00BF6D0B"/>
    <w:rsid w:val="00BF73D7"/>
    <w:rsid w:val="00BF75E5"/>
    <w:rsid w:val="00BF799F"/>
    <w:rsid w:val="00C002EF"/>
    <w:rsid w:val="00C0054B"/>
    <w:rsid w:val="00C00746"/>
    <w:rsid w:val="00C0099F"/>
    <w:rsid w:val="00C00E29"/>
    <w:rsid w:val="00C00E8F"/>
    <w:rsid w:val="00C013D7"/>
    <w:rsid w:val="00C017FE"/>
    <w:rsid w:val="00C018D3"/>
    <w:rsid w:val="00C01B5A"/>
    <w:rsid w:val="00C0213E"/>
    <w:rsid w:val="00C02935"/>
    <w:rsid w:val="00C02958"/>
    <w:rsid w:val="00C032AC"/>
    <w:rsid w:val="00C036F9"/>
    <w:rsid w:val="00C03962"/>
    <w:rsid w:val="00C04117"/>
    <w:rsid w:val="00C0451E"/>
    <w:rsid w:val="00C046B7"/>
    <w:rsid w:val="00C0523D"/>
    <w:rsid w:val="00C052AC"/>
    <w:rsid w:val="00C05AA6"/>
    <w:rsid w:val="00C05D59"/>
    <w:rsid w:val="00C06386"/>
    <w:rsid w:val="00C0652B"/>
    <w:rsid w:val="00C0669A"/>
    <w:rsid w:val="00C073DF"/>
    <w:rsid w:val="00C0754D"/>
    <w:rsid w:val="00C0761A"/>
    <w:rsid w:val="00C07F42"/>
    <w:rsid w:val="00C10B22"/>
    <w:rsid w:val="00C10BD4"/>
    <w:rsid w:val="00C10F5A"/>
    <w:rsid w:val="00C112B5"/>
    <w:rsid w:val="00C123E5"/>
    <w:rsid w:val="00C12565"/>
    <w:rsid w:val="00C12F51"/>
    <w:rsid w:val="00C133E2"/>
    <w:rsid w:val="00C13EB5"/>
    <w:rsid w:val="00C145FC"/>
    <w:rsid w:val="00C14B1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92D"/>
    <w:rsid w:val="00C21D22"/>
    <w:rsid w:val="00C21D55"/>
    <w:rsid w:val="00C22520"/>
    <w:rsid w:val="00C2281C"/>
    <w:rsid w:val="00C22879"/>
    <w:rsid w:val="00C22B94"/>
    <w:rsid w:val="00C238A3"/>
    <w:rsid w:val="00C23B7A"/>
    <w:rsid w:val="00C23D02"/>
    <w:rsid w:val="00C23D11"/>
    <w:rsid w:val="00C2412C"/>
    <w:rsid w:val="00C24668"/>
    <w:rsid w:val="00C2477B"/>
    <w:rsid w:val="00C24F5C"/>
    <w:rsid w:val="00C25A92"/>
    <w:rsid w:val="00C2641B"/>
    <w:rsid w:val="00C2649F"/>
    <w:rsid w:val="00C26AF0"/>
    <w:rsid w:val="00C26CB2"/>
    <w:rsid w:val="00C27069"/>
    <w:rsid w:val="00C27515"/>
    <w:rsid w:val="00C27799"/>
    <w:rsid w:val="00C27886"/>
    <w:rsid w:val="00C27890"/>
    <w:rsid w:val="00C27B79"/>
    <w:rsid w:val="00C27EBD"/>
    <w:rsid w:val="00C301F8"/>
    <w:rsid w:val="00C3038F"/>
    <w:rsid w:val="00C306DA"/>
    <w:rsid w:val="00C3073B"/>
    <w:rsid w:val="00C30D93"/>
    <w:rsid w:val="00C31050"/>
    <w:rsid w:val="00C311DD"/>
    <w:rsid w:val="00C31717"/>
    <w:rsid w:val="00C3178B"/>
    <w:rsid w:val="00C318F2"/>
    <w:rsid w:val="00C31C4B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213F"/>
    <w:rsid w:val="00C4226E"/>
    <w:rsid w:val="00C42DB0"/>
    <w:rsid w:val="00C42EBC"/>
    <w:rsid w:val="00C42FF9"/>
    <w:rsid w:val="00C43247"/>
    <w:rsid w:val="00C43279"/>
    <w:rsid w:val="00C43477"/>
    <w:rsid w:val="00C43851"/>
    <w:rsid w:val="00C442BF"/>
    <w:rsid w:val="00C44400"/>
    <w:rsid w:val="00C44874"/>
    <w:rsid w:val="00C44ACB"/>
    <w:rsid w:val="00C44C15"/>
    <w:rsid w:val="00C45BD3"/>
    <w:rsid w:val="00C4607B"/>
    <w:rsid w:val="00C46127"/>
    <w:rsid w:val="00C4670B"/>
    <w:rsid w:val="00C469AE"/>
    <w:rsid w:val="00C46C8B"/>
    <w:rsid w:val="00C46D38"/>
    <w:rsid w:val="00C46DF3"/>
    <w:rsid w:val="00C473DC"/>
    <w:rsid w:val="00C474AB"/>
    <w:rsid w:val="00C4764F"/>
    <w:rsid w:val="00C4776D"/>
    <w:rsid w:val="00C47B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2CE3"/>
    <w:rsid w:val="00C531EF"/>
    <w:rsid w:val="00C533CF"/>
    <w:rsid w:val="00C5356D"/>
    <w:rsid w:val="00C53614"/>
    <w:rsid w:val="00C53CB6"/>
    <w:rsid w:val="00C54259"/>
    <w:rsid w:val="00C54340"/>
    <w:rsid w:val="00C54B01"/>
    <w:rsid w:val="00C54B25"/>
    <w:rsid w:val="00C54EE0"/>
    <w:rsid w:val="00C556D4"/>
    <w:rsid w:val="00C55D86"/>
    <w:rsid w:val="00C56189"/>
    <w:rsid w:val="00C5619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A0D"/>
    <w:rsid w:val="00C62B3A"/>
    <w:rsid w:val="00C63833"/>
    <w:rsid w:val="00C63D1B"/>
    <w:rsid w:val="00C63FC3"/>
    <w:rsid w:val="00C64741"/>
    <w:rsid w:val="00C651BF"/>
    <w:rsid w:val="00C654E5"/>
    <w:rsid w:val="00C655D5"/>
    <w:rsid w:val="00C65958"/>
    <w:rsid w:val="00C66BEF"/>
    <w:rsid w:val="00C672FC"/>
    <w:rsid w:val="00C675E1"/>
    <w:rsid w:val="00C6765D"/>
    <w:rsid w:val="00C70054"/>
    <w:rsid w:val="00C703EF"/>
    <w:rsid w:val="00C706B3"/>
    <w:rsid w:val="00C70944"/>
    <w:rsid w:val="00C70E4B"/>
    <w:rsid w:val="00C717BD"/>
    <w:rsid w:val="00C71BF3"/>
    <w:rsid w:val="00C7245F"/>
    <w:rsid w:val="00C7258F"/>
    <w:rsid w:val="00C72745"/>
    <w:rsid w:val="00C72AD5"/>
    <w:rsid w:val="00C73025"/>
    <w:rsid w:val="00C736F2"/>
    <w:rsid w:val="00C73794"/>
    <w:rsid w:val="00C73CD4"/>
    <w:rsid w:val="00C743E9"/>
    <w:rsid w:val="00C74938"/>
    <w:rsid w:val="00C75025"/>
    <w:rsid w:val="00C75A25"/>
    <w:rsid w:val="00C76516"/>
    <w:rsid w:val="00C76CD9"/>
    <w:rsid w:val="00C76E75"/>
    <w:rsid w:val="00C772BF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5DD"/>
    <w:rsid w:val="00C83619"/>
    <w:rsid w:val="00C83BB0"/>
    <w:rsid w:val="00C8406A"/>
    <w:rsid w:val="00C8419D"/>
    <w:rsid w:val="00C846E0"/>
    <w:rsid w:val="00C84F4E"/>
    <w:rsid w:val="00C85173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977FE"/>
    <w:rsid w:val="00CA03C5"/>
    <w:rsid w:val="00CA058D"/>
    <w:rsid w:val="00CA095B"/>
    <w:rsid w:val="00CA0AA0"/>
    <w:rsid w:val="00CA1420"/>
    <w:rsid w:val="00CA1C9C"/>
    <w:rsid w:val="00CA1E92"/>
    <w:rsid w:val="00CA2377"/>
    <w:rsid w:val="00CA2493"/>
    <w:rsid w:val="00CA2678"/>
    <w:rsid w:val="00CA2A6B"/>
    <w:rsid w:val="00CA2ADB"/>
    <w:rsid w:val="00CA35BF"/>
    <w:rsid w:val="00CA3C11"/>
    <w:rsid w:val="00CA3C23"/>
    <w:rsid w:val="00CA3E9C"/>
    <w:rsid w:val="00CA42C6"/>
    <w:rsid w:val="00CA45C0"/>
    <w:rsid w:val="00CA4929"/>
    <w:rsid w:val="00CA55F6"/>
    <w:rsid w:val="00CA5642"/>
    <w:rsid w:val="00CA5A69"/>
    <w:rsid w:val="00CA5C33"/>
    <w:rsid w:val="00CA614C"/>
    <w:rsid w:val="00CA64A9"/>
    <w:rsid w:val="00CA66E4"/>
    <w:rsid w:val="00CA67DC"/>
    <w:rsid w:val="00CA73C9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AE1"/>
    <w:rsid w:val="00CB5439"/>
    <w:rsid w:val="00CB5755"/>
    <w:rsid w:val="00CB5961"/>
    <w:rsid w:val="00CB63BF"/>
    <w:rsid w:val="00CB63CB"/>
    <w:rsid w:val="00CB65AA"/>
    <w:rsid w:val="00CB6707"/>
    <w:rsid w:val="00CB6A6A"/>
    <w:rsid w:val="00CB6D50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78E"/>
    <w:rsid w:val="00CC498B"/>
    <w:rsid w:val="00CC5A92"/>
    <w:rsid w:val="00CC6278"/>
    <w:rsid w:val="00CC627C"/>
    <w:rsid w:val="00CC6925"/>
    <w:rsid w:val="00CC6B6F"/>
    <w:rsid w:val="00CC6E44"/>
    <w:rsid w:val="00CC7C69"/>
    <w:rsid w:val="00CD02FF"/>
    <w:rsid w:val="00CD0630"/>
    <w:rsid w:val="00CD0868"/>
    <w:rsid w:val="00CD0D8D"/>
    <w:rsid w:val="00CD0F62"/>
    <w:rsid w:val="00CD18C3"/>
    <w:rsid w:val="00CD1EFC"/>
    <w:rsid w:val="00CD21AB"/>
    <w:rsid w:val="00CD221B"/>
    <w:rsid w:val="00CD2311"/>
    <w:rsid w:val="00CD235D"/>
    <w:rsid w:val="00CD286F"/>
    <w:rsid w:val="00CD293B"/>
    <w:rsid w:val="00CD2D06"/>
    <w:rsid w:val="00CD33CE"/>
    <w:rsid w:val="00CD3922"/>
    <w:rsid w:val="00CD4BB3"/>
    <w:rsid w:val="00CD4ED4"/>
    <w:rsid w:val="00CD54D3"/>
    <w:rsid w:val="00CD55A9"/>
    <w:rsid w:val="00CD5BF9"/>
    <w:rsid w:val="00CD5DD9"/>
    <w:rsid w:val="00CD63A5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318"/>
    <w:rsid w:val="00CE061D"/>
    <w:rsid w:val="00CE0785"/>
    <w:rsid w:val="00CE0B34"/>
    <w:rsid w:val="00CE136D"/>
    <w:rsid w:val="00CE15C7"/>
    <w:rsid w:val="00CE1855"/>
    <w:rsid w:val="00CE1D4A"/>
    <w:rsid w:val="00CE1EAE"/>
    <w:rsid w:val="00CE27ED"/>
    <w:rsid w:val="00CE2DAD"/>
    <w:rsid w:val="00CE3107"/>
    <w:rsid w:val="00CE3121"/>
    <w:rsid w:val="00CE36D4"/>
    <w:rsid w:val="00CE3C89"/>
    <w:rsid w:val="00CE3D8D"/>
    <w:rsid w:val="00CE3F53"/>
    <w:rsid w:val="00CE3F69"/>
    <w:rsid w:val="00CE52E2"/>
    <w:rsid w:val="00CE599B"/>
    <w:rsid w:val="00CE5AE2"/>
    <w:rsid w:val="00CE61BE"/>
    <w:rsid w:val="00CE730B"/>
    <w:rsid w:val="00CE73D7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6FF"/>
    <w:rsid w:val="00CF4705"/>
    <w:rsid w:val="00CF4CFA"/>
    <w:rsid w:val="00CF4D2C"/>
    <w:rsid w:val="00CF5571"/>
    <w:rsid w:val="00CF5767"/>
    <w:rsid w:val="00CF5C80"/>
    <w:rsid w:val="00CF5E31"/>
    <w:rsid w:val="00CF6009"/>
    <w:rsid w:val="00CF600E"/>
    <w:rsid w:val="00CF62C8"/>
    <w:rsid w:val="00CF6C1D"/>
    <w:rsid w:val="00CF7423"/>
    <w:rsid w:val="00CF7CAC"/>
    <w:rsid w:val="00CF7CFD"/>
    <w:rsid w:val="00CF7EB8"/>
    <w:rsid w:val="00CF7F48"/>
    <w:rsid w:val="00D0012F"/>
    <w:rsid w:val="00D00965"/>
    <w:rsid w:val="00D01244"/>
    <w:rsid w:val="00D018F7"/>
    <w:rsid w:val="00D0217F"/>
    <w:rsid w:val="00D02276"/>
    <w:rsid w:val="00D023D1"/>
    <w:rsid w:val="00D0270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445"/>
    <w:rsid w:val="00D04571"/>
    <w:rsid w:val="00D04CBD"/>
    <w:rsid w:val="00D04D59"/>
    <w:rsid w:val="00D04D73"/>
    <w:rsid w:val="00D0556F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2778"/>
    <w:rsid w:val="00D132E5"/>
    <w:rsid w:val="00D13369"/>
    <w:rsid w:val="00D136A5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02B"/>
    <w:rsid w:val="00D20306"/>
    <w:rsid w:val="00D20508"/>
    <w:rsid w:val="00D2051C"/>
    <w:rsid w:val="00D2077D"/>
    <w:rsid w:val="00D20A72"/>
    <w:rsid w:val="00D20D3F"/>
    <w:rsid w:val="00D20E2D"/>
    <w:rsid w:val="00D210C9"/>
    <w:rsid w:val="00D2129C"/>
    <w:rsid w:val="00D21967"/>
    <w:rsid w:val="00D21D4F"/>
    <w:rsid w:val="00D22011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3BDA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6E7F"/>
    <w:rsid w:val="00D36FFC"/>
    <w:rsid w:val="00D379A5"/>
    <w:rsid w:val="00D404D3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052"/>
    <w:rsid w:val="00D4459D"/>
    <w:rsid w:val="00D44703"/>
    <w:rsid w:val="00D44A2D"/>
    <w:rsid w:val="00D44B00"/>
    <w:rsid w:val="00D44CE8"/>
    <w:rsid w:val="00D44D58"/>
    <w:rsid w:val="00D44F16"/>
    <w:rsid w:val="00D45F8F"/>
    <w:rsid w:val="00D46109"/>
    <w:rsid w:val="00D4622F"/>
    <w:rsid w:val="00D4689A"/>
    <w:rsid w:val="00D46FD2"/>
    <w:rsid w:val="00D47486"/>
    <w:rsid w:val="00D47B29"/>
    <w:rsid w:val="00D47BC5"/>
    <w:rsid w:val="00D47FF8"/>
    <w:rsid w:val="00D5009C"/>
    <w:rsid w:val="00D502F1"/>
    <w:rsid w:val="00D506DC"/>
    <w:rsid w:val="00D50ECF"/>
    <w:rsid w:val="00D50FDD"/>
    <w:rsid w:val="00D5187F"/>
    <w:rsid w:val="00D51DB2"/>
    <w:rsid w:val="00D51FFE"/>
    <w:rsid w:val="00D525E8"/>
    <w:rsid w:val="00D52AA1"/>
    <w:rsid w:val="00D52B44"/>
    <w:rsid w:val="00D52BC5"/>
    <w:rsid w:val="00D52C51"/>
    <w:rsid w:val="00D52EF3"/>
    <w:rsid w:val="00D533D6"/>
    <w:rsid w:val="00D535AE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5C5C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6F85"/>
    <w:rsid w:val="00D67146"/>
    <w:rsid w:val="00D6754F"/>
    <w:rsid w:val="00D67560"/>
    <w:rsid w:val="00D67F40"/>
    <w:rsid w:val="00D705F8"/>
    <w:rsid w:val="00D7117D"/>
    <w:rsid w:val="00D711DE"/>
    <w:rsid w:val="00D712BF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A0"/>
    <w:rsid w:val="00D73DFA"/>
    <w:rsid w:val="00D73F1C"/>
    <w:rsid w:val="00D74359"/>
    <w:rsid w:val="00D744B9"/>
    <w:rsid w:val="00D74967"/>
    <w:rsid w:val="00D74CB2"/>
    <w:rsid w:val="00D74E88"/>
    <w:rsid w:val="00D75660"/>
    <w:rsid w:val="00D75686"/>
    <w:rsid w:val="00D75E9E"/>
    <w:rsid w:val="00D760A3"/>
    <w:rsid w:val="00D76457"/>
    <w:rsid w:val="00D764D1"/>
    <w:rsid w:val="00D77545"/>
    <w:rsid w:val="00D7768C"/>
    <w:rsid w:val="00D776E9"/>
    <w:rsid w:val="00D778CA"/>
    <w:rsid w:val="00D778CC"/>
    <w:rsid w:val="00D808E4"/>
    <w:rsid w:val="00D814FB"/>
    <w:rsid w:val="00D8168B"/>
    <w:rsid w:val="00D82653"/>
    <w:rsid w:val="00D82ABC"/>
    <w:rsid w:val="00D82C92"/>
    <w:rsid w:val="00D8316F"/>
    <w:rsid w:val="00D8361B"/>
    <w:rsid w:val="00D83C33"/>
    <w:rsid w:val="00D83CC4"/>
    <w:rsid w:val="00D84454"/>
    <w:rsid w:val="00D846EB"/>
    <w:rsid w:val="00D84BDD"/>
    <w:rsid w:val="00D84C1E"/>
    <w:rsid w:val="00D84C45"/>
    <w:rsid w:val="00D84C5E"/>
    <w:rsid w:val="00D84E9C"/>
    <w:rsid w:val="00D8503F"/>
    <w:rsid w:val="00D85313"/>
    <w:rsid w:val="00D853D7"/>
    <w:rsid w:val="00D854ED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4F7"/>
    <w:rsid w:val="00D926DB"/>
    <w:rsid w:val="00D92809"/>
    <w:rsid w:val="00D92CE1"/>
    <w:rsid w:val="00D92EFF"/>
    <w:rsid w:val="00D92F42"/>
    <w:rsid w:val="00D93718"/>
    <w:rsid w:val="00D937CE"/>
    <w:rsid w:val="00D93A1F"/>
    <w:rsid w:val="00D94137"/>
    <w:rsid w:val="00D9462C"/>
    <w:rsid w:val="00D95082"/>
    <w:rsid w:val="00D953BB"/>
    <w:rsid w:val="00D9566D"/>
    <w:rsid w:val="00D95CE7"/>
    <w:rsid w:val="00D965E8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4487"/>
    <w:rsid w:val="00DA483A"/>
    <w:rsid w:val="00DA48B6"/>
    <w:rsid w:val="00DA4A63"/>
    <w:rsid w:val="00DA4A66"/>
    <w:rsid w:val="00DA5371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408"/>
    <w:rsid w:val="00DB0587"/>
    <w:rsid w:val="00DB12CD"/>
    <w:rsid w:val="00DB1FED"/>
    <w:rsid w:val="00DB27E3"/>
    <w:rsid w:val="00DB297E"/>
    <w:rsid w:val="00DB31B3"/>
    <w:rsid w:val="00DB368B"/>
    <w:rsid w:val="00DB4174"/>
    <w:rsid w:val="00DB4578"/>
    <w:rsid w:val="00DB46E3"/>
    <w:rsid w:val="00DB4BFD"/>
    <w:rsid w:val="00DB4D8D"/>
    <w:rsid w:val="00DB5280"/>
    <w:rsid w:val="00DB5610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0E0A"/>
    <w:rsid w:val="00DC16C5"/>
    <w:rsid w:val="00DC26C1"/>
    <w:rsid w:val="00DC2CA6"/>
    <w:rsid w:val="00DC2F77"/>
    <w:rsid w:val="00DC2FA0"/>
    <w:rsid w:val="00DC3388"/>
    <w:rsid w:val="00DC346E"/>
    <w:rsid w:val="00DC3AF6"/>
    <w:rsid w:val="00DC3C1F"/>
    <w:rsid w:val="00DC3C24"/>
    <w:rsid w:val="00DC4603"/>
    <w:rsid w:val="00DC4648"/>
    <w:rsid w:val="00DC4719"/>
    <w:rsid w:val="00DC4AD2"/>
    <w:rsid w:val="00DC4AE2"/>
    <w:rsid w:val="00DC5715"/>
    <w:rsid w:val="00DC5CB9"/>
    <w:rsid w:val="00DC5DFB"/>
    <w:rsid w:val="00DC5FB7"/>
    <w:rsid w:val="00DC5FFB"/>
    <w:rsid w:val="00DC6696"/>
    <w:rsid w:val="00DC6809"/>
    <w:rsid w:val="00DC71A3"/>
    <w:rsid w:val="00DC792C"/>
    <w:rsid w:val="00DC7B5C"/>
    <w:rsid w:val="00DC7B72"/>
    <w:rsid w:val="00DD000D"/>
    <w:rsid w:val="00DD02E2"/>
    <w:rsid w:val="00DD0E57"/>
    <w:rsid w:val="00DD10A2"/>
    <w:rsid w:val="00DD1596"/>
    <w:rsid w:val="00DD1642"/>
    <w:rsid w:val="00DD1878"/>
    <w:rsid w:val="00DD1B70"/>
    <w:rsid w:val="00DD1BC2"/>
    <w:rsid w:val="00DD265B"/>
    <w:rsid w:val="00DD28FD"/>
    <w:rsid w:val="00DD2DD9"/>
    <w:rsid w:val="00DD2E05"/>
    <w:rsid w:val="00DD3567"/>
    <w:rsid w:val="00DD368F"/>
    <w:rsid w:val="00DD384F"/>
    <w:rsid w:val="00DD3E7C"/>
    <w:rsid w:val="00DD4D5E"/>
    <w:rsid w:val="00DD4E11"/>
    <w:rsid w:val="00DD54D0"/>
    <w:rsid w:val="00DD562F"/>
    <w:rsid w:val="00DD5712"/>
    <w:rsid w:val="00DD58BC"/>
    <w:rsid w:val="00DD5A6A"/>
    <w:rsid w:val="00DD5EEE"/>
    <w:rsid w:val="00DD5FD2"/>
    <w:rsid w:val="00DD6015"/>
    <w:rsid w:val="00DD61E7"/>
    <w:rsid w:val="00DD6A70"/>
    <w:rsid w:val="00DD762C"/>
    <w:rsid w:val="00DD7B71"/>
    <w:rsid w:val="00DD7E76"/>
    <w:rsid w:val="00DE05E9"/>
    <w:rsid w:val="00DE061B"/>
    <w:rsid w:val="00DE0862"/>
    <w:rsid w:val="00DE0D69"/>
    <w:rsid w:val="00DE20C0"/>
    <w:rsid w:val="00DE2151"/>
    <w:rsid w:val="00DE26F4"/>
    <w:rsid w:val="00DE2C7C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2FC"/>
    <w:rsid w:val="00DE54D3"/>
    <w:rsid w:val="00DE56E2"/>
    <w:rsid w:val="00DE573E"/>
    <w:rsid w:val="00DE5809"/>
    <w:rsid w:val="00DE5AAA"/>
    <w:rsid w:val="00DE5AF1"/>
    <w:rsid w:val="00DE5C3F"/>
    <w:rsid w:val="00DE5D23"/>
    <w:rsid w:val="00DE5F97"/>
    <w:rsid w:val="00DE647B"/>
    <w:rsid w:val="00DE6E82"/>
    <w:rsid w:val="00DE6F4A"/>
    <w:rsid w:val="00DE71E8"/>
    <w:rsid w:val="00DE7964"/>
    <w:rsid w:val="00DE7A1D"/>
    <w:rsid w:val="00DE7D70"/>
    <w:rsid w:val="00DF00CB"/>
    <w:rsid w:val="00DF01F0"/>
    <w:rsid w:val="00DF0734"/>
    <w:rsid w:val="00DF12E0"/>
    <w:rsid w:val="00DF20B9"/>
    <w:rsid w:val="00DF24CA"/>
    <w:rsid w:val="00DF2507"/>
    <w:rsid w:val="00DF315E"/>
    <w:rsid w:val="00DF32A7"/>
    <w:rsid w:val="00DF35FA"/>
    <w:rsid w:val="00DF3E77"/>
    <w:rsid w:val="00DF3E92"/>
    <w:rsid w:val="00DF41E2"/>
    <w:rsid w:val="00DF431C"/>
    <w:rsid w:val="00DF4F81"/>
    <w:rsid w:val="00DF52D0"/>
    <w:rsid w:val="00DF5878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05A"/>
    <w:rsid w:val="00E0122D"/>
    <w:rsid w:val="00E01603"/>
    <w:rsid w:val="00E01E17"/>
    <w:rsid w:val="00E02334"/>
    <w:rsid w:val="00E02A62"/>
    <w:rsid w:val="00E02B51"/>
    <w:rsid w:val="00E0307D"/>
    <w:rsid w:val="00E03472"/>
    <w:rsid w:val="00E03504"/>
    <w:rsid w:val="00E03BF6"/>
    <w:rsid w:val="00E0426A"/>
    <w:rsid w:val="00E043E7"/>
    <w:rsid w:val="00E04803"/>
    <w:rsid w:val="00E051A5"/>
    <w:rsid w:val="00E0547A"/>
    <w:rsid w:val="00E05D74"/>
    <w:rsid w:val="00E05F0A"/>
    <w:rsid w:val="00E0621F"/>
    <w:rsid w:val="00E066C6"/>
    <w:rsid w:val="00E06810"/>
    <w:rsid w:val="00E069C1"/>
    <w:rsid w:val="00E06DD6"/>
    <w:rsid w:val="00E06E10"/>
    <w:rsid w:val="00E06E68"/>
    <w:rsid w:val="00E07745"/>
    <w:rsid w:val="00E10D0A"/>
    <w:rsid w:val="00E11230"/>
    <w:rsid w:val="00E11231"/>
    <w:rsid w:val="00E113FF"/>
    <w:rsid w:val="00E117F1"/>
    <w:rsid w:val="00E11F7D"/>
    <w:rsid w:val="00E1228B"/>
    <w:rsid w:val="00E124D4"/>
    <w:rsid w:val="00E12FD2"/>
    <w:rsid w:val="00E1311B"/>
    <w:rsid w:val="00E1356F"/>
    <w:rsid w:val="00E1398D"/>
    <w:rsid w:val="00E14319"/>
    <w:rsid w:val="00E14E44"/>
    <w:rsid w:val="00E15DB7"/>
    <w:rsid w:val="00E160E0"/>
    <w:rsid w:val="00E166C7"/>
    <w:rsid w:val="00E167BC"/>
    <w:rsid w:val="00E1735B"/>
    <w:rsid w:val="00E1750D"/>
    <w:rsid w:val="00E17A4D"/>
    <w:rsid w:val="00E17C63"/>
    <w:rsid w:val="00E20568"/>
    <w:rsid w:val="00E209BF"/>
    <w:rsid w:val="00E20AA4"/>
    <w:rsid w:val="00E20E89"/>
    <w:rsid w:val="00E21732"/>
    <w:rsid w:val="00E217C6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7B8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651E"/>
    <w:rsid w:val="00E26FA0"/>
    <w:rsid w:val="00E270F2"/>
    <w:rsid w:val="00E272AA"/>
    <w:rsid w:val="00E27408"/>
    <w:rsid w:val="00E27A13"/>
    <w:rsid w:val="00E27D33"/>
    <w:rsid w:val="00E27D6C"/>
    <w:rsid w:val="00E27E66"/>
    <w:rsid w:val="00E27F67"/>
    <w:rsid w:val="00E3034A"/>
    <w:rsid w:val="00E304EE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C51"/>
    <w:rsid w:val="00E34D7D"/>
    <w:rsid w:val="00E351D0"/>
    <w:rsid w:val="00E3524F"/>
    <w:rsid w:val="00E356A9"/>
    <w:rsid w:val="00E356CB"/>
    <w:rsid w:val="00E357FA"/>
    <w:rsid w:val="00E36381"/>
    <w:rsid w:val="00E36DF1"/>
    <w:rsid w:val="00E3786B"/>
    <w:rsid w:val="00E37AC1"/>
    <w:rsid w:val="00E37AEE"/>
    <w:rsid w:val="00E37B84"/>
    <w:rsid w:val="00E37BCF"/>
    <w:rsid w:val="00E40209"/>
    <w:rsid w:val="00E40550"/>
    <w:rsid w:val="00E40778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4C09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B32"/>
    <w:rsid w:val="00E46D4B"/>
    <w:rsid w:val="00E46F46"/>
    <w:rsid w:val="00E47521"/>
    <w:rsid w:val="00E475EC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B91"/>
    <w:rsid w:val="00E53E03"/>
    <w:rsid w:val="00E54992"/>
    <w:rsid w:val="00E54A2F"/>
    <w:rsid w:val="00E57071"/>
    <w:rsid w:val="00E57266"/>
    <w:rsid w:val="00E572F6"/>
    <w:rsid w:val="00E5742D"/>
    <w:rsid w:val="00E578D7"/>
    <w:rsid w:val="00E601B6"/>
    <w:rsid w:val="00E604F8"/>
    <w:rsid w:val="00E6132E"/>
    <w:rsid w:val="00E61586"/>
    <w:rsid w:val="00E618C8"/>
    <w:rsid w:val="00E61BD6"/>
    <w:rsid w:val="00E62049"/>
    <w:rsid w:val="00E62428"/>
    <w:rsid w:val="00E62499"/>
    <w:rsid w:val="00E633E1"/>
    <w:rsid w:val="00E63A33"/>
    <w:rsid w:val="00E63D9F"/>
    <w:rsid w:val="00E63E31"/>
    <w:rsid w:val="00E641CE"/>
    <w:rsid w:val="00E650E3"/>
    <w:rsid w:val="00E65388"/>
    <w:rsid w:val="00E653F4"/>
    <w:rsid w:val="00E65BE5"/>
    <w:rsid w:val="00E6652A"/>
    <w:rsid w:val="00E66620"/>
    <w:rsid w:val="00E66806"/>
    <w:rsid w:val="00E669F0"/>
    <w:rsid w:val="00E675BE"/>
    <w:rsid w:val="00E67827"/>
    <w:rsid w:val="00E67BA9"/>
    <w:rsid w:val="00E67F3F"/>
    <w:rsid w:val="00E70876"/>
    <w:rsid w:val="00E70FAB"/>
    <w:rsid w:val="00E712A0"/>
    <w:rsid w:val="00E7149B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4869"/>
    <w:rsid w:val="00E756DE"/>
    <w:rsid w:val="00E7587A"/>
    <w:rsid w:val="00E75C7B"/>
    <w:rsid w:val="00E76795"/>
    <w:rsid w:val="00E76B51"/>
    <w:rsid w:val="00E76FEB"/>
    <w:rsid w:val="00E7712C"/>
    <w:rsid w:val="00E779B5"/>
    <w:rsid w:val="00E77B87"/>
    <w:rsid w:val="00E8046B"/>
    <w:rsid w:val="00E809F4"/>
    <w:rsid w:val="00E80EF7"/>
    <w:rsid w:val="00E81E23"/>
    <w:rsid w:val="00E81E66"/>
    <w:rsid w:val="00E81F7D"/>
    <w:rsid w:val="00E82370"/>
    <w:rsid w:val="00E82604"/>
    <w:rsid w:val="00E8269D"/>
    <w:rsid w:val="00E828C5"/>
    <w:rsid w:val="00E829B2"/>
    <w:rsid w:val="00E82C0D"/>
    <w:rsid w:val="00E83466"/>
    <w:rsid w:val="00E83911"/>
    <w:rsid w:val="00E83BE8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790"/>
    <w:rsid w:val="00E87F9A"/>
    <w:rsid w:val="00E909E5"/>
    <w:rsid w:val="00E90EF7"/>
    <w:rsid w:val="00E910F6"/>
    <w:rsid w:val="00E9227F"/>
    <w:rsid w:val="00E923DB"/>
    <w:rsid w:val="00E92895"/>
    <w:rsid w:val="00E93196"/>
    <w:rsid w:val="00E93974"/>
    <w:rsid w:val="00E947F5"/>
    <w:rsid w:val="00E94863"/>
    <w:rsid w:val="00E94AC5"/>
    <w:rsid w:val="00E94D97"/>
    <w:rsid w:val="00E957CC"/>
    <w:rsid w:val="00E95D1A"/>
    <w:rsid w:val="00E96781"/>
    <w:rsid w:val="00E96F2B"/>
    <w:rsid w:val="00E9710C"/>
    <w:rsid w:val="00E97197"/>
    <w:rsid w:val="00E972C1"/>
    <w:rsid w:val="00E973B6"/>
    <w:rsid w:val="00E97D01"/>
    <w:rsid w:val="00E97DF3"/>
    <w:rsid w:val="00EA06AF"/>
    <w:rsid w:val="00EA0CB8"/>
    <w:rsid w:val="00EA1FEF"/>
    <w:rsid w:val="00EA2B5A"/>
    <w:rsid w:val="00EA2E34"/>
    <w:rsid w:val="00EA30B2"/>
    <w:rsid w:val="00EA3376"/>
    <w:rsid w:val="00EA4297"/>
    <w:rsid w:val="00EA4826"/>
    <w:rsid w:val="00EA4A62"/>
    <w:rsid w:val="00EA4D05"/>
    <w:rsid w:val="00EA4FCB"/>
    <w:rsid w:val="00EA554C"/>
    <w:rsid w:val="00EA5977"/>
    <w:rsid w:val="00EA5C2F"/>
    <w:rsid w:val="00EA5E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1B6F"/>
    <w:rsid w:val="00EB230E"/>
    <w:rsid w:val="00EB2AF5"/>
    <w:rsid w:val="00EB2B28"/>
    <w:rsid w:val="00EB2E8A"/>
    <w:rsid w:val="00EB3032"/>
    <w:rsid w:val="00EB3168"/>
    <w:rsid w:val="00EB3399"/>
    <w:rsid w:val="00EB36C8"/>
    <w:rsid w:val="00EB3A75"/>
    <w:rsid w:val="00EB412B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5B97"/>
    <w:rsid w:val="00EC6ACD"/>
    <w:rsid w:val="00EC6DD9"/>
    <w:rsid w:val="00EC6E66"/>
    <w:rsid w:val="00ED01F7"/>
    <w:rsid w:val="00ED05E5"/>
    <w:rsid w:val="00ED06A3"/>
    <w:rsid w:val="00ED0ABF"/>
    <w:rsid w:val="00ED0E14"/>
    <w:rsid w:val="00ED12EF"/>
    <w:rsid w:val="00ED2E24"/>
    <w:rsid w:val="00ED3666"/>
    <w:rsid w:val="00ED4FF2"/>
    <w:rsid w:val="00ED56A4"/>
    <w:rsid w:val="00ED5884"/>
    <w:rsid w:val="00ED5E1A"/>
    <w:rsid w:val="00ED5FAB"/>
    <w:rsid w:val="00ED6A80"/>
    <w:rsid w:val="00ED6B0E"/>
    <w:rsid w:val="00ED797F"/>
    <w:rsid w:val="00ED7F5D"/>
    <w:rsid w:val="00EE0C55"/>
    <w:rsid w:val="00EE1BC7"/>
    <w:rsid w:val="00EE1C4C"/>
    <w:rsid w:val="00EE1D0D"/>
    <w:rsid w:val="00EE2611"/>
    <w:rsid w:val="00EE2838"/>
    <w:rsid w:val="00EE2AE3"/>
    <w:rsid w:val="00EE3098"/>
    <w:rsid w:val="00EE37FC"/>
    <w:rsid w:val="00EE3AC6"/>
    <w:rsid w:val="00EE3C65"/>
    <w:rsid w:val="00EE3F0F"/>
    <w:rsid w:val="00EE49C2"/>
    <w:rsid w:val="00EE4CD7"/>
    <w:rsid w:val="00EE502E"/>
    <w:rsid w:val="00EE5359"/>
    <w:rsid w:val="00EE53A5"/>
    <w:rsid w:val="00EE58F1"/>
    <w:rsid w:val="00EE5D5D"/>
    <w:rsid w:val="00EE5D83"/>
    <w:rsid w:val="00EE61AE"/>
    <w:rsid w:val="00EE635E"/>
    <w:rsid w:val="00EE6ED9"/>
    <w:rsid w:val="00EE7676"/>
    <w:rsid w:val="00EE791D"/>
    <w:rsid w:val="00EE7AB8"/>
    <w:rsid w:val="00EF0B5E"/>
    <w:rsid w:val="00EF0CC0"/>
    <w:rsid w:val="00EF0E88"/>
    <w:rsid w:val="00EF13CD"/>
    <w:rsid w:val="00EF15F6"/>
    <w:rsid w:val="00EF1829"/>
    <w:rsid w:val="00EF18EA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5E3A"/>
    <w:rsid w:val="00EF622E"/>
    <w:rsid w:val="00EF6455"/>
    <w:rsid w:val="00EF6545"/>
    <w:rsid w:val="00EF658A"/>
    <w:rsid w:val="00EF67C6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0CCB"/>
    <w:rsid w:val="00F0190F"/>
    <w:rsid w:val="00F01BA3"/>
    <w:rsid w:val="00F0202F"/>
    <w:rsid w:val="00F026F1"/>
    <w:rsid w:val="00F02834"/>
    <w:rsid w:val="00F028CF"/>
    <w:rsid w:val="00F03AC7"/>
    <w:rsid w:val="00F03CBB"/>
    <w:rsid w:val="00F041B6"/>
    <w:rsid w:val="00F04478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19"/>
    <w:rsid w:val="00F136D7"/>
    <w:rsid w:val="00F13F17"/>
    <w:rsid w:val="00F13F2D"/>
    <w:rsid w:val="00F13F85"/>
    <w:rsid w:val="00F142D5"/>
    <w:rsid w:val="00F142DC"/>
    <w:rsid w:val="00F14BF6"/>
    <w:rsid w:val="00F14DF5"/>
    <w:rsid w:val="00F14FB8"/>
    <w:rsid w:val="00F150CF"/>
    <w:rsid w:val="00F1512C"/>
    <w:rsid w:val="00F156C0"/>
    <w:rsid w:val="00F15BA4"/>
    <w:rsid w:val="00F15DD2"/>
    <w:rsid w:val="00F15E69"/>
    <w:rsid w:val="00F166E2"/>
    <w:rsid w:val="00F16A24"/>
    <w:rsid w:val="00F17976"/>
    <w:rsid w:val="00F17D26"/>
    <w:rsid w:val="00F20824"/>
    <w:rsid w:val="00F212C7"/>
    <w:rsid w:val="00F2197F"/>
    <w:rsid w:val="00F22EE3"/>
    <w:rsid w:val="00F2429C"/>
    <w:rsid w:val="00F24878"/>
    <w:rsid w:val="00F24C9A"/>
    <w:rsid w:val="00F25258"/>
    <w:rsid w:val="00F25484"/>
    <w:rsid w:val="00F2646A"/>
    <w:rsid w:val="00F26C96"/>
    <w:rsid w:val="00F26CA9"/>
    <w:rsid w:val="00F27316"/>
    <w:rsid w:val="00F27E72"/>
    <w:rsid w:val="00F30340"/>
    <w:rsid w:val="00F314AC"/>
    <w:rsid w:val="00F3173F"/>
    <w:rsid w:val="00F31A0F"/>
    <w:rsid w:val="00F325AF"/>
    <w:rsid w:val="00F326DD"/>
    <w:rsid w:val="00F32C46"/>
    <w:rsid w:val="00F3322E"/>
    <w:rsid w:val="00F3327A"/>
    <w:rsid w:val="00F33867"/>
    <w:rsid w:val="00F338AB"/>
    <w:rsid w:val="00F34165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6768"/>
    <w:rsid w:val="00F37338"/>
    <w:rsid w:val="00F375A5"/>
    <w:rsid w:val="00F37793"/>
    <w:rsid w:val="00F3788D"/>
    <w:rsid w:val="00F37C63"/>
    <w:rsid w:val="00F40160"/>
    <w:rsid w:val="00F40221"/>
    <w:rsid w:val="00F40365"/>
    <w:rsid w:val="00F409D9"/>
    <w:rsid w:val="00F40AA6"/>
    <w:rsid w:val="00F40B23"/>
    <w:rsid w:val="00F40C81"/>
    <w:rsid w:val="00F40E84"/>
    <w:rsid w:val="00F40F34"/>
    <w:rsid w:val="00F411ED"/>
    <w:rsid w:val="00F4261E"/>
    <w:rsid w:val="00F42AFC"/>
    <w:rsid w:val="00F431F1"/>
    <w:rsid w:val="00F43277"/>
    <w:rsid w:val="00F43559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BF4"/>
    <w:rsid w:val="00F45D60"/>
    <w:rsid w:val="00F45F76"/>
    <w:rsid w:val="00F46A8E"/>
    <w:rsid w:val="00F46BD1"/>
    <w:rsid w:val="00F46DB4"/>
    <w:rsid w:val="00F46DF6"/>
    <w:rsid w:val="00F474E6"/>
    <w:rsid w:val="00F4795F"/>
    <w:rsid w:val="00F47CE6"/>
    <w:rsid w:val="00F47D70"/>
    <w:rsid w:val="00F500D7"/>
    <w:rsid w:val="00F5012C"/>
    <w:rsid w:val="00F502FC"/>
    <w:rsid w:val="00F5039D"/>
    <w:rsid w:val="00F507FA"/>
    <w:rsid w:val="00F508FE"/>
    <w:rsid w:val="00F519E4"/>
    <w:rsid w:val="00F51AE9"/>
    <w:rsid w:val="00F520F6"/>
    <w:rsid w:val="00F5244F"/>
    <w:rsid w:val="00F52646"/>
    <w:rsid w:val="00F52964"/>
    <w:rsid w:val="00F52C3D"/>
    <w:rsid w:val="00F52CC7"/>
    <w:rsid w:val="00F530B1"/>
    <w:rsid w:val="00F53225"/>
    <w:rsid w:val="00F538D1"/>
    <w:rsid w:val="00F53F56"/>
    <w:rsid w:val="00F54572"/>
    <w:rsid w:val="00F54821"/>
    <w:rsid w:val="00F54C99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1E1"/>
    <w:rsid w:val="00F61CD8"/>
    <w:rsid w:val="00F61F48"/>
    <w:rsid w:val="00F62B91"/>
    <w:rsid w:val="00F62B93"/>
    <w:rsid w:val="00F63271"/>
    <w:rsid w:val="00F637D9"/>
    <w:rsid w:val="00F63905"/>
    <w:rsid w:val="00F63D56"/>
    <w:rsid w:val="00F641BA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3A2"/>
    <w:rsid w:val="00F6779C"/>
    <w:rsid w:val="00F70395"/>
    <w:rsid w:val="00F703AB"/>
    <w:rsid w:val="00F708B3"/>
    <w:rsid w:val="00F70A14"/>
    <w:rsid w:val="00F70E6D"/>
    <w:rsid w:val="00F715BE"/>
    <w:rsid w:val="00F7160B"/>
    <w:rsid w:val="00F71B30"/>
    <w:rsid w:val="00F72044"/>
    <w:rsid w:val="00F72DB9"/>
    <w:rsid w:val="00F73555"/>
    <w:rsid w:val="00F735D3"/>
    <w:rsid w:val="00F736E6"/>
    <w:rsid w:val="00F7408F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257"/>
    <w:rsid w:val="00F77520"/>
    <w:rsid w:val="00F775A0"/>
    <w:rsid w:val="00F778B0"/>
    <w:rsid w:val="00F77CB9"/>
    <w:rsid w:val="00F802A6"/>
    <w:rsid w:val="00F80747"/>
    <w:rsid w:val="00F80912"/>
    <w:rsid w:val="00F80AB7"/>
    <w:rsid w:val="00F80BC4"/>
    <w:rsid w:val="00F80BF1"/>
    <w:rsid w:val="00F80D80"/>
    <w:rsid w:val="00F81172"/>
    <w:rsid w:val="00F812E7"/>
    <w:rsid w:val="00F8144E"/>
    <w:rsid w:val="00F81B97"/>
    <w:rsid w:val="00F81FF6"/>
    <w:rsid w:val="00F82282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252B"/>
    <w:rsid w:val="00F928BF"/>
    <w:rsid w:val="00F92994"/>
    <w:rsid w:val="00F93849"/>
    <w:rsid w:val="00F93C21"/>
    <w:rsid w:val="00F94B41"/>
    <w:rsid w:val="00F94C52"/>
    <w:rsid w:val="00F95800"/>
    <w:rsid w:val="00F9580A"/>
    <w:rsid w:val="00F95873"/>
    <w:rsid w:val="00F958F4"/>
    <w:rsid w:val="00F96508"/>
    <w:rsid w:val="00F965BD"/>
    <w:rsid w:val="00F96C2F"/>
    <w:rsid w:val="00F96CC7"/>
    <w:rsid w:val="00F96F10"/>
    <w:rsid w:val="00F970A8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399"/>
    <w:rsid w:val="00FA1561"/>
    <w:rsid w:val="00FA1AF3"/>
    <w:rsid w:val="00FA1E26"/>
    <w:rsid w:val="00FA1F84"/>
    <w:rsid w:val="00FA213D"/>
    <w:rsid w:val="00FA254E"/>
    <w:rsid w:val="00FA2ABF"/>
    <w:rsid w:val="00FA2AC4"/>
    <w:rsid w:val="00FA3606"/>
    <w:rsid w:val="00FA3960"/>
    <w:rsid w:val="00FA439C"/>
    <w:rsid w:val="00FA4A08"/>
    <w:rsid w:val="00FA4FAA"/>
    <w:rsid w:val="00FA4FBD"/>
    <w:rsid w:val="00FA6699"/>
    <w:rsid w:val="00FA68D0"/>
    <w:rsid w:val="00FA6B27"/>
    <w:rsid w:val="00FA7187"/>
    <w:rsid w:val="00FA718E"/>
    <w:rsid w:val="00FA7A77"/>
    <w:rsid w:val="00FB070C"/>
    <w:rsid w:val="00FB0CD1"/>
    <w:rsid w:val="00FB1343"/>
    <w:rsid w:val="00FB17CB"/>
    <w:rsid w:val="00FB188B"/>
    <w:rsid w:val="00FB197A"/>
    <w:rsid w:val="00FB1AE6"/>
    <w:rsid w:val="00FB1E75"/>
    <w:rsid w:val="00FB1F5E"/>
    <w:rsid w:val="00FB2479"/>
    <w:rsid w:val="00FB2570"/>
    <w:rsid w:val="00FB26B1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61DE"/>
    <w:rsid w:val="00FB6329"/>
    <w:rsid w:val="00FB6E1F"/>
    <w:rsid w:val="00FB72A9"/>
    <w:rsid w:val="00FB72E4"/>
    <w:rsid w:val="00FB748C"/>
    <w:rsid w:val="00FB77A1"/>
    <w:rsid w:val="00FB7DFA"/>
    <w:rsid w:val="00FB7FF3"/>
    <w:rsid w:val="00FC00D9"/>
    <w:rsid w:val="00FC0190"/>
    <w:rsid w:val="00FC06FB"/>
    <w:rsid w:val="00FC0854"/>
    <w:rsid w:val="00FC138F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7DA"/>
    <w:rsid w:val="00FD5947"/>
    <w:rsid w:val="00FD5D32"/>
    <w:rsid w:val="00FD5DD6"/>
    <w:rsid w:val="00FD5EBF"/>
    <w:rsid w:val="00FD5F85"/>
    <w:rsid w:val="00FD5FAF"/>
    <w:rsid w:val="00FD6853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0841"/>
    <w:rsid w:val="00FE08D9"/>
    <w:rsid w:val="00FE0C7B"/>
    <w:rsid w:val="00FE0DC6"/>
    <w:rsid w:val="00FE1164"/>
    <w:rsid w:val="00FE181D"/>
    <w:rsid w:val="00FE1EFD"/>
    <w:rsid w:val="00FE227E"/>
    <w:rsid w:val="00FE22B6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DF57AC"/>
  <w15:docId w15:val="{A90D82D1-78C0-43B3-ACC5-78BE63F2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uiPriority w:val="99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84F4E"/>
    <w:rPr>
      <w:rFonts w:ascii="Courier New" w:hAnsi="Courier New" w:cs="Courier New"/>
    </w:rPr>
  </w:style>
  <w:style w:type="character" w:customStyle="1" w:styleId="1d">
    <w:name w:val="Неразрешенное упоминание1"/>
    <w:basedOn w:val="a0"/>
    <w:uiPriority w:val="99"/>
    <w:semiHidden/>
    <w:unhideWhenUsed/>
    <w:rsid w:val="00FD5947"/>
    <w:rPr>
      <w:color w:val="605E5C"/>
      <w:shd w:val="clear" w:color="auto" w:fill="E1DFDD"/>
    </w:rPr>
  </w:style>
  <w:style w:type="character" w:customStyle="1" w:styleId="aff9">
    <w:name w:val="Абзац списка Знак"/>
    <w:basedOn w:val="a0"/>
    <w:link w:val="aff8"/>
    <w:uiPriority w:val="34"/>
    <w:qFormat/>
    <w:locked/>
    <w:rsid w:val="0059712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hyperlink" Target="https://istra-adm.ru/activities/business?tab=tab308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11977&amp;date=18.09.2019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hyperlink" Target="http://pandia.ru/text/category/zarabotnaya_plata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hyperlink" Target="http://www.pandia.ru/text/category/vidi_deyatelmznosti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yperlink" Target="consultantplus://offline/ref=8313B3A72FBE4CB563D4C694B5232597982C5CD58792A27BB37D4E48063A8B7F46F5B1E69887BBB4h3f1F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wmf"/><Relationship Id="rId22" Type="http://schemas.openxmlformats.org/officeDocument/2006/relationships/hyperlink" Target="consultantplus://offline/ref=20801F220B5C05F9A101A54CEF8ADC1952C99F10EC58C581C026D3BAD238A873C5D5605EC4C299382C326A1C07r454L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3F7BE-3A4B-4670-AAC7-FB84F58B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16611</Words>
  <Characters>94688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111077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Наталья Игоревна Ефимова</cp:lastModifiedBy>
  <cp:revision>2</cp:revision>
  <cp:lastPrinted>2022-02-14T12:41:00Z</cp:lastPrinted>
  <dcterms:created xsi:type="dcterms:W3CDTF">2022-02-16T06:20:00Z</dcterms:created>
  <dcterms:modified xsi:type="dcterms:W3CDTF">2022-02-16T06:20:00Z</dcterms:modified>
</cp:coreProperties>
</file>