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59" w:rsidRPr="00217EC0" w:rsidRDefault="00362A59" w:rsidP="003544CC">
      <w:pPr>
        <w:pStyle w:val="1"/>
        <w:rPr>
          <w:lang w:val="ru-RU"/>
        </w:rPr>
      </w:pPr>
    </w:p>
    <w:p w:rsidR="00F60B7F" w:rsidRPr="00EE14F6" w:rsidRDefault="007E4DF5" w:rsidP="00D17B3D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E14F6">
        <w:rPr>
          <w:rFonts w:ascii="Times New Roman" w:hAnsi="Times New Roman"/>
          <w:sz w:val="24"/>
          <w:szCs w:val="24"/>
          <w:lang w:eastAsia="ar-SA"/>
        </w:rPr>
        <w:t xml:space="preserve">                               </w:t>
      </w:r>
      <w:r w:rsidR="00217EC0">
        <w:rPr>
          <w:rFonts w:ascii="Times New Roman" w:hAnsi="Times New Roman"/>
          <w:sz w:val="24"/>
          <w:szCs w:val="24"/>
          <w:lang w:eastAsia="ar-SA"/>
        </w:rPr>
        <w:t xml:space="preserve">                  </w:t>
      </w:r>
    </w:p>
    <w:tbl>
      <w:tblPr>
        <w:tblW w:w="4536" w:type="dxa"/>
        <w:tblInd w:w="10314" w:type="dxa"/>
        <w:tblLook w:val="04A0" w:firstRow="1" w:lastRow="0" w:firstColumn="1" w:lastColumn="0" w:noHBand="0" w:noVBand="1"/>
      </w:tblPr>
      <w:tblGrid>
        <w:gridCol w:w="4536"/>
      </w:tblGrid>
      <w:tr w:rsidR="00EE14F6" w:rsidRPr="00EE14F6" w:rsidTr="00EE14F6">
        <w:trPr>
          <w:trHeight w:val="1350"/>
        </w:trPr>
        <w:tc>
          <w:tcPr>
            <w:tcW w:w="4536" w:type="dxa"/>
            <w:shd w:val="clear" w:color="auto" w:fill="auto"/>
          </w:tcPr>
          <w:p w:rsidR="00650214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Приложение к постановлению </w:t>
            </w:r>
            <w:r w:rsidR="00650214"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>главы</w:t>
            </w:r>
          </w:p>
          <w:p w:rsidR="00F60B7F" w:rsidRPr="00EE14F6" w:rsidRDefault="00A26212" w:rsidP="00D17B3D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>городского округа Истра</w:t>
            </w:r>
          </w:p>
          <w:p w:rsidR="00F60B7F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60B7F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4508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r w:rsidR="00A4724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604/12 </w:t>
            </w:r>
            <w:r w:rsidRPr="00A4508A">
              <w:rPr>
                <w:rFonts w:ascii="Times New Roman" w:hAnsi="Times New Roman"/>
                <w:sz w:val="24"/>
                <w:szCs w:val="24"/>
                <w:lang w:eastAsia="ar-SA"/>
              </w:rPr>
              <w:t>от</w:t>
            </w: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r w:rsidR="00A4724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02.12.2020 </w:t>
            </w:r>
            <w:bookmarkStart w:id="0" w:name="_GoBack"/>
            <w:bookmarkEnd w:id="0"/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года</w:t>
            </w:r>
          </w:p>
          <w:p w:rsidR="00F60B7F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60B7F" w:rsidRDefault="00F60B7F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39C4" w:rsidRPr="00EE14F6" w:rsidRDefault="00BE39C4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2F6" w:rsidRPr="00EE14F6" w:rsidRDefault="00D80959" w:rsidP="00D17B3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4F6">
        <w:rPr>
          <w:rFonts w:ascii="Times New Roman" w:hAnsi="Times New Roman"/>
          <w:b/>
          <w:sz w:val="28"/>
          <w:szCs w:val="28"/>
        </w:rPr>
        <w:t>Паспорт</w:t>
      </w:r>
      <w:r w:rsidR="00A202F6" w:rsidRPr="00EE14F6">
        <w:rPr>
          <w:rFonts w:ascii="Times New Roman" w:hAnsi="Times New Roman"/>
          <w:b/>
          <w:sz w:val="28"/>
          <w:szCs w:val="28"/>
        </w:rPr>
        <w:t xml:space="preserve"> 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>муниципальной программы «</w:t>
      </w:r>
      <w:r w:rsidR="00A202F6" w:rsidRPr="00EE14F6">
        <w:rPr>
          <w:rFonts w:ascii="Times New Roman" w:hAnsi="Times New Roman"/>
          <w:b/>
          <w:bCs/>
          <w:sz w:val="28"/>
          <w:szCs w:val="28"/>
        </w:rPr>
        <w:t>Культура»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A202F6" w:rsidRPr="00EE14F6">
        <w:rPr>
          <w:rFonts w:ascii="Times New Roman" w:hAnsi="Times New Roman"/>
          <w:b/>
          <w:bCs/>
          <w:sz w:val="28"/>
          <w:szCs w:val="28"/>
        </w:rPr>
        <w:t>20-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>202</w:t>
      </w:r>
      <w:r w:rsidR="00A202F6" w:rsidRPr="00EE14F6">
        <w:rPr>
          <w:rFonts w:ascii="Times New Roman" w:hAnsi="Times New Roman"/>
          <w:b/>
          <w:bCs/>
          <w:sz w:val="28"/>
          <w:szCs w:val="28"/>
        </w:rPr>
        <w:t>4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A202F6" w:rsidRPr="00EE14F6" w:rsidRDefault="00A202F6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9"/>
        <w:gridCol w:w="2976"/>
        <w:gridCol w:w="1418"/>
        <w:gridCol w:w="1417"/>
        <w:gridCol w:w="1418"/>
        <w:gridCol w:w="1417"/>
        <w:gridCol w:w="1701"/>
      </w:tblGrid>
      <w:tr w:rsidR="00A202F6" w:rsidRPr="00EE14F6" w:rsidTr="00A202F6">
        <w:trPr>
          <w:trHeight w:val="307"/>
          <w:tblCellSpacing w:w="5" w:type="nil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CD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202F6" w:rsidRPr="00EE14F6">
              <w:rPr>
                <w:rFonts w:ascii="Times New Roman" w:hAnsi="Times New Roman"/>
                <w:sz w:val="24"/>
                <w:szCs w:val="24"/>
              </w:rPr>
              <w:t>аместитель главы  администрации городского округа Истра</w:t>
            </w:r>
            <w:r w:rsidR="00E364EF">
              <w:rPr>
                <w:rFonts w:ascii="Times New Roman" w:hAnsi="Times New Roman"/>
                <w:sz w:val="24"/>
                <w:szCs w:val="24"/>
              </w:rPr>
              <w:t>;</w:t>
            </w:r>
            <w:r w:rsidR="00A202F6" w:rsidRPr="00EE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02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222CD">
              <w:rPr>
                <w:rFonts w:ascii="Times New Roman" w:hAnsi="Times New Roman"/>
                <w:sz w:val="24"/>
                <w:szCs w:val="24"/>
              </w:rPr>
              <w:t>правл</w:t>
            </w:r>
            <w:r w:rsidR="004114D1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="008222CD">
              <w:rPr>
                <w:rFonts w:ascii="Times New Roman" w:hAnsi="Times New Roman"/>
                <w:sz w:val="24"/>
                <w:szCs w:val="24"/>
              </w:rPr>
              <w:t xml:space="preserve">делами администрации </w:t>
            </w:r>
            <w:r w:rsidR="00A202F6" w:rsidRPr="00EE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2CD" w:rsidRPr="00EE14F6">
              <w:rPr>
                <w:rFonts w:ascii="Times New Roman" w:hAnsi="Times New Roman"/>
                <w:sz w:val="24"/>
                <w:szCs w:val="24"/>
              </w:rPr>
              <w:t>городского округа Истра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2CD" w:rsidRPr="00EE14F6" w:rsidRDefault="008222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2F6" w:rsidRPr="00EE14F6" w:rsidTr="00A202F6">
        <w:trPr>
          <w:trHeight w:val="503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103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CD" w:rsidRDefault="00A202F6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780FC1"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202F6" w:rsidRDefault="004114D1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рхивный</w:t>
            </w:r>
            <w:proofErr w:type="gramEnd"/>
            <w:r w:rsidR="008222CD">
              <w:rPr>
                <w:rFonts w:ascii="Times New Roman" w:hAnsi="Times New Roman"/>
                <w:sz w:val="24"/>
                <w:szCs w:val="24"/>
              </w:rPr>
              <w:t xml:space="preserve"> отдел  </w:t>
            </w:r>
            <w:r w:rsidR="008222CD" w:rsidRPr="00EE14F6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Истра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2CD" w:rsidRPr="00EE14F6" w:rsidRDefault="008222CD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2F6" w:rsidRPr="00EE14F6" w:rsidTr="00A202F6">
        <w:trPr>
          <w:trHeight w:val="278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                  </w:t>
            </w:r>
          </w:p>
        </w:tc>
        <w:tc>
          <w:tcPr>
            <w:tcW w:w="103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Default="00A202F6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Повышение качества жизни населения городского округа Истра  путем </w:t>
            </w:r>
            <w:r w:rsidR="008222CD">
              <w:rPr>
                <w:rFonts w:ascii="Times New Roman" w:hAnsi="Times New Roman"/>
                <w:sz w:val="24"/>
                <w:szCs w:val="24"/>
              </w:rPr>
              <w:t>развития услуг в сфере культуры.</w:t>
            </w:r>
          </w:p>
          <w:p w:rsidR="008222CD" w:rsidRDefault="008222CD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222CD">
              <w:rPr>
                <w:rFonts w:ascii="Times New Roman" w:hAnsi="Times New Roman"/>
                <w:sz w:val="24"/>
                <w:szCs w:val="24"/>
              </w:rPr>
              <w:t>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городского округа Истра.</w:t>
            </w:r>
          </w:p>
          <w:p w:rsidR="008222CD" w:rsidRPr="00EE14F6" w:rsidRDefault="008222CD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222CD">
              <w:rPr>
                <w:rFonts w:ascii="Times New Roman" w:hAnsi="Times New Roman"/>
                <w:sz w:val="24"/>
                <w:szCs w:val="24"/>
              </w:rPr>
              <w:t>довлетворение потребностей населения в массовом отдыхе на территории городского округа Истра, обеспечение территориальной целостности природного комплекса, сохранение и развитие единого имущественного комплекса парков.</w:t>
            </w:r>
          </w:p>
        </w:tc>
      </w:tr>
      <w:tr w:rsidR="00A202F6" w:rsidRPr="00EE14F6" w:rsidTr="00BE39C4">
        <w:trPr>
          <w:trHeight w:val="267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       </w:t>
            </w:r>
          </w:p>
        </w:tc>
        <w:tc>
          <w:tcPr>
            <w:tcW w:w="103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«Сохранение, использование, популяризация и </w:t>
            </w:r>
            <w:r w:rsidR="006F209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государственная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охрана объектов культурного наследия (памятников истории и культуры) народов Российской Федерации»</w:t>
            </w:r>
          </w:p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II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«Развитие музейного дела и народных художественных промыслов»</w:t>
            </w:r>
          </w:p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>Подпрограмма III «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Развитие библиотечного дела»</w:t>
            </w:r>
          </w:p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IV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«Развитие профессионального искусства, гастрольно-концертной </w:t>
            </w:r>
            <w:r w:rsidR="00EA6B1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и культурно-досуговой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деятельности</w:t>
            </w:r>
            <w:r w:rsidR="00EA6B1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,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 кинематографии»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V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«Укрепление материально-технической базы </w:t>
            </w:r>
            <w:r w:rsidR="006F209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государственных и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муниципальных учреждений культуры Московской области»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VII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«Развитие архивного дела»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lastRenderedPageBreak/>
              <w:t xml:space="preserve">Подпрограмма VIII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«Обеспечивающая подпрограмма»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IX </w:t>
            </w: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«Развитие парков культуры и отдыха»</w:t>
            </w:r>
          </w:p>
        </w:tc>
      </w:tr>
      <w:tr w:rsidR="00A202F6" w:rsidRPr="00EE14F6" w:rsidTr="00BE39C4">
        <w:trPr>
          <w:trHeight w:val="257"/>
          <w:tblCellSpacing w:w="5" w:type="nil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Источники финансирования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муниципальной программы,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 по годам: </w:t>
            </w:r>
          </w:p>
        </w:tc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Расходы (тыс. рублей)</w:t>
            </w:r>
          </w:p>
        </w:tc>
      </w:tr>
      <w:tr w:rsidR="00A202F6" w:rsidRPr="00EE14F6" w:rsidTr="00BE39C4">
        <w:trPr>
          <w:trHeight w:val="756"/>
          <w:tblCellSpacing w:w="5" w:type="nil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</w:tr>
      <w:tr w:rsidR="00A202F6" w:rsidRPr="00EE14F6" w:rsidTr="00A202F6">
        <w:trPr>
          <w:trHeight w:val="334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4F2958" w:rsidP="007E0F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2510943,74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4F2958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441447,26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4F2958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504258,58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4F2958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524210,70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EF4D3E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52</w:t>
            </w:r>
            <w:r w:rsidR="00731E6F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0 513,60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520 513,60</w:t>
            </w:r>
          </w:p>
        </w:tc>
      </w:tr>
      <w:tr w:rsidR="00A202F6" w:rsidRPr="00EE14F6" w:rsidTr="00A202F6">
        <w:trPr>
          <w:trHeight w:val="281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области*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731E6F" w:rsidP="004F29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D3E">
              <w:rPr>
                <w:rFonts w:ascii="Times New Roman" w:hAnsi="Times New Roman"/>
                <w:b/>
                <w:sz w:val="24"/>
                <w:szCs w:val="24"/>
              </w:rPr>
              <w:t>153</w:t>
            </w:r>
            <w:r w:rsidR="004F2958">
              <w:rPr>
                <w:rFonts w:ascii="Times New Roman" w:hAnsi="Times New Roman"/>
                <w:b/>
                <w:sz w:val="24"/>
                <w:szCs w:val="24"/>
              </w:rPr>
              <w:t> 203,43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F29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6</w:t>
            </w:r>
            <w:r w:rsidR="004F2958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 413,36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92 727,7</w:t>
            </w:r>
            <w:r w:rsidR="0044272E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43 366,</w:t>
            </w:r>
            <w:r w:rsidR="0044272E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D4E8C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5 348,0</w:t>
            </w:r>
            <w:r w:rsidR="004F2958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D4E8C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5 348,0</w:t>
            </w:r>
            <w:r w:rsidR="004F2958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0</w:t>
            </w:r>
          </w:p>
        </w:tc>
      </w:tr>
      <w:tr w:rsidR="00A202F6" w:rsidRPr="00EE14F6" w:rsidTr="00A202F6">
        <w:trPr>
          <w:trHeight w:val="271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бюджета*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4F2958" w:rsidP="0044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3942,54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F29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1</w:t>
            </w:r>
            <w:r w:rsidR="004F2958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 277,64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1 332,</w:t>
            </w:r>
            <w:r w:rsidR="0044272E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1 332,</w:t>
            </w:r>
            <w:r w:rsidR="0044272E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45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0,00</w:t>
            </w:r>
          </w:p>
        </w:tc>
      </w:tr>
      <w:tr w:rsidR="00A202F6" w:rsidRPr="00EE14F6" w:rsidTr="00A202F6">
        <w:trPr>
          <w:trHeight w:val="276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источники*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D3E">
              <w:rPr>
                <w:rFonts w:ascii="Times New Roman" w:hAnsi="Times New Roman"/>
                <w:b/>
                <w:sz w:val="24"/>
                <w:szCs w:val="24"/>
              </w:rPr>
              <w:t>278</w:t>
            </w:r>
            <w:r w:rsidR="006643C0" w:rsidRPr="00EF4D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F4D3E">
              <w:rPr>
                <w:rFonts w:ascii="Times New Roman" w:hAnsi="Times New Roman"/>
                <w:b/>
                <w:sz w:val="24"/>
                <w:szCs w:val="24"/>
              </w:rPr>
              <w:t>316,00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584,00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</w:tr>
      <w:tr w:rsidR="00A202F6" w:rsidRPr="00EE14F6" w:rsidTr="00A202F6">
        <w:trPr>
          <w:trHeight w:val="407"/>
          <w:tblCellSpacing w:w="5" w:type="nil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4F2958" w:rsidP="004F29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2946405,71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4F2958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504722,26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4F2958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654001,75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4F2958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624592,50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 w:rsidRPr="00EF4D3E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581 544,60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581 544,60</w:t>
            </w:r>
          </w:p>
        </w:tc>
      </w:tr>
    </w:tbl>
    <w:p w:rsidR="00A202F6" w:rsidRPr="00EE14F6" w:rsidRDefault="00A202F6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69EF" w:rsidRPr="00F44287" w:rsidRDefault="005569EF" w:rsidP="00F442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709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eastAsia="Calibri" w:hAnsi="Times New Roman"/>
          <w:b/>
          <w:lang w:eastAsia="en-US"/>
        </w:rPr>
        <w:t>Характеристика ситуации и основных проблем сферы культуры</w:t>
      </w:r>
      <w:r w:rsidR="008222CD">
        <w:rPr>
          <w:rFonts w:ascii="Times New Roman" w:eastAsia="Calibri" w:hAnsi="Times New Roman"/>
          <w:b/>
          <w:lang w:eastAsia="en-US"/>
        </w:rPr>
        <w:t xml:space="preserve"> и архивной отрасли</w:t>
      </w:r>
      <w:r w:rsidRPr="00EE14F6">
        <w:rPr>
          <w:rFonts w:ascii="Times New Roman" w:eastAsia="Calibri" w:hAnsi="Times New Roman"/>
          <w:b/>
          <w:lang w:eastAsia="en-US"/>
        </w:rPr>
        <w:t>.</w:t>
      </w:r>
    </w:p>
    <w:p w:rsidR="00E51893" w:rsidRDefault="0039598C" w:rsidP="0039598C">
      <w:pPr>
        <w:shd w:val="clear" w:color="auto" w:fill="FFFFFF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E51893" w:rsidRPr="00E51893" w:rsidRDefault="0039598C" w:rsidP="00E51893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b/>
          <w:sz w:val="24"/>
          <w:szCs w:val="24"/>
        </w:rPr>
        <w:t>Сфера культуры</w:t>
      </w:r>
      <w:r>
        <w:rPr>
          <w:rFonts w:ascii="Times New Roman" w:hAnsi="Times New Roman"/>
          <w:sz w:val="24"/>
          <w:szCs w:val="24"/>
        </w:rPr>
        <w:t xml:space="preserve">. </w:t>
      </w:r>
      <w:r w:rsidR="00E51893" w:rsidRPr="00E51893">
        <w:rPr>
          <w:rFonts w:ascii="Times New Roman" w:hAnsi="Times New Roman"/>
          <w:sz w:val="24"/>
          <w:szCs w:val="24"/>
        </w:rPr>
        <w:t>Культура является основой жизни и духовного развития нации.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 xml:space="preserve">Муниципальная программа «Культура» (далее </w:t>
      </w:r>
      <w:proofErr w:type="gramStart"/>
      <w:r w:rsidR="00E51893" w:rsidRPr="00E51893">
        <w:rPr>
          <w:rFonts w:ascii="Times New Roman" w:hAnsi="Times New Roman"/>
          <w:sz w:val="24"/>
          <w:szCs w:val="24"/>
        </w:rPr>
        <w:t>–М</w:t>
      </w:r>
      <w:proofErr w:type="gramEnd"/>
      <w:r w:rsidR="00E51893" w:rsidRPr="00E51893">
        <w:rPr>
          <w:rFonts w:ascii="Times New Roman" w:hAnsi="Times New Roman"/>
          <w:sz w:val="24"/>
          <w:szCs w:val="24"/>
        </w:rPr>
        <w:t>униципальная программа) направлена на социально-экономическое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 xml:space="preserve">развитие городского округа </w:t>
      </w:r>
      <w:r w:rsidR="00E51893">
        <w:rPr>
          <w:rFonts w:ascii="Times New Roman" w:hAnsi="Times New Roman"/>
          <w:sz w:val="24"/>
          <w:szCs w:val="24"/>
        </w:rPr>
        <w:t>Истра</w:t>
      </w:r>
      <w:r w:rsidR="00E51893" w:rsidRPr="00E51893">
        <w:rPr>
          <w:rFonts w:ascii="Times New Roman" w:hAnsi="Times New Roman"/>
          <w:sz w:val="24"/>
          <w:szCs w:val="24"/>
        </w:rPr>
        <w:t xml:space="preserve"> Московской области (далее – городской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округ), на сохранение национально-культурного потенциала, обеспечение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преемственности культурных традиций, культурного воспитания новых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поколений россиян.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1893" w:rsidRPr="00E51893">
        <w:rPr>
          <w:rFonts w:ascii="Times New Roman" w:hAnsi="Times New Roman"/>
          <w:sz w:val="24"/>
          <w:szCs w:val="24"/>
        </w:rPr>
        <w:t xml:space="preserve">Муниципальная программа разработана в соответствии </w:t>
      </w:r>
      <w:r w:rsidR="00E51893">
        <w:rPr>
          <w:rFonts w:ascii="Times New Roman" w:hAnsi="Times New Roman"/>
          <w:sz w:val="24"/>
          <w:szCs w:val="24"/>
        </w:rPr>
        <w:t>о</w:t>
      </w:r>
      <w:r w:rsidR="00E51893" w:rsidRPr="00E51893">
        <w:rPr>
          <w:rFonts w:ascii="Times New Roman" w:hAnsi="Times New Roman"/>
          <w:sz w:val="24"/>
          <w:szCs w:val="24"/>
        </w:rPr>
        <w:t>бщероссийскими принципами государственной культурной политики и в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целях определения стратегических ориентиров развития культуры на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территории городского округа, способствующих реализации культурного и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духовного потенциала каждой личности и общества в целом.</w:t>
      </w:r>
      <w:proofErr w:type="gramEnd"/>
      <w:r w:rsidR="00E51893" w:rsidRPr="00E51893">
        <w:rPr>
          <w:rFonts w:ascii="Times New Roman" w:hAnsi="Times New Roman"/>
          <w:sz w:val="24"/>
          <w:szCs w:val="24"/>
        </w:rPr>
        <w:t xml:space="preserve"> В материальной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сфере - это, в первую очередь, в связи с динамично развивающейся городской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инфраструктурой, существует неравномерное распределение объектов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культуры на территории городского округа. В муниципальной программе представлены стратегические ориентиры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развития сферы культуры на территории городского округа, направленные на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реализацию культурного и духовного потенциала каждой личности и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общества в целом; дан анализ современного состояния отрасли,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сформулированы задачи по областям деятельности, определены основные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направления развития сферы культуры городского округа.</w:t>
      </w:r>
    </w:p>
    <w:p w:rsidR="00E51893" w:rsidRPr="00E51893" w:rsidRDefault="00E51893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E51893">
        <w:rPr>
          <w:rFonts w:ascii="Times New Roman" w:hAnsi="Times New Roman"/>
          <w:sz w:val="24"/>
          <w:szCs w:val="24"/>
        </w:rPr>
        <w:t>Разработка и реализация муниципальной программы необходимы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создания комфортной культурной среды для жителей городского округа,</w:t>
      </w:r>
    </w:p>
    <w:p w:rsidR="00E51893" w:rsidRPr="00E51893" w:rsidRDefault="00E51893" w:rsidP="00E51893">
      <w:pPr>
        <w:shd w:val="clear" w:color="auto" w:fill="FFFFFF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51893">
        <w:rPr>
          <w:rFonts w:ascii="Times New Roman" w:hAnsi="Times New Roman"/>
          <w:sz w:val="24"/>
          <w:szCs w:val="24"/>
        </w:rPr>
        <w:t>сохранения и развития материального и нематериального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многонационального культурного наследия народов России, сохранения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памятников истории и культуры, основ традиционной культуры, развития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реализации культурного и духовного потенциала каждой личности.</w:t>
      </w:r>
    </w:p>
    <w:p w:rsidR="0039598C" w:rsidRPr="0039598C" w:rsidRDefault="00E51893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E51893">
        <w:rPr>
          <w:rFonts w:ascii="Times New Roman" w:hAnsi="Times New Roman"/>
          <w:sz w:val="24"/>
          <w:szCs w:val="24"/>
        </w:rPr>
        <w:t>Муниципальная программа призвана способствовать формированию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единого культурного информационного пространства и повышению престижа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культуры, сохранению культурной самобытности и традиций, укреплению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позитивного образа.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Муниципальная программа позволит создать условия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удовлетворения культурных потребностей населения городского округа,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улучшения качества и доступности услуг, модернизации инфраструктуры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отрасли, привлечения талантливой и профессионально подготовленной</w:t>
      </w:r>
      <w:r w:rsidR="0039598C" w:rsidRPr="0039598C">
        <w:rPr>
          <w:rFonts w:ascii="TimesNewRomanPSMT" w:hAnsi="TimesNewRomanPSMT" w:cs="TimesNewRomanPSMT"/>
          <w:sz w:val="28"/>
          <w:szCs w:val="28"/>
        </w:rPr>
        <w:t xml:space="preserve"> </w:t>
      </w:r>
      <w:r w:rsidR="0039598C" w:rsidRPr="0039598C">
        <w:rPr>
          <w:rFonts w:ascii="Times New Roman" w:hAnsi="Times New Roman"/>
          <w:sz w:val="24"/>
          <w:szCs w:val="24"/>
        </w:rPr>
        <w:t>молодежи, модернизации системы повышения квалификации</w:t>
      </w:r>
      <w:r w:rsidR="0039598C">
        <w:rPr>
          <w:rFonts w:ascii="Times New Roman" w:hAnsi="Times New Roman"/>
          <w:sz w:val="24"/>
          <w:szCs w:val="24"/>
        </w:rPr>
        <w:t xml:space="preserve"> специалистов, </w:t>
      </w:r>
      <w:r w:rsidR="0039598C" w:rsidRPr="0039598C">
        <w:rPr>
          <w:rFonts w:ascii="Times New Roman" w:hAnsi="Times New Roman"/>
          <w:sz w:val="24"/>
          <w:szCs w:val="24"/>
        </w:rPr>
        <w:t>внедрения инновационных методов работы.</w:t>
      </w:r>
    </w:p>
    <w:p w:rsidR="0039598C" w:rsidRP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В процессе реализации муниципальной программы станет возможным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проведение объективного мониторинга существующих проблем и достижений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в рамках становления целостного культурного пространства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мировоззренческих трансформаций; улучшение качества предоставления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муниципальных услуг</w:t>
      </w:r>
      <w:r>
        <w:rPr>
          <w:rFonts w:ascii="Times New Roman" w:hAnsi="Times New Roman"/>
          <w:sz w:val="24"/>
          <w:szCs w:val="24"/>
        </w:rPr>
        <w:t>.</w:t>
      </w:r>
    </w:p>
    <w:p w:rsid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598C">
        <w:rPr>
          <w:rFonts w:ascii="Times New Roman" w:hAnsi="Times New Roman"/>
          <w:sz w:val="24"/>
          <w:szCs w:val="24"/>
        </w:rPr>
        <w:lastRenderedPageBreak/>
        <w:t>Сеть муниципальных учреждений культуры по состоянию на начало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39598C">
        <w:rPr>
          <w:rFonts w:ascii="Times New Roman" w:hAnsi="Times New Roman"/>
          <w:sz w:val="24"/>
          <w:szCs w:val="24"/>
        </w:rPr>
        <w:t xml:space="preserve">года включает в себя: </w:t>
      </w:r>
      <w:r w:rsidRPr="00EE14F6">
        <w:rPr>
          <w:rFonts w:ascii="Times New Roman" w:hAnsi="Times New Roman"/>
          <w:sz w:val="24"/>
          <w:szCs w:val="24"/>
        </w:rPr>
        <w:t xml:space="preserve">22 </w:t>
      </w:r>
      <w:r>
        <w:rPr>
          <w:rFonts w:ascii="Times New Roman" w:hAnsi="Times New Roman"/>
          <w:sz w:val="24"/>
          <w:szCs w:val="24"/>
        </w:rPr>
        <w:t>культурно-досуговых учреждения</w:t>
      </w:r>
      <w:r w:rsidRPr="00EE14F6">
        <w:rPr>
          <w:rFonts w:ascii="Times New Roman" w:hAnsi="Times New Roman"/>
          <w:sz w:val="24"/>
          <w:szCs w:val="24"/>
        </w:rPr>
        <w:t xml:space="preserve"> (18 находится в сельской местности);  31 библиотек</w:t>
      </w:r>
      <w:r>
        <w:rPr>
          <w:rFonts w:ascii="Times New Roman" w:hAnsi="Times New Roman"/>
          <w:sz w:val="24"/>
          <w:szCs w:val="24"/>
        </w:rPr>
        <w:t>у</w:t>
      </w:r>
      <w:r w:rsidRPr="00EE14F6">
        <w:rPr>
          <w:rFonts w:ascii="Times New Roman" w:hAnsi="Times New Roman"/>
          <w:sz w:val="24"/>
          <w:szCs w:val="24"/>
        </w:rPr>
        <w:t xml:space="preserve"> (25 находится в сельской местности); 1 театр – МУК «</w:t>
      </w:r>
      <w:proofErr w:type="spellStart"/>
      <w:r w:rsidRPr="00EE14F6">
        <w:rPr>
          <w:rFonts w:ascii="Times New Roman" w:hAnsi="Times New Roman"/>
          <w:sz w:val="24"/>
          <w:szCs w:val="24"/>
        </w:rPr>
        <w:t>Истринский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драматический театр»; 2 музея: в ведении Министерства культуры Московской области – Музейно-выставочный комплекс «Новый Иерусалим» и в ведении </w:t>
      </w:r>
      <w:r>
        <w:rPr>
          <w:rFonts w:ascii="Times New Roman" w:hAnsi="Times New Roman"/>
          <w:sz w:val="24"/>
          <w:szCs w:val="24"/>
        </w:rPr>
        <w:t>администрации городского округа Истра</w:t>
      </w:r>
      <w:r w:rsidRPr="00EE14F6">
        <w:rPr>
          <w:rFonts w:ascii="Times New Roman" w:hAnsi="Times New Roman"/>
          <w:sz w:val="24"/>
          <w:szCs w:val="24"/>
        </w:rPr>
        <w:t xml:space="preserve"> - Ленино-</w:t>
      </w:r>
      <w:proofErr w:type="spellStart"/>
      <w:r w:rsidRPr="00EE14F6">
        <w:rPr>
          <w:rFonts w:ascii="Times New Roman" w:hAnsi="Times New Roman"/>
          <w:sz w:val="24"/>
          <w:szCs w:val="24"/>
        </w:rPr>
        <w:t>Снегиревский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военно-исторический музей;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1 концертн</w:t>
      </w:r>
      <w:r>
        <w:rPr>
          <w:rFonts w:ascii="Times New Roman" w:hAnsi="Times New Roman"/>
          <w:sz w:val="24"/>
          <w:szCs w:val="24"/>
        </w:rPr>
        <w:t>ую</w:t>
      </w:r>
      <w:r w:rsidRPr="00EE14F6">
        <w:rPr>
          <w:rFonts w:ascii="Times New Roman" w:hAnsi="Times New Roman"/>
          <w:sz w:val="24"/>
          <w:szCs w:val="24"/>
        </w:rPr>
        <w:t xml:space="preserve"> организаци</w:t>
      </w:r>
      <w:r>
        <w:rPr>
          <w:rFonts w:ascii="Times New Roman" w:hAnsi="Times New Roman"/>
          <w:sz w:val="24"/>
          <w:szCs w:val="24"/>
        </w:rPr>
        <w:t>ю «Центр русской песни «Ярило».</w:t>
      </w:r>
    </w:p>
    <w:p w:rsidR="0039598C" w:rsidRP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Культурная среда сегодня становится ключевым понятием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современного общества и представляет собой не отдельную область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муниципального регулирования, а сложную и многоуровневую систему,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внутри которой решение проблем может быть только комплексным.</w:t>
      </w:r>
    </w:p>
    <w:p w:rsidR="0039598C" w:rsidRP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Городской округ обладает огромным культурным потенциалом, но этот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потенциал до сих пор используется не в полной мере. В последнее</w:t>
      </w:r>
    </w:p>
    <w:p w:rsid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десятилетие удалось преодолеть спад в развитии культуры, добиться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расширения форм и объемов участия общества в поддержке сферы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нерешенными.</w:t>
      </w:r>
    </w:p>
    <w:p w:rsid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Основные проблемы – это учреждения, требующие капитального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ремонта, частичное отсутствие оснащения в сети учреждений культуры для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муниципальных услуг.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598C">
        <w:rPr>
          <w:rFonts w:ascii="Times New Roman" w:hAnsi="Times New Roman"/>
          <w:sz w:val="24"/>
          <w:szCs w:val="24"/>
        </w:rPr>
        <w:t>Муниципальная программа определяет приоритетные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деятельности, к которым относятся сохранение и использование,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популяризация и охрана объектов культурного наследия городского округа,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развитие музейного дела, развитие библиотечного дела, сохранение народной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 xml:space="preserve">культуры и развитие художественного творчества в городском округе </w:t>
      </w:r>
      <w:r>
        <w:rPr>
          <w:rFonts w:ascii="Times New Roman" w:hAnsi="Times New Roman"/>
          <w:sz w:val="24"/>
          <w:szCs w:val="24"/>
        </w:rPr>
        <w:t>Истра</w:t>
      </w:r>
      <w:r w:rsidRPr="0039598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создание условий для предоставления культурного досуга и 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творческих способностей населения, развитие исполнительского искусства,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парки городского округа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E51893" w:rsidRDefault="00E51893" w:rsidP="00B112B7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</w:p>
    <w:p w:rsidR="008222CD" w:rsidRPr="008222CD" w:rsidRDefault="0039598C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b/>
          <w:sz w:val="24"/>
          <w:szCs w:val="24"/>
        </w:rPr>
        <w:t>Сфера архивной отрасли</w:t>
      </w:r>
      <w:r>
        <w:rPr>
          <w:rFonts w:ascii="Times New Roman" w:hAnsi="Times New Roman"/>
          <w:sz w:val="24"/>
          <w:szCs w:val="24"/>
        </w:rPr>
        <w:t xml:space="preserve">. </w:t>
      </w:r>
      <w:r w:rsidR="008222CD">
        <w:rPr>
          <w:rFonts w:ascii="Times New Roman" w:hAnsi="Times New Roman"/>
          <w:sz w:val="24"/>
          <w:szCs w:val="24"/>
        </w:rPr>
        <w:t>Р</w:t>
      </w:r>
      <w:r w:rsidR="008222CD" w:rsidRPr="008222CD">
        <w:rPr>
          <w:rFonts w:ascii="Times New Roman" w:hAnsi="Times New Roman"/>
          <w:sz w:val="24"/>
          <w:szCs w:val="24"/>
        </w:rPr>
        <w:t>азвитие архивной отрас</w:t>
      </w:r>
      <w:r w:rsidR="00B112B7">
        <w:rPr>
          <w:rFonts w:ascii="Times New Roman" w:hAnsi="Times New Roman"/>
          <w:sz w:val="24"/>
          <w:szCs w:val="24"/>
        </w:rPr>
        <w:t>л</w:t>
      </w:r>
      <w:r w:rsidR="008222CD" w:rsidRPr="008222CD">
        <w:rPr>
          <w:rFonts w:ascii="Times New Roman" w:hAnsi="Times New Roman"/>
          <w:sz w:val="24"/>
          <w:szCs w:val="24"/>
        </w:rPr>
        <w:t>и тесно связан</w:t>
      </w:r>
      <w:r w:rsidR="00B112B7">
        <w:rPr>
          <w:rFonts w:ascii="Times New Roman" w:hAnsi="Times New Roman"/>
          <w:sz w:val="24"/>
          <w:szCs w:val="24"/>
        </w:rPr>
        <w:t>о</w:t>
      </w:r>
      <w:r w:rsidR="008222CD" w:rsidRPr="008222CD">
        <w:rPr>
          <w:rFonts w:ascii="Times New Roman" w:hAnsi="Times New Roman"/>
          <w:sz w:val="24"/>
          <w:szCs w:val="24"/>
        </w:rPr>
        <w:t xml:space="preserve"> с поставленной Правительством Российской Федерации задачей формирования информационного общества и повышения на этой основе качества жизни граждан. Внедрение информационных технологий в деятельность архивов должно сыграть важнейшую роль в обеспечении максимальной доступности для граждан архивной информации.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Соответственно целями муниципальной политики в области архивного дела являются содействие созданию и функционированию системы архивного обслуживания, способной обеспечить гражданам максимально быстрый, полный и свободный доступ к информации, реализации их конституционных прав на свободный доступ к информации, а также сохранение национального историко-культурного наследия, хранящегося в архивах.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Архивы играют важную роль в формировании современного информационного общества, являются уникальной составной частью историко-культурного наследия.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Согласно действующему законодательству, архивное дело –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Обеспечивая вечное хранение и использование архивных документов, 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2CD">
        <w:rPr>
          <w:rFonts w:ascii="Times New Roman" w:hAnsi="Times New Roman"/>
          <w:sz w:val="24"/>
          <w:szCs w:val="24"/>
        </w:rPr>
        <w:t>Архивный</w:t>
      </w:r>
      <w:proofErr w:type="gramEnd"/>
      <w:r w:rsidRPr="008222CD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обслуживает различные слои населения, а также граждан, проживающих в иных регионах Российской Федерации. За последние три года </w:t>
      </w:r>
      <w:proofErr w:type="gramStart"/>
      <w:r w:rsidRPr="008222CD">
        <w:rPr>
          <w:rFonts w:ascii="Times New Roman" w:hAnsi="Times New Roman"/>
          <w:sz w:val="24"/>
          <w:szCs w:val="24"/>
        </w:rPr>
        <w:t>архивный</w:t>
      </w:r>
      <w:proofErr w:type="gramEnd"/>
      <w:r w:rsidRPr="008222CD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исполнил свыше 12000 запросов граждан.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В последние годы осуществлены мероприятия по совершенствованию архивного дела, укреплению материально-технической базы, чему способствует финансирование за счет субвенций из бюджета Московской области. 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lastRenderedPageBreak/>
        <w:t>Действующая структура и кадровый состав архивного отдела сформирован в соответствии с действующим законодательством, на основе нормативных расчетов штатной численности в системе архивной службы.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Актуальность разработки подпрограммы «Развитие архивного дела» обусловлена необходимостью совершенствования сферы архивного дела в городском округе. 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2CD">
        <w:rPr>
          <w:rFonts w:ascii="Times New Roman" w:hAnsi="Times New Roman"/>
          <w:sz w:val="24"/>
          <w:szCs w:val="24"/>
        </w:rPr>
        <w:t xml:space="preserve">В рамках подпрограммы  «Развитие архивного дела» предполагается продолжить следующую работу: </w:t>
      </w:r>
      <w:proofErr w:type="spellStart"/>
      <w:r w:rsidRPr="008222CD">
        <w:rPr>
          <w:rFonts w:ascii="Times New Roman" w:hAnsi="Times New Roman"/>
          <w:sz w:val="24"/>
          <w:szCs w:val="24"/>
        </w:rPr>
        <w:t>картонирование</w:t>
      </w:r>
      <w:proofErr w:type="spellEnd"/>
      <w:r w:rsidRPr="008222CD">
        <w:rPr>
          <w:rFonts w:ascii="Times New Roman" w:hAnsi="Times New Roman"/>
          <w:sz w:val="24"/>
          <w:szCs w:val="24"/>
        </w:rPr>
        <w:t xml:space="preserve"> дел; проверка наличия дел; ведение базы данных «Архивный фонд» – внесение информации по вновь поступившим фондам, прошедшим переработку и усовершенствование; прием на хранение документов; представление к утверждению описей управленческой документации; представление к согласованию описей на документы по личному составу; согласование номенклатур дел;</w:t>
      </w:r>
      <w:proofErr w:type="gramEnd"/>
      <w:r w:rsidRPr="008222CD">
        <w:rPr>
          <w:rFonts w:ascii="Times New Roman" w:hAnsi="Times New Roman"/>
          <w:sz w:val="24"/>
          <w:szCs w:val="24"/>
        </w:rPr>
        <w:t xml:space="preserve"> исполнение запросов социально-правового характера; исполнение запросов тематического характера; оформление пользователей для работы в читальном зале; перевод описей архивных документов в электронный вид; перевод архивных документов в электронно-цифровую форму.</w:t>
      </w:r>
    </w:p>
    <w:p w:rsidR="002D7B99" w:rsidRPr="00EE14F6" w:rsidRDefault="002D7B99" w:rsidP="00F442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</w:p>
    <w:p w:rsidR="00F04BD7" w:rsidRPr="00EE14F6" w:rsidRDefault="00E103BC" w:rsidP="008222CD">
      <w:pPr>
        <w:shd w:val="clear" w:color="auto" w:fill="FFFFFF"/>
        <w:spacing w:after="0" w:line="240" w:lineRule="auto"/>
        <w:ind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Инерционный прогноз развития </w:t>
      </w:r>
    </w:p>
    <w:p w:rsidR="003A2C17" w:rsidRPr="00EE14F6" w:rsidRDefault="003A2C17" w:rsidP="008222CD">
      <w:pPr>
        <w:shd w:val="clear" w:color="auto" w:fill="FFFFFF"/>
        <w:spacing w:after="0" w:line="240" w:lineRule="auto"/>
        <w:ind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F04BD7" w:rsidRPr="00EE14F6" w:rsidRDefault="00F04BD7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При отсутствии поддержки в сфере культуры продолжится тенденция снижения качества и количества оказываемых услуг, снизится уровень удовлетворенности населения услугами культуры. Продолжится ухудшение состояния материально-технической базы учреждений культуры.</w:t>
      </w:r>
    </w:p>
    <w:p w:rsidR="00F04BD7" w:rsidRPr="00EE14F6" w:rsidRDefault="00F04BD7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Значительной останется доля музейных предметов, требующих реставрации, в связи с отсутствием фондового и реставрационного оборудования.</w:t>
      </w:r>
    </w:p>
    <w:p w:rsidR="007252EE" w:rsidRDefault="00F04BD7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Темпы благоустройства парков не позволят обеспечить необходимый уровень качества жизни населения.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При отсутствии поддержки в сфере культуры продолжится тенденция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снижения качества и количества оказываемых услуг, снизится уровень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удовлетворенности населения услугами культуры. Продолжится ухудшение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состояния материально-технической базы учреждений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Сохранится значительная доля объектов культурного наследия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городского округа нуждающихся в реставрации, оформлении зон охраны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 xml:space="preserve">утверждении границ территорий. </w:t>
      </w:r>
    </w:p>
    <w:p w:rsidR="007252EE" w:rsidRDefault="007252EE" w:rsidP="008C00B8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Снизится конкурентоспособность театра ввиду отсутствия обновления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репертуара и уменьшения гастролей. Темпы благоустройства парков не</w:t>
      </w:r>
      <w:r w:rsidR="008C00B8"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позволят обеспечить необходимый уровень качества жизни населения.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>
        <w:rPr>
          <w:rFonts w:ascii="Times New Roman" w:hAnsi="Times New Roman"/>
          <w:sz w:val="24"/>
          <w:szCs w:val="24"/>
        </w:rPr>
        <w:t>«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Развитие архивного дела»</w:t>
      </w:r>
      <w:r w:rsidR="007252EE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 </w:t>
      </w:r>
      <w:r w:rsidRPr="008222CD">
        <w:rPr>
          <w:rFonts w:ascii="Times New Roman" w:hAnsi="Times New Roman"/>
          <w:sz w:val="24"/>
          <w:szCs w:val="24"/>
        </w:rPr>
        <w:t xml:space="preserve">позволит: 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повысить качество и доступность получения государственных и муниципальных услуг;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сформировать фонд пользования архивных документов;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создать условия для приема на хранение, обеспечения сохранности и использования документов;</w:t>
      </w:r>
    </w:p>
    <w:p w:rsidR="008222CD" w:rsidRPr="00EE14F6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улучшить информирование граждан и организаций о составе и содержании архивных документов архивного отдела администрации городского округа Истра, в том числе по средствам обеспечения доступа к электронным копиям описей дел.</w:t>
      </w:r>
    </w:p>
    <w:p w:rsidR="00DC43A7" w:rsidRPr="00EE14F6" w:rsidRDefault="00DC43A7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F04BD7" w:rsidRPr="00EE14F6" w:rsidRDefault="00F12576" w:rsidP="008222CD">
      <w:pPr>
        <w:pStyle w:val="a4"/>
        <w:shd w:val="clear" w:color="auto" w:fill="FFFFFF"/>
        <w:spacing w:after="0" w:line="240" w:lineRule="auto"/>
        <w:ind w:left="1440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103BC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Прогноз развития с учетом реализации </w:t>
      </w:r>
      <w:r w:rsidR="0024551D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="00E103BC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Программы</w:t>
      </w:r>
    </w:p>
    <w:p w:rsid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Реализация муниципальной программы позволит сформиров</w:t>
      </w:r>
      <w:r>
        <w:rPr>
          <w:rFonts w:ascii="Times New Roman" w:hAnsi="Times New Roman"/>
          <w:sz w:val="24"/>
          <w:szCs w:val="24"/>
        </w:rPr>
        <w:t xml:space="preserve">ать </w:t>
      </w:r>
      <w:r w:rsidRPr="007252EE">
        <w:rPr>
          <w:rFonts w:ascii="Times New Roman" w:hAnsi="Times New Roman"/>
          <w:sz w:val="24"/>
          <w:szCs w:val="24"/>
        </w:rPr>
        <w:t>полноценную инфраструктур</w:t>
      </w:r>
      <w:r>
        <w:rPr>
          <w:rFonts w:ascii="Times New Roman" w:hAnsi="Times New Roman"/>
          <w:sz w:val="24"/>
          <w:szCs w:val="24"/>
        </w:rPr>
        <w:t xml:space="preserve">у отрасли, внедрить современные </w:t>
      </w:r>
      <w:r w:rsidRPr="007252EE">
        <w:rPr>
          <w:rFonts w:ascii="Times New Roman" w:hAnsi="Times New Roman"/>
          <w:sz w:val="24"/>
          <w:szCs w:val="24"/>
        </w:rPr>
        <w:t>информационные и творческие технол</w:t>
      </w:r>
      <w:r>
        <w:rPr>
          <w:rFonts w:ascii="Times New Roman" w:hAnsi="Times New Roman"/>
          <w:sz w:val="24"/>
          <w:szCs w:val="24"/>
        </w:rPr>
        <w:t xml:space="preserve">огии в культурную деятельность, </w:t>
      </w:r>
      <w:r w:rsidRPr="007252EE">
        <w:rPr>
          <w:rFonts w:ascii="Times New Roman" w:hAnsi="Times New Roman"/>
          <w:sz w:val="24"/>
          <w:szCs w:val="24"/>
        </w:rPr>
        <w:t>создать систему широкой информированнос</w:t>
      </w:r>
      <w:r>
        <w:rPr>
          <w:rFonts w:ascii="Times New Roman" w:hAnsi="Times New Roman"/>
          <w:sz w:val="24"/>
          <w:szCs w:val="24"/>
        </w:rPr>
        <w:t xml:space="preserve">ти населения о культурной жизни </w:t>
      </w:r>
      <w:r w:rsidRPr="007252EE">
        <w:rPr>
          <w:rFonts w:ascii="Times New Roman" w:hAnsi="Times New Roman"/>
          <w:sz w:val="24"/>
          <w:szCs w:val="24"/>
        </w:rPr>
        <w:t>городского округа и установить устойчивую обратную связь.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lastRenderedPageBreak/>
        <w:t>Это приведет к созданию единог</w:t>
      </w:r>
      <w:r>
        <w:rPr>
          <w:rFonts w:ascii="Times New Roman" w:hAnsi="Times New Roman"/>
          <w:sz w:val="24"/>
          <w:szCs w:val="24"/>
        </w:rPr>
        <w:t xml:space="preserve">о культурного и информационного </w:t>
      </w:r>
      <w:r w:rsidRPr="007252EE">
        <w:rPr>
          <w:rFonts w:ascii="Times New Roman" w:hAnsi="Times New Roman"/>
          <w:sz w:val="24"/>
          <w:szCs w:val="24"/>
        </w:rPr>
        <w:t>пространства городского округа; повышению многообразия и богатства</w:t>
      </w:r>
    </w:p>
    <w:p w:rsid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творческих процессов в пространс</w:t>
      </w:r>
      <w:r>
        <w:rPr>
          <w:rFonts w:ascii="Times New Roman" w:hAnsi="Times New Roman"/>
          <w:sz w:val="24"/>
          <w:szCs w:val="24"/>
        </w:rPr>
        <w:t>тве культуры городского округа;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сохранению и популяризации культурно-исторического наследия;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модернизации культурного обслуживани</w:t>
      </w:r>
      <w:r>
        <w:rPr>
          <w:rFonts w:ascii="Times New Roman" w:hAnsi="Times New Roman"/>
          <w:sz w:val="24"/>
          <w:szCs w:val="24"/>
        </w:rPr>
        <w:t xml:space="preserve">я жителей городского округа при </w:t>
      </w:r>
      <w:r w:rsidRPr="007252EE">
        <w:rPr>
          <w:rFonts w:ascii="Times New Roman" w:hAnsi="Times New Roman"/>
          <w:sz w:val="24"/>
          <w:szCs w:val="24"/>
        </w:rPr>
        <w:t>сохранении историко-культурной среды</w:t>
      </w:r>
      <w:r>
        <w:rPr>
          <w:rFonts w:ascii="Times New Roman" w:hAnsi="Times New Roman"/>
          <w:sz w:val="24"/>
          <w:szCs w:val="24"/>
        </w:rPr>
        <w:t xml:space="preserve"> территорий – мест формирования </w:t>
      </w:r>
      <w:r w:rsidRPr="007252EE">
        <w:rPr>
          <w:rFonts w:ascii="Times New Roman" w:hAnsi="Times New Roman"/>
          <w:sz w:val="24"/>
          <w:szCs w:val="24"/>
        </w:rPr>
        <w:t>традиционной культуры.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В результате повысится доступ</w:t>
      </w:r>
      <w:r>
        <w:rPr>
          <w:rFonts w:ascii="Times New Roman" w:hAnsi="Times New Roman"/>
          <w:sz w:val="24"/>
          <w:szCs w:val="24"/>
        </w:rPr>
        <w:t xml:space="preserve">ность культурных услуг для всех </w:t>
      </w:r>
      <w:r w:rsidRPr="007252EE">
        <w:rPr>
          <w:rFonts w:ascii="Times New Roman" w:hAnsi="Times New Roman"/>
          <w:sz w:val="24"/>
          <w:szCs w:val="24"/>
        </w:rPr>
        <w:t>категорий и групп населения, в том числе путем развития нестационарных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форм культурного обслуживания нас</w:t>
      </w:r>
      <w:r>
        <w:rPr>
          <w:rFonts w:ascii="Times New Roman" w:hAnsi="Times New Roman"/>
          <w:sz w:val="24"/>
          <w:szCs w:val="24"/>
        </w:rPr>
        <w:t xml:space="preserve">еления, внедрения дистанционных </w:t>
      </w:r>
      <w:r w:rsidRPr="007252EE">
        <w:rPr>
          <w:rFonts w:ascii="Times New Roman" w:hAnsi="Times New Roman"/>
          <w:sz w:val="24"/>
          <w:szCs w:val="24"/>
        </w:rPr>
        <w:t>культурных услуг; централизуются и стр</w:t>
      </w:r>
      <w:r>
        <w:rPr>
          <w:rFonts w:ascii="Times New Roman" w:hAnsi="Times New Roman"/>
          <w:sz w:val="24"/>
          <w:szCs w:val="24"/>
        </w:rPr>
        <w:t xml:space="preserve">уктурируются бюджетные расходы, </w:t>
      </w:r>
      <w:r w:rsidRPr="007252EE">
        <w:rPr>
          <w:rFonts w:ascii="Times New Roman" w:hAnsi="Times New Roman"/>
          <w:sz w:val="24"/>
          <w:szCs w:val="24"/>
        </w:rPr>
        <w:t>расширится участие внебюджетног</w:t>
      </w:r>
      <w:r>
        <w:rPr>
          <w:rFonts w:ascii="Times New Roman" w:hAnsi="Times New Roman"/>
          <w:sz w:val="24"/>
          <w:szCs w:val="24"/>
        </w:rPr>
        <w:t xml:space="preserve">о сектора культуры в реализации </w:t>
      </w:r>
      <w:r w:rsidRPr="007252EE">
        <w:rPr>
          <w:rFonts w:ascii="Times New Roman" w:hAnsi="Times New Roman"/>
          <w:sz w:val="24"/>
          <w:szCs w:val="24"/>
        </w:rPr>
        <w:t>государственной культурной политик</w:t>
      </w:r>
      <w:r>
        <w:rPr>
          <w:rFonts w:ascii="Times New Roman" w:hAnsi="Times New Roman"/>
          <w:sz w:val="24"/>
          <w:szCs w:val="24"/>
        </w:rPr>
        <w:t xml:space="preserve">и, сформируется новая парадигма </w:t>
      </w:r>
      <w:r w:rsidRPr="007252EE">
        <w:rPr>
          <w:rFonts w:ascii="Times New Roman" w:hAnsi="Times New Roman"/>
          <w:sz w:val="24"/>
          <w:szCs w:val="24"/>
        </w:rPr>
        <w:t>мышления всех субъектов культурной д</w:t>
      </w:r>
      <w:r>
        <w:rPr>
          <w:rFonts w:ascii="Times New Roman" w:hAnsi="Times New Roman"/>
          <w:sz w:val="24"/>
          <w:szCs w:val="24"/>
        </w:rPr>
        <w:t xml:space="preserve">еятельности в условиях рыночной </w:t>
      </w:r>
      <w:r w:rsidRPr="007252EE">
        <w:rPr>
          <w:rFonts w:ascii="Times New Roman" w:hAnsi="Times New Roman"/>
          <w:sz w:val="24"/>
          <w:szCs w:val="24"/>
        </w:rPr>
        <w:t>экономики.</w:t>
      </w:r>
    </w:p>
    <w:p w:rsidR="00F04BD7" w:rsidRPr="00F44287" w:rsidRDefault="007252EE" w:rsidP="00F44287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Style w:val="A50"/>
          <w:rFonts w:ascii="Times New Roman" w:hAnsi="Times New Roman" w:cs="Times New Roman"/>
          <w:color w:val="auto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Это позволит расширить участие населе</w:t>
      </w:r>
      <w:r>
        <w:rPr>
          <w:rFonts w:ascii="Times New Roman" w:hAnsi="Times New Roman"/>
          <w:sz w:val="24"/>
          <w:szCs w:val="24"/>
        </w:rPr>
        <w:t xml:space="preserve">ния в культурной жизни, развить </w:t>
      </w:r>
      <w:r w:rsidRPr="007252EE">
        <w:rPr>
          <w:rFonts w:ascii="Times New Roman" w:hAnsi="Times New Roman"/>
          <w:sz w:val="24"/>
          <w:szCs w:val="24"/>
        </w:rPr>
        <w:t>партнерскую сеть и поддержать инновационную активность кадров.</w:t>
      </w:r>
    </w:p>
    <w:p w:rsidR="00297F0E" w:rsidRPr="00EE14F6" w:rsidRDefault="00297F0E" w:rsidP="008222CD">
      <w:pPr>
        <w:shd w:val="clear" w:color="auto" w:fill="FFFFFF"/>
        <w:spacing w:after="0" w:line="240" w:lineRule="auto"/>
        <w:ind w:left="1069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Перечень подпрограмм Программы</w:t>
      </w:r>
    </w:p>
    <w:p w:rsidR="00DC3A02" w:rsidRPr="00EE14F6" w:rsidRDefault="00DC3A02" w:rsidP="008222CD">
      <w:pPr>
        <w:shd w:val="clear" w:color="auto" w:fill="FFFFFF"/>
        <w:spacing w:after="0" w:line="240" w:lineRule="auto"/>
        <w:ind w:left="1069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5328F4" w:rsidRPr="00EE14F6" w:rsidRDefault="005328F4" w:rsidP="008222CD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«Сохранение, использование, популяризация и охрана объектов культурного наследия (памятников истории и культуры) народов Российской Федерации»</w:t>
      </w:r>
    </w:p>
    <w:p w:rsidR="005328F4" w:rsidRPr="00EE14F6" w:rsidRDefault="005328F4" w:rsidP="008222CD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II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«Развитие музейного дела и народных художественных промыслов»</w:t>
      </w:r>
    </w:p>
    <w:p w:rsidR="005328F4" w:rsidRPr="00EE14F6" w:rsidRDefault="005328F4" w:rsidP="008222CD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Подпрограмма III «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Развитие библиотечного дела»</w:t>
      </w:r>
    </w:p>
    <w:p w:rsidR="00025B57" w:rsidRDefault="005328F4" w:rsidP="00025B57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IV </w:t>
      </w:r>
      <w:r w:rsidR="00025B57"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«Развитие профессионального искусства, гастрольно-концертной </w:t>
      </w:r>
      <w:r w:rsidR="00025B57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и культурно-досуговой </w:t>
      </w:r>
      <w:r w:rsidR="00025B57"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деятельности</w:t>
      </w:r>
      <w:r w:rsidR="00025B57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,</w:t>
      </w:r>
      <w:r w:rsidR="00025B57"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 кинематографии»</w:t>
      </w:r>
    </w:p>
    <w:p w:rsidR="005328F4" w:rsidRPr="00EE14F6" w:rsidRDefault="005328F4" w:rsidP="00025B57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V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«Укрепление материально-технической базы муниципальных учреждений культуры Московской области»</w:t>
      </w:r>
    </w:p>
    <w:p w:rsidR="005328F4" w:rsidRPr="00EE14F6" w:rsidRDefault="005328F4" w:rsidP="008222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09"/>
        <w:rPr>
          <w:rFonts w:ascii="Times New Roman" w:eastAsia="Arial Unicode MS" w:hAnsi="Times New Roman" w:cs="Arial Unicode MS"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VII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«Развитие архивного дела»</w:t>
      </w:r>
    </w:p>
    <w:p w:rsidR="005328F4" w:rsidRPr="00EE14F6" w:rsidRDefault="005328F4" w:rsidP="008222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09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VIII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«Обеспечивающая подпрограмма»</w:t>
      </w:r>
    </w:p>
    <w:p w:rsidR="007930AC" w:rsidRPr="00EE14F6" w:rsidRDefault="005328F4" w:rsidP="008222CD">
      <w:pPr>
        <w:shd w:val="clear" w:color="auto" w:fill="FFFFFF"/>
        <w:spacing w:after="0" w:line="240" w:lineRule="auto"/>
        <w:ind w:left="1985" w:right="-709" w:hanging="1985"/>
        <w:jc w:val="both"/>
        <w:rPr>
          <w:rStyle w:val="A50"/>
          <w:rFonts w:ascii="Times New Roman" w:hAnsi="Times New Roman" w:cs="Times New Roman"/>
          <w:color w:val="auto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IX </w:t>
      </w:r>
      <w:r w:rsidRPr="00EE14F6">
        <w:rPr>
          <w:rFonts w:ascii="Times New Roman" w:hAnsi="Times New Roman"/>
          <w:bCs/>
          <w:sz w:val="24"/>
          <w:szCs w:val="24"/>
        </w:rPr>
        <w:t>«Развитие парков культуры и отдыха»</w:t>
      </w:r>
    </w:p>
    <w:p w:rsidR="00F04BD7" w:rsidRPr="00EE14F6" w:rsidRDefault="00F04BD7" w:rsidP="008222CD">
      <w:pPr>
        <w:shd w:val="clear" w:color="auto" w:fill="FFFFFF"/>
        <w:spacing w:after="0" w:line="240" w:lineRule="auto"/>
        <w:ind w:left="1429" w:right="-709"/>
        <w:jc w:val="both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AA2044" w:rsidRPr="00EE14F6" w:rsidRDefault="009824D0" w:rsidP="008222CD">
      <w:pPr>
        <w:shd w:val="clear" w:color="auto" w:fill="FFFFFF"/>
        <w:spacing w:after="0" w:line="240" w:lineRule="auto"/>
        <w:ind w:left="1429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Основные мероприятия Программы</w:t>
      </w:r>
      <w:r w:rsidR="00963AB5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3A2C17" w:rsidRPr="00EE14F6" w:rsidRDefault="003A2C17" w:rsidP="008222CD">
      <w:pPr>
        <w:shd w:val="clear" w:color="auto" w:fill="FFFFFF"/>
        <w:spacing w:after="0" w:line="240" w:lineRule="auto"/>
        <w:ind w:left="1429" w:right="-709"/>
        <w:jc w:val="center"/>
        <w:rPr>
          <w:rFonts w:ascii="Times New Roman" w:hAnsi="Times New Roman"/>
          <w:sz w:val="24"/>
          <w:szCs w:val="24"/>
        </w:rPr>
      </w:pPr>
    </w:p>
    <w:p w:rsidR="00AA204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Охрана и использование объектов культурного наследия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Сохранение и популяризация объектов культурного наследия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Обеспечение выполнения функций муниципальных музеев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Сохранение и развитие народных художественных промыслов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Организация библиотечного обслуживания населения муниципальными библиотеками Московской области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Обеспечение функций театрально-концертных учреждений, муниципальных учреждений культуры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Государственная поддержка лучших сельских учреждений культуры и их лучших работников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Реализация отдельных функций органа местного самоуправления в сфере культуры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Федеральный проект «Культурная среда»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Хранение, комплектование, учет и использование архивных документов в муниципальных архивах</w:t>
      </w:r>
    </w:p>
    <w:p w:rsidR="001E5764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Временное хранение, комплектование, учет и использование архивных документов, относящихся к собственности Московской области и </w:t>
      </w:r>
      <w:r w:rsidRPr="00EE14F6">
        <w:rPr>
          <w:rFonts w:ascii="Times New Roman" w:hAnsi="Times New Roman"/>
          <w:sz w:val="24"/>
          <w:szCs w:val="24"/>
        </w:rPr>
        <w:lastRenderedPageBreak/>
        <w:t>временно хранящихся в муниципальных архивах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Создание условий для реализации полномочий органов местного самоуправления</w:t>
      </w:r>
    </w:p>
    <w:p w:rsidR="00CF6CC7" w:rsidRDefault="001E5764" w:rsidP="000A34CF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Соответствие нормативу обеспеченности парками культуры и отдыха</w:t>
      </w:r>
    </w:p>
    <w:p w:rsidR="00F44287" w:rsidRPr="000A34CF" w:rsidRDefault="00F44287" w:rsidP="00F4428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18" w:right="-709"/>
        <w:jc w:val="both"/>
        <w:rPr>
          <w:rFonts w:ascii="Times New Roman" w:hAnsi="Times New Roman"/>
          <w:sz w:val="24"/>
          <w:szCs w:val="24"/>
        </w:rPr>
      </w:pPr>
    </w:p>
    <w:p w:rsidR="00CF6CC7" w:rsidRPr="00CF6CC7" w:rsidRDefault="00CF6CC7" w:rsidP="00CF6CC7">
      <w:pPr>
        <w:widowControl w:val="0"/>
        <w:numPr>
          <w:ilvl w:val="0"/>
          <w:numId w:val="2"/>
        </w:numPr>
        <w:autoSpaceDE w:val="0"/>
        <w:autoSpaceDN w:val="0"/>
        <w:spacing w:before="2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6CC7">
        <w:rPr>
          <w:rFonts w:ascii="Times New Roman" w:hAnsi="Times New Roman"/>
          <w:b/>
          <w:sz w:val="24"/>
          <w:szCs w:val="24"/>
        </w:rPr>
        <w:t xml:space="preserve">Планируемые </w:t>
      </w:r>
      <w:hyperlink r:id="rId9" w:history="1">
        <w:r w:rsidRPr="00CF6CC7">
          <w:rPr>
            <w:rFonts w:ascii="Times New Roman" w:hAnsi="Times New Roman"/>
            <w:b/>
            <w:sz w:val="24"/>
            <w:szCs w:val="24"/>
          </w:rPr>
          <w:t>результаты</w:t>
        </w:r>
      </w:hyperlink>
      <w:r w:rsidRPr="00CF6CC7">
        <w:rPr>
          <w:rFonts w:ascii="Times New Roman" w:hAnsi="Times New Roman"/>
          <w:b/>
          <w:sz w:val="24"/>
          <w:szCs w:val="24"/>
        </w:rPr>
        <w:t xml:space="preserve"> реализации муниципальной программы (подпрограммы):</w:t>
      </w:r>
    </w:p>
    <w:p w:rsidR="00CF6CC7" w:rsidRPr="00CF6CC7" w:rsidRDefault="00CF6CC7" w:rsidP="00CF6CC7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hAnsi="Times New Roman"/>
          <w:szCs w:val="20"/>
        </w:rPr>
      </w:pPr>
    </w:p>
    <w:tbl>
      <w:tblPr>
        <w:tblW w:w="151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689"/>
        <w:gridCol w:w="22"/>
        <w:gridCol w:w="1542"/>
        <w:gridCol w:w="1276"/>
        <w:gridCol w:w="1730"/>
        <w:gridCol w:w="1105"/>
        <w:gridCol w:w="1134"/>
        <w:gridCol w:w="992"/>
        <w:gridCol w:w="1103"/>
        <w:gridCol w:w="961"/>
        <w:gridCol w:w="122"/>
        <w:gridCol w:w="1890"/>
      </w:tblGrid>
      <w:tr w:rsidR="00CF6CC7" w:rsidRPr="00CF6CC7" w:rsidTr="00CF6CC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№ </w:t>
            </w:r>
          </w:p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proofErr w:type="gramStart"/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</w:t>
            </w:r>
            <w:proofErr w:type="gramEnd"/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Планируемые результаты реализации муниципальной программы (подпрограммы)</w:t>
            </w:r>
          </w:p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Базовое значение показателя                      на начало реализации </w:t>
            </w:r>
          </w:p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CF6CC7" w:rsidRPr="00CF6CC7" w:rsidTr="00CF6CC7">
        <w:trPr>
          <w:trHeight w:val="110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F6CC7" w:rsidRPr="00CF6CC7" w:rsidTr="00CF6CC7">
        <w:trPr>
          <w:trHeight w:val="1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11</w:t>
            </w:r>
          </w:p>
        </w:tc>
      </w:tr>
      <w:tr w:rsidR="00CF6CC7" w:rsidRPr="00CF6CC7" w:rsidTr="00CF6CC7">
        <w:trPr>
          <w:trHeight w:val="2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09A" w:rsidRDefault="00CF6CC7" w:rsidP="00326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18"/>
                <w:lang w:val="ru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</w:rPr>
              <w:t xml:space="preserve">Подпрограмма 1 </w:t>
            </w:r>
            <w:r w:rsidR="00326135" w:rsidRPr="00326135">
              <w:rPr>
                <w:rFonts w:ascii="Times New Roman" w:hAnsi="Times New Roman"/>
                <w:i/>
                <w:sz w:val="18"/>
                <w:szCs w:val="18"/>
              </w:rPr>
              <w:t>«</w:t>
            </w:r>
            <w:r w:rsidR="006F209A" w:rsidRPr="006F209A">
              <w:rPr>
                <w:rFonts w:ascii="Times New Roman" w:hAnsi="Times New Roman"/>
                <w:bCs/>
                <w:i/>
                <w:sz w:val="18"/>
                <w:szCs w:val="18"/>
                <w:lang w:val="ru"/>
              </w:rPr>
              <w:t xml:space="preserve">Сохранение, использование, популяризация и государственная охрана объектов культурного наследия (памятников истории и культуры) </w:t>
            </w:r>
          </w:p>
          <w:p w:rsidR="00CF6CC7" w:rsidRPr="00CF6CC7" w:rsidRDefault="006F209A" w:rsidP="00326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209A">
              <w:rPr>
                <w:rFonts w:ascii="Times New Roman" w:hAnsi="Times New Roman"/>
                <w:bCs/>
                <w:i/>
                <w:sz w:val="18"/>
                <w:szCs w:val="18"/>
                <w:lang w:val="ru"/>
              </w:rPr>
              <w:t>народов Российской Федерации»</w:t>
            </w:r>
          </w:p>
        </w:tc>
      </w:tr>
      <w:tr w:rsidR="00704374" w:rsidRPr="00CF6CC7" w:rsidTr="00704374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704374" w:rsidRPr="00CF6CC7" w:rsidRDefault="00B52A57" w:rsidP="00EF4D3E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доли объектов культурного наследия, находящихся в собственности муниципального образования, по которым проведены работы по сохранению, в общем количестве объектов культурного наследия, находящихся в собственности </w:t>
            </w:r>
            <w:r w:rsidR="003A2E5F" w:rsidRPr="00EF4D3E">
              <w:rPr>
                <w:rFonts w:ascii="Times New Roman" w:hAnsi="Times New Roman"/>
                <w:sz w:val="18"/>
                <w:szCs w:val="18"/>
              </w:rPr>
              <w:t>муниципальных образований</w:t>
            </w:r>
            <w:r w:rsidRPr="00EF4D3E">
              <w:rPr>
                <w:rFonts w:ascii="Times New Roman" w:eastAsia="Calibri" w:hAnsi="Times New Roman"/>
                <w:strike/>
                <w:sz w:val="18"/>
                <w:szCs w:val="18"/>
                <w:lang w:eastAsia="en-US"/>
              </w:rPr>
              <w:t>,</w:t>
            </w: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нуждающихся в указанных работах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Отраслевой показатель</w:t>
            </w:r>
            <w:r w:rsidR="00FE472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(показатель госпрограммы)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D13D3" w:rsidRPr="00CD13D3" w:rsidRDefault="00CD13D3" w:rsidP="00CD13D3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D13D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2.</w:t>
            </w:r>
          </w:p>
          <w:p w:rsidR="00704374" w:rsidRDefault="00B03FD0" w:rsidP="00CD13D3">
            <w:pPr>
              <w:spacing w:after="0"/>
            </w:pPr>
            <w:r w:rsidRPr="00B03FD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Сохранение, использование и популяризация объектов культурного наследия, находящихся в собственности муниципального образования</w:t>
            </w:r>
          </w:p>
        </w:tc>
      </w:tr>
      <w:tr w:rsidR="00704374" w:rsidRPr="00CF6CC7" w:rsidTr="00704374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 xml:space="preserve">Показатель 2 </w:t>
            </w:r>
            <w:r w:rsidR="00BA081B" w:rsidRPr="00BA081B">
              <w:rPr>
                <w:rFonts w:ascii="Times New Roman" w:hAnsi="Times New Roman"/>
                <w:sz w:val="18"/>
                <w:szCs w:val="18"/>
                <w:lang w:eastAsia="en-US"/>
              </w:rPr>
              <w:t>Количество объектов культурного наследия, находящихся в собственности муниципальных образований, по которым в текущем году разработана проектная документация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72A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704374" w:rsidRPr="00CF6CC7" w:rsidRDefault="00FE472A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(показатель госпрограммы)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1E371E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A34CF" w:rsidRPr="001E371E" w:rsidRDefault="00704374" w:rsidP="000A34CF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704374" w:rsidRPr="001E371E" w:rsidRDefault="00704374" w:rsidP="000A34CF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мероприятие 01.</w:t>
            </w:r>
          </w:p>
          <w:p w:rsidR="001E371E" w:rsidRPr="001E371E" w:rsidRDefault="00B03FD0" w:rsidP="000A34CF">
            <w:pPr>
              <w:spacing w:after="0"/>
            </w:pPr>
            <w:r w:rsidRPr="00B03FD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Государственная охрана объектов культурного наследия (местного муниципального значения)</w:t>
            </w:r>
          </w:p>
        </w:tc>
      </w:tr>
      <w:tr w:rsidR="00704374" w:rsidRPr="00CF6CC7" w:rsidTr="00704374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081B" w:rsidRPr="00BA081B" w:rsidRDefault="00704374" w:rsidP="00BA08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</w:p>
          <w:p w:rsidR="00704374" w:rsidRPr="00CF6CC7" w:rsidRDefault="00BA081B" w:rsidP="00BA081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A081B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 на которые установлены информационные надписи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FE472A" w:rsidRPr="00CF6CC7" w:rsidRDefault="00FE472A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(показатель госпрограммы)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1E371E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A34CF" w:rsidRPr="001E371E" w:rsidRDefault="00704374" w:rsidP="000A34CF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704374" w:rsidRPr="001E371E" w:rsidRDefault="00704374" w:rsidP="000A34CF">
            <w:pPr>
              <w:spacing w:after="0"/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Государственная охрана объектов культурного наследия (местного муниципального 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значения)</w:t>
            </w:r>
          </w:p>
        </w:tc>
      </w:tr>
      <w:tr w:rsidR="00CF6CC7" w:rsidRPr="00CF6CC7" w:rsidTr="00CF6CC7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45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 xml:space="preserve">Подпрограмма 2 </w:t>
            </w:r>
            <w:r w:rsidRPr="00CF6CC7">
              <w:rPr>
                <w:rFonts w:ascii="Times New Roman" w:hAnsi="Times New Roman"/>
                <w:i/>
                <w:sz w:val="18"/>
                <w:szCs w:val="18"/>
              </w:rPr>
              <w:t>«Развитие музейного дела и народных художественных промыслов»</w:t>
            </w:r>
          </w:p>
        </w:tc>
      </w:tr>
      <w:tr w:rsidR="00704374" w:rsidRPr="00CF6CC7" w:rsidTr="008F11FA">
        <w:trPr>
          <w:trHeight w:val="4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Показатель 1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Макропоказатель подпрограммы.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общего количества 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посещений музеев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102,0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108,0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pPr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B03FD0" w:rsidRPr="00B03FD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выполнения функций муниципальных музеев</w:t>
            </w:r>
          </w:p>
          <w:p w:rsidR="001E371E" w:rsidRPr="004419FE" w:rsidRDefault="004419FE">
            <w:pPr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2. </w:t>
            </w:r>
            <w:r w:rsidRPr="004419F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Сохранение и развитие народных художественных промыслов</w:t>
            </w:r>
          </w:p>
        </w:tc>
      </w:tr>
      <w:tr w:rsidR="00704374" w:rsidRPr="00CF6CC7" w:rsidTr="008F11FA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153678" w:rsidRDefault="00704374" w:rsidP="0015367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  <w:r w:rsidRPr="0015367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153678">
              <w:rPr>
                <w:rFonts w:ascii="Times New Roman" w:hAnsi="Times New Roman"/>
                <w:sz w:val="18"/>
                <w:szCs w:val="18"/>
                <w:lang w:eastAsia="en-US"/>
              </w:rPr>
              <w:t>Перевод в э</w:t>
            </w:r>
            <w:r w:rsidR="00153678" w:rsidRPr="0015367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лектронный вид музейных фондов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FE472A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Обеспечение выполнения функций муниципальных музеев</w:t>
            </w:r>
          </w:p>
        </w:tc>
      </w:tr>
      <w:tr w:rsidR="00CF6CC7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Подпрограмма 3 «Развитие библиотечного дела»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Макропоказатель подпрограммы. Обеспечение роста числа пользователей муниципальных библиотек Московской области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218,3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228,6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233,9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239,3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245,6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B15D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FE472A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FE472A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704374" w:rsidRPr="00FE472A" w:rsidRDefault="00FE472A" w:rsidP="00CF6C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E472A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 количества библиотек, внедривших стандарты деятельности библиотеки нового формата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Обращение Губернатора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FC0D88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FC0D88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B15D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Московской области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3.3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муниципальных библиотек, соответствующих требованиям к условиям деятельности библиотек Московской области (стандарту)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31,25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jc w:val="center"/>
            </w:pPr>
            <w:r w:rsidRPr="00F965EE"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jc w:val="center"/>
            </w:pPr>
            <w:r w:rsidRPr="00F965EE"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jc w:val="center"/>
            </w:pPr>
            <w:r w:rsidRPr="00F965EE"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B15D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CF6CC7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FE472A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E472A">
              <w:rPr>
                <w:rFonts w:ascii="Times New Roman" w:hAnsi="Times New Roman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посещаемости общедоступных (публичных) библиотек, а также культурно-массовых мероприятий, проводимых в библиотеках Московской области к уровню 2017 года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115,0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704374" w:rsidP="000A34C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FE472A" w:rsidRPr="00CF6CC7" w:rsidTr="00DD3C70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E472A">
              <w:rPr>
                <w:rFonts w:ascii="Times New Roman" w:hAnsi="Times New Roman"/>
                <w:i/>
                <w:sz w:val="18"/>
                <w:szCs w:val="18"/>
              </w:rPr>
              <w:t>Показатель 5</w:t>
            </w:r>
          </w:p>
          <w:p w:rsidR="00FE472A" w:rsidRPr="00FE472A" w:rsidRDefault="00FE472A" w:rsidP="00DD3C7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Количество посещений организаций культуры по отношению к уровню 2010 года (подключение муниципальных общедоступных библиотек к информационно-телекоммуникационной сети «Интернет»)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BD6298" w:rsidRPr="00CF6CC7" w:rsidTr="00DD3C70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посещений библиотек (на 1 жителя в год) (комплектование книжных фондов муниципальных общедоступных библиотек) - отраслевой показатель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посещений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128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158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CF6CC7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>Подпрограмма 4 «</w:t>
            </w:r>
            <w:r w:rsidR="00025B57" w:rsidRPr="00025B57">
              <w:rPr>
                <w:rFonts w:ascii="Times New Roman" w:eastAsia="Calibri" w:hAnsi="Times New Roman"/>
                <w:bCs/>
                <w:i/>
                <w:sz w:val="18"/>
                <w:szCs w:val="18"/>
                <w:lang w:val="ru" w:eastAsia="en-US"/>
              </w:rPr>
              <w:t>Развитие профессионального искусства, гастрольно-концертной и культурно-досуговой деятельности, кинематографии»</w:t>
            </w:r>
          </w:p>
        </w:tc>
      </w:tr>
      <w:tr w:rsidR="007C12DB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12DB" w:rsidRPr="00CF6CC7" w:rsidRDefault="007C12DB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4.1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2DB" w:rsidRPr="00CF6CC7" w:rsidRDefault="007C12DB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7C12DB" w:rsidRPr="00CF6CC7" w:rsidRDefault="007C12DB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посетителей театрально-концертных и киномероприятий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12DB" w:rsidRPr="00CF6CC7" w:rsidRDefault="007C12D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12DB" w:rsidRPr="00CF6CC7" w:rsidRDefault="007C12D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43,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Cs/>
                <w:sz w:val="18"/>
                <w:szCs w:val="18"/>
              </w:rPr>
              <w:t>46,3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Cs/>
                <w:sz w:val="18"/>
                <w:szCs w:val="18"/>
              </w:rPr>
              <w:t>47,3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Cs/>
                <w:sz w:val="18"/>
                <w:szCs w:val="18"/>
              </w:rPr>
              <w:t>48,8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12DB" w:rsidRDefault="007C12DB" w:rsidP="007043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  <w:p w:rsidR="00905B9B" w:rsidRPr="00CF6CC7" w:rsidRDefault="00905B9B" w:rsidP="00905B9B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05B9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</w:t>
            </w:r>
            <w:r w:rsidRPr="00905B9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Реализация отдельных функций органа местного самоуправления в сфере культуры</w:t>
            </w:r>
          </w:p>
        </w:tc>
      </w:tr>
      <w:tr w:rsidR="0055254D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254D" w:rsidRPr="00CF6CC7" w:rsidRDefault="0055254D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4D" w:rsidRPr="00153678" w:rsidRDefault="0055254D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2</w:t>
            </w:r>
          </w:p>
          <w:p w:rsidR="0055254D" w:rsidRPr="00CF6CC7" w:rsidRDefault="0055254D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>Количество посещений организаций культуры (профессиональных театров) по отношению к уровню 2010 года</w:t>
            </w:r>
            <w:r w:rsidR="00D66227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D66227"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759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254D" w:rsidRDefault="0055254D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153678" w:rsidRDefault="00704374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3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>Количество посещений детских и кукольных театров по отношению к уровню 2010 год</w:t>
            </w:r>
            <w:proofErr w:type="gramStart"/>
            <w:r w:rsidRPr="00153678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>а</w:t>
            </w:r>
            <w:r w:rsidR="00D66227"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</w:t>
            </w:r>
            <w:proofErr w:type="gramEnd"/>
            <w:r w:rsidR="00D66227"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стипендий Главы муниципального образования  Московской области выдающимся деятелям культуры и искусства Московской области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Указ Президента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pPr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  <w:p w:rsidR="004419FE" w:rsidRDefault="004419FE" w:rsidP="004419FE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</w:t>
            </w:r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Государственная поддержка лучших сельских учреждений культуры и их лучших работников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посещений театров (мероприятий в России)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115,0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Обеспечение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функций театрально-концертных учреждений</w:t>
            </w:r>
          </w:p>
        </w:tc>
      </w:tr>
      <w:tr w:rsidR="00D66227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227" w:rsidRPr="00CF6CC7" w:rsidRDefault="00D66227" w:rsidP="009206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4.</w:t>
            </w:r>
            <w:r w:rsidR="00920641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F1" w:rsidRPr="00CF6CC7" w:rsidRDefault="006E1DF1" w:rsidP="006E1DF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 xml:space="preserve">Показатель </w:t>
            </w:r>
            <w:r w:rsidR="00920641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8</w:t>
            </w:r>
          </w:p>
          <w:p w:rsidR="00D66227" w:rsidRPr="00D66227" w:rsidRDefault="00D66227" w:rsidP="00345462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D6622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Соотношение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 </w:t>
            </w:r>
          </w:p>
          <w:p w:rsidR="00D66227" w:rsidRPr="00CF6CC7" w:rsidRDefault="00D66227" w:rsidP="003454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Указ Президента Российской Федерации</w:t>
            </w:r>
          </w:p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227" w:rsidRPr="00CF6CC7" w:rsidRDefault="00D66227" w:rsidP="003212BC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</w:t>
            </w:r>
            <w:r w:rsidR="003212B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</w:t>
            </w:r>
            <w:r w:rsidR="009206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культурно-досуговых учреждений</w:t>
            </w:r>
          </w:p>
        </w:tc>
      </w:tr>
      <w:tr w:rsidR="00CF6CC7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 xml:space="preserve">Подпрограмма 5 </w:t>
            </w:r>
            <w:r w:rsidR="00326135" w:rsidRPr="00326135">
              <w:rPr>
                <w:rFonts w:ascii="Times New Roman" w:eastAsia="Calibri" w:hAnsi="Times New Roman"/>
                <w:bCs/>
                <w:i/>
                <w:sz w:val="18"/>
                <w:szCs w:val="18"/>
                <w:lang w:val="ru" w:eastAsia="en-US"/>
              </w:rPr>
              <w:t>«</w:t>
            </w:r>
            <w:r w:rsidR="005E1CC5" w:rsidRPr="005E1CC5">
              <w:rPr>
                <w:rFonts w:ascii="Times New Roman" w:eastAsia="Calibri" w:hAnsi="Times New Roman"/>
                <w:bCs/>
                <w:i/>
                <w:sz w:val="18"/>
                <w:szCs w:val="18"/>
                <w:lang w:val="ru" w:eastAsia="en-US"/>
              </w:rPr>
              <w:t>«Укрепление материально-технической базы государственных и муниципальных учреждений культуры Московской области»</w:t>
            </w:r>
          </w:p>
        </w:tc>
      </w:tr>
      <w:tr w:rsidR="00CF6CC7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1</w:t>
            </w:r>
          </w:p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Увеличение </w:t>
            </w:r>
            <w:r w:rsidR="00EF5B1D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на 15% </w:t>
            </w: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числа посещений организаций культуры к уровню 2017 года  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104,7</w:t>
            </w:r>
            <w:r w:rsidR="00153678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  <w:r w:rsidR="00704374">
              <w:rPr>
                <w:rFonts w:ascii="Times New Roman" w:hAnsi="Times New Roman"/>
                <w:sz w:val="18"/>
                <w:szCs w:val="18"/>
                <w:lang w:eastAsia="en-US"/>
              </w:rPr>
              <w:t>09,46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111,83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115</w:t>
            </w:r>
            <w:r w:rsidR="00704374">
              <w:rPr>
                <w:rFonts w:ascii="Times New Roman" w:hAnsi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Default="00CF6CC7" w:rsidP="000A34C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среда»</w:t>
            </w:r>
          </w:p>
          <w:p w:rsidR="00920641" w:rsidRPr="00CF6CC7" w:rsidRDefault="00920641" w:rsidP="00920641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2028AF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2</w:t>
            </w:r>
          </w:p>
          <w:p w:rsidR="002028AF" w:rsidRPr="00CF6CC7" w:rsidRDefault="002028AF" w:rsidP="00D6622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EF5B1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Количество отремонтированных объектов организаций культуры (по которым проведен капитальный ремонт, техническое переоснащение современным непроизводственным оборудованием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 и благоустройство территории) </w:t>
            </w: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2028A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среда»</w:t>
            </w:r>
          </w:p>
          <w:p w:rsidR="002028AF" w:rsidRPr="00CF6CC7" w:rsidRDefault="002028AF" w:rsidP="002028A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3</w:t>
            </w:r>
          </w:p>
          <w:p w:rsidR="002028AF" w:rsidRPr="00CF6CC7" w:rsidRDefault="002028AF" w:rsidP="00D6622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D66227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Количество организаций культуры Московской области, получивших современное оборудо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вание, в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т.ч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. кинооборудование </w:t>
            </w: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6258" w:rsidRDefault="00866258" w:rsidP="0086625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среда»</w:t>
            </w:r>
          </w:p>
          <w:p w:rsidR="002028AF" w:rsidRPr="00CF6CC7" w:rsidRDefault="002028AF" w:rsidP="000A34C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доли учреждений клубного типа, соответствующих Требованиям к условиям деятельности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культурно-досуговых учреждений Московской области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16,5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5.5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посещений платных культурно-массовых мероприятий клубов и домов культуры к уровню 2017 года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125,0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6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участников клубных формирований к уровню 2017 года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101,0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106,0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7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муниципальных учреждений культуры Московской области, по которым проведен капитальный ремонт, техническое переоснащение современным непроизводственным оборудованием и благоустройство территории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Обращение Губернатора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866258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</w:t>
            </w:r>
            <w:r w:rsidR="0086625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</w:t>
            </w:r>
            <w:r w:rsidR="00866258">
              <w:t xml:space="preserve"> </w:t>
            </w:r>
            <w:r w:rsidR="00866258" w:rsidRPr="0086625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Проведение капитального ремонта, технического переоснащения и благоустройства территорий муниципальных учреждений культуры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9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муниципальных учреждений культуры Московской области, по которым осуществлено развитие материально-технической базы (в части увеличения стоимости основных средств)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Обращение Губернатора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DD3C70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5.10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20641">
              <w:rPr>
                <w:rFonts w:ascii="Times New Roman" w:hAnsi="Times New Roman"/>
                <w:i/>
                <w:sz w:val="18"/>
                <w:szCs w:val="18"/>
              </w:rPr>
              <w:t>Показатель10</w:t>
            </w:r>
          </w:p>
          <w:p w:rsidR="002028AF" w:rsidRPr="00920641" w:rsidRDefault="002028AF" w:rsidP="00DD3C7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20641">
              <w:rPr>
                <w:rFonts w:ascii="Times New Roman" w:hAnsi="Times New Roman"/>
                <w:b/>
                <w:sz w:val="18"/>
                <w:szCs w:val="18"/>
              </w:rPr>
              <w:t>Количество переоснащенных муниципальных библиотек по модельному стандарту</w:t>
            </w:r>
          </w:p>
          <w:p w:rsidR="002028AF" w:rsidRPr="00920641" w:rsidRDefault="002028AF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b/>
                <w:sz w:val="18"/>
                <w:szCs w:val="18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Региональный проект «Культурная среда»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9206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Мероприятие А</w:t>
            </w:r>
            <w:proofErr w:type="gramStart"/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proofErr w:type="gramEnd"/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.06.  Иные межбюджетные трансферты, предоставляемые из бюджета Московской области бюджетам муниципальных образований Московской области </w:t>
            </w:r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 создание модельных муниципальных библиотек </w:t>
            </w:r>
          </w:p>
        </w:tc>
      </w:tr>
      <w:tr w:rsidR="002028AF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Default="002028AF" w:rsidP="001E371E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Подпрограмма 7 «Развитие архивного дела»</w:t>
            </w: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 Хранение, комплектование, учет и использование архивных документов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 Хранение, комплектование, учет и использование архивных документов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02. Временное хранение, комплектование, учет и использование архивных документов, относящихся к собственности Московской области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и временно хранящихся в муниципальных архивах</w:t>
            </w:r>
          </w:p>
        </w:tc>
      </w:tr>
      <w:tr w:rsidR="002028AF" w:rsidRPr="00CF6CC7" w:rsidTr="00A12E47">
        <w:trPr>
          <w:trHeight w:val="439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7.3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 Хранение, комплектование, учет и использование архивных документов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920641">
        <w:trPr>
          <w:trHeight w:val="291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Количество помещений, выделенных для хранения архивных документов, относящихся к собственности Московской области, на которых проведены работы по капитальному (текущему) ремонту и техническому переоснащению</w:t>
            </w:r>
          </w:p>
          <w:p w:rsidR="002028AF" w:rsidRPr="00920641" w:rsidRDefault="002028AF" w:rsidP="00DD3C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920641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нящихся в муниципальных архивах</w:t>
            </w:r>
          </w:p>
        </w:tc>
      </w:tr>
      <w:tr w:rsidR="002028AF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Подпрограмма 8 «Обеспечивающая программа»</w:t>
            </w:r>
          </w:p>
        </w:tc>
      </w:tr>
      <w:tr w:rsidR="002028AF" w:rsidRPr="00CF6CC7" w:rsidTr="00A12E47">
        <w:trPr>
          <w:trHeight w:val="133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8.1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1</w:t>
            </w:r>
          </w:p>
          <w:p w:rsidR="002028AF" w:rsidRPr="00A12E47" w:rsidRDefault="002028AF" w:rsidP="00A12E4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A12E4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культурно-массовых мероприятий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A12E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01. </w:t>
            </w:r>
            <w:r w:rsidR="009C6372" w:rsidRPr="009C637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Создание условий для реализации полномочий органов местного самоуправления</w:t>
            </w:r>
          </w:p>
        </w:tc>
      </w:tr>
      <w:tr w:rsidR="002028AF" w:rsidRPr="00CF6CC7" w:rsidTr="00CA0E6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645322" w:rsidRDefault="002028AF" w:rsidP="0064532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>Подпрограмма IX «Развитие парков культуры и отдыха»</w:t>
            </w: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A12E47" w:rsidRDefault="002028AF" w:rsidP="0064532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A12E4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2028AF" w:rsidRPr="00645322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A12E47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Количество благоустроенных парков культуры и отдыха, единиц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6453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 «Соответствие нормативу обеспеченности парками культуры и отдыха»</w:t>
            </w:r>
          </w:p>
        </w:tc>
      </w:tr>
    </w:tbl>
    <w:p w:rsidR="00BE39C4" w:rsidRDefault="00BE39C4" w:rsidP="00F442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BE39C4" w:rsidRDefault="00BE39C4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5F3B7D" w:rsidRPr="005F3B7D" w:rsidRDefault="005F3B7D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  <w:r w:rsidRPr="005F3B7D">
        <w:rPr>
          <w:rFonts w:ascii="Times New Roman" w:hAnsi="Times New Roman"/>
          <w:b/>
        </w:rPr>
        <w:t>4.Обоснование финансовых ресурсов, необходимых для реализации муниципальной программы</w:t>
      </w:r>
    </w:p>
    <w:p w:rsidR="005F3B7D" w:rsidRPr="005F3B7D" w:rsidRDefault="005F3B7D" w:rsidP="005F3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F3B7D" w:rsidRPr="005F3B7D" w:rsidRDefault="005F3B7D" w:rsidP="005F3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148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40"/>
        <w:gridCol w:w="5638"/>
        <w:gridCol w:w="3969"/>
        <w:gridCol w:w="1738"/>
        <w:gridCol w:w="1227"/>
        <w:gridCol w:w="1199"/>
      </w:tblGrid>
      <w:tr w:rsidR="005F3B7D" w:rsidRPr="005F3B7D" w:rsidTr="008416DB">
        <w:trPr>
          <w:trHeight w:val="106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</w:tr>
      <w:tr w:rsidR="005F3B7D" w:rsidRPr="005F3B7D" w:rsidTr="008416DB">
        <w:trPr>
          <w:trHeight w:val="61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EA6" w:rsidRDefault="00DC0EA6" w:rsidP="00DC0E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C0EA6" w:rsidRPr="00DC0EA6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I </w:t>
            </w:r>
            <w:r w:rsidR="006F209A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="006F209A" w:rsidRPr="006F209A">
              <w:rPr>
                <w:rFonts w:ascii="Times New Roman" w:hAnsi="Times New Roman"/>
                <w:color w:val="000000"/>
                <w:sz w:val="20"/>
                <w:szCs w:val="20"/>
              </w:rPr>
              <w:t>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  <w:p w:rsidR="00DC0EA6" w:rsidRPr="005F3B7D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3B7D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8416DB" w:rsidRDefault="00DC0EA6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8416DB" w:rsidRDefault="00DC0EA6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1.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охрана объектов культурного наследия (местного муниципального значения)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52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="005F3B7D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Сохранение, использование и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популяризация объектов культурного наследия, находящихся в собственности муниципального образования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lastRenderedPageBreak/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390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EA6" w:rsidRPr="008416DB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II «Развитие музейного дела и народных художественных промыслов»</w:t>
            </w:r>
          </w:p>
          <w:p w:rsidR="005F3B7D" w:rsidRPr="008416DB" w:rsidRDefault="005F3B7D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1. 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выполнения функций муниципальных музеев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2958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  <w:r w:rsidR="004F2958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8416DB" w:rsidRPr="005F3B7D" w:rsidRDefault="004F2958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4F2958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134175,021</w:t>
            </w:r>
            <w:r w:rsidR="008416DB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4F2958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30562,621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40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76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DC0E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 </w:t>
            </w:r>
          </w:p>
          <w:p w:rsidR="008416DB" w:rsidRPr="008416DB" w:rsidRDefault="008416DB" w:rsidP="00DC0E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Сохранение и развитие народных художественных промыслов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76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4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76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405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EA6" w:rsidRPr="00DC0EA6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III «Развитие библиотечного дела»</w:t>
            </w:r>
          </w:p>
          <w:p w:rsidR="005F3B7D" w:rsidRPr="005F3B7D" w:rsidRDefault="005F3B7D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sz w:val="20"/>
                <w:szCs w:val="20"/>
              </w:rPr>
              <w:t>Основное мероприятие 1.</w:t>
            </w:r>
          </w:p>
          <w:p w:rsidR="008416DB" w:rsidRPr="005F3B7D" w:rsidRDefault="00B03FD0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3FD0">
              <w:rPr>
                <w:rFonts w:ascii="Times New Roman" w:hAnsi="Times New Roman"/>
                <w:sz w:val="20"/>
                <w:szCs w:val="20"/>
              </w:rPr>
              <w:t>Организация библиотечного обслуживания населения муниципальными библиотеками Московской области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217EC0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327222,20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217EC0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67930,60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8416DB" w:rsidRPr="005F3B7D" w:rsidTr="008416DB">
        <w:trPr>
          <w:trHeight w:val="228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8416DB" w:rsidRPr="005F3B7D" w:rsidTr="008416DB">
        <w:trPr>
          <w:trHeight w:val="36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5F3B7D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EA6" w:rsidRPr="00DC0EA6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IV </w:t>
            </w:r>
            <w:r w:rsidR="00025B57" w:rsidRPr="00025B57">
              <w:rPr>
                <w:rFonts w:ascii="Times New Roman" w:hAnsi="Times New Roman"/>
                <w:bCs/>
                <w:color w:val="000000"/>
                <w:sz w:val="20"/>
                <w:szCs w:val="20"/>
                <w:lang w:val="ru"/>
              </w:rPr>
              <w:t>«Развитие профессионального искусства, гастрольно-концертной и культурно-досуговой деятельности, кинематографии»</w:t>
            </w:r>
          </w:p>
          <w:p w:rsidR="005F3B7D" w:rsidRPr="005F3B7D" w:rsidRDefault="005F3B7D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1. Обеспечение функций театрально-концертных учреждений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7740E7" w:rsidRDefault="007740E7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0E7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7740E7" w:rsidRPr="005F3B7D" w:rsidRDefault="007740E7" w:rsidP="00774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0E7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федерального </w:t>
            </w:r>
            <w:r w:rsidRPr="007740E7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BE39C4" w:rsidRDefault="00217EC0" w:rsidP="006D6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198386,298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BE39C4" w:rsidRDefault="00217EC0" w:rsidP="006D6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40416,948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41430,28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41294,27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color w:val="000000"/>
                <w:sz w:val="20"/>
                <w:szCs w:val="20"/>
              </w:rPr>
              <w:t>37622,4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color w:val="000000"/>
                <w:sz w:val="20"/>
                <w:szCs w:val="20"/>
              </w:rPr>
              <w:t>37622,4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2. Государственная поддержка лучших сельских учреждений культуры и их лучших работников.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рограммой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3. Реализация отдельных функций органа местного самоуправления в сфере культуры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программой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4. Обеспечение функций культурно-досуговых учреждений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217EC0" w:rsidRDefault="00217EC0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7EC0">
              <w:rPr>
                <w:rFonts w:ascii="Times New Roman" w:hAnsi="Times New Roman"/>
                <w:color w:val="000000"/>
                <w:sz w:val="18"/>
                <w:szCs w:val="18"/>
              </w:rPr>
              <w:t>2114791,535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217EC0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353398,735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417848,20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447848,20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447848,20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447848,20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V «</w:t>
            </w:r>
            <w:r w:rsidR="005E1CC5" w:rsidRPr="005E1CC5">
              <w:rPr>
                <w:rFonts w:ascii="Times New Roman" w:hAnsi="Times New Roman"/>
                <w:bCs/>
                <w:color w:val="000000"/>
                <w:sz w:val="20"/>
                <w:szCs w:val="20"/>
                <w:lang w:val="ru"/>
              </w:rPr>
              <w:t>«Укрепление материально-технической базы государственных и муниципальных учреждений культуры Московской области»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3FD0">
              <w:rPr>
                <w:rFonts w:ascii="Times New Roman" w:hAnsi="Times New Roman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муниципальных учреждений культуры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BE39C4" w:rsidRPr="005F3B7D" w:rsidRDefault="00BE39C4" w:rsidP="008E7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8E7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«Культура Подмосковья»</w:t>
            </w:r>
          </w:p>
          <w:p w:rsidR="00BE39C4" w:rsidRPr="005F3B7D" w:rsidRDefault="00BE39C4" w:rsidP="008E7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EE6E31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133238,10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EE6E31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96266,67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36971,43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76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03FD0">
        <w:trPr>
          <w:trHeight w:val="31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3FD0">
              <w:rPr>
                <w:rFonts w:ascii="Times New Roman" w:hAnsi="Times New Roman"/>
                <w:sz w:val="20"/>
                <w:szCs w:val="20"/>
              </w:rPr>
              <w:t>Культурная среда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«Культура Подмосковья»</w:t>
            </w:r>
          </w:p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 VII «Развитие архивного дела»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Основное мероприятие 1.</w:t>
            </w:r>
          </w:p>
          <w:p w:rsidR="00BE39C4" w:rsidRPr="008E7EF2" w:rsidRDefault="00BE39C4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Хранение, комплектование, учет и использование архивных документов в муниципальных архивах.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программой МО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02. Временное хранение, </w:t>
            </w:r>
            <w:r w:rsidRPr="008E7EF2">
              <w:rPr>
                <w:rFonts w:ascii="Times New Roman" w:hAnsi="Times New Roman"/>
                <w:sz w:val="20"/>
                <w:szCs w:val="20"/>
              </w:rPr>
              <w:lastRenderedPageBreak/>
              <w:t>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lastRenderedPageBreak/>
              <w:br/>
            </w:r>
            <w:r w:rsidRPr="008E7EF2">
              <w:rPr>
                <w:rFonts w:ascii="Times New Roman" w:hAnsi="Times New Roman"/>
                <w:sz w:val="20"/>
                <w:szCs w:val="20"/>
              </w:rPr>
              <w:lastRenderedPageBreak/>
              <w:t>Средства бюджета городского округа</w:t>
            </w:r>
          </w:p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соответствии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программой МО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26695,00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5325,00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5326,00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5348,00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5348,00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5348,00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VIII «Обеспечивающая подпрограмма»</w:t>
            </w:r>
          </w:p>
          <w:p w:rsidR="00BE39C4" w:rsidRPr="008E7EF2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Основное мероприятие 1. Создание условий для реализации полномочий органов местного самоуправления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BE39C4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IX «Развитие парков культуры и отдыха»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A100F3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E39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1.Соответствие нормативу обеспеченности парками культуры и отдыха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217EC0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11897,557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217EC0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7088,357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217EC0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2404,60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217EC0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2404,60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AC0767" w:rsidRPr="00EE14F6" w:rsidRDefault="00AC0767" w:rsidP="000A34C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6B39E6" w:rsidRPr="000A34CF" w:rsidRDefault="006B39E6" w:rsidP="000A34C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18"/>
          <w:szCs w:val="18"/>
        </w:rPr>
      </w:pPr>
    </w:p>
    <w:p w:rsidR="006B39E6" w:rsidRPr="000A34CF" w:rsidRDefault="006B39E6" w:rsidP="005F3B7D">
      <w:pPr>
        <w:widowControl w:val="0"/>
        <w:numPr>
          <w:ilvl w:val="0"/>
          <w:numId w:val="13"/>
        </w:num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A34CF">
        <w:rPr>
          <w:rFonts w:ascii="Times New Roman" w:hAnsi="Times New Roman"/>
          <w:b/>
          <w:sz w:val="24"/>
          <w:szCs w:val="24"/>
        </w:rPr>
        <w:t xml:space="preserve"> </w:t>
      </w:r>
      <w:r w:rsidR="000A34CF" w:rsidRPr="000A34CF">
        <w:rPr>
          <w:rFonts w:ascii="Times New Roman" w:hAnsi="Times New Roman"/>
          <w:b/>
          <w:sz w:val="24"/>
          <w:szCs w:val="24"/>
        </w:rPr>
        <w:t>М</w:t>
      </w:r>
      <w:r w:rsidRPr="000A34CF">
        <w:rPr>
          <w:rFonts w:ascii="Times New Roman" w:hAnsi="Times New Roman"/>
          <w:b/>
          <w:sz w:val="24"/>
          <w:szCs w:val="24"/>
        </w:rPr>
        <w:t xml:space="preserve">етодика расчета значений планируемых результатов реализации муниципальной программы (подпрограммы): </w:t>
      </w:r>
    </w:p>
    <w:p w:rsidR="006B39E6" w:rsidRDefault="006B39E6" w:rsidP="006B39E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Cs w:val="20"/>
        </w:rPr>
      </w:pPr>
    </w:p>
    <w:p w:rsidR="00BD6298" w:rsidRDefault="00BD6298" w:rsidP="006B39E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Cs w:val="20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D6298" w:rsidRPr="00BD6298" w:rsidTr="00DD3C70">
        <w:trPr>
          <w:trHeight w:val="276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Методика расчета показателя 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Период представления отчетности</w:t>
            </w:r>
          </w:p>
        </w:tc>
      </w:tr>
      <w:tr w:rsidR="00BD6298" w:rsidRPr="00BD6298" w:rsidTr="00DD3C70">
        <w:trPr>
          <w:trHeight w:val="28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BD6298" w:rsidRPr="00BD6298" w:rsidTr="00DD3C70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Подпрограмма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</w:tr>
      <w:tr w:rsidR="00BD6298" w:rsidRPr="00BD6298" w:rsidTr="00DD3C70">
        <w:trPr>
          <w:trHeight w:val="3476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образования, по которым проведены работы по сохранению, в общем количестве объектов культурного наследия, находящихся в собственности муниципальных образований, нуждающихся в указанных работах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Указать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Д=( </w:t>
            </w:r>
            <w:proofErr w:type="spellStart"/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Кр</w:t>
            </w:r>
            <w:proofErr w:type="spellEnd"/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Кобщ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/)х100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 – доля 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ОКН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по которым проведены работы по сохранению от общего числа объектов в собственности ОМСУ, нуждающихся в работах по сохранению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Кр</w:t>
            </w:r>
            <w:proofErr w:type="spellEnd"/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– -количество ОКН в собственности муниципального образования по которым проведены работы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Кобщ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--количество ОКН в собственности муниципального образования нуждающихся в работах по сохранению</w:t>
            </w:r>
            <w:proofErr w:type="gramEnd"/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Реестр культурного наследия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годовая</w:t>
            </w:r>
          </w:p>
        </w:tc>
      </w:tr>
      <w:tr w:rsidR="00BD6298" w:rsidRPr="00BD6298" w:rsidTr="00DD3C70">
        <w:trPr>
          <w:trHeight w:val="332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Показатель 2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Количество объектов культурного наследия,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находящихся в собственности муниципальных образований,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по которым в текущем году разработана проектная документация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Кб+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n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Кб – базовый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кооф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– количество проектной документации, разработанной в рамках муниципальной программы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n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- количество проектной документации разработанных в рамках муниципальной программы в текущем году</w:t>
            </w: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Информация к ежегодному докладу «О состоянии объектов культурного наследия (памятников истории и культуры) в Московской области»;</w:t>
            </w:r>
          </w:p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распоряжения Главного управления об утверждении границ территорий Объектов культурного наследия, охранных обязательств, предмета охраны, о включении в перечень выявленных объектов культурного наследия, о включении в единый государственный реестр объектов культурного наследия;</w:t>
            </w:r>
          </w:p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акты технического состояния объектов культурного наследия.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332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Показатель 3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 на которые установлены информационные надписи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ДН=(Н/Кб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)х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–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доля ОКН 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на которые установлены информационные надписи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от общего числа объектов в собственности ОМСУ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Кб – базовый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кооф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-к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оличество ОКН в собственности муниципального образования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--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ОКН в собственности муниципального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образования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на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которые установлены информационные надписи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Информация к ежегодному докладу «О состоянии объектов культурного наследия (памятников истории и культуры) в Московской области»;</w:t>
            </w:r>
          </w:p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акты сдачи-приемки работ, выполненных в рамках реализации государственной программы «Культура Подмосковья».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Подпрограмма 2 </w:t>
            </w:r>
            <w:r w:rsidRPr="00BD6298">
              <w:rPr>
                <w:rFonts w:ascii="Times New Roman" w:hAnsi="Times New Roman"/>
                <w:i/>
                <w:sz w:val="18"/>
                <w:szCs w:val="18"/>
              </w:rPr>
              <w:t>«Развитие музейного дела и народных художественных промыслов»</w:t>
            </w:r>
          </w:p>
        </w:tc>
      </w:tr>
      <w:tr w:rsidR="00BD6298" w:rsidRPr="00BD6298" w:rsidTr="00DD3C70">
        <w:trPr>
          <w:trHeight w:val="390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Показатель 1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Макропоказатель подпрограммы.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общего количества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посещений музеев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% = К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о /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Кп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 х 100%,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У% - количество посещений по отношению к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2017 году;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– количество посещений в отчетном году, тыс. чел.;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Кп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 количество посещений в 2017 году, тыс. чел.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Форма федерального статистического наблюдения № 8-НК «Сведения о деятельности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музея», утвержденная приказом Федеральной службы государственной статистики от 26.09.2018 № 584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музеев»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Годовая</w:t>
            </w:r>
          </w:p>
        </w:tc>
      </w:tr>
      <w:tr w:rsidR="00BD6298" w:rsidRPr="00BD6298" w:rsidTr="00DD3C70">
        <w:trPr>
          <w:trHeight w:val="390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Перевод в электронный вид музейных фондов </w:t>
            </w:r>
            <w:proofErr w:type="gramStart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не приоритетный, но обязательный для включения в муниципальные программы ОМС)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МФ% =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Мфо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Мфп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х 100% где:</w:t>
            </w:r>
          </w:p>
          <w:p w:rsidR="00BD6298" w:rsidRPr="00BD6298" w:rsidRDefault="00BD6298" w:rsidP="00BD629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МФ% - количество переведенных в электронный вид музейных фондов по отношению к 2018 году;</w:t>
            </w:r>
          </w:p>
          <w:p w:rsidR="00BD6298" w:rsidRPr="00BD6298" w:rsidRDefault="00BD6298" w:rsidP="00BD629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Мфо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– количество  переведенных в электронный вид музейных фондов в отчетном году;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 w:cs="Calibri"/>
                <w:sz w:val="18"/>
                <w:szCs w:val="18"/>
                <w:lang w:eastAsia="en-US"/>
              </w:rPr>
              <w:t>Мфп</w:t>
            </w:r>
            <w:proofErr w:type="spellEnd"/>
            <w:r w:rsidRPr="00BD6298">
              <w:rPr>
                <w:rFonts w:ascii="Times New Roman" w:eastAsia="Calibri" w:hAnsi="Times New Roman" w:cs="Calibri"/>
                <w:sz w:val="18"/>
                <w:szCs w:val="18"/>
                <w:lang w:eastAsia="en-US"/>
              </w:rPr>
              <w:t xml:space="preserve"> - количество переведенных в электронный вид музейных фондов в 2018 году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План-график регистрации предметов в Государственном каталоге Музейного фонда Российской Федерации (от 26.06.2017 № 179-01.1-39-ВА)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4" w:type="dxa"/>
            <w:gridSpan w:val="5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Подпрограмма 3 </w:t>
            </w: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«Развитие библиотечного дела»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Макропоказатель подпрограммы.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br/>
              <w:t>Обеспечение роста числа пользователей муниципальных библиотек Московской области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Число посетителей библиотек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6-НК «Сведения об общедоступной (публичной) библиотеке»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библиотек, внедривших стандарты деятельности библиотеки нового формата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библиотек, внедривших стандарты деятельности библиотеки нового формата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Распоряжение Министерства культуры Московской области «Стандарты деятельности библиотек»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муниципальных библиотек, соответствующих требованиям к условиям деятельности библиотек Московской области (стандарту)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С=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/В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доля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муниципальных библиотек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муниципальных библиотек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В - количество муниципальных библиотек Московской области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Отчет о результатах оценки муниципальных библиотек Московской области на соответствие требованиям к условиям деятельности библиотек Московской области (стандарту)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посещаемости общедоступных (публичных) библиотек, а также культурно-массовых мероприятий, проводимых в библиотеках Московской области к уровню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2017 года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Б%=Б/Б2017*100, где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% - число посещений общедоступных (публичных) библиотек, а также культурно-массовых мероприятий, проводимых в библиотеках Московской области к уровню 2017 года;   Б - количество посещений общедоступных (публичных) библиотек, а также культурно-массовых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мероприятий, проводимых в библиотеках Московской области в отчетном периоде;  Б2017 - количество посещений общедоступных (публичных) библиотек, а также культурно-массовых мероприятий, проводимых в библиотеках Московской области в 2017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Форма федерального статистического наблюдения № 6-НК «Сведения об общедоступной (публичной) библиотеке», утвержденная приказом Росстата от 07.12.2016 № 764 «Об утверждении статистического инструментария для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Количество посещений организаций культуры по отношению к уровню 2010 года (подключение муниципальных общедоступных библиотек к информационно-телекоммуникационной сети «Интернет»)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I=(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+Бт.г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.)/(К2010+Б2010)*100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 – количество посещений организаций культуры по отношению к уровню 2010;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spellEnd"/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. – количество участников клубных формирований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число посещений библиотек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К2010 – количество посещений организаций культуры в 2010 году, ед.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Б2010 – число посещений библиотек в 2010 году, ед.;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Формы федерального статистического наблюдения 7-НК «Сведения об организации культурно-досугового типа», и 6-НК «Сведения об общедоступной (публичной) библиотеке утвержденные приказом Росстата от 07.08.2019 № 438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Количество посещений библиотек (на 1 жителя в год) (комплектование книжных фондов муниципальных общедоступных библиотек)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посещений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ПБ =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/Н, где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– количество посещений;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Н – численность населения Московской области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6-НК «Сведения об общедоступной (публичной) библиотеке», утвержденная приказом Росстата от 07.08.2019 № 438 "Об утверждении форм федерального статистического наблюдения с указаниями по их заполнению для организации Министерством культуры Российской Федерации федерального статистического наблюдения за деятельностью общедоступных (публичных) библиотек и театров"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4" w:type="dxa"/>
            <w:gridSpan w:val="5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 xml:space="preserve">Подпрограмма 4 «Развитие профессионального искусства, гастрольно-концертной </w:t>
            </w:r>
            <w:r w:rsidRPr="00BD629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и культурно-досуговой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BD6298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>деятельности, кинематографии»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количества посетителей театрально-концертных и киномероприятий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Увеличение количества зрителей рассчитывается по формуле:  N_2017=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E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баз.+1,28%*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Eбаз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 N_2017 — количество зрителей соответствующего года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E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баз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 –  сумма статистических значений государственных театров (по форме № 9-НК), показателей Московской областной филармонии (по форме 12-НК), количество зрителей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Мособлкино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(внутриведомственные отчеты) за 2016 год. С 2018 года по 2024 расчёт ведется по формуле: N=N_п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+1%N_п.г.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где: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N_п.г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значение прошлого года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Формы 9-НК и 12-НК муниципальных театрально-концертных организаций, внутриведомственная отчетность муниципальных учреждений культуры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Количество посещений организаций культуры (профессиональных театров) по отношению к уровню 2010 года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spellEnd"/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/П2010*100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 – количество посещений организаций культуры по отношению к уровню 2010;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количество посещений организаций культуры,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П2010 – количество посещений организаций культуры в 2010 году, ед.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9-НК «Сведения о деятельности театра», внутриведомственная отчетность учреждений культуры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Квартальная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Количество посещений детских и кукольных театров по отношению к уровню 2010 года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./БЗх100,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где: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— количество посещений организаций культуры (профессиональных театров) по отношению к уровню 2010 года;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  — число посещений профессиональных театров Московской области в текущем году;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БЗ — количество посещений профессиональных театров Московской области в 2010 (базовом)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9-НК «Сведения о деятельности театра», внутриведомственная отчетность учреждений культуры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Квартальная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стипендий Главы муниципального образования  Московской области выдающимся деятелям культуры и искусства Московской области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стипендий определяется по результатам ежегодного конкурса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Протокол заседания Конкурсной комиссии по отбору претендентов на соискание стипендий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посещений театров (мероприятий в России)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Отношение количества посещений государственных и муниципальных театров, осуществляющих театральную деятельность (мероприятий в России) в отчетном году  тыс. человек к базовому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9-НК «Сведения о деятельности театра»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6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посещений организаций культуры по отношению к уровню 2010 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 поддержку отрасли культуры в части муниципальной поддержки лучших работников сельских учреждений культуры)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I=(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+Бт.г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.)/(К2010+Б2010)*100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 – количество посещений организаций культуры по отношению к уровню 2010;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spellEnd"/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. – количество участников клубных формирований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число посещений библиотек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К2010 – количество посещений организаций культуры в 2010 году, ед.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Б2010 – число посещений библиотек в 2010 году, ед.;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Формы федерального статистического наблюдения 7-НК «Сведения об организации культурно-досугового типа», и 6-НК «Сведения об общедоступной (публичной) библиотеке утвержденные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культуры», внутриведомственная отчетность учреждений культуры Министерству культуры Московской области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7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 xml:space="preserve">Соотношение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 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= </w:t>
            </w: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/ </w:t>
            </w: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Дмо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x 100%,</w:t>
            </w:r>
          </w:p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где:</w:t>
            </w:r>
          </w:p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области;</w:t>
            </w:r>
          </w:p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средняя заработная плата работников муниципальных учреждений культуры Московской области;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Дмо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среднемесячный доход от трудовой деятельности Московской области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BD62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Форма федерального </w:t>
            </w:r>
            <w:r w:rsidRPr="00BD6298">
              <w:rPr>
                <w:rFonts w:ascii="Times New Roman" w:hAnsi="Times New Roman"/>
                <w:sz w:val="20"/>
                <w:szCs w:val="20"/>
              </w:rPr>
              <w:lastRenderedPageBreak/>
              <w:t>статистического наблюдения № ЗП-культура «Сведения о численности и оплате труда работников сферы культуры по категориям персонала», утвержденная приказом Росстата от 15.07.2019 № 404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</w:t>
            </w:r>
            <w:proofErr w:type="gramEnd"/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Квартальная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4" w:type="dxa"/>
            <w:gridSpan w:val="5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 xml:space="preserve">Подпрограмма 5  «Укрепление материально-технической базы государственных и муниципальных учреждений культуры Московской области»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DF38FB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 xml:space="preserve">Показатель </w:t>
            </w:r>
            <w:r w:rsidR="00DF38FB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Увеличение на 15% числа посещений организаций культуры к уровню 2017 года, %(приоритетный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(Т + М + Б + КДУ + КДФ+ ДШИ + АК+КО) / (Т2017 + М2017 + Б2017 + КДУ2017 +КДФ2017 + ДШИ2017  + АК2017+КО2017) х 100 , где:                                                                  Т / Т2017– количество посещений государственных и муниципальных театров, негосударственных организаций, осуществляющих театральную деятельность (мероприятий в России) в отчетном году / в 2017 году, тыс. человек;                               М / М2017– количество посещений государственных, муниципальных и негосударственных организаций музейного типа в отчетном году / в 2017 году, тыс. человек;                                                                                                                                             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Б / Б2017– количество посещений общедоступных (публичных) библиотек, а также культурно-массовых мероприятий, проводимых в библиотеках, в отчетном году / в 2017 году, тыс. человек;                                                                                                                  КДУ / КДУ2017 – количество посещений платных культурно-массовых мероприятий клубов и домов культуры в отчетном году / в 2017 году, тыс. человек;                             КДФ / КДФ2017 – количество участников клубных формирований в отчетном году / в 2017 году,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тыс. человек;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ДШИ / ДШИ2017 – количество учащихся детских школ искусств по видам искусств и училищ в отчетном году / в 2017 году, тыс. человек;                                                              АК/АК2017– численность населения, получившего услуги автоклубов в отчетном году, тыс. человек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/КО 2017-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посещений концертных организаций в отчетном году/в 2017 году, тыс. человек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Распоряжение Министерства культуры Российской Федерации от 19.04.2019 № Р-655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Квартальная</w:t>
            </w:r>
          </w:p>
        </w:tc>
      </w:tr>
      <w:tr w:rsidR="00DF38FB" w:rsidRPr="00BD6298" w:rsidTr="00DD3C70">
        <w:trPr>
          <w:trHeight w:val="253"/>
        </w:trPr>
        <w:tc>
          <w:tcPr>
            <w:tcW w:w="738" w:type="dxa"/>
          </w:tcPr>
          <w:p w:rsidR="00DF38FB" w:rsidRPr="00BD6298" w:rsidRDefault="00DF38FB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894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 xml:space="preserve">Показатель 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2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Количество созданных (реконструированных) и капитально отремонтированных объектов организаций культуры (приоритетный на 2020 год)</w:t>
            </w:r>
          </w:p>
        </w:tc>
        <w:tc>
          <w:tcPr>
            <w:tcW w:w="1217" w:type="dxa"/>
          </w:tcPr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Δ М+ Δ КДУ   + Δ ЦКР   = расчет показателя за отчетный год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Δ М - количество музеев отремонтированных в отчетном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Δ КДУ 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клубно-досуговых учреждений отремонтированных в отчетном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Δ ЦКР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центров культурного развития отремонтированных в отчетном году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Распоряжение Министерства культуры Российской Федерации от 19.04.2019 № Р-655</w:t>
            </w:r>
          </w:p>
        </w:tc>
        <w:tc>
          <w:tcPr>
            <w:tcW w:w="2977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Годовой </w:t>
            </w:r>
          </w:p>
        </w:tc>
      </w:tr>
      <w:tr w:rsidR="00DF38FB" w:rsidRPr="00BD6298" w:rsidTr="00DD3C70">
        <w:trPr>
          <w:trHeight w:val="253"/>
        </w:trPr>
        <w:tc>
          <w:tcPr>
            <w:tcW w:w="738" w:type="dxa"/>
          </w:tcPr>
          <w:p w:rsidR="00DF38FB" w:rsidRPr="00BD6298" w:rsidRDefault="00DF38FB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 xml:space="preserve">Показатель 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3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Количество организаций культуры, получивших современное оборудование  </w:t>
            </w:r>
            <w:proofErr w:type="spellStart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в.т</w:t>
            </w:r>
            <w:proofErr w:type="gramStart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.ч</w:t>
            </w:r>
            <w:proofErr w:type="spellEnd"/>
            <w:proofErr w:type="gramEnd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 кинооборудование (приоритетный на 2020 год)</w:t>
            </w:r>
          </w:p>
        </w:tc>
        <w:tc>
          <w:tcPr>
            <w:tcW w:w="1217" w:type="dxa"/>
          </w:tcPr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Δ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КЗ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+ Δ АК + Δ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Бм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= расчет показателя за отчетный год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Δ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КЗ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кинозалов, получивших оборудование в текущем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Δ А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количество организаций культуры, получивших специализированный автотранспорт в текущем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Δ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Бм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муниципальных библиотек, получивших современное оборудование в текущем году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Распоряжение Министерства культуры Российской Федерации от 19.04.2019 № Р-655</w:t>
            </w:r>
          </w:p>
        </w:tc>
        <w:tc>
          <w:tcPr>
            <w:tcW w:w="2977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Годовой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доли учреждений клубного типа, соответствующих Требованиям к условиям деятельности культурно-досуговых учреждений Московской области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С=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/В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*100,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доля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культурно-досуговых учреждений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муниципальных культурно-досуговых учреждений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В - количество сетевых единиц культурно-досуговых учреждений Московской области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Отчет о результатах оценки культурно-досуговых учреждений Московской области на соответствие требованиям к условиям культурно-досуговых учреждений Московской области (стандарту)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числа посещений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платных культурно-массовых мероприятий клубов и домов культуры к уровню 2017 года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КДУ%=КДУ от./КДУ2017*100, где КДУ% - число посещений платных культурно-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массовых мероприятий клубов и домов культуры к уровню 2017 года;  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КДУот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- число посещений платных культурно-массовых мероприятий клубов и домов культуры в отчетном периоде;  КДУ2017 - число посещений платных культурно-массовых мероприятий клубов и домов культуры в 2017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Форма федерального статистического наблюдения 7-НК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«Сведения об организации культурно-досугового типа»,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6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участников клубных формирований к уровню 2017 года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КДФ%=КДФ./КДФ2017*100, где КДФ% - число участников клубных формирований к уровню 2017 года; КДФ - число участников клубных формирований, в отчетном периоде;  КДФ2017 - число участников клубных формирований в 2017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7-НК «Сведения об организации культурно-досугового типа»,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7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муниципальных учреждений культуры Московской области, по которым проведен капитальный ремонт, техническое переоснащение современным непроизводственным оборудованием и благоустройство территории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объектов культуры, объектов культуры по которым проведены работы техническому переоснащению современным непроизводственным оборудованием и благоустройству территории  государственных учреждений культуры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Акт о приемке выполненных работ (форма № КС-2), справка о стоимости выполненных работ и затрат (форма № КС-3)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9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муниципальных учреждений культуры Московской области, по которым осуществлено развитие материально-технической базы (в части увеличения стоимости основных средств)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муниципальных учреждений культуры Московской области, по которым осуществлено развитие материально-технической базы (в части увеличения стоимости основных средств)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Счет, товарная накладная, акт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приеме-передачи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товара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94" w:type="dxa"/>
            <w:vAlign w:val="center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Показатель10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Количество переоснащенных муниципальных библиотек по модельному стандарту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3827" w:type="dxa"/>
            <w:vAlign w:val="center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Региональный проект «Культурная среда»</w:t>
            </w:r>
          </w:p>
        </w:tc>
        <w:tc>
          <w:tcPr>
            <w:tcW w:w="3119" w:type="dxa"/>
            <w:vAlign w:val="center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</w:rPr>
              <w:t xml:space="preserve">Подпрограмма </w:t>
            </w: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VII</w:t>
            </w:r>
            <w:r w:rsidRPr="00BD6298">
              <w:rPr>
                <w:rFonts w:ascii="Times New Roman" w:hAnsi="Times New Roman"/>
                <w:i/>
                <w:sz w:val="18"/>
                <w:szCs w:val="18"/>
              </w:rPr>
              <w:t xml:space="preserve"> «Развитие архивного дела»</w:t>
            </w:r>
          </w:p>
        </w:tc>
      </w:tr>
      <w:tr w:rsidR="00BD6298" w:rsidRPr="00BD6298" w:rsidTr="00DD3C70">
        <w:trPr>
          <w:trHeight w:val="250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Доля архивных документов, хранящихся в муниципальном архиве в нормативных условиях,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= </w:t>
            </w:r>
            <w:proofErr w:type="spellStart"/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</w:t>
            </w:r>
            <w:proofErr w:type="gram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/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Vаф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х 100%,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где: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доля архивных документов, хранящихся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lastRenderedPageBreak/>
              <w:t>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Vдну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количество архивных документов, хранящихся в муниципальном архиве в нормативных условиях, обеспечивающих их постоянное (вечное) и долговременное хранение;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Vаф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количество архивных документов, находящихся на хранении в муниципальном архиве</w:t>
            </w:r>
            <w:proofErr w:type="gramEnd"/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lastRenderedPageBreak/>
              <w:t xml:space="preserve">Паспорт муниципального архива Московской области по состоянию на 1 января года, следующего за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lastRenderedPageBreak/>
              <w:t xml:space="preserve">отчетным периодом по форме, утвержденной Регламентом государственного учета документов Архивного фонда Российской Федерации (утвержден приказом Государственной архивной службы России  от 11.03.1997 № 11 «Об утверждении </w:t>
            </w:r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Регламента государственного учета документов Архивного фонда Российской Федерации</w:t>
            </w:r>
            <w:proofErr w:type="gram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»)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Ежегодно</w:t>
            </w:r>
          </w:p>
        </w:tc>
      </w:tr>
      <w:tr w:rsidR="00BD6298" w:rsidRPr="00BD6298" w:rsidTr="00DD3C70">
        <w:trPr>
          <w:trHeight w:val="332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А =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Аа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/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Аоб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х 100%,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где: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А - доля архивных фондов муниципального архива, внесенных в общеотраслевую базу данных «Архивный фонд», в общем количестве архивных фондов муниципального архива;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Аа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количество архивных фондов, внесенных в общеотраслевую базу данных «Архивный фонд»;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Аоб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общее количество архивных фондов муниципального архива 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статистическая форма № 1 «Показатели основных направлений и результатов деятельности государственных/муниципальных архивов», утвержденная приказом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Росархива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от 12.10.2006 № 59 «Об утверждении и введении в действие статистической формы планово-отчетной документации архивных учреждений  «Показатели основных направлений и результатов деятельности на/за 20__ год»; приложение № 8 к информационному письму Главного архивного управления Московской области от 27.09.2018 № 29Исх-1222/29-02 о планировании работы муниципальных архивов Московской области на 2019 год и их отчетности за 2018 год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ежеквартально;</w:t>
            </w: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br/>
              <w:t>1 раз в полугодие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Дэц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=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Дпэц</w:t>
            </w:r>
            <w:proofErr w:type="spellEnd"/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/ Д</w:t>
            </w:r>
            <w:proofErr w:type="gram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о х 100%,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где: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Дэц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доля архивных документов, переведенных в электронно-цифровую форму, от общего объема архивных документов, находящихся на хранении в муниципальном архиве муниципального образования;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Дпэц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общее количество документов, переведенных в электронно-цифровую форму;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Доб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общее количество архивных документов, находящихся на хранении в муниципальном архиве муниципального образования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Отчет муниципального архива о выполнении основных направлений развития архивного дела в Московской области на очередной год; приложение № 9 к информационному письму Главного архивного управления Московской области от 27.09.2018 № 29Исх-1222/29-02 о планировании работы муниципальных архивов Московской области на 2019 год и их отчетности за 2018 год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ежеквартально;</w:t>
            </w: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br/>
              <w:t>1 раз в полугодие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Количество помещений, выделенных для хранения архивных документов, относящихся к собственности Московской области, на которых проведены работы по капитальному (текущему) ремонту и техническому переоснащению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Количество помещений, выделенных для хранения архивных документов, относящихся к собственности Московской области, на которых предусмотрено проведение работ по капитальному (текущему) ремонту и техническому переоснащению в текущем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Акт выполненных работ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 раз в год</w:t>
            </w:r>
          </w:p>
        </w:tc>
      </w:tr>
      <w:tr w:rsidR="00BD6298" w:rsidRPr="00BD6298" w:rsidTr="00BD6298">
        <w:trPr>
          <w:trHeight w:val="351"/>
        </w:trPr>
        <w:tc>
          <w:tcPr>
            <w:tcW w:w="14772" w:type="dxa"/>
            <w:gridSpan w:val="6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Подпрограмма 8 «Обеспечивающая программа»</w:t>
            </w: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0A34CF" w:rsidRDefault="00BD6298" w:rsidP="00DD3C70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A12E4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культурно-массовых мероприятий</w:t>
            </w:r>
          </w:p>
        </w:tc>
        <w:tc>
          <w:tcPr>
            <w:tcW w:w="1217" w:type="dxa"/>
          </w:tcPr>
          <w:p w:rsidR="00BD6298" w:rsidRPr="000A34CF" w:rsidRDefault="00BD6298" w:rsidP="00DD3C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0A34CF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0A34CF" w:rsidRDefault="00BD6298" w:rsidP="00DD3C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0A34CF" w:rsidRDefault="00BD6298" w:rsidP="00DD3C7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E1DF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Отношение количества посещений государственных и муниципальных театров, осуществляющих театральную деятельность (мероприятий в России) в отчетном году  тыс. человек к базовому году</w:t>
            </w: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1DF1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7-НК «Сведения об организации культурно-досугового типа»,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Квартальная</w:t>
            </w:r>
          </w:p>
        </w:tc>
      </w:tr>
      <w:tr w:rsidR="00BD6298" w:rsidRPr="00BD6298" w:rsidTr="00BD6298">
        <w:trPr>
          <w:trHeight w:val="315"/>
        </w:trPr>
        <w:tc>
          <w:tcPr>
            <w:tcW w:w="14772" w:type="dxa"/>
            <w:gridSpan w:val="6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6E1DF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Подпрограмма IX «Развитие парков культуры и отдыха»</w:t>
            </w: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Default="00BD6298" w:rsidP="00DD3C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6453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Показатель 1</w:t>
            </w:r>
          </w:p>
          <w:p w:rsidR="00BD6298" w:rsidRPr="00645322" w:rsidRDefault="00BD6298" w:rsidP="00DD3C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6453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Количество благоустроенных парков культуры и отдыха, единиц</w:t>
            </w:r>
          </w:p>
        </w:tc>
        <w:tc>
          <w:tcPr>
            <w:tcW w:w="1217" w:type="dxa"/>
          </w:tcPr>
          <w:p w:rsidR="00BD6298" w:rsidRPr="000A34CF" w:rsidRDefault="00BD6298" w:rsidP="00DD3C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3827" w:type="dxa"/>
          </w:tcPr>
          <w:p w:rsidR="00BD6298" w:rsidRPr="000A34CF" w:rsidRDefault="00BD6298" w:rsidP="00DD3C7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парков, соответствующих требованиям Регионального паркового стандарта</w:t>
            </w:r>
          </w:p>
        </w:tc>
        <w:tc>
          <w:tcPr>
            <w:tcW w:w="3119" w:type="dxa"/>
          </w:tcPr>
          <w:p w:rsidR="00BD6298" w:rsidRPr="00A100F3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00F3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11-НК «Сведения о работе парка культуры и отдыха (городского сада)», утвержденная приказом Росстата от 30.12.2015 №671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Квартальная</w:t>
            </w:r>
          </w:p>
        </w:tc>
      </w:tr>
    </w:tbl>
    <w:p w:rsidR="008F0874" w:rsidRPr="00EE14F6" w:rsidRDefault="005F3B7D" w:rsidP="00BD6298">
      <w:pPr>
        <w:keepNext/>
        <w:shd w:val="clear" w:color="auto" w:fill="FFFFFF"/>
        <w:tabs>
          <w:tab w:val="left" w:pos="14884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6</w:t>
      </w:r>
      <w:r w:rsidR="002C35B2" w:rsidRPr="00EE14F6">
        <w:rPr>
          <w:rFonts w:ascii="Times New Roman" w:hAnsi="Times New Roman"/>
          <w:b/>
          <w:bCs/>
          <w:sz w:val="24"/>
          <w:szCs w:val="24"/>
          <w:lang w:eastAsia="x-none"/>
        </w:rPr>
        <w:t>.</w:t>
      </w:r>
      <w:r w:rsidR="005578C3" w:rsidRPr="00EE14F6">
        <w:rPr>
          <w:rFonts w:ascii="Times New Roman" w:hAnsi="Times New Roman"/>
          <w:b/>
          <w:bCs/>
          <w:sz w:val="24"/>
          <w:szCs w:val="24"/>
          <w:lang w:val="x-none" w:eastAsia="x-none"/>
        </w:rPr>
        <w:t>Механизм реализации Программы.</w:t>
      </w:r>
    </w:p>
    <w:p w:rsidR="004641A8" w:rsidRPr="00BE39C4" w:rsidRDefault="005578C3" w:rsidP="00BE39C4">
      <w:pPr>
        <w:shd w:val="clear" w:color="auto" w:fill="FFFFFF"/>
        <w:tabs>
          <w:tab w:val="left" w:pos="14884"/>
        </w:tabs>
        <w:spacing w:line="240" w:lineRule="auto"/>
        <w:ind w:right="-425" w:firstLine="540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Основной механизм выполнения Программы – реализация мероприятий подпрограмм по развитию культуры, искусства, музейного и библиотечного дела и туризма, заключение</w:t>
      </w:r>
      <w:r w:rsidRPr="00EE14F6">
        <w:rPr>
          <w:rFonts w:ascii="Times New Roman" w:hAnsi="Times New Roman"/>
          <w:b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договоров, контрактов и соглашений с исполнителями отдельных мероприятий.</w:t>
      </w:r>
      <w:r w:rsidR="00915F68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Муниципальная программа учитывает положения, обеспечивающие проведение мероприятий по размещению заказа на выполнение работ (оказание) услуг</w:t>
      </w:r>
      <w:r w:rsidR="00F178D5" w:rsidRPr="00EE14F6">
        <w:rPr>
          <w:rFonts w:ascii="Times New Roman" w:hAnsi="Times New Roman"/>
          <w:sz w:val="24"/>
          <w:szCs w:val="24"/>
        </w:rPr>
        <w:t>.</w:t>
      </w:r>
      <w:r w:rsidR="00915F68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По каждой подпрограмме исполнительные функции возлагаются на соответствующие подразделения </w:t>
      </w:r>
      <w:r w:rsidR="00FC561D" w:rsidRPr="00EE14F6">
        <w:rPr>
          <w:rFonts w:ascii="Times New Roman" w:hAnsi="Times New Roman"/>
          <w:sz w:val="24"/>
          <w:szCs w:val="24"/>
        </w:rPr>
        <w:t>у</w:t>
      </w:r>
      <w:r w:rsidRPr="00EE14F6">
        <w:rPr>
          <w:rFonts w:ascii="Times New Roman" w:hAnsi="Times New Roman"/>
          <w:sz w:val="24"/>
          <w:szCs w:val="24"/>
        </w:rPr>
        <w:t>правлени</w:t>
      </w:r>
      <w:r w:rsidR="00BB3F4E" w:rsidRPr="00EE14F6">
        <w:rPr>
          <w:rFonts w:ascii="Times New Roman" w:hAnsi="Times New Roman"/>
          <w:sz w:val="24"/>
          <w:szCs w:val="24"/>
        </w:rPr>
        <w:t>я</w:t>
      </w:r>
      <w:r w:rsidRPr="00EE14F6">
        <w:rPr>
          <w:rFonts w:ascii="Times New Roman" w:hAnsi="Times New Roman"/>
          <w:sz w:val="24"/>
          <w:szCs w:val="24"/>
        </w:rPr>
        <w:t xml:space="preserve"> по культуре</w:t>
      </w:r>
      <w:r w:rsidR="00FC561D" w:rsidRPr="00EE14F6">
        <w:rPr>
          <w:rFonts w:ascii="Times New Roman" w:hAnsi="Times New Roman"/>
          <w:sz w:val="24"/>
          <w:szCs w:val="24"/>
        </w:rPr>
        <w:t>, спорту</w:t>
      </w:r>
      <w:r w:rsidR="00F178D5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 </w:t>
      </w:r>
      <w:r w:rsidR="00FC561D" w:rsidRPr="00EE14F6">
        <w:rPr>
          <w:rFonts w:ascii="Times New Roman" w:hAnsi="Times New Roman"/>
          <w:sz w:val="24"/>
          <w:szCs w:val="24"/>
        </w:rPr>
        <w:t xml:space="preserve">и работе с молодежью </w:t>
      </w:r>
      <w:r w:rsidRPr="00EE14F6">
        <w:rPr>
          <w:rFonts w:ascii="Times New Roman" w:hAnsi="Times New Roman"/>
          <w:sz w:val="24"/>
          <w:szCs w:val="24"/>
        </w:rPr>
        <w:t xml:space="preserve">администрации </w:t>
      </w:r>
      <w:r w:rsidR="00F178D5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Pr="00EE14F6">
        <w:rPr>
          <w:rFonts w:ascii="Times New Roman" w:hAnsi="Times New Roman"/>
          <w:sz w:val="24"/>
          <w:szCs w:val="24"/>
        </w:rPr>
        <w:t>, которые взаимодействуют с исполнителями мероприятий подпрограмм, оказывают при необходимости помощь исполни</w:t>
      </w:r>
      <w:r w:rsidR="00BE39C4">
        <w:rPr>
          <w:rFonts w:ascii="Times New Roman" w:hAnsi="Times New Roman"/>
          <w:sz w:val="24"/>
          <w:szCs w:val="24"/>
        </w:rPr>
        <w:t xml:space="preserve">телям программных мероприятий. </w:t>
      </w:r>
    </w:p>
    <w:p w:rsidR="005578C3" w:rsidRPr="00EE14F6" w:rsidRDefault="005F3B7D" w:rsidP="001C018C">
      <w:pPr>
        <w:widowControl w:val="0"/>
        <w:shd w:val="clear" w:color="auto" w:fill="FFFFFF"/>
        <w:tabs>
          <w:tab w:val="left" w:pos="14884"/>
        </w:tabs>
        <w:autoSpaceDE w:val="0"/>
        <w:autoSpaceDN w:val="0"/>
        <w:adjustRightInd w:val="0"/>
        <w:spacing w:after="0" w:line="240" w:lineRule="auto"/>
        <w:ind w:right="-425" w:firstLine="72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578C3" w:rsidRPr="00EE14F6">
        <w:rPr>
          <w:rFonts w:ascii="Times New Roman" w:hAnsi="Times New Roman"/>
          <w:b/>
          <w:sz w:val="24"/>
          <w:szCs w:val="24"/>
        </w:rPr>
        <w:t>. Контроль и отчетность о ходе реализации мероприятий Программы</w:t>
      </w:r>
      <w:r w:rsidR="00BB3F4E" w:rsidRPr="00EE14F6">
        <w:rPr>
          <w:rFonts w:ascii="Times New Roman" w:hAnsi="Times New Roman"/>
          <w:b/>
          <w:sz w:val="24"/>
          <w:szCs w:val="24"/>
        </w:rPr>
        <w:t>.</w:t>
      </w:r>
      <w:r w:rsidR="005578C3" w:rsidRPr="00EE14F6">
        <w:rPr>
          <w:rFonts w:ascii="Times New Roman" w:hAnsi="Times New Roman"/>
          <w:b/>
          <w:sz w:val="24"/>
          <w:szCs w:val="24"/>
        </w:rPr>
        <w:t xml:space="preserve"> </w:t>
      </w:r>
    </w:p>
    <w:p w:rsidR="005578C3" w:rsidRPr="00EE14F6" w:rsidRDefault="005578C3" w:rsidP="001C018C">
      <w:pPr>
        <w:widowControl w:val="0"/>
        <w:shd w:val="clear" w:color="auto" w:fill="FFFFFF"/>
        <w:tabs>
          <w:tab w:val="left" w:pos="14884"/>
        </w:tabs>
        <w:autoSpaceDE w:val="0"/>
        <w:autoSpaceDN w:val="0"/>
        <w:adjustRightInd w:val="0"/>
        <w:spacing w:after="0" w:line="240" w:lineRule="auto"/>
        <w:ind w:right="-425" w:firstLine="72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578C3" w:rsidRPr="00EE14F6" w:rsidRDefault="005578C3" w:rsidP="001C018C">
      <w:pPr>
        <w:shd w:val="clear" w:color="auto" w:fill="FFFFFF"/>
        <w:tabs>
          <w:tab w:val="left" w:pos="14884"/>
        </w:tabs>
        <w:spacing w:line="240" w:lineRule="auto"/>
        <w:ind w:right="-425"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реализацией программы осуществляется администрацией </w:t>
      </w:r>
      <w:r w:rsidR="00F178D5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Pr="00EE14F6">
        <w:rPr>
          <w:rFonts w:ascii="Times New Roman" w:hAnsi="Times New Roman"/>
          <w:sz w:val="24"/>
          <w:szCs w:val="24"/>
        </w:rPr>
        <w:t xml:space="preserve"> в лице координатора Программы.</w:t>
      </w:r>
      <w:r w:rsidRPr="00EE14F6">
        <w:rPr>
          <w:sz w:val="28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Контроль ведется на основе ведомственной отчетности, заключенных договоров, контрактов и соглашений.</w:t>
      </w:r>
    </w:p>
    <w:p w:rsidR="005578C3" w:rsidRPr="00EE14F6" w:rsidRDefault="005578C3" w:rsidP="001C018C">
      <w:pPr>
        <w:shd w:val="clear" w:color="auto" w:fill="FFFFFF"/>
        <w:tabs>
          <w:tab w:val="left" w:pos="14884"/>
        </w:tabs>
        <w:spacing w:line="240" w:lineRule="auto"/>
        <w:ind w:right="-425"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выполнением Программы включает:</w:t>
      </w:r>
      <w:r w:rsidR="00915F68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периодическую отчетность о реа</w:t>
      </w:r>
      <w:r w:rsidR="00915F68" w:rsidRPr="00EE14F6">
        <w:rPr>
          <w:rFonts w:ascii="Times New Roman" w:hAnsi="Times New Roman"/>
          <w:sz w:val="24"/>
          <w:szCs w:val="24"/>
        </w:rPr>
        <w:t xml:space="preserve">лизации программных мероприятий, </w:t>
      </w:r>
      <w:r w:rsidRPr="00EE14F6">
        <w:rPr>
          <w:rFonts w:ascii="Times New Roman" w:hAnsi="Times New Roman"/>
          <w:sz w:val="24"/>
          <w:szCs w:val="24"/>
        </w:rPr>
        <w:t>контроль за рациональным использованием исполнителями выделяемых финансо</w:t>
      </w:r>
      <w:r w:rsidR="00915F68" w:rsidRPr="00EE14F6">
        <w:rPr>
          <w:rFonts w:ascii="Times New Roman" w:hAnsi="Times New Roman"/>
          <w:sz w:val="24"/>
          <w:szCs w:val="24"/>
        </w:rPr>
        <w:t xml:space="preserve">вых средств, </w:t>
      </w:r>
      <w:r w:rsidRPr="00EE14F6">
        <w:rPr>
          <w:rFonts w:ascii="Times New Roman" w:hAnsi="Times New Roman"/>
          <w:sz w:val="24"/>
          <w:szCs w:val="24"/>
        </w:rPr>
        <w:t>контроль за сроками выполнения дог</w:t>
      </w:r>
      <w:r w:rsidR="00915F68" w:rsidRPr="00EE14F6">
        <w:rPr>
          <w:rFonts w:ascii="Times New Roman" w:hAnsi="Times New Roman"/>
          <w:sz w:val="24"/>
          <w:szCs w:val="24"/>
        </w:rPr>
        <w:t xml:space="preserve">оворов, контрактов и соглашений, </w:t>
      </w:r>
      <w:r w:rsidRPr="00EE14F6">
        <w:rPr>
          <w:rFonts w:ascii="Times New Roman" w:hAnsi="Times New Roman"/>
          <w:sz w:val="24"/>
          <w:szCs w:val="24"/>
        </w:rPr>
        <w:t>контроль за качеством реализуемых программных мероприятий.</w:t>
      </w:r>
    </w:p>
    <w:p w:rsidR="002443DD" w:rsidRPr="00EE14F6" w:rsidRDefault="005578C3" w:rsidP="00E870AF">
      <w:pPr>
        <w:shd w:val="clear" w:color="auto" w:fill="FFFFFF"/>
        <w:tabs>
          <w:tab w:val="left" w:pos="14884"/>
        </w:tabs>
        <w:spacing w:line="240" w:lineRule="auto"/>
        <w:ind w:right="-425" w:firstLine="540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Ответственным за выполнение Программы является Муниципальный заказчик </w:t>
      </w:r>
      <w:r w:rsidR="006F209A">
        <w:rPr>
          <w:rFonts w:ascii="Times New Roman" w:hAnsi="Times New Roman"/>
          <w:sz w:val="24"/>
          <w:szCs w:val="24"/>
        </w:rPr>
        <w:t>–</w:t>
      </w:r>
      <w:r w:rsidRPr="00EE14F6">
        <w:rPr>
          <w:rFonts w:ascii="Times New Roman" w:hAnsi="Times New Roman"/>
          <w:sz w:val="24"/>
          <w:szCs w:val="24"/>
        </w:rPr>
        <w:t xml:space="preserve"> </w:t>
      </w:r>
      <w:r w:rsidR="006F209A">
        <w:rPr>
          <w:rFonts w:ascii="Times New Roman" w:hAnsi="Times New Roman"/>
          <w:sz w:val="24"/>
          <w:szCs w:val="24"/>
        </w:rPr>
        <w:t>управление культуры и туризма</w:t>
      </w:r>
      <w:r w:rsidR="00FC561D" w:rsidRPr="00EE14F6">
        <w:rPr>
          <w:rFonts w:ascii="Times New Roman" w:hAnsi="Times New Roman"/>
          <w:sz w:val="24"/>
          <w:szCs w:val="24"/>
        </w:rPr>
        <w:t xml:space="preserve"> администрации </w:t>
      </w:r>
      <w:r w:rsidR="008F0874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Pr="00EE14F6">
        <w:rPr>
          <w:rFonts w:ascii="Times New Roman" w:hAnsi="Times New Roman"/>
          <w:sz w:val="24"/>
          <w:szCs w:val="24"/>
        </w:rPr>
        <w:t xml:space="preserve">, а также учреждения, подведомственные </w:t>
      </w:r>
      <w:r w:rsidR="00FC561D" w:rsidRPr="00EE14F6">
        <w:rPr>
          <w:rFonts w:ascii="Times New Roman" w:hAnsi="Times New Roman"/>
          <w:sz w:val="24"/>
          <w:szCs w:val="24"/>
        </w:rPr>
        <w:t xml:space="preserve">управления </w:t>
      </w:r>
      <w:r w:rsidR="006F209A">
        <w:rPr>
          <w:rFonts w:ascii="Times New Roman" w:hAnsi="Times New Roman"/>
          <w:sz w:val="24"/>
          <w:szCs w:val="24"/>
        </w:rPr>
        <w:t>культуры и туризма</w:t>
      </w:r>
      <w:r w:rsidR="006F209A" w:rsidRPr="00EE14F6">
        <w:rPr>
          <w:rFonts w:ascii="Times New Roman" w:hAnsi="Times New Roman"/>
          <w:sz w:val="24"/>
          <w:szCs w:val="24"/>
        </w:rPr>
        <w:t xml:space="preserve"> </w:t>
      </w:r>
      <w:r w:rsidR="00FC561D" w:rsidRPr="00EE14F6">
        <w:rPr>
          <w:rFonts w:ascii="Times New Roman" w:hAnsi="Times New Roman"/>
          <w:sz w:val="24"/>
          <w:szCs w:val="24"/>
        </w:rPr>
        <w:t xml:space="preserve">администрации </w:t>
      </w:r>
      <w:r w:rsidR="008F0874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="00FC561D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и другие учреждения, ответственные за выполнение мероприятий подпрограмм. Исполнители отчитываются по использованию выделенных им финансовых сре</w:t>
      </w:r>
      <w:proofErr w:type="gramStart"/>
      <w:r w:rsidRPr="00EE14F6">
        <w:rPr>
          <w:rFonts w:ascii="Times New Roman" w:hAnsi="Times New Roman"/>
          <w:sz w:val="24"/>
          <w:szCs w:val="24"/>
        </w:rPr>
        <w:t>дств в с</w:t>
      </w:r>
      <w:proofErr w:type="gramEnd"/>
      <w:r w:rsidRPr="00EE14F6">
        <w:rPr>
          <w:rFonts w:ascii="Times New Roman" w:hAnsi="Times New Roman"/>
          <w:sz w:val="24"/>
          <w:szCs w:val="24"/>
        </w:rPr>
        <w:t>оответствии с порядком, установленным основными заказчиками Программы.</w:t>
      </w:r>
    </w:p>
    <w:p w:rsidR="00F44287" w:rsidRDefault="00F44287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Pr="00EE14F6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78C3" w:rsidRPr="00A16993" w:rsidRDefault="003F68F9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5F3B7D" w:rsidRPr="00A16993">
        <w:rPr>
          <w:rFonts w:ascii="Times New Roman" w:hAnsi="Times New Roman"/>
          <w:b/>
          <w:sz w:val="24"/>
          <w:szCs w:val="24"/>
        </w:rPr>
        <w:t>8</w:t>
      </w:r>
      <w:r w:rsidR="00AF11F9" w:rsidRPr="00A16993">
        <w:rPr>
          <w:rFonts w:ascii="Times New Roman" w:hAnsi="Times New Roman"/>
          <w:b/>
          <w:sz w:val="24"/>
          <w:szCs w:val="24"/>
        </w:rPr>
        <w:t xml:space="preserve">. </w:t>
      </w:r>
      <w:r w:rsidR="005578C3" w:rsidRPr="00A16993">
        <w:rPr>
          <w:rFonts w:ascii="Times New Roman" w:hAnsi="Times New Roman"/>
          <w:b/>
          <w:sz w:val="24"/>
          <w:szCs w:val="24"/>
        </w:rPr>
        <w:t>Подпрограммы</w:t>
      </w:r>
    </w:p>
    <w:p w:rsidR="00B766A5" w:rsidRPr="00A16993" w:rsidRDefault="00B766A5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sz w:val="28"/>
          <w:szCs w:val="28"/>
          <w:lang w:val="ru"/>
        </w:rPr>
      </w:pPr>
      <w:bookmarkStart w:id="1" w:name="Par335"/>
      <w:bookmarkEnd w:id="1"/>
    </w:p>
    <w:p w:rsidR="00B65777" w:rsidRPr="00A16993" w:rsidRDefault="00A202F6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A16993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</w:t>
      </w:r>
    </w:p>
    <w:p w:rsidR="006F209A" w:rsidRPr="00A16993" w:rsidRDefault="00A202F6" w:rsidP="006F209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«</w:t>
      </w:r>
      <w:r w:rsidR="006F209A"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Сохранение, использование, популяризация и государственная охрана объектов культурного наследия </w:t>
      </w:r>
    </w:p>
    <w:p w:rsidR="00A202F6" w:rsidRPr="00EE14F6" w:rsidRDefault="006F209A" w:rsidP="006F209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sz w:val="28"/>
          <w:szCs w:val="28"/>
        </w:rPr>
      </w:pPr>
      <w:r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(памятников истории и культуры) народов Российской Федерации»</w:t>
      </w:r>
    </w:p>
    <w:p w:rsidR="00A202F6" w:rsidRPr="00EE14F6" w:rsidRDefault="00A202F6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2552"/>
        <w:gridCol w:w="1275"/>
        <w:gridCol w:w="1276"/>
        <w:gridCol w:w="1134"/>
        <w:gridCol w:w="1134"/>
        <w:gridCol w:w="1276"/>
        <w:gridCol w:w="1276"/>
      </w:tblGrid>
      <w:tr w:rsidR="00BE150B" w:rsidRPr="00EE14F6" w:rsidTr="001E5764">
        <w:trPr>
          <w:trHeight w:val="563"/>
        </w:trPr>
        <w:tc>
          <w:tcPr>
            <w:tcW w:w="2660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49" w:type="dxa"/>
            <w:gridSpan w:val="8"/>
          </w:tcPr>
          <w:p w:rsidR="00BE150B" w:rsidRPr="00EE14F6" w:rsidRDefault="00BE150B" w:rsidP="00780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780FC1"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48067A" w:rsidRPr="00EE14F6" w:rsidTr="00BE150B">
        <w:trPr>
          <w:trHeight w:val="455"/>
        </w:trPr>
        <w:tc>
          <w:tcPr>
            <w:tcW w:w="2660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48067A" w:rsidRPr="00EE14F6" w:rsidTr="00BE150B">
        <w:trPr>
          <w:trHeight w:val="621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48067A" w:rsidRPr="00EE14F6" w:rsidTr="00BE150B">
        <w:trPr>
          <w:trHeight w:val="507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493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Hlk498508414"/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616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623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491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bookmarkEnd w:id="2"/>
    </w:tbl>
    <w:p w:rsidR="00A202F6" w:rsidRPr="00EE14F6" w:rsidRDefault="00A202F6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1C018C" w:rsidRDefault="001C018C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Pr="00EE14F6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I.</w:t>
      </w:r>
    </w:p>
    <w:p w:rsidR="005C3902" w:rsidRPr="00EE14F6" w:rsidRDefault="005C3902" w:rsidP="00D17B3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Цель подпрограммы</w:t>
      </w:r>
      <w:r w:rsidRPr="00EE14F6">
        <w:rPr>
          <w:rFonts w:ascii="Times New Roman" w:hAnsi="Times New Roman"/>
          <w:sz w:val="24"/>
          <w:szCs w:val="24"/>
        </w:rPr>
        <w:t xml:space="preserve"> - обеспечение реализации государственной политики в сфере охраны объектов культурного наследия (памятников истории и культуры) на терр</w:t>
      </w:r>
      <w:r w:rsidR="005C3902" w:rsidRPr="00EE14F6">
        <w:rPr>
          <w:rFonts w:ascii="Times New Roman" w:hAnsi="Times New Roman"/>
          <w:sz w:val="24"/>
          <w:szCs w:val="24"/>
        </w:rPr>
        <w:t>итории городского округа Истра.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Подпрограмма включает следующие мероприятия: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 - составление реестров памятников культурного наследия; 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3F68F9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паспортизация памятников культурного наследия;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 - охрана объектов культурного наследия; 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3F68F9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сохранение и популяризация объектов культурного наследия; 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3F68F9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организация эффективного использования объектов культурного наследия. </w:t>
      </w:r>
    </w:p>
    <w:p w:rsidR="003F68F9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Сохранение культурного наследия и его популяризация являются очень важной составляющей развития культуры, обеспечения преемственнос</w:t>
      </w:r>
      <w:r w:rsidR="003F68F9" w:rsidRPr="00EE14F6">
        <w:rPr>
          <w:rFonts w:ascii="Times New Roman" w:hAnsi="Times New Roman"/>
          <w:sz w:val="24"/>
          <w:szCs w:val="24"/>
        </w:rPr>
        <w:t>ти. По состоянию на 1 января 2020</w:t>
      </w:r>
      <w:r w:rsidRPr="00EE14F6">
        <w:rPr>
          <w:rFonts w:ascii="Times New Roman" w:hAnsi="Times New Roman"/>
          <w:sz w:val="24"/>
          <w:szCs w:val="24"/>
        </w:rPr>
        <w:t xml:space="preserve"> года </w:t>
      </w:r>
      <w:r w:rsidR="003F68F9" w:rsidRPr="00EE14F6">
        <w:rPr>
          <w:rFonts w:ascii="Times New Roman" w:hAnsi="Times New Roman"/>
          <w:sz w:val="24"/>
          <w:szCs w:val="24"/>
        </w:rPr>
        <w:t xml:space="preserve">на территории городского округа Истра  расположено в общей сложности 208 памятников истории и культуры, в том числе: </w:t>
      </w:r>
    </w:p>
    <w:p w:rsidR="003F68F9" w:rsidRPr="00EE14F6" w:rsidRDefault="003F68F9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- 62 памятника археологии из них 6 на федеральной охране </w:t>
      </w:r>
    </w:p>
    <w:p w:rsidR="003F68F9" w:rsidRPr="00EE14F6" w:rsidRDefault="003F68F9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- 32 памятника архитектуры, из них 11 состоящих в федеральной охране </w:t>
      </w:r>
    </w:p>
    <w:p w:rsidR="003F68F9" w:rsidRPr="00EE14F6" w:rsidRDefault="003F68F9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- 119 памятников истории, 100 из которых  связанны с Великой Отечественной войной, в том числе  братские могилы. </w:t>
      </w:r>
    </w:p>
    <w:p w:rsidR="005C3902" w:rsidRPr="00ED27C2" w:rsidRDefault="00AA12CE" w:rsidP="00ED27C2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Для обеспечения сохранности памятников необходимо провести их инвентаризацию, оценку объема реставрационных работ, утвердить перечень объектов культурного наследия местного значения. Для привлечения внимания населения к объектам культурного наследия и их популяризации предусматривается издание сводов, научных, просветительских, популярных материалов об объектах </w:t>
      </w:r>
      <w:r w:rsidR="008C00B8" w:rsidRPr="00EE14F6">
        <w:rPr>
          <w:rFonts w:ascii="Times New Roman" w:hAnsi="Times New Roman"/>
          <w:sz w:val="24"/>
          <w:szCs w:val="24"/>
        </w:rPr>
        <w:t>историк культурного</w:t>
      </w:r>
      <w:r w:rsidRPr="00EE14F6">
        <w:rPr>
          <w:rFonts w:ascii="Times New Roman" w:hAnsi="Times New Roman"/>
          <w:sz w:val="24"/>
          <w:szCs w:val="24"/>
        </w:rPr>
        <w:t xml:space="preserve"> наследия городского округа, организация и проведение </w:t>
      </w:r>
      <w:r w:rsidR="008C00B8" w:rsidRPr="00EE14F6">
        <w:rPr>
          <w:rFonts w:ascii="Times New Roman" w:hAnsi="Times New Roman"/>
          <w:sz w:val="24"/>
          <w:szCs w:val="24"/>
        </w:rPr>
        <w:t>научно практических</w:t>
      </w:r>
      <w:r w:rsidRPr="00EE14F6">
        <w:rPr>
          <w:rFonts w:ascii="Times New Roman" w:hAnsi="Times New Roman"/>
          <w:sz w:val="24"/>
          <w:szCs w:val="24"/>
        </w:rPr>
        <w:t xml:space="preserve"> семинаров, публикация материалов о культурном наследии в СМИ. В соответствии с поставленными целями и задачами подпрограммой предусматривается реализация комплекса взаимоувязанных мероприятий по выявлению, учету, контролю над состоянием объектов культурно</w:t>
      </w:r>
      <w:r w:rsidR="00ED27C2">
        <w:rPr>
          <w:rFonts w:ascii="Times New Roman" w:hAnsi="Times New Roman"/>
          <w:sz w:val="24"/>
          <w:szCs w:val="24"/>
        </w:rPr>
        <w:t>го наследия и их сохранению.</w:t>
      </w:r>
    </w:p>
    <w:p w:rsidR="007940B9" w:rsidRDefault="007940B9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5777" w:rsidRPr="00EE14F6" w:rsidRDefault="00B65777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I </w:t>
      </w:r>
    </w:p>
    <w:p w:rsidR="006F209A" w:rsidRDefault="006F209A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Pr="006F209A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Сохранение, использование, популяризация и государственная охрана объектов</w:t>
      </w:r>
    </w:p>
    <w:p w:rsidR="00B766A5" w:rsidRPr="00EE14F6" w:rsidRDefault="006F209A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6F209A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культурного наследия (памятников истории и культуры) народов Российской Федерации»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559"/>
        <w:gridCol w:w="1134"/>
        <w:gridCol w:w="992"/>
        <w:gridCol w:w="992"/>
        <w:gridCol w:w="993"/>
        <w:gridCol w:w="992"/>
        <w:gridCol w:w="992"/>
        <w:gridCol w:w="992"/>
        <w:gridCol w:w="1418"/>
        <w:gridCol w:w="1417"/>
      </w:tblGrid>
      <w:tr w:rsidR="00FC1BEB" w:rsidRPr="00EE14F6" w:rsidTr="00B766A5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</w:t>
            </w:r>
            <w:r w:rsidR="00B65777" w:rsidRPr="00EE14F6">
              <w:rPr>
                <w:rFonts w:ascii="Times New Roman" w:hAnsi="Times New Roman"/>
                <w:sz w:val="18"/>
                <w:szCs w:val="18"/>
              </w:rPr>
              <w:t>вания мероприятия в 2019 году (</w:t>
            </w:r>
            <w:proofErr w:type="spellStart"/>
            <w:r w:rsidR="00B65777"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="00B65777"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="00B65777"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="00B65777"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мероприятия подпрограммы</w:t>
            </w:r>
          </w:p>
        </w:tc>
      </w:tr>
      <w:tr w:rsidR="00FC1BEB" w:rsidRPr="00EE14F6" w:rsidTr="00B766A5">
        <w:trPr>
          <w:trHeight w:val="9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1BEB" w:rsidRPr="00EE14F6" w:rsidTr="0097522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0A34CF" w:rsidRPr="00EE14F6" w:rsidTr="008F11FA">
        <w:trPr>
          <w:trHeight w:val="34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A34CF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  Государственная охрана объектов культурного наследия (местного муниципального значения)</w:t>
            </w:r>
          </w:p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9752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 w:rsidR="0097522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Увеличение доли объектов культурного наследия, находящихся в собственности муниципального образования, по которым проведены работы по сохранению, использованию и государственной охране в общем количестве объектов культурного наследия, нуждающихся в указанных работах.</w:t>
            </w:r>
          </w:p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A34CF" w:rsidRPr="00EE14F6" w:rsidTr="008F11FA">
        <w:trPr>
          <w:trHeight w:val="84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34CF" w:rsidRPr="00EE14F6" w:rsidTr="008F11FA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34CF" w:rsidRPr="00EE14F6" w:rsidTr="00B52A57">
        <w:trPr>
          <w:trHeight w:val="44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321FC5" w:rsidRDefault="00B52A57" w:rsidP="00B52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321FC5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1.1. </w:t>
            </w:r>
          </w:p>
          <w:p w:rsidR="00B52A57" w:rsidRPr="00321FC5" w:rsidRDefault="00B52A57" w:rsidP="00B52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21FC5">
              <w:rPr>
                <w:rFonts w:ascii="Times New Roman" w:hAnsi="Times New Roman"/>
                <w:bCs/>
                <w:sz w:val="18"/>
                <w:szCs w:val="18"/>
              </w:rPr>
              <w:t>Установка на объектах культурного наследия, находящихся в собственности муниципального образования информационных надписей</w:t>
            </w:r>
          </w:p>
          <w:p w:rsidR="00B52A57" w:rsidRPr="00EE14F6" w:rsidRDefault="00B52A57" w:rsidP="00B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6A7B3D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Default="00321FC5" w:rsidP="00B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52A5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1.2</w:t>
            </w: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</w:p>
          <w:p w:rsidR="00321FC5" w:rsidRPr="00B52A57" w:rsidRDefault="00321FC5" w:rsidP="00B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Разработка проектов границ территорий и зон охраны объектов культурного наследия местного (муниципального) значения</w:t>
            </w:r>
          </w:p>
          <w:p w:rsidR="00321FC5" w:rsidRPr="00EE14F6" w:rsidRDefault="00321FC5" w:rsidP="00B52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321FC5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2. </w:t>
            </w:r>
            <w:r w:rsidR="000A34CF" w:rsidRPr="000A34CF">
              <w:rPr>
                <w:rFonts w:ascii="Times New Roman" w:hAnsi="Times New Roman"/>
                <w:b/>
                <w:bCs/>
                <w:sz w:val="18"/>
                <w:szCs w:val="18"/>
              </w:rPr>
              <w:t>Сохранение, использование и популяризация объектов культурного наследия находящихся в собственности муниципального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6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321FC5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25" w:rsidRPr="00932325" w:rsidRDefault="00201364" w:rsidP="009323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0136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2.1.</w:t>
            </w:r>
            <w:r w:rsidRPr="0020136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932325" w:rsidRPr="0093232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Разработка проектной документации по сохранению объектов культурного наследия находящихся в собственности муниципальных образований </w:t>
            </w:r>
          </w:p>
          <w:p w:rsidR="00201364" w:rsidRPr="00EE14F6" w:rsidRDefault="00201364" w:rsidP="009323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201364" w:rsidRDefault="00201364" w:rsidP="0020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20136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2.2.</w:t>
            </w:r>
          </w:p>
          <w:p w:rsidR="00932325" w:rsidRPr="00932325" w:rsidRDefault="00DD3C70" w:rsidP="009323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Мероприятия </w:t>
            </w:r>
            <w:r w:rsidR="00932325" w:rsidRPr="00932325">
              <w:rPr>
                <w:rFonts w:ascii="Times New Roman" w:hAnsi="Times New Roman"/>
                <w:sz w:val="18"/>
                <w:szCs w:val="18"/>
              </w:rPr>
              <w:t>по сохранению объектов культурного наследия</w:t>
            </w:r>
            <w:r w:rsidR="00632674">
              <w:rPr>
                <w:rFonts w:ascii="Times New Roman" w:hAnsi="Times New Roman"/>
                <w:sz w:val="18"/>
                <w:szCs w:val="18"/>
              </w:rPr>
              <w:t>,</w:t>
            </w:r>
            <w:r w:rsidR="00932325" w:rsidRPr="00932325">
              <w:rPr>
                <w:rFonts w:ascii="Times New Roman" w:hAnsi="Times New Roman"/>
                <w:sz w:val="18"/>
                <w:szCs w:val="18"/>
              </w:rPr>
              <w:t xml:space="preserve"> находящихся в собственности муниципальных образований </w:t>
            </w:r>
            <w:r>
              <w:rPr>
                <w:rFonts w:ascii="Times New Roman" w:hAnsi="Times New Roman"/>
                <w:sz w:val="18"/>
                <w:szCs w:val="18"/>
              </w:rPr>
              <w:t>Московской области</w:t>
            </w:r>
          </w:p>
          <w:p w:rsidR="00201364" w:rsidRPr="00EE14F6" w:rsidRDefault="00201364" w:rsidP="002013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9323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136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2.3</w:t>
            </w:r>
            <w:r w:rsidRPr="00201364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932325">
              <w:rPr>
                <w:rFonts w:ascii="Times New Roman" w:hAnsi="Times New Roman"/>
                <w:sz w:val="18"/>
                <w:szCs w:val="18"/>
              </w:rPr>
              <w:t>О</w:t>
            </w:r>
            <w:r w:rsidR="00932325" w:rsidRPr="00932325">
              <w:rPr>
                <w:rFonts w:ascii="Times New Roman" w:hAnsi="Times New Roman"/>
                <w:sz w:val="18"/>
                <w:szCs w:val="18"/>
              </w:rPr>
              <w:t xml:space="preserve">беспечение условий доступности для инвалидов объектов культурного </w:t>
            </w:r>
            <w:proofErr w:type="spellStart"/>
            <w:r w:rsidR="00932325" w:rsidRPr="00932325">
              <w:rPr>
                <w:rFonts w:ascii="Times New Roman" w:hAnsi="Times New Roman"/>
                <w:sz w:val="18"/>
                <w:szCs w:val="18"/>
              </w:rPr>
              <w:t>наследия</w:t>
            </w:r>
            <w:proofErr w:type="gramStart"/>
            <w:r w:rsidR="00932325" w:rsidRPr="00932325">
              <w:rPr>
                <w:rFonts w:ascii="Times New Roman" w:hAnsi="Times New Roman"/>
                <w:sz w:val="18"/>
                <w:szCs w:val="18"/>
              </w:rPr>
              <w:t>,</w:t>
            </w:r>
            <w:r w:rsidR="00DD3C70"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 w:rsidR="00DD3C70">
              <w:rPr>
                <w:rFonts w:ascii="Times New Roman" w:hAnsi="Times New Roman"/>
                <w:sz w:val="18"/>
                <w:szCs w:val="18"/>
              </w:rPr>
              <w:t>аходящихся</w:t>
            </w:r>
            <w:proofErr w:type="spellEnd"/>
            <w:r w:rsidR="00DD3C70">
              <w:rPr>
                <w:rFonts w:ascii="Times New Roman" w:hAnsi="Times New Roman"/>
                <w:sz w:val="18"/>
                <w:szCs w:val="18"/>
              </w:rPr>
              <w:t xml:space="preserve"> в собственности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 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6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7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101081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Pr="00EE14F6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F68F9" w:rsidRPr="00EE14F6" w:rsidRDefault="003F68F9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101081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</w:t>
      </w:r>
    </w:p>
    <w:p w:rsidR="00101081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музейного дела и народных художественных промыслов»</w:t>
      </w:r>
    </w:p>
    <w:p w:rsidR="00101081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410"/>
        <w:gridCol w:w="1417"/>
        <w:gridCol w:w="1276"/>
        <w:gridCol w:w="1276"/>
        <w:gridCol w:w="1276"/>
        <w:gridCol w:w="1417"/>
        <w:gridCol w:w="1418"/>
      </w:tblGrid>
      <w:tr w:rsidR="00BE150B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474" w:type="dxa"/>
            <w:gridSpan w:val="8"/>
            <w:tcBorders>
              <w:right w:val="single" w:sz="4" w:space="0" w:color="auto"/>
            </w:tcBorders>
          </w:tcPr>
          <w:p w:rsidR="00780FC1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50B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BE150B" w:rsidRPr="00EE14F6" w:rsidTr="008929BD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8080" w:type="dxa"/>
            <w:gridSpan w:val="6"/>
            <w:tcBorders>
              <w:right w:val="single" w:sz="4" w:space="0" w:color="auto"/>
            </w:tcBorders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E150B" w:rsidRPr="00EE14F6" w:rsidTr="008929BD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4A38F7" w:rsidRPr="00EE14F6" w:rsidTr="008929BD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7E0FCD" w:rsidP="008929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30 </w:t>
            </w:r>
            <w:r w:rsidR="008929BD">
              <w:rPr>
                <w:rFonts w:ascii="Times New Roman" w:hAnsi="Times New Roman"/>
                <w:b/>
                <w:bCs/>
                <w:sz w:val="24"/>
                <w:szCs w:val="24"/>
              </w:rPr>
              <w:t>562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,62</w:t>
            </w:r>
            <w:r w:rsidR="008929B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7E0FCD" w:rsidP="008929B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134 </w:t>
            </w:r>
            <w:r w:rsidR="005B2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929BD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,02</w:t>
            </w:r>
            <w:r w:rsidR="008929B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A38F7" w:rsidRPr="00EE14F6" w:rsidTr="008929BD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7E0FCD" w:rsidP="008929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="008929BD">
              <w:rPr>
                <w:rFonts w:ascii="Times New Roman" w:hAnsi="Times New Roman"/>
                <w:bCs/>
                <w:sz w:val="24"/>
                <w:szCs w:val="24"/>
              </w:rPr>
              <w:t> 210,621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EE14F6" w:rsidRDefault="007E0FCD" w:rsidP="008929B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127 </w:t>
            </w:r>
            <w:r w:rsidR="008929BD">
              <w:rPr>
                <w:rFonts w:ascii="Times New Roman" w:hAnsi="Times New Roman"/>
                <w:b/>
                <w:bCs/>
                <w:sz w:val="24"/>
                <w:szCs w:val="24"/>
              </w:rPr>
              <w:t>415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,02</w:t>
            </w:r>
            <w:r w:rsidR="008929B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E150B" w:rsidRPr="00EE14F6" w:rsidTr="008929BD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E150B" w:rsidRPr="00EE14F6" w:rsidTr="008929BD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E150B" w:rsidRPr="00EE14F6" w:rsidTr="008929BD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3F68F9" w:rsidRPr="00EE14F6" w:rsidRDefault="003F68F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>6 760,00</w:t>
            </w:r>
          </w:p>
        </w:tc>
      </w:tr>
    </w:tbl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3F68F9" w:rsidRDefault="003F68F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6643C0" w:rsidRDefault="006643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Pr="00EE14F6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5328F4" w:rsidRPr="00EE14F6" w:rsidRDefault="005328F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II.</w:t>
      </w: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831538" w:rsidRPr="00EE14F6" w:rsidRDefault="003F68F9" w:rsidP="00D17B3D">
      <w:pPr>
        <w:pStyle w:val="Default"/>
        <w:shd w:val="clear" w:color="auto" w:fill="FFFFFF"/>
        <w:spacing w:line="276" w:lineRule="auto"/>
        <w:ind w:right="-567" w:firstLine="707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Цель подпрограммы - </w:t>
      </w:r>
      <w:r w:rsidRPr="00EE14F6">
        <w:rPr>
          <w:color w:val="auto"/>
        </w:rPr>
        <w:t xml:space="preserve">реализация конституционного права человека на участие в культурной жизни и пользование учреждениями культуры, а также доступ к культурным ценностям на территории городского округа </w:t>
      </w:r>
      <w:r w:rsidR="00831538" w:rsidRPr="00EE14F6">
        <w:rPr>
          <w:color w:val="auto"/>
        </w:rPr>
        <w:t>Истра</w:t>
      </w:r>
      <w:r w:rsidR="005C3902" w:rsidRPr="00EE14F6">
        <w:rPr>
          <w:color w:val="auto"/>
        </w:rPr>
        <w:t xml:space="preserve">. </w:t>
      </w:r>
    </w:p>
    <w:p w:rsidR="003F68F9" w:rsidRPr="00EE14F6" w:rsidRDefault="003F68F9" w:rsidP="00D17B3D">
      <w:pPr>
        <w:pStyle w:val="Default"/>
        <w:shd w:val="clear" w:color="auto" w:fill="FFFFFF"/>
        <w:spacing w:line="276" w:lineRule="auto"/>
        <w:ind w:right="-567" w:firstLine="707"/>
        <w:jc w:val="both"/>
        <w:rPr>
          <w:b/>
          <w:color w:val="auto"/>
        </w:rPr>
      </w:pPr>
      <w:r w:rsidRPr="00EE14F6">
        <w:rPr>
          <w:b/>
          <w:bCs/>
          <w:color w:val="auto"/>
        </w:rPr>
        <w:t xml:space="preserve">Подпрограмма </w:t>
      </w:r>
      <w:r w:rsidRPr="00EE14F6">
        <w:rPr>
          <w:b/>
          <w:color w:val="auto"/>
        </w:rPr>
        <w:t xml:space="preserve">включает следующие мероприятия: </w:t>
      </w:r>
    </w:p>
    <w:p w:rsidR="003F68F9" w:rsidRPr="00EE14F6" w:rsidRDefault="003F68F9" w:rsidP="00D17B3D">
      <w:pPr>
        <w:pStyle w:val="Default"/>
        <w:shd w:val="clear" w:color="auto" w:fill="FFFFFF"/>
        <w:spacing w:line="276" w:lineRule="auto"/>
        <w:ind w:right="-567"/>
        <w:jc w:val="both"/>
        <w:rPr>
          <w:color w:val="auto"/>
        </w:rPr>
      </w:pPr>
      <w:r w:rsidRPr="00EE14F6">
        <w:rPr>
          <w:color w:val="auto"/>
        </w:rPr>
        <w:t>- оказание муниципальных услуг (</w:t>
      </w:r>
      <w:r w:rsidR="00831538" w:rsidRPr="00EE14F6">
        <w:rPr>
          <w:color w:val="auto"/>
        </w:rPr>
        <w:t>выполнение работ) муниципальным</w:t>
      </w:r>
      <w:r w:rsidRPr="00EE14F6">
        <w:rPr>
          <w:color w:val="auto"/>
        </w:rPr>
        <w:t xml:space="preserve"> музе</w:t>
      </w:r>
      <w:r w:rsidR="00831538" w:rsidRPr="00EE14F6">
        <w:rPr>
          <w:color w:val="auto"/>
        </w:rPr>
        <w:t>ем</w:t>
      </w:r>
      <w:r w:rsidRPr="00EE14F6">
        <w:rPr>
          <w:color w:val="auto"/>
        </w:rPr>
        <w:t xml:space="preserve"> городского округа </w:t>
      </w:r>
      <w:r w:rsidR="00831538" w:rsidRPr="00EE14F6">
        <w:rPr>
          <w:color w:val="auto"/>
        </w:rPr>
        <w:t>Истра</w:t>
      </w:r>
      <w:r w:rsidRPr="00EE14F6">
        <w:rPr>
          <w:color w:val="auto"/>
        </w:rPr>
        <w:t xml:space="preserve">;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/>
        <w:jc w:val="both"/>
        <w:rPr>
          <w:color w:val="auto"/>
        </w:rPr>
      </w:pPr>
      <w:r w:rsidRPr="00EE14F6">
        <w:rPr>
          <w:color w:val="auto"/>
        </w:rPr>
        <w:t>- укрепление материально-технической базы и проведение текущего ремонта учреждения;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/>
        <w:jc w:val="both"/>
        <w:rPr>
          <w:color w:val="auto"/>
        </w:rPr>
      </w:pPr>
      <w:r w:rsidRPr="00EE14F6">
        <w:rPr>
          <w:color w:val="auto"/>
        </w:rPr>
        <w:t>- проведение капитального ремонта, технического переоснащения и бл</w:t>
      </w:r>
      <w:r w:rsidR="005C3902" w:rsidRPr="00EE14F6">
        <w:rPr>
          <w:color w:val="auto"/>
        </w:rPr>
        <w:t>агоустройства территории музея.</w:t>
      </w:r>
    </w:p>
    <w:p w:rsidR="00831538" w:rsidRPr="00EE14F6" w:rsidRDefault="003F68F9" w:rsidP="00D17B3D">
      <w:pPr>
        <w:pStyle w:val="Default"/>
        <w:shd w:val="clear" w:color="auto" w:fill="FFFFFF"/>
        <w:spacing w:line="276" w:lineRule="auto"/>
        <w:ind w:right="-567" w:firstLine="540"/>
        <w:jc w:val="both"/>
        <w:rPr>
          <w:color w:val="auto"/>
        </w:rPr>
      </w:pPr>
      <w:r w:rsidRPr="00EE14F6">
        <w:rPr>
          <w:color w:val="auto"/>
        </w:rPr>
        <w:t xml:space="preserve">Необходимость разработки подпрограммы продиктована новыми социально-экономическими и духовными реалиями.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540"/>
        <w:jc w:val="both"/>
        <w:rPr>
          <w:color w:val="auto"/>
        </w:rPr>
      </w:pPr>
      <w:r w:rsidRPr="00EE14F6">
        <w:rPr>
          <w:color w:val="auto"/>
        </w:rPr>
        <w:t>Городской округ Истра – один из крупных городов Московской области, обладающий богатым творческим, информационным, культурно-воспитательным потенциалом. Музейная сфера города представлена муниципальным учреждением культуры «Ленино-</w:t>
      </w:r>
      <w:proofErr w:type="spellStart"/>
      <w:r w:rsidRPr="00EE14F6">
        <w:rPr>
          <w:color w:val="auto"/>
        </w:rPr>
        <w:t>Снегиревский</w:t>
      </w:r>
      <w:proofErr w:type="spellEnd"/>
      <w:r w:rsidRPr="00EE14F6">
        <w:rPr>
          <w:color w:val="auto"/>
        </w:rPr>
        <w:t xml:space="preserve"> музей».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>Накопившиеся за годы экономического спада проблемы требуют для решения задач культурного развития музея внедрение программного подхода к определению стратегии и тактики развития музейной деятельности, концентрации бюджетных средств на наиболее важных направлениях сохранности музейного фонда, создания и развития инфраструктуры (материа</w:t>
      </w:r>
      <w:r w:rsidR="00F532F5" w:rsidRPr="00EE14F6">
        <w:rPr>
          <w:color w:val="auto"/>
        </w:rPr>
        <w:t xml:space="preserve">льной и информационной) музея.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 xml:space="preserve">Спрос на музейные услуги определяется рядом показателей, в числе которых информационная доступность, современность и техническая оснащенность музейных экспозиций, сменяемость выставок, наличие инфраструктуры для приема посетителей, наличие помещений и специального оборудования для организации как массовых, так и семейных мероприятий.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 xml:space="preserve">Увеличение спектра услуг, предоставляемых туристам, расширение перечня музеев для включения в туристско-экскурсионные маршруты невозможно без принятия комплексных мер, направленных на улучшение материально-технической базы, обновление экспозиций и принятие мер по сохранению музейных предметов. </w:t>
      </w:r>
    </w:p>
    <w:p w:rsidR="00831538" w:rsidRPr="00EE14F6" w:rsidRDefault="00831538" w:rsidP="00D17B3D">
      <w:pPr>
        <w:pStyle w:val="Default"/>
        <w:shd w:val="clear" w:color="auto" w:fill="FFFFFF"/>
        <w:spacing w:line="360" w:lineRule="auto"/>
        <w:ind w:right="-567"/>
        <w:jc w:val="both"/>
        <w:rPr>
          <w:color w:val="auto"/>
        </w:rPr>
      </w:pPr>
      <w:r w:rsidRPr="00EE14F6">
        <w:rPr>
          <w:color w:val="auto"/>
        </w:rPr>
        <w:t>Ещё одним важным обстоятельством для развития музейной деятельности является  необходимость пополнения фондов музейными предметами и  экспонатами, для чего требуется финансирование приобретения исторических предметов, экспонатов и коллекций.</w:t>
      </w:r>
    </w:p>
    <w:p w:rsidR="00831538" w:rsidRPr="00EE14F6" w:rsidRDefault="00831538" w:rsidP="00D17B3D">
      <w:pPr>
        <w:pStyle w:val="Default"/>
        <w:shd w:val="clear" w:color="auto" w:fill="FFFFFF"/>
        <w:spacing w:line="360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 xml:space="preserve">Современный посетитель требует новых экспозиционных решений с применением современного информационного и технологического оборудования (аудио-, видео-, мультимедиа), поэтому выделение средств на создание экспозиций является необходимым условием для сохранения привлекательности музея, особенно на фоне музеев Подмосковья. </w:t>
      </w:r>
    </w:p>
    <w:p w:rsidR="00831538" w:rsidRPr="00EE14F6" w:rsidRDefault="00831538" w:rsidP="00D17B3D">
      <w:pPr>
        <w:pStyle w:val="Default"/>
        <w:shd w:val="clear" w:color="auto" w:fill="FFFFFF"/>
        <w:spacing w:line="360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>Недостаточное оснащение современным информационным и технологическим оборудованием: компьютеры, аудио-, видео-, мультимедиа оборудование не позволяет в настоящее время внедрять современные информационные методы представления музейных предметов в виртуальном пространстве, развивать технологии безбумажного документооборота и пр.</w:t>
      </w:r>
    </w:p>
    <w:p w:rsidR="003F68F9" w:rsidRPr="00EE14F6" w:rsidRDefault="003F68F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01081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067A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="0048067A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</w:t>
      </w: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музейного дела и народных художественных промыслов»</w:t>
      </w: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276"/>
        <w:gridCol w:w="1417"/>
        <w:gridCol w:w="1276"/>
        <w:gridCol w:w="1134"/>
        <w:gridCol w:w="1134"/>
        <w:gridCol w:w="992"/>
        <w:gridCol w:w="993"/>
        <w:gridCol w:w="992"/>
        <w:gridCol w:w="992"/>
        <w:gridCol w:w="1418"/>
        <w:gridCol w:w="1417"/>
      </w:tblGrid>
      <w:tr w:rsidR="001A1001" w:rsidRPr="00EE14F6" w:rsidTr="001A1001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Объём финансирования  мероприятия в 2019 году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Всего,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     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программы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1A1001" w:rsidRPr="00EE14F6" w:rsidTr="00BE150B">
        <w:trPr>
          <w:trHeight w:val="6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001" w:rsidRPr="00EE14F6" w:rsidTr="0048067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8929BD" w:rsidRPr="00EE14F6" w:rsidTr="005B275F">
        <w:trPr>
          <w:trHeight w:val="34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1.  Обеспечение выполнения функций муниципальных музеев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24 358,50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134 175,021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30 562,621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25 903,10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25 903,10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25 903,10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25 903,10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Перевод в электронный вид музейных фондов</w:t>
            </w:r>
          </w:p>
        </w:tc>
      </w:tr>
      <w:tr w:rsidR="008929BD" w:rsidRPr="00EE14F6" w:rsidTr="005B275F">
        <w:trPr>
          <w:trHeight w:val="80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23 006,50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127 415,021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29 210,621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24 551,10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24 551,10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24 551,10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24 551,10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1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6 760,000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1.1.</w:t>
            </w:r>
          </w:p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учреждений-музеи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, галереи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22 908,50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122 871,500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23 659,100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24 803,10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24 803,10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24 803,10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24 803,10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Прирост количества выставочных проектов относительно уровня 2012 года </w:t>
            </w:r>
          </w:p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8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21 556,50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116 111,500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22 307,100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23 451,10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23 451,10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23 451,10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23 451,10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6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6 760,000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1 352,00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учреждений музеев, галерей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11 303,521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6 903,521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0961C5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8929BD" w:rsidRPr="00EE14F6" w:rsidTr="005B275F">
        <w:trPr>
          <w:trHeight w:val="9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11 303,521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6 903,521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1 100,00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3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37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 1.3.</w:t>
            </w:r>
          </w:p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Проведение капитального ремонта, технического переоснащения и благоустройства территорий музеев, галерей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8929BD" w:rsidRPr="00EE14F6" w:rsidTr="005B275F">
        <w:trPr>
          <w:trHeight w:val="8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70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2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0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1.4.</w:t>
            </w:r>
          </w:p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Создание музеев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8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76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3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1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2. 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Сохранение и развитие народных художественных промыслов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Увеличение количества выставочных проектов, в которых участвуют предприятия народных художественных промыслов</w:t>
            </w:r>
          </w:p>
        </w:tc>
      </w:tr>
      <w:tr w:rsidR="008929BD" w:rsidRPr="00EE14F6" w:rsidTr="005B275F">
        <w:trPr>
          <w:trHeight w:val="8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64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2.1.</w:t>
            </w:r>
          </w:p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обеспечению сохранения, возрождения и развития народных художественных промыслов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8929BD" w:rsidRPr="00EE14F6" w:rsidTr="005B275F">
        <w:trPr>
          <w:trHeight w:val="8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76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II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24 358,50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134 175,02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30 562,62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25 903,10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25 903,10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25 903,10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25 903,10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8929BD" w:rsidRPr="00EE14F6" w:rsidTr="005B275F">
        <w:trPr>
          <w:trHeight w:val="8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23 006,50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127 415,02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29 210,62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24 551,10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24 551,10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24 551,10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24 551,10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7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29BD" w:rsidRPr="00EE14F6" w:rsidTr="005B275F">
        <w:trPr>
          <w:trHeight w:val="42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5B275F" w:rsidRDefault="008929BD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1 352,00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6 760,00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1 352,00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1 352,00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1 352,00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1 352,00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1 352,00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BD" w:rsidRPr="00EE14F6" w:rsidRDefault="008929BD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242C" w:rsidRDefault="0015242C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1001" w:rsidRPr="00EE14F6" w:rsidRDefault="001A1001" w:rsidP="00BA34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3D73" w:rsidRPr="00EE14F6" w:rsidRDefault="001A100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="001F3D73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III </w:t>
      </w:r>
    </w:p>
    <w:p w:rsidR="001A1001" w:rsidRPr="00EE14F6" w:rsidRDefault="001F3D7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библиотечного дела»</w:t>
      </w: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552"/>
        <w:gridCol w:w="1275"/>
        <w:gridCol w:w="1276"/>
        <w:gridCol w:w="1418"/>
        <w:gridCol w:w="1275"/>
        <w:gridCol w:w="1276"/>
        <w:gridCol w:w="1418"/>
      </w:tblGrid>
      <w:tr w:rsidR="00BE150B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474" w:type="dxa"/>
            <w:gridSpan w:val="8"/>
          </w:tcPr>
          <w:p w:rsidR="00BE150B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48067A" w:rsidRPr="00EE14F6" w:rsidTr="00BE150B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48067A" w:rsidRPr="00EE14F6" w:rsidTr="00BE150B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4A38F7" w:rsidRPr="00EE14F6" w:rsidTr="00BE150B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F77A8B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67 930,60</w:t>
            </w: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EE14F6" w:rsidRDefault="00F77A8B" w:rsidP="00066E5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327 222,20</w:t>
            </w:r>
            <w:r w:rsidRPr="004A38F7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A38F7" w:rsidRPr="00EE14F6" w:rsidTr="00BE150B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F77A8B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67 930,60</w:t>
            </w:r>
            <w:r w:rsidR="004A38F7"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EE14F6" w:rsidRDefault="00F77A8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327 222,20</w:t>
            </w:r>
            <w:r w:rsidR="00EE6E31" w:rsidRPr="004A38F7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8067A" w:rsidRPr="00EE14F6" w:rsidTr="00BE150B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466D1" w:rsidRPr="00EE14F6" w:rsidRDefault="001466D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III.</w:t>
      </w:r>
    </w:p>
    <w:p w:rsidR="001A1001" w:rsidRPr="00EE14F6" w:rsidRDefault="001A100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850"/>
        <w:rPr>
          <w:rFonts w:ascii="Times New Roman" w:eastAsia="Arial Unicode MS" w:hAnsi="Times New Roman" w:cs="Arial Unicode MS"/>
          <w:sz w:val="24"/>
          <w:szCs w:val="24"/>
        </w:rPr>
      </w:pPr>
    </w:p>
    <w:p w:rsidR="005950CD" w:rsidRPr="00EE14F6" w:rsidRDefault="005950CD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850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AB4FA1" w:rsidRPr="00EE14F6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Цель подпрограммы - 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>создание современной модели библиотечн</w:t>
      </w:r>
      <w:proofErr w:type="gramStart"/>
      <w:r w:rsidRPr="00EE14F6">
        <w:rPr>
          <w:rFonts w:ascii="Times New Roman" w:eastAsia="Calibri" w:hAnsi="Times New Roman"/>
          <w:sz w:val="24"/>
          <w:szCs w:val="24"/>
          <w:lang w:eastAsia="en-US"/>
        </w:rPr>
        <w:t>о-</w:t>
      </w:r>
      <w:proofErr w:type="gramEnd"/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 информационного обслуживания населения городского округа </w:t>
      </w:r>
      <w:r w:rsidR="001466D1" w:rsidRPr="00EE14F6">
        <w:rPr>
          <w:rFonts w:ascii="Times New Roman" w:eastAsia="Calibri" w:hAnsi="Times New Roman"/>
          <w:sz w:val="24"/>
          <w:szCs w:val="24"/>
          <w:lang w:eastAsia="en-US"/>
        </w:rPr>
        <w:t>Истра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>, обеспечивающей конституционные права граждан на свободный и оперативный доступ к информации, приобщение к ценностям культуры, практическим и фундаментальным знаниям, сохранение культурного наследия народов.</w:t>
      </w:r>
    </w:p>
    <w:p w:rsidR="00AB4FA1" w:rsidRPr="00EE14F6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Подпрограмма 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включает следующие мероприятия: 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Arial Unicode MS" w:hAnsi="Times New Roman"/>
          <w:sz w:val="24"/>
          <w:szCs w:val="24"/>
        </w:rPr>
        <w:t>- поддержка отрасли культуры;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расходы на обеспечение деятельности (оказание услуг) муниципальных учреждений – библиотеки;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проведение капитального ремонта, технического переоснащения и благоустройства территорий библиотек;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укрепление материально-технической базы и проведение текущего ремонта библиотек;</w:t>
      </w:r>
    </w:p>
    <w:p w:rsidR="00AB4FA1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комплектование книжных фондов библиотек.</w:t>
      </w:r>
    </w:p>
    <w:p w:rsidR="00AB4FA1" w:rsidRPr="00EE14F6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По данным опросов пользователей общедоступных библиотек городского округа читательский спрос определяется, в первую очередь, двумя факторами: это новые поступления в библиотеку и информационная доступность.</w:t>
      </w:r>
    </w:p>
    <w:p w:rsidR="00AB4FA1" w:rsidRPr="00EE14F6" w:rsidRDefault="001466D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В большей части библиотек </w:t>
      </w:r>
      <w:r w:rsidR="005C3902" w:rsidRPr="00EE14F6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="00AB4FA1" w:rsidRPr="00EE14F6">
        <w:rPr>
          <w:rFonts w:ascii="Times New Roman" w:eastAsia="Calibri" w:hAnsi="Times New Roman"/>
          <w:sz w:val="24"/>
          <w:szCs w:val="24"/>
          <w:lang w:eastAsia="en-US"/>
        </w:rPr>
        <w:t>тсутствует система электронного читательского билета, учета и выдачи книг. Все это негативно сказывается на привлечении в библиотеки молодежи, особенно требовательной к современным услугам и сервису. Кроме того, здания и помещения библиотек недостаточно оснащены оборудованием для обслуживания инвалидов и других маломобильных категорий населения. Поэтапная модернизация библиотек городского округа, предусматривающая компьютеризацию рабочих мест специалистов и пользователей, подключение локальных библиотечных сетей к корпоративной информационной системе, перевод библиотечных каталогов на электронные носители, обеспечение доступа в Интернет.</w:t>
      </w:r>
    </w:p>
    <w:p w:rsidR="001466D1" w:rsidRPr="00EE14F6" w:rsidRDefault="005C3902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Будет</w:t>
      </w:r>
      <w:r w:rsidR="001466D1"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 продолжено внедрение в практику новых технологий, принципиально изменяющих подходы к использованию информационных ресурсов  библиотек  города (развитие электронного каталога, баз данных на основе библиотечных фондов, автоматизация процессов обслуживания, использование современных каналов связи, оцифров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>ка редких и ценных документов).</w:t>
      </w:r>
    </w:p>
    <w:p w:rsidR="008F4F35" w:rsidRPr="007940B9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В рамках идеологии современного информационного общества библиотеки являются одним из ключевых звеньев в обеспечении реализации конституционных прав граждан на информацию и доступ к культурным ценностям. В связи с этим роль библиотек как информационных центров и центров культурной жизни становится все более актуальной. Для городского округа вопрос развития информационно-библиотечного</w:t>
      </w:r>
      <w:r w:rsidR="001466D1"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обслуживания населения имеет </w:t>
      </w:r>
      <w:proofErr w:type="gramStart"/>
      <w:r w:rsidRPr="00EE14F6">
        <w:rPr>
          <w:rFonts w:ascii="Times New Roman" w:eastAsia="Calibri" w:hAnsi="Times New Roman"/>
          <w:sz w:val="24"/>
          <w:szCs w:val="24"/>
          <w:lang w:eastAsia="en-US"/>
        </w:rPr>
        <w:t>важное значение</w:t>
      </w:r>
      <w:proofErr w:type="gramEnd"/>
      <w:r w:rsidRPr="00EE14F6">
        <w:rPr>
          <w:rFonts w:ascii="Times New Roman" w:eastAsia="Calibri" w:hAnsi="Times New Roman"/>
          <w:sz w:val="24"/>
          <w:szCs w:val="24"/>
          <w:lang w:eastAsia="en-US"/>
        </w:rPr>
        <w:t>, так как в городском округе очень высокая концентрация учебных заведений. Поэтому задачи по созданию современного, технологичного информационного пространства, формированию эффективной культурно-образовательной, просветительской среды развития населения городского округа, и в первую очередь детей и молодежи, стоят со всей очевидностью.</w:t>
      </w:r>
    </w:p>
    <w:p w:rsidR="008F4F35" w:rsidRDefault="008F4F35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III </w:t>
      </w: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библиотечного дела»</w:t>
      </w:r>
    </w:p>
    <w:p w:rsidR="008F4F35" w:rsidRPr="00EE14F6" w:rsidRDefault="008F4F35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42"/>
        <w:gridCol w:w="1239"/>
        <w:gridCol w:w="1473"/>
        <w:gridCol w:w="992"/>
        <w:gridCol w:w="1134"/>
        <w:gridCol w:w="997"/>
        <w:gridCol w:w="987"/>
        <w:gridCol w:w="993"/>
        <w:gridCol w:w="992"/>
        <w:gridCol w:w="992"/>
        <w:gridCol w:w="1701"/>
        <w:gridCol w:w="1418"/>
      </w:tblGrid>
      <w:tr w:rsidR="004937CE" w:rsidRPr="00EE14F6" w:rsidTr="004937CE">
        <w:trPr>
          <w:trHeight w:val="720"/>
        </w:trPr>
        <w:tc>
          <w:tcPr>
            <w:tcW w:w="516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/п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473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Объём финансирования  мероприятия в 2018 году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br/>
              <w:t xml:space="preserve">(тыс. руб.)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Всего  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br/>
              <w:t xml:space="preserve">(тыс. руб.)      </w:t>
            </w:r>
          </w:p>
        </w:tc>
        <w:tc>
          <w:tcPr>
            <w:tcW w:w="4961" w:type="dxa"/>
            <w:gridSpan w:val="5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937CE" w:rsidRPr="00EE14F6" w:rsidTr="004937CE">
        <w:trPr>
          <w:trHeight w:val="990"/>
        </w:trPr>
        <w:tc>
          <w:tcPr>
            <w:tcW w:w="516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2020 год</w:t>
            </w:r>
          </w:p>
        </w:tc>
        <w:tc>
          <w:tcPr>
            <w:tcW w:w="98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2024 год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4937CE" w:rsidRPr="00EE14F6" w:rsidTr="004937CE">
        <w:trPr>
          <w:trHeight w:val="312"/>
        </w:trPr>
        <w:tc>
          <w:tcPr>
            <w:tcW w:w="516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</w:t>
            </w:r>
          </w:p>
        </w:tc>
        <w:tc>
          <w:tcPr>
            <w:tcW w:w="1239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3</w:t>
            </w:r>
          </w:p>
        </w:tc>
        <w:tc>
          <w:tcPr>
            <w:tcW w:w="1473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6</w:t>
            </w:r>
          </w:p>
        </w:tc>
        <w:tc>
          <w:tcPr>
            <w:tcW w:w="99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7</w:t>
            </w:r>
          </w:p>
        </w:tc>
        <w:tc>
          <w:tcPr>
            <w:tcW w:w="98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14</w:t>
            </w:r>
          </w:p>
        </w:tc>
      </w:tr>
      <w:tr w:rsidR="008929BD" w:rsidRPr="00EE14F6" w:rsidTr="004A38F7">
        <w:trPr>
          <w:trHeight w:val="235"/>
        </w:trPr>
        <w:tc>
          <w:tcPr>
            <w:tcW w:w="516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Основное мероприятие 1.</w:t>
            </w: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br/>
              <w:t>Организация библиотечного обслуживания населения муниципальными библиотеками Московской области.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54 600,60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327 222,20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67 930,60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Увеличение  числа пользователей библиотек </w:t>
            </w:r>
          </w:p>
        </w:tc>
      </w:tr>
      <w:tr w:rsidR="008929BD" w:rsidRPr="00EE14F6" w:rsidTr="004A38F7">
        <w:trPr>
          <w:trHeight w:val="834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54 500,60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327 222,20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67 930,60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A38F7">
        <w:trPr>
          <w:trHeight w:val="846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A38F7">
        <w:trPr>
          <w:trHeight w:val="419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A38F7">
        <w:trPr>
          <w:trHeight w:val="270"/>
        </w:trPr>
        <w:tc>
          <w:tcPr>
            <w:tcW w:w="516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1.1.</w:t>
            </w:r>
          </w:p>
          <w:p w:rsidR="008929BD" w:rsidRPr="00EE14F6" w:rsidRDefault="008929BD" w:rsidP="00EF4D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632674">
              <w:rPr>
                <w:rFonts w:ascii="Times New Roman" w:eastAsia="Arial Unicode MS" w:hAnsi="Times New Roman"/>
                <w:sz w:val="18"/>
                <w:szCs w:val="18"/>
              </w:rPr>
              <w:t xml:space="preserve">Государственная поддержка отрасли культуры (в части подключения общедоступных муниципальных </w:t>
            </w:r>
            <w:r w:rsidRPr="00EF4D3E">
              <w:rPr>
                <w:rFonts w:ascii="Times New Roman" w:eastAsia="Arial Unicode MS" w:hAnsi="Times New Roman"/>
                <w:sz w:val="18"/>
                <w:szCs w:val="18"/>
              </w:rPr>
              <w:t xml:space="preserve">библиотек к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информационно-телекоммуникационной сети «Интернет»)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</w:tr>
      <w:tr w:rsidR="008929BD" w:rsidRPr="00EE14F6" w:rsidTr="004A38F7">
        <w:trPr>
          <w:trHeight w:val="840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A38F7">
        <w:trPr>
          <w:trHeight w:val="720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A38F7">
        <w:trPr>
          <w:trHeight w:val="439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A38F7">
        <w:trPr>
          <w:trHeight w:val="276"/>
        </w:trPr>
        <w:tc>
          <w:tcPr>
            <w:tcW w:w="516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1.2.</w:t>
            </w:r>
          </w:p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lastRenderedPageBreak/>
              <w:t>учреждений - библиотеки.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52 100,60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288 679,20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64 387,60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посещаемости общедоступных (публичных) библиотек, а также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культурно-массовых мероприятий, проводимых в библиотеках Московской области к уровню 2017 года</w:t>
            </w:r>
          </w:p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  <w:p w:rsidR="008929BD" w:rsidRPr="00EE14F6" w:rsidRDefault="008929BD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</w:tr>
      <w:tr w:rsidR="008929BD" w:rsidRPr="00EE14F6" w:rsidTr="004937CE">
        <w:trPr>
          <w:trHeight w:val="832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52 100,60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288 679,20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64 387,60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830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431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425"/>
        </w:trPr>
        <w:tc>
          <w:tcPr>
            <w:tcW w:w="516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1.3.</w:t>
            </w:r>
          </w:p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Проведение капитального ремонта, технического переоснащения и благоустройства территорий библиотек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4A38F7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842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4A38F7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854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4A38F7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413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4A38F7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405"/>
        </w:trPr>
        <w:tc>
          <w:tcPr>
            <w:tcW w:w="516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1.4.</w:t>
            </w:r>
          </w:p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Укрепление материально-технической базы и проведение текущего ремонта библиотек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2 500,00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38 543,00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3 543,00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836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2 400,00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38 543,00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3 543,00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848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407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9B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271"/>
        </w:trPr>
        <w:tc>
          <w:tcPr>
            <w:tcW w:w="516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1.5.</w:t>
            </w:r>
          </w:p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Комплектование книжных фондов</w:t>
            </w:r>
            <w:r w:rsidR="00DD3C70">
              <w:rPr>
                <w:rFonts w:ascii="Times New Roman" w:eastAsia="Arial Unicode MS" w:hAnsi="Times New Roman"/>
                <w:sz w:val="18"/>
                <w:szCs w:val="18"/>
              </w:rPr>
              <w:t xml:space="preserve"> муниципальных общедоступных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 библиотек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</w:tr>
      <w:tr w:rsidR="007E0FCD" w:rsidRPr="00EE14F6" w:rsidTr="004937CE">
        <w:trPr>
          <w:trHeight w:val="684"/>
        </w:trPr>
        <w:tc>
          <w:tcPr>
            <w:tcW w:w="516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854"/>
        </w:trPr>
        <w:tc>
          <w:tcPr>
            <w:tcW w:w="516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413"/>
        </w:trPr>
        <w:tc>
          <w:tcPr>
            <w:tcW w:w="516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BD5D52">
        <w:trPr>
          <w:trHeight w:val="329"/>
        </w:trPr>
        <w:tc>
          <w:tcPr>
            <w:tcW w:w="516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0FCD" w:rsidRPr="00EE14F6" w:rsidRDefault="007E0FCD" w:rsidP="00BD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eastAsia="Arial Unicode MS" w:hAnsi="Times New Roman"/>
                <w:sz w:val="18"/>
                <w:szCs w:val="18"/>
              </w:rPr>
              <w:t>6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.</w:t>
            </w:r>
          </w:p>
          <w:p w:rsidR="007E0FCD" w:rsidRPr="00EE14F6" w:rsidRDefault="007E0FCD" w:rsidP="00BD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Комплектование </w:t>
            </w:r>
            <w:r w:rsidRPr="00EF4D3E">
              <w:rPr>
                <w:rFonts w:ascii="Times New Roman" w:eastAsia="Arial Unicode MS" w:hAnsi="Times New Roman"/>
                <w:sz w:val="18"/>
                <w:szCs w:val="18"/>
              </w:rPr>
              <w:t xml:space="preserve">книжных фондов </w:t>
            </w:r>
            <w:r w:rsidR="00843BE6" w:rsidRPr="00EF4D3E">
              <w:rPr>
                <w:rFonts w:ascii="Times New Roman" w:hAnsi="Times New Roman"/>
                <w:sz w:val="18"/>
                <w:szCs w:val="18"/>
              </w:rPr>
              <w:t>муниципальных общедоступных</w:t>
            </w:r>
            <w:r w:rsidR="00843BE6" w:rsidRPr="00EF4D3E">
              <w:rPr>
                <w:sz w:val="18"/>
                <w:szCs w:val="18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lastRenderedPageBreak/>
              <w:t>библиотек</w:t>
            </w:r>
            <w:r>
              <w:rPr>
                <w:rFonts w:ascii="Times New Roman" w:eastAsia="Arial Unicode MS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городского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lastRenderedPageBreak/>
              <w:t>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0FCD" w:rsidRPr="00DD3C70" w:rsidRDefault="007E0FCD" w:rsidP="00F44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DD3C70">
              <w:rPr>
                <w:rFonts w:ascii="Times New Roman" w:eastAsia="Arial Unicode MS" w:hAnsi="Times New Roman"/>
                <w:sz w:val="18"/>
                <w:szCs w:val="18"/>
              </w:rPr>
              <w:t>Мероприятие 1.7.</w:t>
            </w:r>
          </w:p>
          <w:p w:rsidR="007E0FCD" w:rsidRPr="00DD3C70" w:rsidRDefault="007E0FCD" w:rsidP="00F44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DD3C70">
              <w:rPr>
                <w:rFonts w:ascii="Times New Roman" w:eastAsia="Arial Unicode MS" w:hAnsi="Times New Roman"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 городского округа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DD3C70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DD3C70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DD3C70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 w:val="restart"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DD3C70" w:rsidRPr="00DD3C70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DD3C70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1.8</w:t>
            </w:r>
            <w:r w:rsidRPr="00DD3C7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Государственная поддержка отрасли культуры (в части подключения общедоступных муниципальных библиотек к информационно-телекоммуникационной сети «Интернет») за счет средств местного бюджета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DD3C70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C70">
              <w:rPr>
                <w:rFonts w:ascii="Times New Roman" w:hAnsi="Times New Roman"/>
                <w:sz w:val="18"/>
                <w:szCs w:val="18"/>
              </w:rPr>
              <w:t>2020-2024</w:t>
            </w:r>
          </w:p>
          <w:p w:rsidR="00DD3C70" w:rsidRPr="00DD3C70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</w:t>
            </w:r>
            <w:r w:rsidRPr="00DD3C70">
              <w:rPr>
                <w:rFonts w:ascii="Times New Roman" w:eastAsia="Arial Unicode MS" w:hAnsi="Times New Roman"/>
                <w:sz w:val="18"/>
                <w:szCs w:val="18"/>
              </w:rPr>
              <w:t>о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бласти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312"/>
        </w:trPr>
        <w:tc>
          <w:tcPr>
            <w:tcW w:w="516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 xml:space="preserve">Итого по </w:t>
            </w:r>
            <w:proofErr w:type="spellStart"/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подрограмме</w:t>
            </w:r>
            <w:proofErr w:type="spellEnd"/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 xml:space="preserve"> III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54 600,60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327 222,20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67 930,60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929BD" w:rsidRPr="00780FC1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780FC1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культуры и туризма администрации </w:t>
            </w:r>
            <w:proofErr w:type="spellStart"/>
            <w:r w:rsidRPr="00780FC1">
              <w:rPr>
                <w:rFonts w:ascii="Times New Roman" w:hAnsi="Times New Roman"/>
                <w:b/>
                <w:sz w:val="18"/>
                <w:szCs w:val="18"/>
              </w:rPr>
              <w:t>го</w:t>
            </w:r>
            <w:proofErr w:type="spellEnd"/>
            <w:r w:rsidRPr="00780FC1">
              <w:rPr>
                <w:rFonts w:ascii="Times New Roman" w:hAnsi="Times New Roman"/>
                <w:b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929BD" w:rsidRPr="00EE14F6" w:rsidTr="004937CE">
        <w:trPr>
          <w:trHeight w:val="803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54 500,60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327 222,20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67 930,60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814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8929BD" w:rsidRPr="00EE14F6" w:rsidTr="004937CE">
        <w:trPr>
          <w:trHeight w:val="401"/>
        </w:trPr>
        <w:tc>
          <w:tcPr>
            <w:tcW w:w="516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C97772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29BD" w:rsidRPr="008929BD" w:rsidRDefault="008929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29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929BD" w:rsidRPr="00EE14F6" w:rsidRDefault="008929B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</w:tbl>
    <w:p w:rsidR="005950CD" w:rsidRPr="00EE14F6" w:rsidRDefault="005950CD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18"/>
          <w:szCs w:val="18"/>
          <w:lang w:val="ru"/>
        </w:rPr>
      </w:pPr>
    </w:p>
    <w:p w:rsidR="005950CD" w:rsidRPr="00EE14F6" w:rsidRDefault="005950CD" w:rsidP="00DD3C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5950CD" w:rsidRPr="00EE14F6" w:rsidRDefault="005950CD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1A1001" w:rsidRPr="00EE14F6" w:rsidRDefault="001A100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1F3D73" w:rsidRPr="00EE14F6" w:rsidRDefault="001F3D7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IV</w:t>
      </w:r>
    </w:p>
    <w:p w:rsidR="001F3D73" w:rsidRPr="00EE14F6" w:rsidRDefault="001F3D7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="00025B57" w:rsidRPr="00025B57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Развитие профессионального искусства, гастрольно-концертной и культурно-досуговой деятельности, кинематографии»</w:t>
      </w: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410"/>
        <w:gridCol w:w="1417"/>
        <w:gridCol w:w="1276"/>
        <w:gridCol w:w="1276"/>
        <w:gridCol w:w="1276"/>
        <w:gridCol w:w="1275"/>
        <w:gridCol w:w="1418"/>
      </w:tblGrid>
      <w:tr w:rsidR="00BE150B" w:rsidRPr="00EE14F6" w:rsidTr="0052355D">
        <w:trPr>
          <w:trHeight w:val="563"/>
        </w:trPr>
        <w:tc>
          <w:tcPr>
            <w:tcW w:w="2802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332" w:type="dxa"/>
            <w:gridSpan w:val="8"/>
          </w:tcPr>
          <w:p w:rsidR="00BE150B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48067A" w:rsidRPr="00EE14F6" w:rsidTr="00D44FF5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48067A" w:rsidRPr="00EE14F6" w:rsidTr="00D44FF5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52355D" w:rsidRPr="00EE14F6" w:rsidTr="00D44FF5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066E5B" w:rsidRDefault="00DC103F" w:rsidP="00442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  <w:r w:rsidR="00D44FF5">
              <w:rPr>
                <w:rFonts w:ascii="Times New Roman" w:hAnsi="Times New Roman"/>
                <w:b/>
                <w:sz w:val="24"/>
                <w:szCs w:val="24"/>
              </w:rPr>
              <w:t>3815,68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066E5B" w:rsidRDefault="00B0543B" w:rsidP="00442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459278,4</w:t>
            </w:r>
            <w:r w:rsidR="004427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Default="00B0543B" w:rsidP="0052355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489142,47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5D" w:rsidRDefault="00B0543B" w:rsidP="0052355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485470,60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Default="00B0543B" w:rsidP="0052355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485470,60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1E668F" w:rsidRDefault="00D44FF5" w:rsidP="00442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2313177,83</w:t>
            </w:r>
          </w:p>
        </w:tc>
      </w:tr>
      <w:tr w:rsidR="0052355D" w:rsidRPr="00EE14F6" w:rsidTr="00D44FF5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D44FF5" w:rsidP="004427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337217,68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B0543B" w:rsidP="004427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402479,9</w:t>
            </w:r>
            <w:r w:rsidR="004427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B0543B" w:rsidP="00066E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432432,10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5D" w:rsidRPr="0052355D" w:rsidRDefault="00B0543B" w:rsidP="005235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431139,60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B0543B" w:rsidP="005235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431139,60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AA0C59" w:rsidRDefault="00D44FF5" w:rsidP="00AA0C5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2034408,96</w:t>
            </w:r>
          </w:p>
        </w:tc>
      </w:tr>
      <w:tr w:rsidR="0048067A" w:rsidRPr="00EE14F6" w:rsidTr="00D44FF5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1466D1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</w:t>
            </w:r>
          </w:p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D44FF5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1088,36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1135,05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1046,92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D44FF5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3270,33</w:t>
            </w:r>
          </w:p>
        </w:tc>
      </w:tr>
      <w:tr w:rsidR="0048067A" w:rsidRPr="00EE14F6" w:rsidTr="00D44FF5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  <w:p w:rsidR="001466D1" w:rsidRPr="00EE14F6" w:rsidRDefault="001466D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D44FF5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1277,64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1332,45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1332,45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D44FF5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3942,54</w:t>
            </w:r>
          </w:p>
        </w:tc>
      </w:tr>
      <w:tr w:rsidR="0052355D" w:rsidRPr="00EE14F6" w:rsidTr="00D44FF5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54232,00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jc w:val="center"/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5D" w:rsidRPr="0052355D" w:rsidRDefault="0052355D" w:rsidP="0052355D">
            <w:pPr>
              <w:jc w:val="center"/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jc w:val="center"/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2355D">
              <w:rPr>
                <w:rFonts w:ascii="Times New Roman" w:hAnsi="Times New Roman"/>
                <w:b/>
                <w:sz w:val="24"/>
                <w:szCs w:val="24"/>
              </w:rPr>
              <w:t>271556,00</w:t>
            </w:r>
          </w:p>
        </w:tc>
      </w:tr>
    </w:tbl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IV.</w:t>
      </w: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Цель подпрограммы – </w:t>
      </w:r>
      <w:r w:rsidRPr="00EE14F6">
        <w:rPr>
          <w:rFonts w:ascii="Times New Roman" w:hAnsi="Times New Roman"/>
          <w:sz w:val="24"/>
          <w:szCs w:val="24"/>
        </w:rPr>
        <w:t>развитие театрального искусства в городском  округе Истра, обеспечение роста его качества и доступности для населения.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</w:t>
      </w:r>
      <w:r w:rsidRPr="00EE14F6">
        <w:rPr>
          <w:rFonts w:ascii="Times New Roman" w:hAnsi="Times New Roman"/>
          <w:sz w:val="24"/>
          <w:szCs w:val="24"/>
        </w:rPr>
        <w:t>включает следующие мероприятия: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Поддержка творческой деятельности и техническое оснащение детских и кукольных театров.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Расходы на обеспечение деятельности (оказание услуг) муниципальных учреждений - театрально-концертные организации;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Укрепление материально-технической базы и проведение текущего ремонта театрально-концертных организаций;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Проведение капитального ремонта, технического переоснащения и благоустройства территорий театрально-концертных организаций;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Мероприятия в сфере культуры;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Стипендии выдающимся деятелям культуры, искусства и молодым авторам.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На территории городского округа действует профессиональный театр. </w:t>
      </w:r>
      <w:proofErr w:type="spellStart"/>
      <w:r w:rsidRPr="00EE14F6">
        <w:rPr>
          <w:rFonts w:ascii="Times New Roman" w:hAnsi="Times New Roman"/>
          <w:sz w:val="24"/>
          <w:szCs w:val="24"/>
        </w:rPr>
        <w:t>Истринский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драматический театр  неоднократно становился победителем на российских и международных театральных фестивалях.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t xml:space="preserve">Сохранение достигнутых результатов и дальнейшее развитие театрального искусства в городском округе не представляется возможным без принятия мер, направленных на повышение уровня доступности и качества услуг, предоставляемых населению театром: реализации новых </w:t>
      </w:r>
      <w:proofErr w:type="spellStart"/>
      <w:r w:rsidRPr="00EE14F6">
        <w:rPr>
          <w:rFonts w:ascii="Times New Roman" w:hAnsi="Times New Roman"/>
          <w:sz w:val="24"/>
          <w:szCs w:val="24"/>
        </w:rPr>
        <w:t>творческихпроектов</w:t>
      </w:r>
      <w:proofErr w:type="spellEnd"/>
      <w:r w:rsidRPr="00EE14F6">
        <w:rPr>
          <w:rFonts w:ascii="Times New Roman" w:hAnsi="Times New Roman"/>
          <w:sz w:val="24"/>
          <w:szCs w:val="24"/>
        </w:rPr>
        <w:t>, социальной поддержки театральных работников и укрепления материально-технической базы театра, в том числе за счет доходов от продажи билетов и оказания платных услуг.</w:t>
      </w:r>
      <w:proofErr w:type="gramEnd"/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2355D" w:rsidRDefault="0052355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2355D" w:rsidRDefault="0052355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23F23" w:rsidRPr="00EE14F6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6141" w:rsidRPr="00EE14F6" w:rsidRDefault="00AF6141" w:rsidP="00D44FF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23F23" w:rsidRPr="00EE14F6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IV</w:t>
      </w:r>
    </w:p>
    <w:p w:rsidR="00A23F23" w:rsidRPr="00EE14F6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="00632674" w:rsidRPr="00632674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Развитие профессионального искусства, гастрольно-концертной и культурно-досуговой деятельности, кинематографии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»</w:t>
      </w:r>
    </w:p>
    <w:p w:rsidR="005950CD" w:rsidRPr="00EE14F6" w:rsidRDefault="005950CD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1418"/>
        <w:gridCol w:w="992"/>
        <w:gridCol w:w="1276"/>
        <w:gridCol w:w="992"/>
        <w:gridCol w:w="1134"/>
        <w:gridCol w:w="993"/>
        <w:gridCol w:w="1134"/>
        <w:gridCol w:w="1134"/>
        <w:gridCol w:w="1417"/>
        <w:gridCol w:w="1559"/>
      </w:tblGrid>
      <w:tr w:rsidR="00A23F23" w:rsidRPr="00EE14F6" w:rsidTr="00217EC0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исполнения, годы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2019 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61ADB" w:rsidRPr="00EE14F6" w:rsidTr="00217EC0">
        <w:trPr>
          <w:trHeight w:val="125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3F23" w:rsidRPr="00EE14F6" w:rsidTr="00217EC0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D44FF5" w:rsidRPr="00EE14F6" w:rsidTr="00217EC0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6326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 Обеспечение функций театрально-концертных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41113,32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198386,298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40416,948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41430,28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41294,27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37622,4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37622,4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40B9">
              <w:rPr>
                <w:rFonts w:ascii="Times New Roman" w:hAnsi="Times New Roman"/>
                <w:sz w:val="18"/>
                <w:szCs w:val="18"/>
              </w:rPr>
              <w:t>Увеличение числа посещений организаций культуры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44FF5" w:rsidRPr="00EE14F6" w:rsidTr="00217EC0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33518,60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180523,428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35920,948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36832,78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36784,9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35492,4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35492,4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2513,80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3270,330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1088,360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1135,05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1046,92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2950,92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3942,540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1277,640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4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10650,000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52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1.1.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8106,72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10874,298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3394,548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3807,88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3671,87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2642,00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3661,428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1028,548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1340,38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1292,50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75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2513,80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3270,330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1088,360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1135,05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1046,92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4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2950,92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3942,540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1277,640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5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0A1224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41113,32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52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Поддержка творческой деятельности и техническое оснащение детских и кукольных театров.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057B1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44FF5" w:rsidRPr="00EE14F6" w:rsidTr="00217EC0">
        <w:trPr>
          <w:trHeight w:val="58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057B1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057B1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057B1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4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057B1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1.3.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Расходы на обеспечение деятельности (оказание услуг) муниципальных учреждений - театрально-концертные организации.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32706,60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177016,000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37022,400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Pr="00B23577" w:rsidRDefault="00D44FF5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30576,60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166366,000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34892,400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5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5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4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10650,000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1.4.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театрально-концертных организаций.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8000,000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8000,000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057B1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217EC0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Мероприятия в сфере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культуры.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D057B1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культуры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217EC0">
        <w:trPr>
          <w:trHeight w:val="64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D057B1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4D33" w:rsidRPr="00EE14F6" w:rsidTr="00217EC0">
        <w:trPr>
          <w:trHeight w:val="5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D057B1" w:rsidRDefault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4D33" w:rsidRPr="00EE14F6" w:rsidTr="00217EC0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D057B1" w:rsidRDefault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4D33" w:rsidRPr="00EE14F6" w:rsidTr="00217EC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D057B1" w:rsidRDefault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2. Государственная поддержка лучших сельских учреждений культуры и их лучших работников.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057B1" w:rsidRPr="00EE14F6" w:rsidTr="00217EC0">
        <w:trPr>
          <w:trHeight w:val="6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4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4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2.1.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</w:r>
            <w:r w:rsidR="00632674" w:rsidRPr="00632674"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(в части поддержки лучших работников сельских учреждений культуры, лучших сельских учреждений культуры)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057B1" w:rsidRPr="00EE14F6" w:rsidTr="00217EC0">
        <w:trPr>
          <w:trHeight w:val="7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46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3. Реализация 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отдельных функций органа местного самоуправления в сфере культуры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культуры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057B1" w:rsidRPr="00EE14F6" w:rsidTr="00217EC0">
        <w:trPr>
          <w:trHeight w:val="6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217EC0">
        <w:trPr>
          <w:trHeight w:val="4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D057B1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D057B1">
              <w:rPr>
                <w:rFonts w:ascii="Times New Roman" w:hAnsi="Times New Roman"/>
                <w:i/>
                <w:sz w:val="18"/>
                <w:szCs w:val="18"/>
              </w:rPr>
              <w:t>Мероприятие 3.1.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Стипендии выдающимся деятелям культуры, искусства и молодым авторам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8F4349" w:rsidRPr="00EE14F6" w:rsidTr="00217EC0">
        <w:trPr>
          <w:trHeight w:val="7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217EC0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217EC0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217EC0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BD5D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5. </w:t>
            </w:r>
            <w:r w:rsidRPr="00D057B1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функций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культурно-досуговых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384346,15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2114791,535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353398,735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417848,20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447848,20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447848,20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447848,20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доли учреждений клубного типа, соответствующих Требованиям к условиям деятельности культурно-досуговых учреждений Московской области</w:t>
            </w: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332001,15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1853885,535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301296,735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365647,20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395647,20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395647,20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395647,20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52345,00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260906,000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52102,000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D057B1" w:rsidRDefault="00D44FF5" w:rsidP="00D05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5</w:t>
            </w: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>.1.</w:t>
            </w:r>
            <w:r>
              <w:t xml:space="preserve"> 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учреждений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к</w:t>
            </w:r>
            <w:proofErr w:type="gramEnd"/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ультурно-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досуговы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 учреждения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347610,35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1905694,400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217EC0" w:rsidRDefault="00D44FF5" w:rsidP="00D44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EC0">
              <w:rPr>
                <w:rFonts w:ascii="Times New Roman" w:hAnsi="Times New Roman"/>
                <w:sz w:val="16"/>
                <w:szCs w:val="16"/>
              </w:rPr>
              <w:t>324301,600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372848,20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402848,20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402848,20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402848,20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числа участников клубных формирований к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уровню 2017 года</w:t>
            </w: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lastRenderedPageBreak/>
              <w:t>295265,35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1644788,400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272199,60</w:t>
            </w:r>
            <w:r w:rsidRPr="00D44FF5"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lastRenderedPageBreak/>
              <w:t>320647,20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350647,20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350647,20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350647,20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52345,00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260906,000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52102,000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D057B1" w:rsidRDefault="00D44FF5" w:rsidP="00D05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5</w:t>
            </w: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>.2.</w:t>
            </w:r>
            <w:r>
              <w:t xml:space="preserve"> 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Укрепление материально-технической базы и проведение текущего ремонта культурно-досуговы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х учреждений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21412,00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116736,364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16736,364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B235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оличеств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муниципальных учреждений культуры Московской области, по которым осуществлено развитие материально-технической базы</w:t>
            </w: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21412,00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116736,364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16736,364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D057B1" w:rsidRDefault="00D44FF5" w:rsidP="00D05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5.3</w:t>
            </w: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>.</w:t>
            </w:r>
            <w:r>
              <w:t xml:space="preserve"> 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Мероприятия в сфере культуры.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15323,80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92360,771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12360,771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посещений платных культурно-массовых мероприятий клубов и домов культуры к уровню 2017 года</w:t>
            </w: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15323,80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92360,771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12360,771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4FF5" w:rsidRPr="00EE14F6" w:rsidRDefault="00D44FF5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8F4349" w:rsidRDefault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FF5" w:rsidRPr="00D44FF5" w:rsidRDefault="00D44FF5" w:rsidP="00D44F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F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IV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425683,47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2313177,83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393815,68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459278,48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489142,47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485470,60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485470,60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44FF5" w:rsidRPr="00EE14F6" w:rsidTr="00217EC0">
        <w:trPr>
          <w:trHeight w:val="2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365643,75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2034408,96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337217,68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402479,98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432432,10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431139,60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431139,60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2613,80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3270,33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1088,36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1135,05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1046,92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2950,92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3942,54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1277,64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1332,45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4FF5" w:rsidRPr="00EE14F6" w:rsidTr="00217EC0">
        <w:trPr>
          <w:trHeight w:val="5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8F4349" w:rsidRDefault="00D44FF5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54475,00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271556,00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54232,00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D44FF5" w:rsidRDefault="00D44FF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44FF5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F5" w:rsidRPr="00EE14F6" w:rsidRDefault="00D44FF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217EC0" w:rsidRDefault="00217E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217EC0" w:rsidRDefault="00217E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3B5D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1F3D73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</w:t>
      </w:r>
    </w:p>
    <w:p w:rsidR="001F3D73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="005E1CC5" w:rsidRPr="005E1CC5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Укрепление материально-технической базы государственных и муниципальных учреждений культуры Московской области»</w:t>
      </w:r>
    </w:p>
    <w:p w:rsidR="00826F36" w:rsidRPr="00EE14F6" w:rsidRDefault="00826F36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276"/>
        <w:gridCol w:w="1276"/>
        <w:gridCol w:w="1275"/>
        <w:gridCol w:w="1418"/>
      </w:tblGrid>
      <w:tr w:rsidR="00826F36" w:rsidRPr="00EE14F6" w:rsidTr="00BE150B">
        <w:trPr>
          <w:trHeight w:val="563"/>
        </w:trPr>
        <w:tc>
          <w:tcPr>
            <w:tcW w:w="2802" w:type="dxa"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842" w:type="dxa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7"/>
            <w:shd w:val="clear" w:color="auto" w:fill="auto"/>
          </w:tcPr>
          <w:p w:rsidR="00826F36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826F36" w:rsidRPr="00EE14F6" w:rsidTr="00BE150B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826F36" w:rsidRPr="00EE14F6" w:rsidTr="00BE150B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E364EF" w:rsidRPr="00EE14F6" w:rsidTr="00E364EF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04491A" w:rsidRDefault="00AA0C59" w:rsidP="001E01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04491A" w:rsidRDefault="00332BF0" w:rsidP="001E01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96 266,67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9729E8" w:rsidP="00E364E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36 </w:t>
            </w:r>
            <w:r w:rsidR="00332BF0">
              <w:rPr>
                <w:rFonts w:ascii="Times New Roman" w:hAnsi="Times New Roman"/>
                <w:b/>
                <w:sz w:val="24"/>
                <w:szCs w:val="24"/>
              </w:rPr>
              <w:t>971,43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4EF" w:rsidRPr="00E364EF" w:rsidRDefault="00E364EF" w:rsidP="00E364EF">
            <w:pPr>
              <w:jc w:val="center"/>
              <w:rPr>
                <w:b/>
              </w:rPr>
            </w:pPr>
            <w:r w:rsidRPr="00E364E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E364EF">
            <w:pPr>
              <w:jc w:val="center"/>
              <w:rPr>
                <w:b/>
              </w:rPr>
            </w:pPr>
            <w:r w:rsidRPr="00E364E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497262" w:rsidRDefault="00AA0C59" w:rsidP="00BA040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BA040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3 238,10</w:t>
            </w:r>
          </w:p>
        </w:tc>
      </w:tr>
      <w:tr w:rsidR="00E364EF" w:rsidRPr="00EE14F6" w:rsidTr="00E364EF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AA0C59" w:rsidP="00E364E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2BF0" w:rsidRPr="00E364EF" w:rsidRDefault="00332BF0" w:rsidP="00332B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E364EF">
            <w:pPr>
              <w:jc w:val="center"/>
              <w:rPr>
                <w:sz w:val="24"/>
                <w:szCs w:val="24"/>
              </w:rPr>
            </w:pPr>
            <w:r w:rsidRPr="00E364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4EF" w:rsidRPr="00E364EF" w:rsidRDefault="00E364EF" w:rsidP="00E364EF">
            <w:pPr>
              <w:jc w:val="center"/>
              <w:rPr>
                <w:sz w:val="24"/>
                <w:szCs w:val="24"/>
              </w:rPr>
            </w:pPr>
            <w:r w:rsidRPr="00E364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E364EF">
            <w:pPr>
              <w:jc w:val="center"/>
              <w:rPr>
                <w:sz w:val="24"/>
                <w:szCs w:val="24"/>
              </w:rPr>
            </w:pPr>
            <w:r w:rsidRPr="00E364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497262" w:rsidRDefault="00AA0C59" w:rsidP="008F019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10 000,00</w:t>
            </w:r>
          </w:p>
        </w:tc>
      </w:tr>
      <w:tr w:rsidR="001E668F" w:rsidRPr="00EE14F6" w:rsidTr="00BE150B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1E668F" w:rsidRPr="00EE14F6" w:rsidRDefault="001E668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E668F" w:rsidRPr="00EE14F6" w:rsidRDefault="001E668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1E668F" w:rsidRPr="00EE14F6" w:rsidRDefault="001E668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332BF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332BF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86 266,67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332BF0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36 971,43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68F" w:rsidRPr="00EE14F6" w:rsidRDefault="001E668F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1E668F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1E668F" w:rsidRDefault="00332BF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123 238,10</w:t>
            </w:r>
          </w:p>
        </w:tc>
      </w:tr>
      <w:tr w:rsidR="00826F36" w:rsidRPr="00EE14F6" w:rsidTr="00BE150B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E364EF" w:rsidRPr="00EE14F6" w:rsidTr="00E364EF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364E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826F36" w:rsidRPr="00EE14F6" w:rsidRDefault="00826F36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AF6141" w:rsidRPr="00EE14F6" w:rsidRDefault="00AF6141" w:rsidP="00BE39C4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Цель подпрограммы - </w:t>
      </w:r>
      <w:r w:rsidRPr="00EE14F6">
        <w:rPr>
          <w:rFonts w:ascii="Times New Roman" w:hAnsi="Times New Roman"/>
          <w:sz w:val="24"/>
          <w:szCs w:val="24"/>
        </w:rPr>
        <w:t xml:space="preserve">создание, сохранение, распространение и освоение культурных ценностей, приобщение жителей к </w:t>
      </w:r>
      <w:proofErr w:type="spellStart"/>
      <w:r w:rsidRPr="00EE14F6">
        <w:rPr>
          <w:rFonts w:ascii="Times New Roman" w:hAnsi="Times New Roman"/>
          <w:sz w:val="24"/>
          <w:szCs w:val="24"/>
        </w:rPr>
        <w:t>творчеству</w:t>
      </w:r>
      <w:proofErr w:type="gramStart"/>
      <w:r w:rsidRPr="00EE14F6">
        <w:rPr>
          <w:rFonts w:ascii="Times New Roman" w:hAnsi="Times New Roman"/>
          <w:sz w:val="24"/>
          <w:szCs w:val="24"/>
        </w:rPr>
        <w:t>,к</w:t>
      </w:r>
      <w:proofErr w:type="gramEnd"/>
      <w:r w:rsidRPr="00EE14F6">
        <w:rPr>
          <w:rFonts w:ascii="Times New Roman" w:hAnsi="Times New Roman"/>
          <w:sz w:val="24"/>
          <w:szCs w:val="24"/>
        </w:rPr>
        <w:t>ультурному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развитию и самообразованию, предоставление культурных благ населению в различных формах и видах.</w:t>
      </w:r>
    </w:p>
    <w:p w:rsidR="00B529D7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 w:firstLine="708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</w:t>
      </w:r>
      <w:r w:rsidRPr="00EE14F6">
        <w:rPr>
          <w:rFonts w:ascii="Times New Roman" w:hAnsi="Times New Roman"/>
          <w:sz w:val="24"/>
          <w:szCs w:val="24"/>
        </w:rPr>
        <w:t>включает следующие мероприятия:</w:t>
      </w:r>
    </w:p>
    <w:p w:rsidR="00B529D7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B529D7" w:rsidRPr="00EE14F6">
        <w:rPr>
          <w:rFonts w:ascii="Times New Roman" w:hAnsi="Times New Roman"/>
          <w:sz w:val="24"/>
          <w:szCs w:val="24"/>
        </w:rPr>
        <w:t xml:space="preserve">  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образований;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  Расходы на обеспечение деятельности (оказание услуг) муниципальных учреждений - культурно-досуговые учреждения;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Приобретение оборудования для технического оснащения зданий культурно-досуговых учреждений, ранее построенных (реконструированных), капитально отремонтированных или находящихся в стадии строительства на этапе завершения отделочных работ за счет средств бюджета Московской области;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  Оснащение муниципальных учреждений культуры кинооборудованием.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 w:firstLine="540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lastRenderedPageBreak/>
        <w:t xml:space="preserve">Деятельность  муниципальных культурно-досуговых учреждений должна быть направлена на увеличение числа посетителей мероприятий, концертов, сохранение и увеличение численности участников художественной самодеятельности, увеличение количества коллективов художественной самодеятельности, увеличение удельного веса </w:t>
      </w:r>
      <w:proofErr w:type="spellStart"/>
      <w:r w:rsidRPr="00EE14F6">
        <w:rPr>
          <w:rFonts w:ascii="Times New Roman" w:hAnsi="Times New Roman"/>
          <w:sz w:val="24"/>
          <w:szCs w:val="24"/>
          <w:lang w:eastAsia="x-none"/>
        </w:rPr>
        <w:t>го</w:t>
      </w:r>
      <w:proofErr w:type="spellEnd"/>
      <w:r w:rsidRPr="00EE14F6">
        <w:rPr>
          <w:rFonts w:ascii="Times New Roman" w:hAnsi="Times New Roman"/>
          <w:sz w:val="24"/>
          <w:szCs w:val="24"/>
          <w:lang w:eastAsia="x-none"/>
        </w:rPr>
        <w:t xml:space="preserve"> Истра,</w:t>
      </w: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 ежегодно участвующего в культурно-массовых мероприятиях, проводимых муниципальными учреждениями культуры  .</w:t>
      </w: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54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В рамках реализации Программы необходимо создать благоприятные условия для централизованного решения вопросов привлечения новых молодых профессиональных кадров, повышение квалификации действующих специалистов, укрепления  и переоснащения материально-технической базы, проведения единой культурной политики в сфере досуга </w:t>
      </w:r>
      <w:r w:rsidR="003B5DA7">
        <w:rPr>
          <w:rFonts w:ascii="Times New Roman" w:hAnsi="Times New Roman"/>
          <w:sz w:val="24"/>
          <w:szCs w:val="24"/>
          <w:lang w:eastAsia="x-none"/>
        </w:rPr>
        <w:t>в городском округе Ис</w:t>
      </w:r>
      <w:r w:rsidRPr="00EE14F6">
        <w:rPr>
          <w:rFonts w:ascii="Times New Roman" w:hAnsi="Times New Roman"/>
          <w:sz w:val="24"/>
          <w:szCs w:val="24"/>
          <w:lang w:eastAsia="x-none"/>
        </w:rPr>
        <w:t>тра</w:t>
      </w: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54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Остро стоит вопрос приобретения новых инструментов для духового оркестра, ансамбля народных инструментов. Для выступлений в различных мероприятиях необходимо пошить или приобрести новые концертные костюмы для всех творческих коллективов.</w:t>
      </w: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54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Всемерная поддержка индивидуальных талантов наряду с созданием максимальных благоприятных условий для творческого развития профессиональных коллективов должна стать одной из главных задач </w:t>
      </w:r>
      <w:r w:rsidRPr="00EE14F6">
        <w:rPr>
          <w:rFonts w:ascii="Times New Roman" w:hAnsi="Times New Roman"/>
          <w:sz w:val="24"/>
          <w:szCs w:val="24"/>
          <w:lang w:eastAsia="x-none"/>
        </w:rPr>
        <w:t>в развитии</w:t>
      </w:r>
      <w:r w:rsidRPr="00EE14F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r w:rsidRPr="00EE14F6">
        <w:rPr>
          <w:rFonts w:ascii="Times New Roman" w:hAnsi="Times New Roman"/>
          <w:sz w:val="24"/>
          <w:szCs w:val="24"/>
          <w:lang w:val="x-none" w:eastAsia="x-none"/>
        </w:rPr>
        <w:t>культур</w:t>
      </w:r>
      <w:r w:rsidRPr="00EE14F6">
        <w:rPr>
          <w:rFonts w:ascii="Times New Roman" w:hAnsi="Times New Roman"/>
          <w:sz w:val="24"/>
          <w:szCs w:val="24"/>
          <w:lang w:eastAsia="x-none"/>
        </w:rPr>
        <w:t>ы городского округа Истра. В</w:t>
      </w: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 целях развития талантливых исполнителей и вовлечение широкой публики в художественную жизнь города необходимо: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создание условий для развития профессионального музыкального, театрального искусства,  профессионального художественного и  литературного творчества;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совершенствование организации культурной жизни города;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наиболее полное удовлетворение культурных потребностей различных слоев населения города;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поддержка и обеспечение полноценной жизнедеятельности муниципальных профессиональных музыкальных и театральных коллективов и солистов;</w:t>
      </w:r>
    </w:p>
    <w:p w:rsidR="00B529D7" w:rsidRPr="00EE14F6" w:rsidRDefault="00B529D7" w:rsidP="00D17B3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567" w:hanging="4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Cs/>
          <w:sz w:val="24"/>
          <w:szCs w:val="24"/>
        </w:rPr>
        <w:t>участие творческих коллективов города в престижных международных музыкальных театральных и других  фестивалей.</w:t>
      </w: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Городской округ Истра - один из ведущих культурных площадок Московской области. Для выхода на новый уровень развития необходимо достижение новых горизонтов культуры, расширение условий доступа  к услугам культуры еще большего количества людей  и, в особенности, молодежи. Необходимо участие в  российских и международных фестивалях, конкурсах, выставках и ярмарках, конференциях и семинарах по направлениям деятельности.</w:t>
      </w:r>
    </w:p>
    <w:p w:rsidR="00A23F23" w:rsidRPr="00EE14F6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23F23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Pr="00EE14F6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</w:t>
      </w:r>
    </w:p>
    <w:p w:rsidR="00A23F23" w:rsidRPr="00EE14F6" w:rsidRDefault="005E1CC5" w:rsidP="005E1C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5E1CC5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«Укрепление материально-технической базы государственных и муниципальных учреждений культуры Московской области»</w:t>
      </w:r>
    </w:p>
    <w:p w:rsidR="00A23F23" w:rsidRPr="00EE14F6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2401"/>
        <w:gridCol w:w="1166"/>
        <w:gridCol w:w="1669"/>
        <w:gridCol w:w="1134"/>
        <w:gridCol w:w="1134"/>
        <w:gridCol w:w="993"/>
        <w:gridCol w:w="992"/>
        <w:gridCol w:w="992"/>
        <w:gridCol w:w="992"/>
        <w:gridCol w:w="993"/>
        <w:gridCol w:w="1417"/>
        <w:gridCol w:w="1559"/>
      </w:tblGrid>
      <w:tr w:rsidR="00A23F23" w:rsidRPr="00EE14F6" w:rsidTr="00826F36">
        <w:trPr>
          <w:trHeight w:val="45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исполнения, годы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</w:t>
            </w:r>
            <w:r w:rsidR="00361ADB" w:rsidRPr="00EE14F6">
              <w:rPr>
                <w:rFonts w:ascii="Times New Roman" w:hAnsi="Times New Roman"/>
                <w:sz w:val="18"/>
                <w:szCs w:val="18"/>
              </w:rPr>
              <w:t xml:space="preserve">9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826F36" w:rsidRPr="00EE14F6" w:rsidTr="00826F36">
        <w:trPr>
          <w:trHeight w:val="18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6F36" w:rsidRPr="00EE14F6" w:rsidTr="00826F36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B23577" w:rsidRPr="00EE14F6" w:rsidTr="0052355D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FE0407" w:rsidRDefault="00B23577" w:rsidP="005A2FD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BC214F">
              <w:rPr>
                <w:rFonts w:ascii="Times New Roman" w:hAnsi="Times New Roman"/>
                <w:b/>
                <w:bCs/>
                <w:sz w:val="18"/>
                <w:szCs w:val="18"/>
                <w:highlight w:val="green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Проведение капитального ремонта, технического переоснащения и благоустройства территорий муниципальных учреждений культуры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F4D3E" w:rsidRDefault="00B23577" w:rsidP="00EF4D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>133238,10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96266,67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7940B9" w:rsidRDefault="00B23577" w:rsidP="007940B9">
            <w:pPr>
              <w:spacing w:after="0" w:line="240" w:lineRule="auto"/>
              <w:rPr>
                <w:rStyle w:val="A50"/>
                <w:rFonts w:ascii="Times New Roman" w:hAnsi="Times New Roman" w:cs="Times New Roman"/>
                <w:sz w:val="18"/>
                <w:szCs w:val="18"/>
              </w:rPr>
            </w:pPr>
            <w:r w:rsidRPr="007940B9">
              <w:rPr>
                <w:rStyle w:val="A50"/>
                <w:rFonts w:ascii="Times New Roman" w:hAnsi="Times New Roman" w:cs="Times New Roman"/>
                <w:sz w:val="18"/>
                <w:szCs w:val="18"/>
              </w:rPr>
              <w:t>Модернизация материально-технической базы объектов культуры путем строительства, реконструкции, проведения капитального ремонта, технического переоснащения муниципальных учреждений культуры современным непроизводственным оборудованием,  приобретение зданий для последующего размещения культурно-досуговых учреждений.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40B9">
              <w:rPr>
                <w:rFonts w:ascii="Times New Roman" w:hAnsi="Times New Roman"/>
                <w:sz w:val="18"/>
                <w:szCs w:val="18"/>
              </w:rPr>
              <w:t> 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B23577" w:rsidRPr="00EE14F6" w:rsidTr="0052355D">
        <w:trPr>
          <w:trHeight w:val="66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1A7D8D" w:rsidRDefault="00B2357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52355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123238,10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86266,67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4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41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F4D3E" w:rsidRDefault="00B23577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>Мероприятие 1.1. Проведение капитального ремонта, технического переоснащения и благоустройства территорий театрально-концертных учреждений культуры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88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4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4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289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F4D3E" w:rsidRDefault="00B23577" w:rsidP="006B63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1.2.  Проведение капитального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lastRenderedPageBreak/>
              <w:t>ремонта, технического переоснащения и благоустройство территорий культурно-досуговых учреждений культуры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123238,1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96266,67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культуры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E364EF">
        <w:trPr>
          <w:trHeight w:val="70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1A7D8D" w:rsidRDefault="00B2357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123238,10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86266,67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1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E364EF">
        <w:trPr>
          <w:trHeight w:val="49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E364EF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FE040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proofErr w:type="gramStart"/>
            <w:r w:rsidR="006A706F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proofErr w:type="gramEnd"/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="006A706F">
              <w:rPr>
                <w:rFonts w:ascii="Times New Roman" w:hAnsi="Times New Roman"/>
                <w:b/>
                <w:bCs/>
                <w:sz w:val="18"/>
                <w:szCs w:val="18"/>
              </w:rPr>
              <w:t>Федеральный проект «</w:t>
            </w: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Культурная среда</w:t>
            </w:r>
            <w:r w:rsidR="006A706F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E364EF">
        <w:trPr>
          <w:trHeight w:val="5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E364EF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9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BE39C4">
        <w:trPr>
          <w:trHeight w:val="43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BE39C4">
        <w:trPr>
          <w:trHeight w:val="31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754ADE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754ADE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754ADE" w:rsidRPr="00EF4D3E">
              <w:rPr>
                <w:rFonts w:ascii="Times New Roman" w:hAnsi="Times New Roman"/>
                <w:sz w:val="18"/>
                <w:szCs w:val="18"/>
              </w:rPr>
              <w:t>.1.</w:t>
            </w:r>
            <w:r w:rsidR="00754ADE" w:rsidRPr="00EF4D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 xml:space="preserve"> Государственная поддержка отрасли культуры (в части создания и модернизации учреждений культурно-досугового типа в сельской местности)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BE39C4">
        <w:trPr>
          <w:trHeight w:val="617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BE39C4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826F36">
        <w:trPr>
          <w:trHeight w:val="50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709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754ADE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754ADE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754ADE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 xml:space="preserve">2. 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lastRenderedPageBreak/>
              <w:t>том числе сельского населения)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103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4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55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6A0740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6A0740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6A0740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3.</w:t>
            </w:r>
            <w:r w:rsidR="006A0740"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71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523AA5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523AA5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523AA5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4.</w:t>
            </w:r>
            <w:r w:rsidR="00523AA5"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68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8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70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567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FE04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E3657D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E3657D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E3657D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5.</w:t>
            </w:r>
            <w:r w:rsidR="00E3657D"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FE0407">
        <w:trPr>
          <w:trHeight w:val="936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F4D3E" w:rsidRDefault="006A706F" w:rsidP="006A706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8B4B21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8B4B21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8B4B21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6. Приобретение оборудования для технического оснащения зданий культурно-досуговых учреждений, ранее построенных (реконструированных), капитально отремонтированных или находящихся в стадии строительства на этапе завершения отделочных работ за счет средств бюджета Московской области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706F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F4D3E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F4D3E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1868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6F" w:rsidRPr="00EF4D3E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F4D3E" w:rsidRDefault="0011258E" w:rsidP="006A7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>Мероприятие А</w:t>
            </w:r>
            <w:proofErr w:type="gramStart"/>
            <w:r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EF4D3E">
              <w:rPr>
                <w:rFonts w:ascii="Times New Roman" w:hAnsi="Times New Roman"/>
                <w:sz w:val="18"/>
                <w:szCs w:val="18"/>
              </w:rPr>
              <w:t xml:space="preserve">.7. </w:t>
            </w:r>
            <w:r w:rsidR="006A706F" w:rsidRPr="00EF4D3E">
              <w:rPr>
                <w:rFonts w:ascii="Times New Roman" w:hAnsi="Times New Roman"/>
                <w:sz w:val="18"/>
                <w:szCs w:val="18"/>
              </w:rPr>
              <w:t>Приобретение оборудования для технического оснащения зданий культурно-досуговых учреждений, ранее построенных (реконструированных), капитально отремонтированных или находящихся в стадии строительства на этапе завершения отделочных работ за счет средств местного бюджета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706F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FE0407" w:rsidTr="00332BF0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5A2FD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V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133238,10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96266,67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0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A0C59" w:rsidRPr="00FE0407" w:rsidTr="00332BF0">
        <w:trPr>
          <w:trHeight w:val="93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FE0407" w:rsidTr="00332BF0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123238,10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86266,67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FE0407" w:rsidTr="00332BF0">
        <w:trPr>
          <w:trHeight w:val="70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C59" w:rsidRPr="00FE0407" w:rsidTr="00332BF0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3F23" w:rsidRPr="00FE0407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23F23" w:rsidRPr="00FE0407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Pr="00EE14F6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7335A" w:rsidRPr="00EE14F6" w:rsidRDefault="00A7335A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1A1001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VII «Развитие архивного дела»</w:t>
      </w: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134"/>
        <w:gridCol w:w="1134"/>
        <w:gridCol w:w="1276"/>
        <w:gridCol w:w="1276"/>
      </w:tblGrid>
      <w:tr w:rsidR="005328F4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1907" w:type="dxa"/>
            <w:gridSpan w:val="8"/>
          </w:tcPr>
          <w:p w:rsidR="005328F4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14F6">
              <w:rPr>
                <w:rFonts w:ascii="Times New Roman" w:hAnsi="Times New Roman"/>
                <w:sz w:val="24"/>
                <w:szCs w:val="24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отдел администрации городского округа Истра</w:t>
            </w:r>
          </w:p>
        </w:tc>
      </w:tr>
      <w:tr w:rsidR="00B41909" w:rsidRPr="00EE14F6" w:rsidTr="00B41909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41909" w:rsidRPr="00EE14F6" w:rsidTr="00B41909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877254" w:rsidRPr="00EE14F6" w:rsidTr="00B41909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5325,00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5326,00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bCs/>
                <w:sz w:val="24"/>
                <w:szCs w:val="24"/>
              </w:rPr>
              <w:t>26695,00</w:t>
            </w:r>
          </w:p>
        </w:tc>
      </w:tr>
      <w:tr w:rsidR="005C3902" w:rsidRPr="00EE14F6" w:rsidTr="00BC6DF6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5C3902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C3902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C3902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3902" w:rsidRPr="00EE14F6" w:rsidRDefault="005C3902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 пределах средств, выделенных на содержание архивного отдела</w:t>
            </w:r>
          </w:p>
        </w:tc>
      </w:tr>
      <w:tr w:rsidR="00696BD9" w:rsidRPr="00EE14F6" w:rsidTr="00B41909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696BD9" w:rsidRPr="00EE14F6" w:rsidRDefault="00696BD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96BD9" w:rsidRPr="00EE14F6" w:rsidRDefault="00696BD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696BD9" w:rsidRPr="00EE14F6" w:rsidRDefault="00696BD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5325,00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5326,00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EE14F6" w:rsidRDefault="00877254" w:rsidP="00696BD9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26695,00</w:t>
            </w:r>
          </w:p>
        </w:tc>
      </w:tr>
      <w:tr w:rsidR="00B41909" w:rsidRPr="00EE14F6" w:rsidTr="00B41909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B41909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</w:tbl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VII.</w:t>
      </w:r>
    </w:p>
    <w:p w:rsidR="00F532F5" w:rsidRPr="00EE14F6" w:rsidRDefault="00F532F5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Цель подпрограммы</w:t>
      </w:r>
      <w:r w:rsidRPr="00EE14F6">
        <w:rPr>
          <w:rFonts w:ascii="Times New Roman" w:hAnsi="Times New Roman"/>
          <w:sz w:val="24"/>
          <w:szCs w:val="24"/>
        </w:rPr>
        <w:t xml:space="preserve"> – создание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городского округа Истра.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Для достижения указанной цели необходимо решение задач подпрограммы.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</w:t>
      </w:r>
      <w:r w:rsidRPr="00EE14F6">
        <w:rPr>
          <w:rFonts w:ascii="Times New Roman" w:hAnsi="Times New Roman"/>
          <w:b/>
          <w:sz w:val="24"/>
          <w:szCs w:val="24"/>
        </w:rPr>
        <w:t xml:space="preserve">включает следующие мероприятия: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расходы на страхование имущества, находящегося в муниципальной собственности</w:t>
      </w:r>
      <w:proofErr w:type="gramStart"/>
      <w:r w:rsidRPr="00EE14F6">
        <w:rPr>
          <w:rFonts w:ascii="Times New Roman" w:hAnsi="Times New Roman"/>
          <w:sz w:val="24"/>
          <w:szCs w:val="24"/>
        </w:rPr>
        <w:t>.;</w:t>
      </w:r>
      <w:proofErr w:type="gramEnd"/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проведение реставрации и переплета метрических книг, находящихся на государственном хранении;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хранение, комплектование, учет и использование  документов Архивного фонда  Московской области и других архивных документов;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укрепление материально-технической базы и проведение текущего ремонта муниципального архива;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расходы на обеспечение деятельности (оказание услуг) муниципальных архивов;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E14F6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расходов на повышение заработной платы работникам муниципальных архивных учреждений, находящихся на территории Московской области;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проведение капитального (текущего) ремонта и технического переоснащения помещений, выделенных для хранения архивных документов, относящихся к собственности Московской области.</w:t>
      </w:r>
    </w:p>
    <w:p w:rsidR="005C3902" w:rsidRPr="00EE14F6" w:rsidRDefault="005C3902" w:rsidP="00D17B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В настоящее время развитие архивной </w:t>
      </w:r>
      <w:proofErr w:type="gramStart"/>
      <w:r w:rsidRPr="00EE14F6">
        <w:rPr>
          <w:rFonts w:ascii="Times New Roman" w:hAnsi="Times New Roman"/>
          <w:sz w:val="24"/>
          <w:szCs w:val="24"/>
        </w:rPr>
        <w:t>отрасти тесно связано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с поставленной Правительством Российской Федерации задачей формирования информационного общества и повышения на этой основе качества жизни граждан. Внедрение информационных технологий в деятельность архивов должно сыграть важнейшую роль в обеспечении максимальной доступности для граждан архивной информации.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Соответственно целями муниципальной политики в области архивного дела являются содействие созданию и функционированию системы архивного обслуживания, способной обеспечить гражданам максимально быстрый, полный и свободный доступ к информации, реализации их конституционных прав на свободный доступ к информации, а также сохранение национального историко-культурного наследия, хранящегося в архивах.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Архивы играют важную роль в формировании современного информационного общества, являются уникальной составной частью историко-культурного наследия.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Согласно действующему законодательству, архивное дело –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Обеспечивая вечное хранение и использование архивных документов, 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lastRenderedPageBreak/>
        <w:t>Архивный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обслуживает различные слои населения, а также граждан, проживающих в иных регионах Российской Федерации. За последние три года </w:t>
      </w:r>
      <w:proofErr w:type="gramStart"/>
      <w:r w:rsidRPr="00EE14F6">
        <w:rPr>
          <w:rFonts w:ascii="Times New Roman" w:hAnsi="Times New Roman"/>
          <w:sz w:val="24"/>
          <w:szCs w:val="24"/>
        </w:rPr>
        <w:t>архивный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исполнил свыше 12000 запросов граждан.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В последние годы осуществлены мероприятия по совершенствованию архивного дела, укреплению материально-технической базы, чему способствует финансирование за счет субвенций из бюджета Московской области.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Действующая структура и кадровый состав архивного отдела сформирован в соответствии с действующим законодательством, на основе нормативных расчетов штатной численности в системе архивной службы.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Актуальность разработки подпрограммы «Развитие архивного дела» обусловлена необходимостью совершенствования сферы архивного дела в городском округе Истра.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Реализация подпрограммы позволит: 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повысить качество и доступность получения государственных и муниципальных услуг;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сформировать фонд пользования архивных документов;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создать условия для приема на хранение, обеспечения сохранности и использования документов;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улучшить информирование граждан и организаций о составе и содержании архивных документов архивного отдела администрации городского округа Истра, в том числе по средствам обеспечения доступа к электронным копиям описей дел.</w:t>
      </w: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6A706F" w:rsidRDefault="006A706F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6A706F" w:rsidRPr="00EE14F6" w:rsidRDefault="006A706F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8F4F35" w:rsidRDefault="008F4F3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233C6B" w:rsidRPr="00EE14F6" w:rsidRDefault="00233C6B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VII </w:t>
      </w: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архивного дела»</w:t>
      </w: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560"/>
        <w:gridCol w:w="1134"/>
        <w:gridCol w:w="992"/>
        <w:gridCol w:w="992"/>
        <w:gridCol w:w="992"/>
        <w:gridCol w:w="993"/>
        <w:gridCol w:w="1134"/>
        <w:gridCol w:w="992"/>
        <w:gridCol w:w="1701"/>
        <w:gridCol w:w="1417"/>
      </w:tblGrid>
      <w:tr w:rsidR="00233C6B" w:rsidRPr="00EE14F6" w:rsidTr="005328F4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2019 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B41909" w:rsidRPr="00EE14F6" w:rsidTr="005328F4">
        <w:trPr>
          <w:trHeight w:val="11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1909" w:rsidRPr="00EE14F6" w:rsidTr="005C3902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361ADB" w:rsidRPr="00EE14F6" w:rsidTr="005C3902">
        <w:trPr>
          <w:trHeight w:val="46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Хранение, комплектование, учет и использование архивных документов в муниципальных архивах.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5C3902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0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В пределах средств, выделенных на содержание архивного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Хранение и учет архивных документов, в условиях, </w:t>
            </w:r>
            <w:r w:rsidR="008C00B8" w:rsidRPr="00EE14F6">
              <w:rPr>
                <w:rFonts w:ascii="Times New Roman" w:hAnsi="Times New Roman"/>
                <w:spacing w:val="2"/>
                <w:sz w:val="18"/>
                <w:szCs w:val="18"/>
              </w:rPr>
              <w:t>обеспечивающих</w:t>
            </w: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их постоянное (вечное) и долговременное хранение. Сведения об архивных фондах, полностью внесенных в общеотраслевую базу данных «Архивный фонд».</w:t>
            </w:r>
          </w:p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Расширение практики предоставления пользователям доступа к электронным образам описей дел и документов посредством </w:t>
            </w:r>
            <w:r w:rsidR="008C00B8">
              <w:rPr>
                <w:rFonts w:ascii="Times New Roman" w:hAnsi="Times New Roman"/>
                <w:sz w:val="18"/>
                <w:szCs w:val="18"/>
                <w:lang w:eastAsia="en-US"/>
              </w:rPr>
              <w:t>информационно-телекоммуни</w:t>
            </w:r>
            <w:r w:rsidR="008C00B8"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t>ка</w:t>
            </w:r>
            <w:r w:rsidR="008C00B8"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ционной</w:t>
            </w:r>
            <w:r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сети Интернет</w:t>
            </w:r>
          </w:p>
        </w:tc>
      </w:tr>
      <w:tr w:rsidR="00361ADB" w:rsidRPr="00EE14F6" w:rsidTr="005C3902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0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2"/>
                <w:sz w:val="18"/>
                <w:szCs w:val="18"/>
              </w:rPr>
            </w:pPr>
          </w:p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В пределах средств, выделенных на содержание архивного отдела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C3902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49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1.1.</w:t>
            </w:r>
          </w:p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Расходы на страхование имущества, находящегося в муниципальной собственности.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F4D3E" w:rsidRDefault="00B03FD0" w:rsidP="00B03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t xml:space="preserve">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t xml:space="preserve">Проведение реставрации и переплета метрических книг,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находящихся </w:t>
            </w:r>
            <w:proofErr w:type="gramStart"/>
            <w:r w:rsidRPr="00EF4D3E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03FD0" w:rsidRPr="00EE14F6" w:rsidRDefault="002D0D5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4D3E">
              <w:rPr>
                <w:rFonts w:ascii="Times New Roman" w:hAnsi="Times New Roman"/>
                <w:sz w:val="18"/>
                <w:szCs w:val="18"/>
              </w:rPr>
              <w:t>хранении</w:t>
            </w:r>
            <w:proofErr w:type="gramEnd"/>
            <w:r w:rsidRPr="00EF4D3E">
              <w:rPr>
                <w:rFonts w:ascii="Times New Roman" w:hAnsi="Times New Roman"/>
                <w:sz w:val="18"/>
                <w:szCs w:val="18"/>
              </w:rPr>
              <w:t xml:space="preserve"> в муниципальном архиве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B03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t xml:space="preserve">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t xml:space="preserve">Хранение, комплектование, учет и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lastRenderedPageBreak/>
              <w:t>использование документов Архивного фонда Московской области и других архивных документов</w:t>
            </w:r>
          </w:p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B03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t xml:space="preserve">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муниципального архива</w:t>
            </w:r>
          </w:p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</w:t>
            </w:r>
            <w:r w:rsidR="00FE0407">
              <w:rPr>
                <w:rFonts w:ascii="Times New Roman" w:hAnsi="Times New Roman"/>
                <w:sz w:val="18"/>
                <w:szCs w:val="18"/>
              </w:rPr>
              <w:t>5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архивов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E27FB7">
        <w:trPr>
          <w:trHeight w:val="99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>Увеличение доли</w:t>
            </w:r>
            <w:r w:rsidRPr="00EE14F6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>архивных документов, переведенных в электронно-цифровую форму, от общего количества документов, находящихся на хранении в муниципальном архиве</w:t>
            </w:r>
          </w:p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Хранение и учет архивных документов, входящих в состав Архивного </w:t>
            </w: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lastRenderedPageBreak/>
              <w:t>фонда Московской области в условиях, обеспечивающих их постоянное (вечное) и долговременное хранение.</w:t>
            </w:r>
          </w:p>
        </w:tc>
      </w:tr>
      <w:tr w:rsidR="00361ADB" w:rsidRPr="00EE14F6" w:rsidTr="00361ADB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E27FB7">
        <w:trPr>
          <w:trHeight w:val="8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361ADB">
        <w:trPr>
          <w:trHeight w:val="5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2.1.</w:t>
            </w:r>
          </w:p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Осуществление переданных полномочий по временному хранению, комплектованию, учету и использованию архивных документов,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361ADB">
        <w:trPr>
          <w:trHeight w:val="67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361ADB">
        <w:trPr>
          <w:trHeight w:val="9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BD9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52767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5328F4">
        <w:trPr>
          <w:trHeight w:val="62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VII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EE14F6">
              <w:rPr>
                <w:b/>
                <w:bCs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BC6DF6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 пределах средств, выделенных на содержание архивного отдела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5328F4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EE14F6">
              <w:rPr>
                <w:b/>
                <w:bCs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18"/>
          <w:szCs w:val="18"/>
          <w:lang w:val="ru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Default="00A7335A" w:rsidP="003B5D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E39C4" w:rsidRPr="00EE14F6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>Паспорт подпрограммы</w:t>
      </w:r>
      <w:r w:rsidR="001F3D73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VIII</w:t>
      </w:r>
    </w:p>
    <w:p w:rsidR="001F3D73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«Обеспечивающая подпрограмма»</w:t>
      </w: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276"/>
        <w:gridCol w:w="1276"/>
        <w:gridCol w:w="1275"/>
        <w:gridCol w:w="1276"/>
      </w:tblGrid>
      <w:tr w:rsidR="005328F4" w:rsidRPr="00EE14F6" w:rsidTr="005328F4">
        <w:trPr>
          <w:trHeight w:val="563"/>
        </w:trPr>
        <w:tc>
          <w:tcPr>
            <w:tcW w:w="2802" w:type="dxa"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190" w:type="dxa"/>
            <w:gridSpan w:val="8"/>
          </w:tcPr>
          <w:p w:rsidR="005328F4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B41909" w:rsidRPr="00EE14F6" w:rsidTr="005328F4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41909" w:rsidRPr="00EE14F6" w:rsidTr="005328F4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877254" w:rsidRPr="00EE14F6" w:rsidTr="00877254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77254" w:rsidRPr="00EE14F6" w:rsidTr="00877254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877254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B74C0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</w:t>
            </w:r>
          </w:p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41909" w:rsidRPr="00EE14F6" w:rsidTr="00877254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  <w:p w:rsidR="00CB74C0" w:rsidRPr="00EE14F6" w:rsidRDefault="00CB74C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877254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CB74C0" w:rsidRPr="00EE14F6" w:rsidRDefault="00CB74C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CB74C0" w:rsidRPr="00EE14F6" w:rsidRDefault="00CB74C0" w:rsidP="00D17B3D">
      <w:pPr>
        <w:pStyle w:val="Default"/>
        <w:shd w:val="clear" w:color="auto" w:fill="FFFFFF"/>
        <w:spacing w:line="276" w:lineRule="auto"/>
        <w:jc w:val="both"/>
        <w:rPr>
          <w:b/>
          <w:bCs/>
          <w:color w:val="auto"/>
          <w:sz w:val="28"/>
          <w:szCs w:val="28"/>
        </w:rPr>
      </w:pPr>
    </w:p>
    <w:p w:rsidR="00F532F5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VIII</w:t>
      </w:r>
    </w:p>
    <w:p w:rsidR="00F532F5" w:rsidRPr="00EE14F6" w:rsidRDefault="00F532F5" w:rsidP="00D17B3D">
      <w:pPr>
        <w:pStyle w:val="Default"/>
        <w:shd w:val="clear" w:color="auto" w:fill="FFFFFF"/>
        <w:spacing w:line="276" w:lineRule="auto"/>
        <w:ind w:firstLine="720"/>
        <w:jc w:val="both"/>
        <w:rPr>
          <w:b/>
          <w:bCs/>
          <w:color w:val="auto"/>
        </w:rPr>
      </w:pP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Цель подпрограммы - </w:t>
      </w:r>
      <w:r w:rsidRPr="00EE14F6">
        <w:rPr>
          <w:color w:val="auto"/>
        </w:rPr>
        <w:t xml:space="preserve">проведение на территории городского округа Истра политики </w:t>
      </w:r>
      <w:r w:rsidR="00F15E33" w:rsidRPr="00EE14F6">
        <w:rPr>
          <w:color w:val="auto"/>
        </w:rPr>
        <w:t>а</w:t>
      </w:r>
      <w:r w:rsidRPr="00EE14F6">
        <w:rPr>
          <w:color w:val="auto"/>
        </w:rPr>
        <w:t xml:space="preserve">дминистрации городского округа в сфере культуры, направленной на сохранение исторического и культурного наследия, обеспечивающей необходимые условия для реализации конституционных прав жителей городского округа </w:t>
      </w:r>
      <w:r w:rsidR="00F15E33" w:rsidRPr="00EE14F6">
        <w:rPr>
          <w:color w:val="auto"/>
        </w:rPr>
        <w:t xml:space="preserve">Истра </w:t>
      </w:r>
      <w:r w:rsidRPr="00EE14F6">
        <w:rPr>
          <w:color w:val="auto"/>
        </w:rPr>
        <w:t xml:space="preserve"> на свободу творчества, участие в культурной жизни, пользование учреждениями культуры, доступ к культурным ценностям.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8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Подпрограмма </w:t>
      </w:r>
      <w:r w:rsidRPr="00EE14F6">
        <w:rPr>
          <w:color w:val="auto"/>
        </w:rPr>
        <w:t xml:space="preserve">– включает следующие мероприятия: </w:t>
      </w:r>
    </w:p>
    <w:p w:rsidR="0070370C" w:rsidRPr="00EE14F6" w:rsidRDefault="00CB74C0" w:rsidP="00D17B3D">
      <w:pPr>
        <w:pStyle w:val="Default"/>
        <w:shd w:val="clear" w:color="auto" w:fill="FFFFFF"/>
        <w:spacing w:line="276" w:lineRule="auto"/>
        <w:ind w:right="-425" w:firstLine="708"/>
        <w:jc w:val="both"/>
        <w:rPr>
          <w:bCs/>
          <w:color w:val="auto"/>
        </w:rPr>
      </w:pPr>
      <w:r w:rsidRPr="00EE14F6">
        <w:rPr>
          <w:color w:val="auto"/>
        </w:rPr>
        <w:t xml:space="preserve">- </w:t>
      </w:r>
      <w:r w:rsidR="0070370C" w:rsidRPr="00EE14F6">
        <w:rPr>
          <w:bCs/>
          <w:color w:val="auto"/>
        </w:rPr>
        <w:t>создание условий для реализации полномочий органов местного самоуправления;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8"/>
        <w:jc w:val="both"/>
        <w:rPr>
          <w:bCs/>
          <w:color w:val="auto"/>
        </w:rPr>
      </w:pPr>
      <w:r w:rsidRPr="00EE14F6">
        <w:rPr>
          <w:bCs/>
          <w:color w:val="auto"/>
        </w:rPr>
        <w:t>- проведение культурно-массовых мероприяти</w:t>
      </w:r>
      <w:r w:rsidR="007940B9">
        <w:rPr>
          <w:bCs/>
          <w:color w:val="auto"/>
        </w:rPr>
        <w:t>й в сфере культуры и искусства.</w:t>
      </w:r>
    </w:p>
    <w:p w:rsidR="00CB74C0" w:rsidRPr="00EE14F6" w:rsidRDefault="0070370C" w:rsidP="00D17B3D">
      <w:pPr>
        <w:pStyle w:val="Default"/>
        <w:shd w:val="clear" w:color="auto" w:fill="FFFFFF"/>
        <w:spacing w:line="276" w:lineRule="auto"/>
        <w:ind w:right="-425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- </w:t>
      </w:r>
      <w:r w:rsidRPr="00EE14F6">
        <w:rPr>
          <w:color w:val="auto"/>
        </w:rPr>
        <w:t xml:space="preserve"> </w:t>
      </w:r>
      <w:r w:rsidR="00CB74C0" w:rsidRPr="00EE14F6">
        <w:rPr>
          <w:color w:val="auto"/>
        </w:rPr>
        <w:t xml:space="preserve">Направления деятельности отдела культуры: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организация библиотечного обслуживания населения, комплектование и обеспечение сохранности библиотечных фондов библиотек городского округа </w:t>
      </w:r>
      <w:r w:rsidR="0097522B">
        <w:rPr>
          <w:color w:val="auto"/>
        </w:rPr>
        <w:t>Истра</w:t>
      </w:r>
      <w:r w:rsidRPr="00EE14F6">
        <w:rPr>
          <w:color w:val="auto"/>
        </w:rPr>
        <w:t xml:space="preserve">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организации досуга и обеспечения жителей городского округа </w:t>
      </w:r>
      <w:r w:rsidR="0097522B">
        <w:rPr>
          <w:color w:val="auto"/>
        </w:rPr>
        <w:t>Истра</w:t>
      </w:r>
      <w:r w:rsidRPr="00EE14F6">
        <w:rPr>
          <w:color w:val="auto"/>
        </w:rPr>
        <w:t xml:space="preserve"> услугами организаций культуры;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массового отдыха жителей городского округа </w:t>
      </w:r>
      <w:r w:rsidR="0097522B">
        <w:rPr>
          <w:color w:val="auto"/>
        </w:rPr>
        <w:t>Истра</w:t>
      </w:r>
      <w:r w:rsidRPr="00EE14F6">
        <w:rPr>
          <w:color w:val="auto"/>
        </w:rPr>
        <w:t xml:space="preserve"> и организация обустройства мест массового отдыха населения;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обучения детей в учреждениях дополнительного образования сферы культуры;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разработка и согласование проектов муниципальных правовых актов городского округа по вопросам, отнесенным к компетенции Управления; </w:t>
      </w:r>
    </w:p>
    <w:p w:rsidR="0070370C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>- определение приоритетных направлений развития культуры и</w:t>
      </w:r>
      <w:r w:rsidR="0070370C" w:rsidRPr="00EE14F6">
        <w:rPr>
          <w:color w:val="auto"/>
        </w:rPr>
        <w:t xml:space="preserve"> искусства; 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разработка и реализация перспективных и текущих планов развития отрасли, участие в подготовке и реализации городских и областных культурных программ; 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развитие материально-технической базы муниципальных учреждений культуры городского округа; 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координация деятельности подведомственных учреждений; </w:t>
      </w:r>
    </w:p>
    <w:p w:rsidR="00B41909" w:rsidRPr="00EE14F6" w:rsidRDefault="0070370C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425" w:firstLine="540"/>
        <w:rPr>
          <w:rFonts w:ascii="Times New Roman" w:eastAsia="Arial Unicode MS" w:hAnsi="Times New Roman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sz w:val="24"/>
          <w:szCs w:val="24"/>
        </w:rPr>
        <w:t>Подпрограмма направлена на решение основных среднесрочных целей и задач в культурной политике городского округа.</w:t>
      </w:r>
    </w:p>
    <w:p w:rsidR="00CB74C0" w:rsidRPr="00EE14F6" w:rsidRDefault="00CB74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CB74C0" w:rsidRDefault="00CB74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VIII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«Обеспечивающая под</w:t>
      </w:r>
      <w:r w:rsidR="005C3902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программа»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134"/>
        <w:gridCol w:w="1559"/>
        <w:gridCol w:w="992"/>
        <w:gridCol w:w="993"/>
        <w:gridCol w:w="992"/>
        <w:gridCol w:w="992"/>
        <w:gridCol w:w="992"/>
        <w:gridCol w:w="993"/>
        <w:gridCol w:w="1275"/>
        <w:gridCol w:w="1985"/>
        <w:gridCol w:w="1417"/>
      </w:tblGrid>
      <w:tr w:rsidR="00B41909" w:rsidRPr="00EE14F6" w:rsidTr="00774107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исполнениягоды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2018 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909" w:rsidRPr="00EE14F6" w:rsidRDefault="008772D2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 (тыс. руб.)</w:t>
            </w:r>
            <w:r w:rsidR="00B41909"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774107" w:rsidRPr="00EE14F6" w:rsidTr="008772D2">
        <w:trPr>
          <w:trHeight w:val="14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4107" w:rsidRPr="00EE14F6" w:rsidTr="001E5764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877254" w:rsidRPr="00EE14F6" w:rsidTr="00877254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 Создание условий для реализации полномочий органов местного самоуправления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C75024" w:rsidRDefault="0087725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100 % соотношение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</w:t>
            </w:r>
          </w:p>
        </w:tc>
      </w:tr>
      <w:tr w:rsidR="00877254" w:rsidRPr="00EE14F6" w:rsidTr="00877254">
        <w:trPr>
          <w:trHeight w:val="8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C75024" w:rsidRDefault="0087725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6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1.1.</w:t>
            </w:r>
          </w:p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органов - учреждения в сфере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97522B" w:rsidP="0097522B">
            <w:pPr>
              <w:shd w:val="clear" w:color="auto" w:fill="FFFFFF"/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97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45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в сфере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9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67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37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371E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1.3.</w:t>
            </w:r>
          </w:p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Проведение культурно-массовых мероприятий в сфере культуры и искусства Министерством культуры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97522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9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4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VIII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780F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="00780FC1"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 w:rsidRPr="00EE14F6">
              <w:rPr>
                <w:sz w:val="18"/>
                <w:szCs w:val="18"/>
              </w:rPr>
              <w:t> </w:t>
            </w:r>
          </w:p>
        </w:tc>
      </w:tr>
      <w:tr w:rsidR="00877254" w:rsidRPr="00EE14F6" w:rsidTr="00877254">
        <w:trPr>
          <w:trHeight w:val="7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82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18"/>
          <w:szCs w:val="18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37243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>Паспорт подпрограммы</w:t>
      </w:r>
      <w:r w:rsidR="001F3D73" w:rsidRPr="00EE14F6">
        <w:rPr>
          <w:rFonts w:ascii="Times New Roman" w:hAnsi="Times New Roman"/>
          <w:b/>
          <w:bCs/>
          <w:sz w:val="24"/>
          <w:szCs w:val="24"/>
        </w:rPr>
        <w:t xml:space="preserve"> IX</w:t>
      </w:r>
    </w:p>
    <w:p w:rsidR="001A1001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>«Развитие парков культуры и отдыха»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134"/>
        <w:gridCol w:w="1134"/>
        <w:gridCol w:w="1134"/>
        <w:gridCol w:w="1418"/>
      </w:tblGrid>
      <w:tr w:rsidR="005328F4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1907" w:type="dxa"/>
            <w:gridSpan w:val="8"/>
          </w:tcPr>
          <w:p w:rsidR="005328F4" w:rsidRPr="00EE14F6" w:rsidRDefault="001C018C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благоустройства </w:t>
            </w:r>
            <w:r w:rsidR="005328F4"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8772D2" w:rsidRPr="00EE14F6" w:rsidTr="001E5764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7371" w:type="dxa"/>
            <w:gridSpan w:val="6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41909" w:rsidRPr="00EE14F6" w:rsidTr="003B5DA7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AA0C59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C5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3B5DA7" w:rsidRPr="00EE14F6" w:rsidTr="003B5DA7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3B5DA7" w:rsidRPr="00EE14F6" w:rsidRDefault="003B5DA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3B5DA7" w:rsidRPr="00EE14F6" w:rsidRDefault="003B5DA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3B5DA7" w:rsidRPr="00EE14F6" w:rsidRDefault="003B5DA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3B5DA7" w:rsidRPr="00EE14F6" w:rsidRDefault="003B5DA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3B5DA7" w:rsidRDefault="003B5DA7" w:rsidP="00877254">
            <w:pPr>
              <w:jc w:val="center"/>
            </w:pPr>
            <w:r w:rsidRPr="00D44FF5">
              <w:rPr>
                <w:rFonts w:ascii="Times New Roman" w:hAnsi="Times New Roman"/>
                <w:bCs/>
                <w:sz w:val="24"/>
                <w:szCs w:val="24"/>
              </w:rPr>
              <w:t xml:space="preserve">7 088,357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DA7" w:rsidRPr="00C75024" w:rsidRDefault="003B5DA7" w:rsidP="00B27ED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2404,60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DA7" w:rsidRPr="00C75024" w:rsidRDefault="003B5DA7" w:rsidP="00B27ED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2404,60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B5DA7" w:rsidRDefault="003B5DA7" w:rsidP="00877254">
            <w:pPr>
              <w:jc w:val="center"/>
            </w:pPr>
            <w:r w:rsidRPr="004F31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B5DA7" w:rsidRDefault="003B5DA7" w:rsidP="00877254">
            <w:pPr>
              <w:jc w:val="center"/>
            </w:pPr>
            <w:r w:rsidRPr="004F31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DA7" w:rsidRPr="003B5DA7" w:rsidRDefault="003B5DA7" w:rsidP="00C85DF7">
            <w:pPr>
              <w:jc w:val="center"/>
              <w:rPr>
                <w:b/>
              </w:rPr>
            </w:pPr>
            <w:r w:rsidRPr="003B5DA7">
              <w:rPr>
                <w:rFonts w:ascii="Times New Roman" w:hAnsi="Times New Roman"/>
                <w:b/>
                <w:bCs/>
                <w:sz w:val="24"/>
                <w:szCs w:val="24"/>
              </w:rPr>
              <w:t>11 897,557</w:t>
            </w:r>
          </w:p>
        </w:tc>
      </w:tr>
      <w:tr w:rsidR="00C85DF7" w:rsidRPr="00EE14F6" w:rsidTr="003B5DA7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D44FF5" w:rsidRDefault="00D44FF5" w:rsidP="00C85DF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F5">
              <w:rPr>
                <w:rFonts w:ascii="Times New Roman" w:hAnsi="Times New Roman"/>
                <w:bCs/>
                <w:sz w:val="24"/>
                <w:szCs w:val="24"/>
              </w:rPr>
              <w:t xml:space="preserve">7 088,357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C75024" w:rsidRDefault="00D44FF5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2404,60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C75024" w:rsidRDefault="003B5DA7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2404,60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DF7" w:rsidRPr="00C75024" w:rsidRDefault="003B5DA7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C75024" w:rsidRDefault="00C85DF7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3B5DA7" w:rsidRDefault="003B5DA7" w:rsidP="00C85DF7">
            <w:pPr>
              <w:jc w:val="center"/>
              <w:rPr>
                <w:b/>
              </w:rPr>
            </w:pPr>
            <w:r w:rsidRPr="003B5DA7">
              <w:rPr>
                <w:rFonts w:ascii="Times New Roman" w:hAnsi="Times New Roman"/>
                <w:b/>
                <w:bCs/>
                <w:sz w:val="24"/>
                <w:szCs w:val="24"/>
              </w:rPr>
              <w:t>11 897,557</w:t>
            </w:r>
          </w:p>
        </w:tc>
      </w:tr>
      <w:tr w:rsidR="00877254" w:rsidRPr="00EE14F6" w:rsidTr="003B5DA7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877254" w:rsidRPr="00C85DF7" w:rsidRDefault="00877254" w:rsidP="00877254">
            <w:pPr>
              <w:jc w:val="center"/>
              <w:rPr>
                <w:b/>
              </w:rPr>
            </w:pPr>
            <w:r w:rsidRPr="00C85DF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41909" w:rsidRPr="00EE14F6" w:rsidTr="003B5DA7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3B5DA7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5328F4" w:rsidRDefault="005328F4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Pr="00EE14F6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772D2" w:rsidRDefault="008772D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C018C" w:rsidRPr="00EE14F6" w:rsidRDefault="001C018C" w:rsidP="00C62E47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32F5" w:rsidRPr="00C62E47" w:rsidRDefault="00F532F5" w:rsidP="00C62E47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hAnsi="Times New Roman"/>
          <w:b/>
          <w:bCs/>
          <w:sz w:val="24"/>
          <w:szCs w:val="24"/>
        </w:rPr>
        <w:t>IX</w:t>
      </w:r>
    </w:p>
    <w:p w:rsidR="00F532F5" w:rsidRPr="00EE14F6" w:rsidRDefault="00F532F5" w:rsidP="00D17B3D">
      <w:pPr>
        <w:pStyle w:val="Default"/>
        <w:shd w:val="clear" w:color="auto" w:fill="FFFFFF"/>
        <w:spacing w:line="276" w:lineRule="auto"/>
        <w:ind w:firstLine="720"/>
        <w:jc w:val="both"/>
        <w:rPr>
          <w:b/>
          <w:bCs/>
          <w:color w:val="auto"/>
        </w:rPr>
      </w:pP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Цель подпрограммы - </w:t>
      </w:r>
      <w:r w:rsidRPr="00EE14F6">
        <w:rPr>
          <w:color w:val="auto"/>
        </w:rPr>
        <w:t xml:space="preserve">удовлетворение потребностей населения в массовом отдыхе на территории городского округа Истра, обеспечение территориальной целостности природного комплекса, сохранение и развитие единого имущественного комплекса парков.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left="10" w:right="-425" w:firstLine="708"/>
        <w:jc w:val="both"/>
        <w:rPr>
          <w:color w:val="auto"/>
        </w:rPr>
      </w:pPr>
      <w:r w:rsidRPr="00EE14F6">
        <w:rPr>
          <w:color w:val="auto"/>
        </w:rPr>
        <w:t>Количество парков составляет 1 ед</w:t>
      </w:r>
      <w:r w:rsidR="008222CD">
        <w:rPr>
          <w:color w:val="auto"/>
        </w:rPr>
        <w:t>.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Подпрограмма </w:t>
      </w:r>
      <w:r w:rsidRPr="00EE14F6">
        <w:rPr>
          <w:b/>
          <w:color w:val="auto"/>
        </w:rPr>
        <w:t>включает следующие мероприятия</w:t>
      </w:r>
      <w:r w:rsidRPr="00EE14F6">
        <w:rPr>
          <w:color w:val="auto"/>
        </w:rPr>
        <w:t xml:space="preserve">: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>- расходы на обеспечение деятельности (оказание услуг) МАУК "</w:t>
      </w:r>
      <w:r w:rsidR="00CB74C0" w:rsidRPr="00EE14F6">
        <w:rPr>
          <w:color w:val="auto"/>
        </w:rPr>
        <w:t>Парки и скверы</w:t>
      </w:r>
      <w:r w:rsidRPr="00EE14F6">
        <w:rPr>
          <w:color w:val="auto"/>
        </w:rPr>
        <w:t xml:space="preserve">";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- приобретение основных средств, оборудования, техническое переоснащение </w:t>
      </w:r>
      <w:r w:rsidR="00CB74C0" w:rsidRPr="00EE14F6">
        <w:rPr>
          <w:color w:val="auto"/>
        </w:rPr>
        <w:t>МАУК "Парки и скверы".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Повышение качества жизни населения самым непосредственным образом связано и с повышением запросов на расширение культурного пространства, и с повышением качества досуга, что, в свою очередь, влечет и изменение взгляда на организацию культурно-досугового пространства и, прежде всего, </w:t>
      </w:r>
      <w:proofErr w:type="gramStart"/>
      <w:r w:rsidRPr="00EE14F6">
        <w:rPr>
          <w:color w:val="auto"/>
        </w:rPr>
        <w:t>на те</w:t>
      </w:r>
      <w:proofErr w:type="gramEnd"/>
      <w:r w:rsidRPr="00EE14F6">
        <w:rPr>
          <w:color w:val="auto"/>
        </w:rPr>
        <w:t xml:space="preserve"> организации культуры, которые формируют городское пространство и имидж территории.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proofErr w:type="gramStart"/>
      <w:r w:rsidRPr="00EE14F6">
        <w:rPr>
          <w:color w:val="auto"/>
        </w:rPr>
        <w:t xml:space="preserve">Одними из наиболее востребованных со стороны населения, и гибких к новым формам экономического развития, являются городские парковые пространства, совмещающие в себе экологическую среду и рекреационную составляющую. </w:t>
      </w:r>
      <w:proofErr w:type="gramEnd"/>
    </w:p>
    <w:p w:rsidR="001466D1" w:rsidRPr="00EE14F6" w:rsidRDefault="00CB74C0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МАУК "Парки и скверы" </w:t>
      </w:r>
      <w:r w:rsidR="001466D1" w:rsidRPr="00EE14F6">
        <w:rPr>
          <w:color w:val="auto"/>
        </w:rPr>
        <w:t xml:space="preserve">является учреждением культуры, основная деятельность которого направлена на оказание населению разносторонних услуг в сфере культуры и досуга. </w:t>
      </w:r>
    </w:p>
    <w:p w:rsidR="001466D1" w:rsidRPr="00EE14F6" w:rsidRDefault="00CB74C0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>Н</w:t>
      </w:r>
      <w:r w:rsidR="001466D1" w:rsidRPr="00EE14F6">
        <w:rPr>
          <w:color w:val="auto"/>
        </w:rPr>
        <w:t xml:space="preserve">а сегодняшний день моральный и физический износ коммуникаций, имущественного комплекса парков составляет около 40%.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Электросети и освещение на территории парков находится в крайне неудовлетворительном состоянии. </w:t>
      </w:r>
    </w:p>
    <w:p w:rsidR="00F37243" w:rsidRPr="00EE14F6" w:rsidRDefault="001466D1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425"/>
        <w:jc w:val="both"/>
        <w:rPr>
          <w:rFonts w:ascii="Times New Roman" w:eastAsia="Arial Unicode MS" w:hAnsi="Times New Roman"/>
          <w:b/>
          <w:sz w:val="24"/>
          <w:szCs w:val="24"/>
          <w:lang w:val="ru"/>
        </w:rPr>
      </w:pPr>
      <w:r w:rsidRPr="00EE14F6">
        <w:rPr>
          <w:rFonts w:ascii="Times New Roman" w:hAnsi="Times New Roman"/>
          <w:sz w:val="24"/>
          <w:szCs w:val="24"/>
        </w:rPr>
        <w:t xml:space="preserve">Системы видеонаблюдения и безопасности имеют недостаточное покрытие территории парков. Дорожное покрытие требует проведения ремонта и расширения зон асфальтирования. </w:t>
      </w: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val="ru"/>
        </w:rPr>
      </w:pPr>
    </w:p>
    <w:p w:rsidR="00CB74C0" w:rsidRPr="00EE14F6" w:rsidRDefault="00CB74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  <w:r w:rsidRPr="00EE14F6">
        <w:rPr>
          <w:rFonts w:ascii="Times New Roman" w:hAnsi="Times New Roman"/>
          <w:b/>
          <w:bCs/>
          <w:sz w:val="24"/>
          <w:szCs w:val="24"/>
        </w:rPr>
        <w:t xml:space="preserve"> IX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>«Развитие парков культуры и отдыха»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1275"/>
        <w:gridCol w:w="1560"/>
        <w:gridCol w:w="1275"/>
        <w:gridCol w:w="1134"/>
        <w:gridCol w:w="993"/>
        <w:gridCol w:w="992"/>
        <w:gridCol w:w="992"/>
        <w:gridCol w:w="992"/>
        <w:gridCol w:w="1165"/>
        <w:gridCol w:w="1529"/>
        <w:gridCol w:w="1275"/>
      </w:tblGrid>
      <w:tr w:rsidR="00B41909" w:rsidRPr="00EE14F6" w:rsidTr="001E371E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Объём финансирования  мероприятия в 2019 году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Всего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     </w:t>
            </w:r>
          </w:p>
        </w:tc>
        <w:tc>
          <w:tcPr>
            <w:tcW w:w="5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61ADB" w:rsidRPr="00EE14F6" w:rsidTr="001E371E">
        <w:trPr>
          <w:trHeight w:val="12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7243" w:rsidRPr="00EE14F6" w:rsidTr="001E371E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3B5DA7" w:rsidRPr="00EE14F6" w:rsidTr="003B5DA7">
        <w:trPr>
          <w:trHeight w:val="34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</w:t>
            </w:r>
          </w:p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Соответствие нормативу обеспеченности парками культуры и отдыха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Default="003B5DA7" w:rsidP="00877254">
            <w:pPr>
              <w:jc w:val="center"/>
            </w:pPr>
            <w:r w:rsidRPr="00B13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11 897,557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7 088,357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40B9">
              <w:rPr>
                <w:rFonts w:ascii="Times New Roman" w:hAnsi="Times New Roman"/>
                <w:sz w:val="18"/>
                <w:szCs w:val="18"/>
              </w:rPr>
              <w:t>Увеличение числа посетителей парков культуры и отдыха.</w:t>
            </w:r>
          </w:p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B5DA7" w:rsidRPr="00EE14F6" w:rsidTr="003B5DA7">
        <w:trPr>
          <w:trHeight w:val="83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Default="003B5DA7" w:rsidP="00877254">
            <w:pPr>
              <w:jc w:val="center"/>
            </w:pPr>
            <w:r w:rsidRPr="00B13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11 897,557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7 088,357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5DA7" w:rsidRPr="00EE14F6" w:rsidTr="003B5DA7">
        <w:trPr>
          <w:trHeight w:val="7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5DA7" w:rsidRPr="00EE14F6" w:rsidTr="003B5DA7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5DA7" w:rsidRPr="00EE14F6" w:rsidTr="003B5DA7">
        <w:trPr>
          <w:trHeight w:val="41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1.1.</w:t>
            </w:r>
          </w:p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Расходы на обеспечение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деятельности  (оказание услуг) муниципальных учреждений - парк культуры и отдыха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Default="003B5DA7" w:rsidP="00877254">
            <w:pPr>
              <w:jc w:val="center"/>
            </w:pPr>
            <w:r w:rsidRPr="0012490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11 897,557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7 088,357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5DA7" w:rsidRPr="00EE14F6" w:rsidTr="003B5DA7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Default="003B5DA7" w:rsidP="00877254">
            <w:pPr>
              <w:jc w:val="center"/>
            </w:pPr>
            <w:r w:rsidRPr="0012490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11 897,557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7 088,357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5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3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Создание условий для массового отдыха жителей городского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9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7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4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5DA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4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Итого по </w:t>
            </w:r>
            <w:proofErr w:type="spellStart"/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подрограмме</w:t>
            </w:r>
            <w:proofErr w:type="spellEnd"/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IX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Default="003B5DA7" w:rsidP="00877254">
            <w:pPr>
              <w:jc w:val="center"/>
            </w:pPr>
            <w:r w:rsidRPr="006E1A0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11 897,557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7 088,357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5DA7" w:rsidRPr="00EE14F6" w:rsidTr="003B5DA7">
        <w:trPr>
          <w:trHeight w:val="9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Default="003B5DA7" w:rsidP="00877254">
            <w:pPr>
              <w:jc w:val="center"/>
            </w:pPr>
            <w:r w:rsidRPr="006E1A0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11 897,557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7 088,357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2 404,60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74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5024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B5DA7" w:rsidRPr="00EE14F6" w:rsidTr="003B5DA7">
        <w:trPr>
          <w:trHeight w:val="4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C75024" w:rsidRDefault="003B5DA7" w:rsidP="0087725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5024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A7" w:rsidRPr="003B5DA7" w:rsidRDefault="003B5DA7" w:rsidP="003B5D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5DA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DA7" w:rsidRPr="00EE14F6" w:rsidRDefault="003B5DA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4158FA" w:rsidRPr="00EE14F6" w:rsidRDefault="004158FA" w:rsidP="00D17B3D">
      <w:pPr>
        <w:widowControl w:val="0"/>
        <w:shd w:val="clear" w:color="auto" w:fill="FFFFFF"/>
        <w:tabs>
          <w:tab w:val="left" w:pos="20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9EF" w:rsidRPr="00EE14F6" w:rsidRDefault="004158FA" w:rsidP="00D17B3D">
      <w:pPr>
        <w:widowControl w:val="0"/>
        <w:shd w:val="clear" w:color="auto" w:fill="FFFFFF"/>
        <w:tabs>
          <w:tab w:val="left" w:pos="205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      </w:t>
      </w:r>
    </w:p>
    <w:p w:rsidR="005569EF" w:rsidRPr="00EE14F6" w:rsidRDefault="005569EF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9EF" w:rsidRPr="00EE14F6" w:rsidRDefault="005569EF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4FDD" w:rsidRPr="00EE14F6" w:rsidRDefault="000C4FDD" w:rsidP="00D17B3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C4FDD" w:rsidRPr="00EE14F6" w:rsidRDefault="000C4FDD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9EF" w:rsidRPr="00EE14F6" w:rsidRDefault="005569EF" w:rsidP="00D17B3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sectPr w:rsidR="005569EF" w:rsidRPr="00EE14F6" w:rsidSect="000A34CF">
      <w:headerReference w:type="default" r:id="rId10"/>
      <w:footerReference w:type="even" r:id="rId11"/>
      <w:headerReference w:type="first" r:id="rId12"/>
      <w:pgSz w:w="16838" w:h="11906" w:orient="landscape"/>
      <w:pgMar w:top="142" w:right="1103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76" w:rsidRDefault="00C05876" w:rsidP="002D7B99">
      <w:pPr>
        <w:spacing w:after="0" w:line="240" w:lineRule="auto"/>
      </w:pPr>
      <w:r>
        <w:separator/>
      </w:r>
    </w:p>
  </w:endnote>
  <w:endnote w:type="continuationSeparator" w:id="0">
    <w:p w:rsidR="00C05876" w:rsidRDefault="00C05876" w:rsidP="002D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FF5" w:rsidRDefault="00D44FF5" w:rsidP="0062547B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4FF5" w:rsidRDefault="00D44FF5" w:rsidP="0062547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76" w:rsidRDefault="00C05876" w:rsidP="002D7B99">
      <w:pPr>
        <w:spacing w:after="0" w:line="240" w:lineRule="auto"/>
      </w:pPr>
      <w:r>
        <w:separator/>
      </w:r>
    </w:p>
  </w:footnote>
  <w:footnote w:type="continuationSeparator" w:id="0">
    <w:p w:rsidR="00C05876" w:rsidRDefault="00C05876" w:rsidP="002D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FF5" w:rsidRDefault="00D44FF5" w:rsidP="00062BC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47242">
      <w:rPr>
        <w:rStyle w:val="ad"/>
        <w:noProof/>
      </w:rPr>
      <w:t>71</w:t>
    </w:r>
    <w:r>
      <w:rPr>
        <w:rStyle w:val="ad"/>
      </w:rPr>
      <w:fldChar w:fldCharType="end"/>
    </w:r>
  </w:p>
  <w:p w:rsidR="00D44FF5" w:rsidRDefault="00D44FF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FF5" w:rsidRDefault="00D44FF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7242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CF8"/>
    <w:multiLevelType w:val="hybridMultilevel"/>
    <w:tmpl w:val="E1B6A2A6"/>
    <w:lvl w:ilvl="0" w:tplc="70528FC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23DAC"/>
    <w:multiLevelType w:val="hybridMultilevel"/>
    <w:tmpl w:val="A5427D44"/>
    <w:lvl w:ilvl="0" w:tplc="0C64B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A01ECB"/>
    <w:multiLevelType w:val="hybridMultilevel"/>
    <w:tmpl w:val="FA74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098D"/>
    <w:multiLevelType w:val="hybridMultilevel"/>
    <w:tmpl w:val="C5D63284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5677A"/>
    <w:multiLevelType w:val="hybridMultilevel"/>
    <w:tmpl w:val="07F4799A"/>
    <w:lvl w:ilvl="0" w:tplc="85CE93D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F034DF2"/>
    <w:multiLevelType w:val="hybridMultilevel"/>
    <w:tmpl w:val="EFBCAAAC"/>
    <w:lvl w:ilvl="0" w:tplc="CCC07D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F10EA6"/>
    <w:multiLevelType w:val="hybridMultilevel"/>
    <w:tmpl w:val="8EF26496"/>
    <w:lvl w:ilvl="0" w:tplc="CE0093E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FC3E6F"/>
    <w:multiLevelType w:val="hybridMultilevel"/>
    <w:tmpl w:val="EB604D74"/>
    <w:lvl w:ilvl="0" w:tplc="F17808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67642F"/>
    <w:multiLevelType w:val="hybridMultilevel"/>
    <w:tmpl w:val="47505A08"/>
    <w:lvl w:ilvl="0" w:tplc="041E59E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25C6A96"/>
    <w:multiLevelType w:val="hybridMultilevel"/>
    <w:tmpl w:val="407E96F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35F1806"/>
    <w:multiLevelType w:val="hybridMultilevel"/>
    <w:tmpl w:val="162E3C68"/>
    <w:lvl w:ilvl="0" w:tplc="F0E4145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C197674"/>
    <w:multiLevelType w:val="hybridMultilevel"/>
    <w:tmpl w:val="97E006E8"/>
    <w:lvl w:ilvl="0" w:tplc="84B4729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350097"/>
    <w:multiLevelType w:val="hybridMultilevel"/>
    <w:tmpl w:val="5F7A49D6"/>
    <w:lvl w:ilvl="0" w:tplc="781A19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12"/>
  </w:num>
  <w:num w:numId="9">
    <w:abstractNumId w:val="5"/>
  </w:num>
  <w:num w:numId="10">
    <w:abstractNumId w:val="4"/>
  </w:num>
  <w:num w:numId="11">
    <w:abstractNumId w:val="3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90"/>
    <w:rsid w:val="000002BD"/>
    <w:rsid w:val="00000E92"/>
    <w:rsid w:val="0000178F"/>
    <w:rsid w:val="00002D04"/>
    <w:rsid w:val="000041A1"/>
    <w:rsid w:val="000045C3"/>
    <w:rsid w:val="00007055"/>
    <w:rsid w:val="00007F0F"/>
    <w:rsid w:val="000110BA"/>
    <w:rsid w:val="00020B9A"/>
    <w:rsid w:val="00020EE3"/>
    <w:rsid w:val="00021466"/>
    <w:rsid w:val="00024FDF"/>
    <w:rsid w:val="000258FA"/>
    <w:rsid w:val="00025B57"/>
    <w:rsid w:val="00027383"/>
    <w:rsid w:val="000306A3"/>
    <w:rsid w:val="00032141"/>
    <w:rsid w:val="00032F07"/>
    <w:rsid w:val="000342CA"/>
    <w:rsid w:val="000345A4"/>
    <w:rsid w:val="00034DAD"/>
    <w:rsid w:val="000406B3"/>
    <w:rsid w:val="0004352A"/>
    <w:rsid w:val="00043B09"/>
    <w:rsid w:val="0004491A"/>
    <w:rsid w:val="00046790"/>
    <w:rsid w:val="00050C16"/>
    <w:rsid w:val="00050FD2"/>
    <w:rsid w:val="000511A8"/>
    <w:rsid w:val="00052E0C"/>
    <w:rsid w:val="00056802"/>
    <w:rsid w:val="0005782D"/>
    <w:rsid w:val="000619D7"/>
    <w:rsid w:val="00062320"/>
    <w:rsid w:val="00062BC0"/>
    <w:rsid w:val="00063392"/>
    <w:rsid w:val="00063B2F"/>
    <w:rsid w:val="000662C2"/>
    <w:rsid w:val="00066E5B"/>
    <w:rsid w:val="00067199"/>
    <w:rsid w:val="000673FC"/>
    <w:rsid w:val="000702AC"/>
    <w:rsid w:val="00070579"/>
    <w:rsid w:val="0007094E"/>
    <w:rsid w:val="00072014"/>
    <w:rsid w:val="0007204C"/>
    <w:rsid w:val="00074C38"/>
    <w:rsid w:val="00075105"/>
    <w:rsid w:val="00075287"/>
    <w:rsid w:val="00076574"/>
    <w:rsid w:val="00077107"/>
    <w:rsid w:val="00077581"/>
    <w:rsid w:val="00080CA1"/>
    <w:rsid w:val="00084478"/>
    <w:rsid w:val="0008458F"/>
    <w:rsid w:val="00084B79"/>
    <w:rsid w:val="000852A4"/>
    <w:rsid w:val="00090014"/>
    <w:rsid w:val="00090056"/>
    <w:rsid w:val="00090B01"/>
    <w:rsid w:val="0009267E"/>
    <w:rsid w:val="00092D5D"/>
    <w:rsid w:val="00093328"/>
    <w:rsid w:val="00095296"/>
    <w:rsid w:val="000961C5"/>
    <w:rsid w:val="00096304"/>
    <w:rsid w:val="00097061"/>
    <w:rsid w:val="000970D1"/>
    <w:rsid w:val="000A084C"/>
    <w:rsid w:val="000A1224"/>
    <w:rsid w:val="000A1E37"/>
    <w:rsid w:val="000A2CC8"/>
    <w:rsid w:val="000A341A"/>
    <w:rsid w:val="000A34CF"/>
    <w:rsid w:val="000A3E6A"/>
    <w:rsid w:val="000A4CA0"/>
    <w:rsid w:val="000A588C"/>
    <w:rsid w:val="000A7CB5"/>
    <w:rsid w:val="000B1A6A"/>
    <w:rsid w:val="000B2FA5"/>
    <w:rsid w:val="000B3779"/>
    <w:rsid w:val="000B39B8"/>
    <w:rsid w:val="000B4B96"/>
    <w:rsid w:val="000B4F47"/>
    <w:rsid w:val="000B655D"/>
    <w:rsid w:val="000B750B"/>
    <w:rsid w:val="000C0CE1"/>
    <w:rsid w:val="000C0E82"/>
    <w:rsid w:val="000C13F0"/>
    <w:rsid w:val="000C3FA8"/>
    <w:rsid w:val="000C4FDD"/>
    <w:rsid w:val="000C5227"/>
    <w:rsid w:val="000C5663"/>
    <w:rsid w:val="000C5884"/>
    <w:rsid w:val="000D20DB"/>
    <w:rsid w:val="000D474A"/>
    <w:rsid w:val="000D4FAF"/>
    <w:rsid w:val="000D66A1"/>
    <w:rsid w:val="000D6FDA"/>
    <w:rsid w:val="000E1B0F"/>
    <w:rsid w:val="000E251A"/>
    <w:rsid w:val="000E28F3"/>
    <w:rsid w:val="000E50C3"/>
    <w:rsid w:val="000E611D"/>
    <w:rsid w:val="000E6CD0"/>
    <w:rsid w:val="000E78A0"/>
    <w:rsid w:val="000F062F"/>
    <w:rsid w:val="000F0DDD"/>
    <w:rsid w:val="000F268D"/>
    <w:rsid w:val="000F2EC0"/>
    <w:rsid w:val="000F61F0"/>
    <w:rsid w:val="000F6AB5"/>
    <w:rsid w:val="001007E5"/>
    <w:rsid w:val="00100995"/>
    <w:rsid w:val="00101081"/>
    <w:rsid w:val="00101658"/>
    <w:rsid w:val="00101BCC"/>
    <w:rsid w:val="00102BF6"/>
    <w:rsid w:val="00103992"/>
    <w:rsid w:val="0010419F"/>
    <w:rsid w:val="00105530"/>
    <w:rsid w:val="00105A9F"/>
    <w:rsid w:val="00107914"/>
    <w:rsid w:val="00110FC0"/>
    <w:rsid w:val="00111FE7"/>
    <w:rsid w:val="0011258E"/>
    <w:rsid w:val="001146E1"/>
    <w:rsid w:val="00114F53"/>
    <w:rsid w:val="00116CC4"/>
    <w:rsid w:val="00121E4C"/>
    <w:rsid w:val="0012274A"/>
    <w:rsid w:val="00122F5A"/>
    <w:rsid w:val="00123115"/>
    <w:rsid w:val="0012766F"/>
    <w:rsid w:val="00130179"/>
    <w:rsid w:val="00132D91"/>
    <w:rsid w:val="00133E65"/>
    <w:rsid w:val="001345EF"/>
    <w:rsid w:val="00137930"/>
    <w:rsid w:val="001418DE"/>
    <w:rsid w:val="00144B3D"/>
    <w:rsid w:val="00144EE1"/>
    <w:rsid w:val="001455C8"/>
    <w:rsid w:val="00145894"/>
    <w:rsid w:val="001466D1"/>
    <w:rsid w:val="00146CC8"/>
    <w:rsid w:val="00146F86"/>
    <w:rsid w:val="0014743B"/>
    <w:rsid w:val="00150433"/>
    <w:rsid w:val="0015242C"/>
    <w:rsid w:val="001526C5"/>
    <w:rsid w:val="00152BAD"/>
    <w:rsid w:val="001531E8"/>
    <w:rsid w:val="00153678"/>
    <w:rsid w:val="00153B8B"/>
    <w:rsid w:val="00154A65"/>
    <w:rsid w:val="00154EEF"/>
    <w:rsid w:val="00155673"/>
    <w:rsid w:val="00155C18"/>
    <w:rsid w:val="001577DF"/>
    <w:rsid w:val="00160137"/>
    <w:rsid w:val="0016182B"/>
    <w:rsid w:val="00161F0E"/>
    <w:rsid w:val="001628A8"/>
    <w:rsid w:val="00162B3F"/>
    <w:rsid w:val="00162B86"/>
    <w:rsid w:val="00163D8E"/>
    <w:rsid w:val="0016445B"/>
    <w:rsid w:val="00164B5D"/>
    <w:rsid w:val="00170447"/>
    <w:rsid w:val="001706F0"/>
    <w:rsid w:val="001707E5"/>
    <w:rsid w:val="00172452"/>
    <w:rsid w:val="00174983"/>
    <w:rsid w:val="001750F3"/>
    <w:rsid w:val="00175316"/>
    <w:rsid w:val="00175917"/>
    <w:rsid w:val="00176E4C"/>
    <w:rsid w:val="001809B4"/>
    <w:rsid w:val="00183425"/>
    <w:rsid w:val="00183650"/>
    <w:rsid w:val="00183D58"/>
    <w:rsid w:val="0018478B"/>
    <w:rsid w:val="00184AF3"/>
    <w:rsid w:val="00185EDB"/>
    <w:rsid w:val="001864C5"/>
    <w:rsid w:val="0018655B"/>
    <w:rsid w:val="0019072C"/>
    <w:rsid w:val="0019112E"/>
    <w:rsid w:val="00191CD9"/>
    <w:rsid w:val="001938AF"/>
    <w:rsid w:val="0019396C"/>
    <w:rsid w:val="001945E1"/>
    <w:rsid w:val="00195316"/>
    <w:rsid w:val="0019587B"/>
    <w:rsid w:val="00195D7E"/>
    <w:rsid w:val="00195E4E"/>
    <w:rsid w:val="001968A5"/>
    <w:rsid w:val="00197969"/>
    <w:rsid w:val="001A053D"/>
    <w:rsid w:val="001A0990"/>
    <w:rsid w:val="001A1001"/>
    <w:rsid w:val="001A20DF"/>
    <w:rsid w:val="001A2481"/>
    <w:rsid w:val="001A345F"/>
    <w:rsid w:val="001A3800"/>
    <w:rsid w:val="001A3B2D"/>
    <w:rsid w:val="001A3BEF"/>
    <w:rsid w:val="001A41CA"/>
    <w:rsid w:val="001A4B7D"/>
    <w:rsid w:val="001A5962"/>
    <w:rsid w:val="001A7D8D"/>
    <w:rsid w:val="001B1955"/>
    <w:rsid w:val="001B396C"/>
    <w:rsid w:val="001B4E10"/>
    <w:rsid w:val="001B52E4"/>
    <w:rsid w:val="001B6DB4"/>
    <w:rsid w:val="001B7D0D"/>
    <w:rsid w:val="001C018C"/>
    <w:rsid w:val="001C05DE"/>
    <w:rsid w:val="001C0DD6"/>
    <w:rsid w:val="001C1056"/>
    <w:rsid w:val="001C17FE"/>
    <w:rsid w:val="001C3E44"/>
    <w:rsid w:val="001C4B1E"/>
    <w:rsid w:val="001C53FB"/>
    <w:rsid w:val="001C6DEF"/>
    <w:rsid w:val="001C7DAB"/>
    <w:rsid w:val="001D202E"/>
    <w:rsid w:val="001D329D"/>
    <w:rsid w:val="001D4AE7"/>
    <w:rsid w:val="001D594B"/>
    <w:rsid w:val="001D6956"/>
    <w:rsid w:val="001D6C98"/>
    <w:rsid w:val="001E010C"/>
    <w:rsid w:val="001E1630"/>
    <w:rsid w:val="001E327E"/>
    <w:rsid w:val="001E371E"/>
    <w:rsid w:val="001E53AB"/>
    <w:rsid w:val="001E5764"/>
    <w:rsid w:val="001E668F"/>
    <w:rsid w:val="001E6BCC"/>
    <w:rsid w:val="001E7741"/>
    <w:rsid w:val="001F0A06"/>
    <w:rsid w:val="001F0F8C"/>
    <w:rsid w:val="001F1802"/>
    <w:rsid w:val="001F20FF"/>
    <w:rsid w:val="001F2A6E"/>
    <w:rsid w:val="001F3D73"/>
    <w:rsid w:val="001F41E0"/>
    <w:rsid w:val="001F43CF"/>
    <w:rsid w:val="001F5733"/>
    <w:rsid w:val="001F5DEF"/>
    <w:rsid w:val="001F6638"/>
    <w:rsid w:val="001F76D3"/>
    <w:rsid w:val="00201364"/>
    <w:rsid w:val="00201561"/>
    <w:rsid w:val="002028AF"/>
    <w:rsid w:val="00202D68"/>
    <w:rsid w:val="0020332A"/>
    <w:rsid w:val="00203DB1"/>
    <w:rsid w:val="00203DD9"/>
    <w:rsid w:val="002051AC"/>
    <w:rsid w:val="00206301"/>
    <w:rsid w:val="00206465"/>
    <w:rsid w:val="00206A53"/>
    <w:rsid w:val="002077E1"/>
    <w:rsid w:val="00210164"/>
    <w:rsid w:val="00210DB6"/>
    <w:rsid w:val="0021126E"/>
    <w:rsid w:val="00212001"/>
    <w:rsid w:val="00212C51"/>
    <w:rsid w:val="00214B36"/>
    <w:rsid w:val="00216CA3"/>
    <w:rsid w:val="00216F39"/>
    <w:rsid w:val="00217EC0"/>
    <w:rsid w:val="00220245"/>
    <w:rsid w:val="00220DA1"/>
    <w:rsid w:val="0022106E"/>
    <w:rsid w:val="002213E6"/>
    <w:rsid w:val="00223BC3"/>
    <w:rsid w:val="00224345"/>
    <w:rsid w:val="002257D5"/>
    <w:rsid w:val="00225CF2"/>
    <w:rsid w:val="002264C6"/>
    <w:rsid w:val="00227268"/>
    <w:rsid w:val="00231423"/>
    <w:rsid w:val="00233817"/>
    <w:rsid w:val="00233C6B"/>
    <w:rsid w:val="00234B94"/>
    <w:rsid w:val="00235A9F"/>
    <w:rsid w:val="0023640F"/>
    <w:rsid w:val="00236A2E"/>
    <w:rsid w:val="00237493"/>
    <w:rsid w:val="002375A6"/>
    <w:rsid w:val="00240A94"/>
    <w:rsid w:val="0024259A"/>
    <w:rsid w:val="002425B2"/>
    <w:rsid w:val="00243966"/>
    <w:rsid w:val="002439C6"/>
    <w:rsid w:val="002443DD"/>
    <w:rsid w:val="00245058"/>
    <w:rsid w:val="0024551D"/>
    <w:rsid w:val="00246384"/>
    <w:rsid w:val="00250A74"/>
    <w:rsid w:val="00252A8A"/>
    <w:rsid w:val="00253489"/>
    <w:rsid w:val="002559D2"/>
    <w:rsid w:val="00255D35"/>
    <w:rsid w:val="00255D3F"/>
    <w:rsid w:val="00257B66"/>
    <w:rsid w:val="00257F8C"/>
    <w:rsid w:val="002608DA"/>
    <w:rsid w:val="00261D00"/>
    <w:rsid w:val="002623D2"/>
    <w:rsid w:val="00262EFF"/>
    <w:rsid w:val="00263E33"/>
    <w:rsid w:val="0026464E"/>
    <w:rsid w:val="00264768"/>
    <w:rsid w:val="002648C0"/>
    <w:rsid w:val="002653E2"/>
    <w:rsid w:val="002654A6"/>
    <w:rsid w:val="00265893"/>
    <w:rsid w:val="00265C61"/>
    <w:rsid w:val="00267724"/>
    <w:rsid w:val="002703DB"/>
    <w:rsid w:val="0027068E"/>
    <w:rsid w:val="002722B2"/>
    <w:rsid w:val="00274A66"/>
    <w:rsid w:val="00274AA9"/>
    <w:rsid w:val="00276463"/>
    <w:rsid w:val="0027687A"/>
    <w:rsid w:val="0027734A"/>
    <w:rsid w:val="00277EA7"/>
    <w:rsid w:val="002807D6"/>
    <w:rsid w:val="00281456"/>
    <w:rsid w:val="00281ED7"/>
    <w:rsid w:val="00282BE0"/>
    <w:rsid w:val="00283B50"/>
    <w:rsid w:val="00283D1E"/>
    <w:rsid w:val="00286490"/>
    <w:rsid w:val="00286C0B"/>
    <w:rsid w:val="00287E07"/>
    <w:rsid w:val="00290170"/>
    <w:rsid w:val="00290E3D"/>
    <w:rsid w:val="002912F4"/>
    <w:rsid w:val="002913FF"/>
    <w:rsid w:val="002917F7"/>
    <w:rsid w:val="00291EBB"/>
    <w:rsid w:val="0029243D"/>
    <w:rsid w:val="00293B1A"/>
    <w:rsid w:val="00293B80"/>
    <w:rsid w:val="00295695"/>
    <w:rsid w:val="00295F98"/>
    <w:rsid w:val="00296EE0"/>
    <w:rsid w:val="00297F0E"/>
    <w:rsid w:val="002A040E"/>
    <w:rsid w:val="002A0987"/>
    <w:rsid w:val="002A0D89"/>
    <w:rsid w:val="002A1BF8"/>
    <w:rsid w:val="002A1F92"/>
    <w:rsid w:val="002A222E"/>
    <w:rsid w:val="002A25E9"/>
    <w:rsid w:val="002A2E81"/>
    <w:rsid w:val="002A3FD5"/>
    <w:rsid w:val="002A4064"/>
    <w:rsid w:val="002A4089"/>
    <w:rsid w:val="002A4A87"/>
    <w:rsid w:val="002A5BB1"/>
    <w:rsid w:val="002A5C39"/>
    <w:rsid w:val="002A65EC"/>
    <w:rsid w:val="002A745A"/>
    <w:rsid w:val="002B0968"/>
    <w:rsid w:val="002B1023"/>
    <w:rsid w:val="002B106D"/>
    <w:rsid w:val="002B38A8"/>
    <w:rsid w:val="002B499D"/>
    <w:rsid w:val="002B525E"/>
    <w:rsid w:val="002B5273"/>
    <w:rsid w:val="002B52D6"/>
    <w:rsid w:val="002B5C29"/>
    <w:rsid w:val="002B6D38"/>
    <w:rsid w:val="002B7655"/>
    <w:rsid w:val="002C071A"/>
    <w:rsid w:val="002C1025"/>
    <w:rsid w:val="002C1780"/>
    <w:rsid w:val="002C226D"/>
    <w:rsid w:val="002C2398"/>
    <w:rsid w:val="002C2B24"/>
    <w:rsid w:val="002C3511"/>
    <w:rsid w:val="002C35B2"/>
    <w:rsid w:val="002C508E"/>
    <w:rsid w:val="002C5619"/>
    <w:rsid w:val="002C5790"/>
    <w:rsid w:val="002C6DD5"/>
    <w:rsid w:val="002C7571"/>
    <w:rsid w:val="002D0AEE"/>
    <w:rsid w:val="002D0B83"/>
    <w:rsid w:val="002D0D55"/>
    <w:rsid w:val="002D101A"/>
    <w:rsid w:val="002D14F2"/>
    <w:rsid w:val="002D2367"/>
    <w:rsid w:val="002D3216"/>
    <w:rsid w:val="002D3CED"/>
    <w:rsid w:val="002D4989"/>
    <w:rsid w:val="002D5876"/>
    <w:rsid w:val="002D736C"/>
    <w:rsid w:val="002D7B99"/>
    <w:rsid w:val="002E0ED7"/>
    <w:rsid w:val="002E1993"/>
    <w:rsid w:val="002E19F8"/>
    <w:rsid w:val="002E20D8"/>
    <w:rsid w:val="002E2D7A"/>
    <w:rsid w:val="002E3416"/>
    <w:rsid w:val="002E5384"/>
    <w:rsid w:val="002E6DB0"/>
    <w:rsid w:val="002E6F2A"/>
    <w:rsid w:val="002E7A3A"/>
    <w:rsid w:val="002E7E72"/>
    <w:rsid w:val="002F0BA6"/>
    <w:rsid w:val="002F1175"/>
    <w:rsid w:val="002F179E"/>
    <w:rsid w:val="002F1FCD"/>
    <w:rsid w:val="002F249B"/>
    <w:rsid w:val="002F2D2A"/>
    <w:rsid w:val="002F2DA1"/>
    <w:rsid w:val="002F3665"/>
    <w:rsid w:val="002F406E"/>
    <w:rsid w:val="002F4091"/>
    <w:rsid w:val="002F497A"/>
    <w:rsid w:val="002F5214"/>
    <w:rsid w:val="002F6980"/>
    <w:rsid w:val="002F6B36"/>
    <w:rsid w:val="002F7715"/>
    <w:rsid w:val="00300189"/>
    <w:rsid w:val="00304C3B"/>
    <w:rsid w:val="0030565E"/>
    <w:rsid w:val="00310C08"/>
    <w:rsid w:val="00311B5C"/>
    <w:rsid w:val="00311FAA"/>
    <w:rsid w:val="0031215A"/>
    <w:rsid w:val="00312232"/>
    <w:rsid w:val="00312ED6"/>
    <w:rsid w:val="0031422C"/>
    <w:rsid w:val="00316B9D"/>
    <w:rsid w:val="00316BF8"/>
    <w:rsid w:val="00316CC1"/>
    <w:rsid w:val="00317A67"/>
    <w:rsid w:val="0032046A"/>
    <w:rsid w:val="00320A4B"/>
    <w:rsid w:val="00320FE4"/>
    <w:rsid w:val="003212BC"/>
    <w:rsid w:val="00321FC5"/>
    <w:rsid w:val="003225D4"/>
    <w:rsid w:val="00322F71"/>
    <w:rsid w:val="00323233"/>
    <w:rsid w:val="00324E6F"/>
    <w:rsid w:val="00325789"/>
    <w:rsid w:val="00325CA8"/>
    <w:rsid w:val="00325FA1"/>
    <w:rsid w:val="00326135"/>
    <w:rsid w:val="003269C7"/>
    <w:rsid w:val="00327888"/>
    <w:rsid w:val="00330025"/>
    <w:rsid w:val="003301A0"/>
    <w:rsid w:val="0033041D"/>
    <w:rsid w:val="00332BF0"/>
    <w:rsid w:val="00332C11"/>
    <w:rsid w:val="00334493"/>
    <w:rsid w:val="00334C5A"/>
    <w:rsid w:val="00334FEC"/>
    <w:rsid w:val="00335198"/>
    <w:rsid w:val="003369E5"/>
    <w:rsid w:val="00337206"/>
    <w:rsid w:val="003374AD"/>
    <w:rsid w:val="00340367"/>
    <w:rsid w:val="00341513"/>
    <w:rsid w:val="00342AB9"/>
    <w:rsid w:val="0034303A"/>
    <w:rsid w:val="003443BB"/>
    <w:rsid w:val="00344BF0"/>
    <w:rsid w:val="00344FD2"/>
    <w:rsid w:val="00345200"/>
    <w:rsid w:val="00345462"/>
    <w:rsid w:val="003457D7"/>
    <w:rsid w:val="00346B7F"/>
    <w:rsid w:val="00347617"/>
    <w:rsid w:val="00347E72"/>
    <w:rsid w:val="00347F8F"/>
    <w:rsid w:val="00350693"/>
    <w:rsid w:val="00350B3E"/>
    <w:rsid w:val="00351BA2"/>
    <w:rsid w:val="003544CC"/>
    <w:rsid w:val="00354F99"/>
    <w:rsid w:val="00355D08"/>
    <w:rsid w:val="00357B3E"/>
    <w:rsid w:val="0036119B"/>
    <w:rsid w:val="00361810"/>
    <w:rsid w:val="00361ADB"/>
    <w:rsid w:val="00362A59"/>
    <w:rsid w:val="00363442"/>
    <w:rsid w:val="00364213"/>
    <w:rsid w:val="00364D8D"/>
    <w:rsid w:val="00365F79"/>
    <w:rsid w:val="00366C88"/>
    <w:rsid w:val="0037049A"/>
    <w:rsid w:val="00371003"/>
    <w:rsid w:val="0037194E"/>
    <w:rsid w:val="00372EB1"/>
    <w:rsid w:val="00373D96"/>
    <w:rsid w:val="0037524E"/>
    <w:rsid w:val="00375702"/>
    <w:rsid w:val="00375889"/>
    <w:rsid w:val="0037597A"/>
    <w:rsid w:val="00376F9C"/>
    <w:rsid w:val="00377E38"/>
    <w:rsid w:val="00382AC8"/>
    <w:rsid w:val="0038514D"/>
    <w:rsid w:val="00385F05"/>
    <w:rsid w:val="00386173"/>
    <w:rsid w:val="0039029D"/>
    <w:rsid w:val="00391DD9"/>
    <w:rsid w:val="00392806"/>
    <w:rsid w:val="00393497"/>
    <w:rsid w:val="003943B9"/>
    <w:rsid w:val="003943CB"/>
    <w:rsid w:val="003946ED"/>
    <w:rsid w:val="0039554F"/>
    <w:rsid w:val="00395565"/>
    <w:rsid w:val="0039598C"/>
    <w:rsid w:val="00395C66"/>
    <w:rsid w:val="003A1F1A"/>
    <w:rsid w:val="003A20E5"/>
    <w:rsid w:val="003A2C17"/>
    <w:rsid w:val="003A2E5F"/>
    <w:rsid w:val="003A41A4"/>
    <w:rsid w:val="003A439D"/>
    <w:rsid w:val="003A54F0"/>
    <w:rsid w:val="003A61EB"/>
    <w:rsid w:val="003A781B"/>
    <w:rsid w:val="003A7EB3"/>
    <w:rsid w:val="003B0230"/>
    <w:rsid w:val="003B029E"/>
    <w:rsid w:val="003B0DCE"/>
    <w:rsid w:val="003B13AE"/>
    <w:rsid w:val="003B21E0"/>
    <w:rsid w:val="003B239A"/>
    <w:rsid w:val="003B2A91"/>
    <w:rsid w:val="003B2ACB"/>
    <w:rsid w:val="003B2C99"/>
    <w:rsid w:val="003B2D9C"/>
    <w:rsid w:val="003B4686"/>
    <w:rsid w:val="003B5DA7"/>
    <w:rsid w:val="003B6305"/>
    <w:rsid w:val="003B6A12"/>
    <w:rsid w:val="003B7F51"/>
    <w:rsid w:val="003C00FE"/>
    <w:rsid w:val="003C0940"/>
    <w:rsid w:val="003C1A8C"/>
    <w:rsid w:val="003C2D06"/>
    <w:rsid w:val="003C313B"/>
    <w:rsid w:val="003C470C"/>
    <w:rsid w:val="003C4738"/>
    <w:rsid w:val="003C50D5"/>
    <w:rsid w:val="003C54BB"/>
    <w:rsid w:val="003C643D"/>
    <w:rsid w:val="003C65A0"/>
    <w:rsid w:val="003C7CDB"/>
    <w:rsid w:val="003D0319"/>
    <w:rsid w:val="003D102C"/>
    <w:rsid w:val="003D1213"/>
    <w:rsid w:val="003D15F2"/>
    <w:rsid w:val="003D1C4B"/>
    <w:rsid w:val="003D1F34"/>
    <w:rsid w:val="003D302C"/>
    <w:rsid w:val="003D4355"/>
    <w:rsid w:val="003D43DF"/>
    <w:rsid w:val="003D5386"/>
    <w:rsid w:val="003D5A21"/>
    <w:rsid w:val="003E0ABB"/>
    <w:rsid w:val="003E0C34"/>
    <w:rsid w:val="003E1111"/>
    <w:rsid w:val="003E3996"/>
    <w:rsid w:val="003E4AED"/>
    <w:rsid w:val="003E4F93"/>
    <w:rsid w:val="003E5B3A"/>
    <w:rsid w:val="003E6981"/>
    <w:rsid w:val="003E6F7F"/>
    <w:rsid w:val="003E750A"/>
    <w:rsid w:val="003E7B8D"/>
    <w:rsid w:val="003F118F"/>
    <w:rsid w:val="003F159F"/>
    <w:rsid w:val="003F18CD"/>
    <w:rsid w:val="003F1FA0"/>
    <w:rsid w:val="003F2074"/>
    <w:rsid w:val="003F68F9"/>
    <w:rsid w:val="003F6C5E"/>
    <w:rsid w:val="003F6DD6"/>
    <w:rsid w:val="003F7359"/>
    <w:rsid w:val="003F7783"/>
    <w:rsid w:val="00400D51"/>
    <w:rsid w:val="00401F9B"/>
    <w:rsid w:val="00402343"/>
    <w:rsid w:val="004030C4"/>
    <w:rsid w:val="00403228"/>
    <w:rsid w:val="00403930"/>
    <w:rsid w:val="00403E25"/>
    <w:rsid w:val="00404B25"/>
    <w:rsid w:val="00405943"/>
    <w:rsid w:val="004064D0"/>
    <w:rsid w:val="00406AF1"/>
    <w:rsid w:val="00410CC9"/>
    <w:rsid w:val="004114D1"/>
    <w:rsid w:val="00411842"/>
    <w:rsid w:val="004119EB"/>
    <w:rsid w:val="004121F6"/>
    <w:rsid w:val="004145D2"/>
    <w:rsid w:val="004158FA"/>
    <w:rsid w:val="004161AA"/>
    <w:rsid w:val="00420269"/>
    <w:rsid w:val="00420514"/>
    <w:rsid w:val="0042086F"/>
    <w:rsid w:val="00420E4F"/>
    <w:rsid w:val="0042125C"/>
    <w:rsid w:val="00422AB9"/>
    <w:rsid w:val="00422B97"/>
    <w:rsid w:val="00424DF0"/>
    <w:rsid w:val="00425658"/>
    <w:rsid w:val="00425757"/>
    <w:rsid w:val="00426293"/>
    <w:rsid w:val="00433312"/>
    <w:rsid w:val="00434FA2"/>
    <w:rsid w:val="00435AC8"/>
    <w:rsid w:val="00435B41"/>
    <w:rsid w:val="00436D1A"/>
    <w:rsid w:val="004371ED"/>
    <w:rsid w:val="00440396"/>
    <w:rsid w:val="0044125A"/>
    <w:rsid w:val="004419FE"/>
    <w:rsid w:val="00441BA2"/>
    <w:rsid w:val="0044272E"/>
    <w:rsid w:val="0044409C"/>
    <w:rsid w:val="00444434"/>
    <w:rsid w:val="0044471C"/>
    <w:rsid w:val="00444867"/>
    <w:rsid w:val="00444C1A"/>
    <w:rsid w:val="00444E6B"/>
    <w:rsid w:val="0044554F"/>
    <w:rsid w:val="004457A4"/>
    <w:rsid w:val="00445CA2"/>
    <w:rsid w:val="00446CAC"/>
    <w:rsid w:val="00447D6E"/>
    <w:rsid w:val="00451021"/>
    <w:rsid w:val="004510F9"/>
    <w:rsid w:val="00452551"/>
    <w:rsid w:val="004526D8"/>
    <w:rsid w:val="00452A76"/>
    <w:rsid w:val="004533FB"/>
    <w:rsid w:val="00453F2E"/>
    <w:rsid w:val="00456D87"/>
    <w:rsid w:val="004600A9"/>
    <w:rsid w:val="0046064F"/>
    <w:rsid w:val="004607AD"/>
    <w:rsid w:val="004626BB"/>
    <w:rsid w:val="004641A8"/>
    <w:rsid w:val="0046528E"/>
    <w:rsid w:val="00465A7D"/>
    <w:rsid w:val="004669B3"/>
    <w:rsid w:val="004671E7"/>
    <w:rsid w:val="00467D8B"/>
    <w:rsid w:val="00470976"/>
    <w:rsid w:val="00470BCC"/>
    <w:rsid w:val="00471781"/>
    <w:rsid w:val="00471B55"/>
    <w:rsid w:val="004728FD"/>
    <w:rsid w:val="00474D33"/>
    <w:rsid w:val="004750FB"/>
    <w:rsid w:val="00475804"/>
    <w:rsid w:val="00476741"/>
    <w:rsid w:val="004779CF"/>
    <w:rsid w:val="0048067A"/>
    <w:rsid w:val="00482442"/>
    <w:rsid w:val="004826A9"/>
    <w:rsid w:val="00482D1B"/>
    <w:rsid w:val="004835EE"/>
    <w:rsid w:val="00483A79"/>
    <w:rsid w:val="0048555F"/>
    <w:rsid w:val="00485E14"/>
    <w:rsid w:val="004867C2"/>
    <w:rsid w:val="00487396"/>
    <w:rsid w:val="00487928"/>
    <w:rsid w:val="004904D2"/>
    <w:rsid w:val="00490830"/>
    <w:rsid w:val="00490EF0"/>
    <w:rsid w:val="00492D4F"/>
    <w:rsid w:val="004937CE"/>
    <w:rsid w:val="00493DAB"/>
    <w:rsid w:val="004941E1"/>
    <w:rsid w:val="00494A04"/>
    <w:rsid w:val="00496935"/>
    <w:rsid w:val="004970B6"/>
    <w:rsid w:val="00497262"/>
    <w:rsid w:val="00497AE5"/>
    <w:rsid w:val="004A10BD"/>
    <w:rsid w:val="004A2667"/>
    <w:rsid w:val="004A38F7"/>
    <w:rsid w:val="004A63F3"/>
    <w:rsid w:val="004B04E9"/>
    <w:rsid w:val="004B106B"/>
    <w:rsid w:val="004B1197"/>
    <w:rsid w:val="004B159F"/>
    <w:rsid w:val="004B30D0"/>
    <w:rsid w:val="004B37FC"/>
    <w:rsid w:val="004B68E0"/>
    <w:rsid w:val="004B7870"/>
    <w:rsid w:val="004B789D"/>
    <w:rsid w:val="004C0167"/>
    <w:rsid w:val="004C1C06"/>
    <w:rsid w:val="004C23E5"/>
    <w:rsid w:val="004C26DA"/>
    <w:rsid w:val="004C34EA"/>
    <w:rsid w:val="004C5212"/>
    <w:rsid w:val="004C58E9"/>
    <w:rsid w:val="004C6384"/>
    <w:rsid w:val="004C6C0E"/>
    <w:rsid w:val="004C6FB9"/>
    <w:rsid w:val="004C7C4E"/>
    <w:rsid w:val="004D364C"/>
    <w:rsid w:val="004D4C78"/>
    <w:rsid w:val="004D52B8"/>
    <w:rsid w:val="004D54BF"/>
    <w:rsid w:val="004D590F"/>
    <w:rsid w:val="004E021E"/>
    <w:rsid w:val="004E0A6F"/>
    <w:rsid w:val="004E101F"/>
    <w:rsid w:val="004E1D43"/>
    <w:rsid w:val="004E1E2F"/>
    <w:rsid w:val="004E299C"/>
    <w:rsid w:val="004E387B"/>
    <w:rsid w:val="004E38FF"/>
    <w:rsid w:val="004E3CA9"/>
    <w:rsid w:val="004E513D"/>
    <w:rsid w:val="004E7575"/>
    <w:rsid w:val="004E7BC9"/>
    <w:rsid w:val="004F0000"/>
    <w:rsid w:val="004F0162"/>
    <w:rsid w:val="004F0F28"/>
    <w:rsid w:val="004F2958"/>
    <w:rsid w:val="004F3543"/>
    <w:rsid w:val="004F3A21"/>
    <w:rsid w:val="004F49E9"/>
    <w:rsid w:val="004F5DE2"/>
    <w:rsid w:val="004F7131"/>
    <w:rsid w:val="004F76DF"/>
    <w:rsid w:val="00500A56"/>
    <w:rsid w:val="0050129B"/>
    <w:rsid w:val="00501392"/>
    <w:rsid w:val="005014AA"/>
    <w:rsid w:val="00501FA6"/>
    <w:rsid w:val="0050229C"/>
    <w:rsid w:val="0050605E"/>
    <w:rsid w:val="00507A14"/>
    <w:rsid w:val="00511CD4"/>
    <w:rsid w:val="00512197"/>
    <w:rsid w:val="005130A6"/>
    <w:rsid w:val="0051390D"/>
    <w:rsid w:val="00513BF1"/>
    <w:rsid w:val="00513C30"/>
    <w:rsid w:val="005141A5"/>
    <w:rsid w:val="005146BD"/>
    <w:rsid w:val="00514FFA"/>
    <w:rsid w:val="005164E6"/>
    <w:rsid w:val="00516E34"/>
    <w:rsid w:val="0051752B"/>
    <w:rsid w:val="00517E56"/>
    <w:rsid w:val="0052120F"/>
    <w:rsid w:val="00521F4A"/>
    <w:rsid w:val="0052216B"/>
    <w:rsid w:val="00522915"/>
    <w:rsid w:val="0052355D"/>
    <w:rsid w:val="005235FC"/>
    <w:rsid w:val="00523AA5"/>
    <w:rsid w:val="00524EEB"/>
    <w:rsid w:val="00526D2B"/>
    <w:rsid w:val="00526D65"/>
    <w:rsid w:val="00526F7D"/>
    <w:rsid w:val="0052758C"/>
    <w:rsid w:val="00527670"/>
    <w:rsid w:val="00527B2D"/>
    <w:rsid w:val="00527D15"/>
    <w:rsid w:val="00530687"/>
    <w:rsid w:val="005309A0"/>
    <w:rsid w:val="0053220C"/>
    <w:rsid w:val="005324D3"/>
    <w:rsid w:val="005328F4"/>
    <w:rsid w:val="00532C7E"/>
    <w:rsid w:val="00533D16"/>
    <w:rsid w:val="00534F96"/>
    <w:rsid w:val="005367F8"/>
    <w:rsid w:val="005375EB"/>
    <w:rsid w:val="005376D1"/>
    <w:rsid w:val="005406DD"/>
    <w:rsid w:val="00540C6D"/>
    <w:rsid w:val="00541384"/>
    <w:rsid w:val="00541400"/>
    <w:rsid w:val="0054248E"/>
    <w:rsid w:val="00543EDE"/>
    <w:rsid w:val="00544507"/>
    <w:rsid w:val="00544999"/>
    <w:rsid w:val="00545CAE"/>
    <w:rsid w:val="00550790"/>
    <w:rsid w:val="0055254D"/>
    <w:rsid w:val="005538A0"/>
    <w:rsid w:val="00554B97"/>
    <w:rsid w:val="00554CA2"/>
    <w:rsid w:val="005569EF"/>
    <w:rsid w:val="0055777A"/>
    <w:rsid w:val="005578C3"/>
    <w:rsid w:val="00557CD0"/>
    <w:rsid w:val="00557D83"/>
    <w:rsid w:val="005602ED"/>
    <w:rsid w:val="005610DC"/>
    <w:rsid w:val="0056208D"/>
    <w:rsid w:val="005624C2"/>
    <w:rsid w:val="00562EAF"/>
    <w:rsid w:val="005663D6"/>
    <w:rsid w:val="0056791A"/>
    <w:rsid w:val="005732EB"/>
    <w:rsid w:val="00574151"/>
    <w:rsid w:val="00574A72"/>
    <w:rsid w:val="005760D2"/>
    <w:rsid w:val="0057700E"/>
    <w:rsid w:val="00577FAB"/>
    <w:rsid w:val="00581925"/>
    <w:rsid w:val="0058277E"/>
    <w:rsid w:val="00582EB5"/>
    <w:rsid w:val="00583685"/>
    <w:rsid w:val="005836D9"/>
    <w:rsid w:val="00583943"/>
    <w:rsid w:val="00584B62"/>
    <w:rsid w:val="00586570"/>
    <w:rsid w:val="005874A3"/>
    <w:rsid w:val="00587749"/>
    <w:rsid w:val="0059021B"/>
    <w:rsid w:val="00590BF7"/>
    <w:rsid w:val="00590DF2"/>
    <w:rsid w:val="00592FAF"/>
    <w:rsid w:val="00593C68"/>
    <w:rsid w:val="005945B7"/>
    <w:rsid w:val="00594D3D"/>
    <w:rsid w:val="00594DA2"/>
    <w:rsid w:val="005950CD"/>
    <w:rsid w:val="00596198"/>
    <w:rsid w:val="005A077F"/>
    <w:rsid w:val="005A0879"/>
    <w:rsid w:val="005A11BA"/>
    <w:rsid w:val="005A1411"/>
    <w:rsid w:val="005A1C43"/>
    <w:rsid w:val="005A2FDA"/>
    <w:rsid w:val="005A30EE"/>
    <w:rsid w:val="005A323E"/>
    <w:rsid w:val="005A4D70"/>
    <w:rsid w:val="005A664C"/>
    <w:rsid w:val="005A6E49"/>
    <w:rsid w:val="005A7953"/>
    <w:rsid w:val="005B0C55"/>
    <w:rsid w:val="005B1843"/>
    <w:rsid w:val="005B1F64"/>
    <w:rsid w:val="005B275F"/>
    <w:rsid w:val="005B4CC3"/>
    <w:rsid w:val="005B4E39"/>
    <w:rsid w:val="005B7334"/>
    <w:rsid w:val="005B736B"/>
    <w:rsid w:val="005B7416"/>
    <w:rsid w:val="005C18C2"/>
    <w:rsid w:val="005C3902"/>
    <w:rsid w:val="005C4E1A"/>
    <w:rsid w:val="005C5250"/>
    <w:rsid w:val="005C5655"/>
    <w:rsid w:val="005C603E"/>
    <w:rsid w:val="005C6DC3"/>
    <w:rsid w:val="005C7BCD"/>
    <w:rsid w:val="005D0668"/>
    <w:rsid w:val="005D1D1A"/>
    <w:rsid w:val="005D30C6"/>
    <w:rsid w:val="005D5348"/>
    <w:rsid w:val="005D63F6"/>
    <w:rsid w:val="005E0BAF"/>
    <w:rsid w:val="005E1C99"/>
    <w:rsid w:val="005E1CC5"/>
    <w:rsid w:val="005E20A0"/>
    <w:rsid w:val="005E3C28"/>
    <w:rsid w:val="005E4579"/>
    <w:rsid w:val="005E4D27"/>
    <w:rsid w:val="005E6F63"/>
    <w:rsid w:val="005E714B"/>
    <w:rsid w:val="005E740F"/>
    <w:rsid w:val="005E7E88"/>
    <w:rsid w:val="005F02A1"/>
    <w:rsid w:val="005F23CE"/>
    <w:rsid w:val="005F24A6"/>
    <w:rsid w:val="005F31C6"/>
    <w:rsid w:val="005F3B7D"/>
    <w:rsid w:val="005F40FB"/>
    <w:rsid w:val="005F53A1"/>
    <w:rsid w:val="005F6199"/>
    <w:rsid w:val="005F6C5F"/>
    <w:rsid w:val="005F776E"/>
    <w:rsid w:val="005F7858"/>
    <w:rsid w:val="005F7954"/>
    <w:rsid w:val="006002B8"/>
    <w:rsid w:val="0060135F"/>
    <w:rsid w:val="006019FB"/>
    <w:rsid w:val="00601C40"/>
    <w:rsid w:val="0060260B"/>
    <w:rsid w:val="006030B4"/>
    <w:rsid w:val="0060397A"/>
    <w:rsid w:val="00604E95"/>
    <w:rsid w:val="00605242"/>
    <w:rsid w:val="00606BB6"/>
    <w:rsid w:val="00607212"/>
    <w:rsid w:val="006101FA"/>
    <w:rsid w:val="00611186"/>
    <w:rsid w:val="006119D6"/>
    <w:rsid w:val="00614ABB"/>
    <w:rsid w:val="006202F4"/>
    <w:rsid w:val="006206AD"/>
    <w:rsid w:val="006208BA"/>
    <w:rsid w:val="00620E5E"/>
    <w:rsid w:val="00623BBC"/>
    <w:rsid w:val="00623F40"/>
    <w:rsid w:val="0062400C"/>
    <w:rsid w:val="006244C3"/>
    <w:rsid w:val="00624806"/>
    <w:rsid w:val="006248DE"/>
    <w:rsid w:val="0062547B"/>
    <w:rsid w:val="006276C4"/>
    <w:rsid w:val="00630F90"/>
    <w:rsid w:val="00631153"/>
    <w:rsid w:val="0063117C"/>
    <w:rsid w:val="00631AF6"/>
    <w:rsid w:val="00631DB5"/>
    <w:rsid w:val="0063228E"/>
    <w:rsid w:val="00632674"/>
    <w:rsid w:val="00633391"/>
    <w:rsid w:val="00633F49"/>
    <w:rsid w:val="00637074"/>
    <w:rsid w:val="00637766"/>
    <w:rsid w:val="00637C59"/>
    <w:rsid w:val="006401BD"/>
    <w:rsid w:val="006401C8"/>
    <w:rsid w:val="00640B76"/>
    <w:rsid w:val="0064175F"/>
    <w:rsid w:val="00642A9D"/>
    <w:rsid w:val="00642C1F"/>
    <w:rsid w:val="00642C7C"/>
    <w:rsid w:val="00645322"/>
    <w:rsid w:val="0064563F"/>
    <w:rsid w:val="00645684"/>
    <w:rsid w:val="00645B2F"/>
    <w:rsid w:val="00650214"/>
    <w:rsid w:val="006507D6"/>
    <w:rsid w:val="00651CEC"/>
    <w:rsid w:val="00651F3A"/>
    <w:rsid w:val="00653344"/>
    <w:rsid w:val="00653765"/>
    <w:rsid w:val="00653798"/>
    <w:rsid w:val="00653852"/>
    <w:rsid w:val="006565FD"/>
    <w:rsid w:val="00656BC8"/>
    <w:rsid w:val="00657FBC"/>
    <w:rsid w:val="006600A5"/>
    <w:rsid w:val="00661D64"/>
    <w:rsid w:val="00662D35"/>
    <w:rsid w:val="006638C1"/>
    <w:rsid w:val="006638DF"/>
    <w:rsid w:val="00663CE9"/>
    <w:rsid w:val="006643B8"/>
    <w:rsid w:val="006643C0"/>
    <w:rsid w:val="00666D18"/>
    <w:rsid w:val="00670119"/>
    <w:rsid w:val="00671A6E"/>
    <w:rsid w:val="0067242A"/>
    <w:rsid w:val="006748CD"/>
    <w:rsid w:val="00674985"/>
    <w:rsid w:val="00674F25"/>
    <w:rsid w:val="006778C6"/>
    <w:rsid w:val="00681C39"/>
    <w:rsid w:val="00682C49"/>
    <w:rsid w:val="00683429"/>
    <w:rsid w:val="00683999"/>
    <w:rsid w:val="006840D1"/>
    <w:rsid w:val="006850D3"/>
    <w:rsid w:val="00685CCD"/>
    <w:rsid w:val="00685E6A"/>
    <w:rsid w:val="00686432"/>
    <w:rsid w:val="00686E8D"/>
    <w:rsid w:val="006906B8"/>
    <w:rsid w:val="00690AAC"/>
    <w:rsid w:val="00691CCC"/>
    <w:rsid w:val="00691DBA"/>
    <w:rsid w:val="00692B5E"/>
    <w:rsid w:val="006931B8"/>
    <w:rsid w:val="00695748"/>
    <w:rsid w:val="0069649E"/>
    <w:rsid w:val="00696BD9"/>
    <w:rsid w:val="006A0740"/>
    <w:rsid w:val="006A0D1C"/>
    <w:rsid w:val="006A1764"/>
    <w:rsid w:val="006A4430"/>
    <w:rsid w:val="006A4953"/>
    <w:rsid w:val="006A4C21"/>
    <w:rsid w:val="006A5B07"/>
    <w:rsid w:val="006A6CD4"/>
    <w:rsid w:val="006A706F"/>
    <w:rsid w:val="006A7A17"/>
    <w:rsid w:val="006A7B3D"/>
    <w:rsid w:val="006B1083"/>
    <w:rsid w:val="006B34C2"/>
    <w:rsid w:val="006B39E6"/>
    <w:rsid w:val="006B4CED"/>
    <w:rsid w:val="006B63F8"/>
    <w:rsid w:val="006B765C"/>
    <w:rsid w:val="006C02A9"/>
    <w:rsid w:val="006C1092"/>
    <w:rsid w:val="006C1279"/>
    <w:rsid w:val="006C158B"/>
    <w:rsid w:val="006C1880"/>
    <w:rsid w:val="006C3F56"/>
    <w:rsid w:val="006C57C7"/>
    <w:rsid w:val="006C605F"/>
    <w:rsid w:val="006C6626"/>
    <w:rsid w:val="006C7087"/>
    <w:rsid w:val="006C77B4"/>
    <w:rsid w:val="006D1DDB"/>
    <w:rsid w:val="006D3684"/>
    <w:rsid w:val="006D6DD8"/>
    <w:rsid w:val="006D7792"/>
    <w:rsid w:val="006E0B31"/>
    <w:rsid w:val="006E1DF1"/>
    <w:rsid w:val="006E1FA2"/>
    <w:rsid w:val="006E2CD9"/>
    <w:rsid w:val="006E36E5"/>
    <w:rsid w:val="006E4AD8"/>
    <w:rsid w:val="006E4C7B"/>
    <w:rsid w:val="006E59CC"/>
    <w:rsid w:val="006E6537"/>
    <w:rsid w:val="006E6D2F"/>
    <w:rsid w:val="006E73F8"/>
    <w:rsid w:val="006F03CA"/>
    <w:rsid w:val="006F209A"/>
    <w:rsid w:val="006F280A"/>
    <w:rsid w:val="006F344C"/>
    <w:rsid w:val="006F6636"/>
    <w:rsid w:val="006F7FE4"/>
    <w:rsid w:val="00700CDA"/>
    <w:rsid w:val="007033BD"/>
    <w:rsid w:val="0070370C"/>
    <w:rsid w:val="00704374"/>
    <w:rsid w:val="00704CB8"/>
    <w:rsid w:val="00704CBB"/>
    <w:rsid w:val="0070591A"/>
    <w:rsid w:val="00705BA3"/>
    <w:rsid w:val="00705CEE"/>
    <w:rsid w:val="007060AF"/>
    <w:rsid w:val="00707880"/>
    <w:rsid w:val="0071041C"/>
    <w:rsid w:val="00711593"/>
    <w:rsid w:val="007136CF"/>
    <w:rsid w:val="00713DA7"/>
    <w:rsid w:val="00714215"/>
    <w:rsid w:val="00714311"/>
    <w:rsid w:val="00716045"/>
    <w:rsid w:val="00716429"/>
    <w:rsid w:val="0071743A"/>
    <w:rsid w:val="00720044"/>
    <w:rsid w:val="00720BEC"/>
    <w:rsid w:val="00721FC3"/>
    <w:rsid w:val="00724AE2"/>
    <w:rsid w:val="007252EE"/>
    <w:rsid w:val="007257E6"/>
    <w:rsid w:val="00726C1A"/>
    <w:rsid w:val="00727EA1"/>
    <w:rsid w:val="00727F11"/>
    <w:rsid w:val="00730BE6"/>
    <w:rsid w:val="00730DD5"/>
    <w:rsid w:val="00731A79"/>
    <w:rsid w:val="00731E6F"/>
    <w:rsid w:val="00732310"/>
    <w:rsid w:val="0073273D"/>
    <w:rsid w:val="007343F7"/>
    <w:rsid w:val="007352B9"/>
    <w:rsid w:val="00735C21"/>
    <w:rsid w:val="00737C29"/>
    <w:rsid w:val="007406C9"/>
    <w:rsid w:val="00740712"/>
    <w:rsid w:val="007418AC"/>
    <w:rsid w:val="00745C67"/>
    <w:rsid w:val="007464F0"/>
    <w:rsid w:val="0075070B"/>
    <w:rsid w:val="00750EF5"/>
    <w:rsid w:val="007523E2"/>
    <w:rsid w:val="007529BD"/>
    <w:rsid w:val="00752C4F"/>
    <w:rsid w:val="007539E0"/>
    <w:rsid w:val="00754ADE"/>
    <w:rsid w:val="00755C15"/>
    <w:rsid w:val="00756266"/>
    <w:rsid w:val="00757CCD"/>
    <w:rsid w:val="00757F99"/>
    <w:rsid w:val="0076102D"/>
    <w:rsid w:val="007626D2"/>
    <w:rsid w:val="00763382"/>
    <w:rsid w:val="00766353"/>
    <w:rsid w:val="00766755"/>
    <w:rsid w:val="00770634"/>
    <w:rsid w:val="0077186B"/>
    <w:rsid w:val="00772711"/>
    <w:rsid w:val="007740E7"/>
    <w:rsid w:val="00774107"/>
    <w:rsid w:val="00774CB8"/>
    <w:rsid w:val="0077631C"/>
    <w:rsid w:val="00777135"/>
    <w:rsid w:val="00780FC1"/>
    <w:rsid w:val="00781F90"/>
    <w:rsid w:val="0078224B"/>
    <w:rsid w:val="00783480"/>
    <w:rsid w:val="00783631"/>
    <w:rsid w:val="007844B6"/>
    <w:rsid w:val="0078461C"/>
    <w:rsid w:val="00784620"/>
    <w:rsid w:val="007846DF"/>
    <w:rsid w:val="00784778"/>
    <w:rsid w:val="00784AFB"/>
    <w:rsid w:val="007879BA"/>
    <w:rsid w:val="00790B9F"/>
    <w:rsid w:val="00790F19"/>
    <w:rsid w:val="007923BD"/>
    <w:rsid w:val="007930AC"/>
    <w:rsid w:val="00793120"/>
    <w:rsid w:val="007940B9"/>
    <w:rsid w:val="00797097"/>
    <w:rsid w:val="007A13E1"/>
    <w:rsid w:val="007A1487"/>
    <w:rsid w:val="007A1BD2"/>
    <w:rsid w:val="007A1BD6"/>
    <w:rsid w:val="007A3515"/>
    <w:rsid w:val="007A3995"/>
    <w:rsid w:val="007A4916"/>
    <w:rsid w:val="007A537B"/>
    <w:rsid w:val="007A5B4E"/>
    <w:rsid w:val="007A5F85"/>
    <w:rsid w:val="007A625F"/>
    <w:rsid w:val="007A63AD"/>
    <w:rsid w:val="007A7281"/>
    <w:rsid w:val="007B3F7F"/>
    <w:rsid w:val="007B4A59"/>
    <w:rsid w:val="007B5182"/>
    <w:rsid w:val="007B5810"/>
    <w:rsid w:val="007B5F3E"/>
    <w:rsid w:val="007C12DB"/>
    <w:rsid w:val="007C1325"/>
    <w:rsid w:val="007C1E5D"/>
    <w:rsid w:val="007C4B97"/>
    <w:rsid w:val="007C5405"/>
    <w:rsid w:val="007C5571"/>
    <w:rsid w:val="007C6AD7"/>
    <w:rsid w:val="007C6D7A"/>
    <w:rsid w:val="007C713D"/>
    <w:rsid w:val="007C73AE"/>
    <w:rsid w:val="007D0009"/>
    <w:rsid w:val="007D05CC"/>
    <w:rsid w:val="007D07EA"/>
    <w:rsid w:val="007D0823"/>
    <w:rsid w:val="007D0CB6"/>
    <w:rsid w:val="007D2A09"/>
    <w:rsid w:val="007D2EDD"/>
    <w:rsid w:val="007D3940"/>
    <w:rsid w:val="007D4054"/>
    <w:rsid w:val="007D41F5"/>
    <w:rsid w:val="007D4718"/>
    <w:rsid w:val="007D4B42"/>
    <w:rsid w:val="007D5F34"/>
    <w:rsid w:val="007D62B5"/>
    <w:rsid w:val="007D6B99"/>
    <w:rsid w:val="007E0358"/>
    <w:rsid w:val="007E0FCD"/>
    <w:rsid w:val="007E1E3C"/>
    <w:rsid w:val="007E4484"/>
    <w:rsid w:val="007E4DF5"/>
    <w:rsid w:val="007F03BB"/>
    <w:rsid w:val="007F2566"/>
    <w:rsid w:val="007F2C56"/>
    <w:rsid w:val="007F4BB3"/>
    <w:rsid w:val="007F4D7D"/>
    <w:rsid w:val="007F67DB"/>
    <w:rsid w:val="007F6B25"/>
    <w:rsid w:val="007F6F49"/>
    <w:rsid w:val="007F7B2A"/>
    <w:rsid w:val="008019FC"/>
    <w:rsid w:val="00803246"/>
    <w:rsid w:val="00803766"/>
    <w:rsid w:val="0080501C"/>
    <w:rsid w:val="0081062C"/>
    <w:rsid w:val="0081112F"/>
    <w:rsid w:val="008121B0"/>
    <w:rsid w:val="0081306E"/>
    <w:rsid w:val="00814DAE"/>
    <w:rsid w:val="00816FD6"/>
    <w:rsid w:val="00820259"/>
    <w:rsid w:val="008222CD"/>
    <w:rsid w:val="00822371"/>
    <w:rsid w:val="00822EAD"/>
    <w:rsid w:val="00823586"/>
    <w:rsid w:val="008251B4"/>
    <w:rsid w:val="0082524C"/>
    <w:rsid w:val="00825354"/>
    <w:rsid w:val="00825563"/>
    <w:rsid w:val="00825F8D"/>
    <w:rsid w:val="00826F36"/>
    <w:rsid w:val="00827852"/>
    <w:rsid w:val="00831538"/>
    <w:rsid w:val="00832315"/>
    <w:rsid w:val="008323DF"/>
    <w:rsid w:val="00833A77"/>
    <w:rsid w:val="00834E54"/>
    <w:rsid w:val="008351EE"/>
    <w:rsid w:val="00836DD3"/>
    <w:rsid w:val="00836FED"/>
    <w:rsid w:val="008405EC"/>
    <w:rsid w:val="0084151B"/>
    <w:rsid w:val="008416DB"/>
    <w:rsid w:val="008427FF"/>
    <w:rsid w:val="00842DD5"/>
    <w:rsid w:val="00842FC1"/>
    <w:rsid w:val="008437C6"/>
    <w:rsid w:val="00843BE6"/>
    <w:rsid w:val="00843EC2"/>
    <w:rsid w:val="0084475B"/>
    <w:rsid w:val="0084476A"/>
    <w:rsid w:val="00844D3B"/>
    <w:rsid w:val="00846B85"/>
    <w:rsid w:val="00847607"/>
    <w:rsid w:val="00847B0A"/>
    <w:rsid w:val="00853038"/>
    <w:rsid w:val="00855CF4"/>
    <w:rsid w:val="00857074"/>
    <w:rsid w:val="0085795B"/>
    <w:rsid w:val="00857BDC"/>
    <w:rsid w:val="00860251"/>
    <w:rsid w:val="008603C1"/>
    <w:rsid w:val="00860805"/>
    <w:rsid w:val="00861998"/>
    <w:rsid w:val="00865061"/>
    <w:rsid w:val="00865B2D"/>
    <w:rsid w:val="00866258"/>
    <w:rsid w:val="008662BA"/>
    <w:rsid w:val="00866722"/>
    <w:rsid w:val="00867364"/>
    <w:rsid w:val="008707B0"/>
    <w:rsid w:val="0087255A"/>
    <w:rsid w:val="008738A0"/>
    <w:rsid w:val="00875C8B"/>
    <w:rsid w:val="00877254"/>
    <w:rsid w:val="008772D2"/>
    <w:rsid w:val="00877414"/>
    <w:rsid w:val="00877540"/>
    <w:rsid w:val="00880FAF"/>
    <w:rsid w:val="0088442E"/>
    <w:rsid w:val="00884B61"/>
    <w:rsid w:val="008878BB"/>
    <w:rsid w:val="00887BD3"/>
    <w:rsid w:val="00887C28"/>
    <w:rsid w:val="00887F23"/>
    <w:rsid w:val="008905EA"/>
    <w:rsid w:val="00890723"/>
    <w:rsid w:val="00890FF8"/>
    <w:rsid w:val="00891EC6"/>
    <w:rsid w:val="008929BD"/>
    <w:rsid w:val="008938CB"/>
    <w:rsid w:val="008941B5"/>
    <w:rsid w:val="00894385"/>
    <w:rsid w:val="00894DA4"/>
    <w:rsid w:val="008951C8"/>
    <w:rsid w:val="00896434"/>
    <w:rsid w:val="008A0116"/>
    <w:rsid w:val="008A0404"/>
    <w:rsid w:val="008A0556"/>
    <w:rsid w:val="008A0A57"/>
    <w:rsid w:val="008A0DFD"/>
    <w:rsid w:val="008A16B6"/>
    <w:rsid w:val="008A1767"/>
    <w:rsid w:val="008A18BA"/>
    <w:rsid w:val="008A1DC9"/>
    <w:rsid w:val="008A2868"/>
    <w:rsid w:val="008A3A5E"/>
    <w:rsid w:val="008A5357"/>
    <w:rsid w:val="008A6CF5"/>
    <w:rsid w:val="008A728D"/>
    <w:rsid w:val="008A796C"/>
    <w:rsid w:val="008B0B13"/>
    <w:rsid w:val="008B0D64"/>
    <w:rsid w:val="008B2194"/>
    <w:rsid w:val="008B2E42"/>
    <w:rsid w:val="008B4222"/>
    <w:rsid w:val="008B48A7"/>
    <w:rsid w:val="008B4B21"/>
    <w:rsid w:val="008B5D10"/>
    <w:rsid w:val="008B7104"/>
    <w:rsid w:val="008C00B8"/>
    <w:rsid w:val="008C0AE5"/>
    <w:rsid w:val="008C1BA2"/>
    <w:rsid w:val="008C5937"/>
    <w:rsid w:val="008C6971"/>
    <w:rsid w:val="008C7632"/>
    <w:rsid w:val="008D3983"/>
    <w:rsid w:val="008D472F"/>
    <w:rsid w:val="008D614D"/>
    <w:rsid w:val="008D6B25"/>
    <w:rsid w:val="008D70D7"/>
    <w:rsid w:val="008D76DF"/>
    <w:rsid w:val="008D7A2C"/>
    <w:rsid w:val="008D7C55"/>
    <w:rsid w:val="008D7D33"/>
    <w:rsid w:val="008D7E05"/>
    <w:rsid w:val="008D7F7A"/>
    <w:rsid w:val="008E021E"/>
    <w:rsid w:val="008E0308"/>
    <w:rsid w:val="008E0F3F"/>
    <w:rsid w:val="008E160A"/>
    <w:rsid w:val="008E2478"/>
    <w:rsid w:val="008E4357"/>
    <w:rsid w:val="008E4BAA"/>
    <w:rsid w:val="008E54FA"/>
    <w:rsid w:val="008E56B8"/>
    <w:rsid w:val="008E6C06"/>
    <w:rsid w:val="008E7EF2"/>
    <w:rsid w:val="008E7F1F"/>
    <w:rsid w:val="008F019E"/>
    <w:rsid w:val="008F041E"/>
    <w:rsid w:val="008F0874"/>
    <w:rsid w:val="008F0F75"/>
    <w:rsid w:val="008F0FD2"/>
    <w:rsid w:val="008F11FA"/>
    <w:rsid w:val="008F1379"/>
    <w:rsid w:val="008F2598"/>
    <w:rsid w:val="008F2B45"/>
    <w:rsid w:val="008F4349"/>
    <w:rsid w:val="008F4F35"/>
    <w:rsid w:val="008F4FFF"/>
    <w:rsid w:val="008F5183"/>
    <w:rsid w:val="008F687C"/>
    <w:rsid w:val="008F6A7A"/>
    <w:rsid w:val="009003DD"/>
    <w:rsid w:val="00900D6C"/>
    <w:rsid w:val="00901774"/>
    <w:rsid w:val="00901E7C"/>
    <w:rsid w:val="00903880"/>
    <w:rsid w:val="00905A52"/>
    <w:rsid w:val="00905B9B"/>
    <w:rsid w:val="00906426"/>
    <w:rsid w:val="009075AE"/>
    <w:rsid w:val="0091405C"/>
    <w:rsid w:val="0091446D"/>
    <w:rsid w:val="009148DB"/>
    <w:rsid w:val="00915F68"/>
    <w:rsid w:val="00916192"/>
    <w:rsid w:val="00917466"/>
    <w:rsid w:val="00917768"/>
    <w:rsid w:val="00920641"/>
    <w:rsid w:val="009218E0"/>
    <w:rsid w:val="0092411F"/>
    <w:rsid w:val="009249FE"/>
    <w:rsid w:val="00927B7A"/>
    <w:rsid w:val="00927D59"/>
    <w:rsid w:val="00927D65"/>
    <w:rsid w:val="00932325"/>
    <w:rsid w:val="00933713"/>
    <w:rsid w:val="00934407"/>
    <w:rsid w:val="00934DB6"/>
    <w:rsid w:val="009350FF"/>
    <w:rsid w:val="0093540F"/>
    <w:rsid w:val="00937211"/>
    <w:rsid w:val="009375D9"/>
    <w:rsid w:val="00941DA7"/>
    <w:rsid w:val="00941FA8"/>
    <w:rsid w:val="00943C4C"/>
    <w:rsid w:val="00946BA1"/>
    <w:rsid w:val="009500F1"/>
    <w:rsid w:val="009512B8"/>
    <w:rsid w:val="009520D5"/>
    <w:rsid w:val="0095221B"/>
    <w:rsid w:val="00953110"/>
    <w:rsid w:val="009534DD"/>
    <w:rsid w:val="00954C6A"/>
    <w:rsid w:val="00956B0E"/>
    <w:rsid w:val="00957296"/>
    <w:rsid w:val="00957AFD"/>
    <w:rsid w:val="009602AF"/>
    <w:rsid w:val="009609FB"/>
    <w:rsid w:val="00961E2B"/>
    <w:rsid w:val="009622A2"/>
    <w:rsid w:val="00963AB5"/>
    <w:rsid w:val="00963EA2"/>
    <w:rsid w:val="009650CE"/>
    <w:rsid w:val="00965966"/>
    <w:rsid w:val="00965E53"/>
    <w:rsid w:val="0096664C"/>
    <w:rsid w:val="00967017"/>
    <w:rsid w:val="00967D0F"/>
    <w:rsid w:val="0097179D"/>
    <w:rsid w:val="00971C43"/>
    <w:rsid w:val="009729E8"/>
    <w:rsid w:val="00973297"/>
    <w:rsid w:val="0097443C"/>
    <w:rsid w:val="0097466A"/>
    <w:rsid w:val="00974EFC"/>
    <w:rsid w:val="0097522B"/>
    <w:rsid w:val="0097670C"/>
    <w:rsid w:val="00976D63"/>
    <w:rsid w:val="00977B8E"/>
    <w:rsid w:val="009818C7"/>
    <w:rsid w:val="00981A5C"/>
    <w:rsid w:val="00982193"/>
    <w:rsid w:val="009824D0"/>
    <w:rsid w:val="00982745"/>
    <w:rsid w:val="00982D94"/>
    <w:rsid w:val="009844FA"/>
    <w:rsid w:val="009853C3"/>
    <w:rsid w:val="00986F44"/>
    <w:rsid w:val="0098798D"/>
    <w:rsid w:val="00990021"/>
    <w:rsid w:val="00990FB7"/>
    <w:rsid w:val="00991206"/>
    <w:rsid w:val="00991950"/>
    <w:rsid w:val="009929EB"/>
    <w:rsid w:val="00992BC3"/>
    <w:rsid w:val="0099566D"/>
    <w:rsid w:val="00996AFC"/>
    <w:rsid w:val="00997267"/>
    <w:rsid w:val="009A1D16"/>
    <w:rsid w:val="009A1F9B"/>
    <w:rsid w:val="009A233D"/>
    <w:rsid w:val="009A2523"/>
    <w:rsid w:val="009A26AB"/>
    <w:rsid w:val="009A2B4B"/>
    <w:rsid w:val="009A4B96"/>
    <w:rsid w:val="009A5DD9"/>
    <w:rsid w:val="009A6CAE"/>
    <w:rsid w:val="009A6D61"/>
    <w:rsid w:val="009A6E7D"/>
    <w:rsid w:val="009A769C"/>
    <w:rsid w:val="009A77F8"/>
    <w:rsid w:val="009A7DC7"/>
    <w:rsid w:val="009B03F8"/>
    <w:rsid w:val="009B0F06"/>
    <w:rsid w:val="009B2041"/>
    <w:rsid w:val="009B2202"/>
    <w:rsid w:val="009B358B"/>
    <w:rsid w:val="009B54F3"/>
    <w:rsid w:val="009B705F"/>
    <w:rsid w:val="009B7806"/>
    <w:rsid w:val="009C092A"/>
    <w:rsid w:val="009C0E3F"/>
    <w:rsid w:val="009C1343"/>
    <w:rsid w:val="009C1518"/>
    <w:rsid w:val="009C1A9C"/>
    <w:rsid w:val="009C1EB2"/>
    <w:rsid w:val="009C60A6"/>
    <w:rsid w:val="009C6372"/>
    <w:rsid w:val="009C67A7"/>
    <w:rsid w:val="009D1EDB"/>
    <w:rsid w:val="009D5599"/>
    <w:rsid w:val="009D5CB0"/>
    <w:rsid w:val="009D6BCE"/>
    <w:rsid w:val="009D7C39"/>
    <w:rsid w:val="009E0A24"/>
    <w:rsid w:val="009E103C"/>
    <w:rsid w:val="009E1B0C"/>
    <w:rsid w:val="009E4741"/>
    <w:rsid w:val="009E4C6F"/>
    <w:rsid w:val="009E50D0"/>
    <w:rsid w:val="009E56CB"/>
    <w:rsid w:val="009F0339"/>
    <w:rsid w:val="009F07A5"/>
    <w:rsid w:val="009F0FA4"/>
    <w:rsid w:val="009F1FC2"/>
    <w:rsid w:val="009F2FA4"/>
    <w:rsid w:val="009F696E"/>
    <w:rsid w:val="009F733A"/>
    <w:rsid w:val="009F74C2"/>
    <w:rsid w:val="00A01598"/>
    <w:rsid w:val="00A01D8D"/>
    <w:rsid w:val="00A01E0B"/>
    <w:rsid w:val="00A02698"/>
    <w:rsid w:val="00A02899"/>
    <w:rsid w:val="00A02ACD"/>
    <w:rsid w:val="00A043B6"/>
    <w:rsid w:val="00A053A7"/>
    <w:rsid w:val="00A055E6"/>
    <w:rsid w:val="00A059A1"/>
    <w:rsid w:val="00A071BF"/>
    <w:rsid w:val="00A100F3"/>
    <w:rsid w:val="00A10659"/>
    <w:rsid w:val="00A126A6"/>
    <w:rsid w:val="00A12E47"/>
    <w:rsid w:val="00A14AFD"/>
    <w:rsid w:val="00A1627C"/>
    <w:rsid w:val="00A16993"/>
    <w:rsid w:val="00A1712C"/>
    <w:rsid w:val="00A202F6"/>
    <w:rsid w:val="00A20975"/>
    <w:rsid w:val="00A20978"/>
    <w:rsid w:val="00A21B2A"/>
    <w:rsid w:val="00A22DEE"/>
    <w:rsid w:val="00A22E85"/>
    <w:rsid w:val="00A23352"/>
    <w:rsid w:val="00A23A93"/>
    <w:rsid w:val="00A23F23"/>
    <w:rsid w:val="00A258E3"/>
    <w:rsid w:val="00A26212"/>
    <w:rsid w:val="00A26D83"/>
    <w:rsid w:val="00A27BCA"/>
    <w:rsid w:val="00A309A6"/>
    <w:rsid w:val="00A34040"/>
    <w:rsid w:val="00A34D21"/>
    <w:rsid w:val="00A3516F"/>
    <w:rsid w:val="00A37ADF"/>
    <w:rsid w:val="00A403DB"/>
    <w:rsid w:val="00A40E50"/>
    <w:rsid w:val="00A4112E"/>
    <w:rsid w:val="00A41406"/>
    <w:rsid w:val="00A4508A"/>
    <w:rsid w:val="00A45B9D"/>
    <w:rsid w:val="00A46BA3"/>
    <w:rsid w:val="00A47242"/>
    <w:rsid w:val="00A5063B"/>
    <w:rsid w:val="00A50E2B"/>
    <w:rsid w:val="00A524F7"/>
    <w:rsid w:val="00A52A7F"/>
    <w:rsid w:val="00A52D05"/>
    <w:rsid w:val="00A52E69"/>
    <w:rsid w:val="00A532D0"/>
    <w:rsid w:val="00A55CCA"/>
    <w:rsid w:val="00A570CD"/>
    <w:rsid w:val="00A57AEE"/>
    <w:rsid w:val="00A57DD9"/>
    <w:rsid w:val="00A57E9F"/>
    <w:rsid w:val="00A60120"/>
    <w:rsid w:val="00A605AC"/>
    <w:rsid w:val="00A61FB4"/>
    <w:rsid w:val="00A63D84"/>
    <w:rsid w:val="00A6446D"/>
    <w:rsid w:val="00A6590C"/>
    <w:rsid w:val="00A65D6F"/>
    <w:rsid w:val="00A65FE6"/>
    <w:rsid w:val="00A664EB"/>
    <w:rsid w:val="00A66568"/>
    <w:rsid w:val="00A66CC2"/>
    <w:rsid w:val="00A67BFC"/>
    <w:rsid w:val="00A67C59"/>
    <w:rsid w:val="00A70A4C"/>
    <w:rsid w:val="00A7191A"/>
    <w:rsid w:val="00A7335A"/>
    <w:rsid w:val="00A738FC"/>
    <w:rsid w:val="00A739CF"/>
    <w:rsid w:val="00A73FB9"/>
    <w:rsid w:val="00A75B9F"/>
    <w:rsid w:val="00A75FE0"/>
    <w:rsid w:val="00A775DE"/>
    <w:rsid w:val="00A77603"/>
    <w:rsid w:val="00A77A14"/>
    <w:rsid w:val="00A81328"/>
    <w:rsid w:val="00A82411"/>
    <w:rsid w:val="00A82D23"/>
    <w:rsid w:val="00A82D25"/>
    <w:rsid w:val="00A8360C"/>
    <w:rsid w:val="00A8372B"/>
    <w:rsid w:val="00A8409E"/>
    <w:rsid w:val="00A854F5"/>
    <w:rsid w:val="00A857E2"/>
    <w:rsid w:val="00A8657A"/>
    <w:rsid w:val="00A86990"/>
    <w:rsid w:val="00A87304"/>
    <w:rsid w:val="00A90415"/>
    <w:rsid w:val="00A90F20"/>
    <w:rsid w:val="00A910A4"/>
    <w:rsid w:val="00A92195"/>
    <w:rsid w:val="00A94078"/>
    <w:rsid w:val="00A94AE9"/>
    <w:rsid w:val="00A958F8"/>
    <w:rsid w:val="00A95B73"/>
    <w:rsid w:val="00AA02B1"/>
    <w:rsid w:val="00AA0367"/>
    <w:rsid w:val="00AA0C59"/>
    <w:rsid w:val="00AA0F66"/>
    <w:rsid w:val="00AA12CE"/>
    <w:rsid w:val="00AA2001"/>
    <w:rsid w:val="00AA2044"/>
    <w:rsid w:val="00AA225E"/>
    <w:rsid w:val="00AA2760"/>
    <w:rsid w:val="00AA31CC"/>
    <w:rsid w:val="00AA4164"/>
    <w:rsid w:val="00AA46C8"/>
    <w:rsid w:val="00AA68BE"/>
    <w:rsid w:val="00AA6E6D"/>
    <w:rsid w:val="00AB022F"/>
    <w:rsid w:val="00AB0CC7"/>
    <w:rsid w:val="00AB1004"/>
    <w:rsid w:val="00AB151F"/>
    <w:rsid w:val="00AB1882"/>
    <w:rsid w:val="00AB1D5B"/>
    <w:rsid w:val="00AB4A58"/>
    <w:rsid w:val="00AB4FA1"/>
    <w:rsid w:val="00AB69EB"/>
    <w:rsid w:val="00AB6C07"/>
    <w:rsid w:val="00AC01A1"/>
    <w:rsid w:val="00AC0767"/>
    <w:rsid w:val="00AC0DBC"/>
    <w:rsid w:val="00AC1C2D"/>
    <w:rsid w:val="00AC1D52"/>
    <w:rsid w:val="00AC46D3"/>
    <w:rsid w:val="00AC5120"/>
    <w:rsid w:val="00AC557E"/>
    <w:rsid w:val="00AC591A"/>
    <w:rsid w:val="00AC6686"/>
    <w:rsid w:val="00AC66CB"/>
    <w:rsid w:val="00AC77C3"/>
    <w:rsid w:val="00AD1F5E"/>
    <w:rsid w:val="00AD1FDA"/>
    <w:rsid w:val="00AD288A"/>
    <w:rsid w:val="00AD31EB"/>
    <w:rsid w:val="00AD3408"/>
    <w:rsid w:val="00AD439E"/>
    <w:rsid w:val="00AD49E4"/>
    <w:rsid w:val="00AD4E8C"/>
    <w:rsid w:val="00AD722F"/>
    <w:rsid w:val="00AE0FAA"/>
    <w:rsid w:val="00AE1BFD"/>
    <w:rsid w:val="00AE2552"/>
    <w:rsid w:val="00AE5D45"/>
    <w:rsid w:val="00AE71A4"/>
    <w:rsid w:val="00AF0D47"/>
    <w:rsid w:val="00AF11F9"/>
    <w:rsid w:val="00AF4AE4"/>
    <w:rsid w:val="00AF51C2"/>
    <w:rsid w:val="00AF5D2C"/>
    <w:rsid w:val="00AF5FA4"/>
    <w:rsid w:val="00AF6141"/>
    <w:rsid w:val="00AF6C86"/>
    <w:rsid w:val="00B02E8C"/>
    <w:rsid w:val="00B03195"/>
    <w:rsid w:val="00B0361E"/>
    <w:rsid w:val="00B03FD0"/>
    <w:rsid w:val="00B043F8"/>
    <w:rsid w:val="00B04A7F"/>
    <w:rsid w:val="00B0543B"/>
    <w:rsid w:val="00B07967"/>
    <w:rsid w:val="00B07992"/>
    <w:rsid w:val="00B07F88"/>
    <w:rsid w:val="00B10047"/>
    <w:rsid w:val="00B1050D"/>
    <w:rsid w:val="00B1079A"/>
    <w:rsid w:val="00B1087A"/>
    <w:rsid w:val="00B10B98"/>
    <w:rsid w:val="00B112B7"/>
    <w:rsid w:val="00B123B3"/>
    <w:rsid w:val="00B1258B"/>
    <w:rsid w:val="00B13416"/>
    <w:rsid w:val="00B14F78"/>
    <w:rsid w:val="00B20197"/>
    <w:rsid w:val="00B2047F"/>
    <w:rsid w:val="00B20619"/>
    <w:rsid w:val="00B20A44"/>
    <w:rsid w:val="00B20B9F"/>
    <w:rsid w:val="00B20BD5"/>
    <w:rsid w:val="00B20E8E"/>
    <w:rsid w:val="00B21B77"/>
    <w:rsid w:val="00B226B2"/>
    <w:rsid w:val="00B23577"/>
    <w:rsid w:val="00B26EA1"/>
    <w:rsid w:val="00B277FB"/>
    <w:rsid w:val="00B31791"/>
    <w:rsid w:val="00B31804"/>
    <w:rsid w:val="00B33F90"/>
    <w:rsid w:val="00B378B8"/>
    <w:rsid w:val="00B40524"/>
    <w:rsid w:val="00B406EA"/>
    <w:rsid w:val="00B41909"/>
    <w:rsid w:val="00B41C0C"/>
    <w:rsid w:val="00B42356"/>
    <w:rsid w:val="00B44028"/>
    <w:rsid w:val="00B44195"/>
    <w:rsid w:val="00B4444F"/>
    <w:rsid w:val="00B4595A"/>
    <w:rsid w:val="00B5076F"/>
    <w:rsid w:val="00B514E5"/>
    <w:rsid w:val="00B51EF4"/>
    <w:rsid w:val="00B529D7"/>
    <w:rsid w:val="00B52A57"/>
    <w:rsid w:val="00B54E03"/>
    <w:rsid w:val="00B55F1A"/>
    <w:rsid w:val="00B6216F"/>
    <w:rsid w:val="00B62527"/>
    <w:rsid w:val="00B635EB"/>
    <w:rsid w:val="00B63B69"/>
    <w:rsid w:val="00B63D11"/>
    <w:rsid w:val="00B647DB"/>
    <w:rsid w:val="00B64CA4"/>
    <w:rsid w:val="00B65777"/>
    <w:rsid w:val="00B65B28"/>
    <w:rsid w:val="00B6732D"/>
    <w:rsid w:val="00B7051F"/>
    <w:rsid w:val="00B711C8"/>
    <w:rsid w:val="00B72ED9"/>
    <w:rsid w:val="00B731B6"/>
    <w:rsid w:val="00B743DD"/>
    <w:rsid w:val="00B74D7D"/>
    <w:rsid w:val="00B766A5"/>
    <w:rsid w:val="00B76C20"/>
    <w:rsid w:val="00B77532"/>
    <w:rsid w:val="00B776DE"/>
    <w:rsid w:val="00B8038B"/>
    <w:rsid w:val="00B8056C"/>
    <w:rsid w:val="00B81C3E"/>
    <w:rsid w:val="00B82465"/>
    <w:rsid w:val="00B85887"/>
    <w:rsid w:val="00B86EE3"/>
    <w:rsid w:val="00B87861"/>
    <w:rsid w:val="00B87B62"/>
    <w:rsid w:val="00B9039C"/>
    <w:rsid w:val="00B905F7"/>
    <w:rsid w:val="00B909D2"/>
    <w:rsid w:val="00B90B68"/>
    <w:rsid w:val="00B90DD1"/>
    <w:rsid w:val="00B91E3E"/>
    <w:rsid w:val="00B942F2"/>
    <w:rsid w:val="00B94875"/>
    <w:rsid w:val="00B9562C"/>
    <w:rsid w:val="00B95E28"/>
    <w:rsid w:val="00B97267"/>
    <w:rsid w:val="00B97B57"/>
    <w:rsid w:val="00BA040E"/>
    <w:rsid w:val="00BA081B"/>
    <w:rsid w:val="00BA1528"/>
    <w:rsid w:val="00BA2840"/>
    <w:rsid w:val="00BA288E"/>
    <w:rsid w:val="00BA349A"/>
    <w:rsid w:val="00BA366D"/>
    <w:rsid w:val="00BA3E87"/>
    <w:rsid w:val="00BA4CA2"/>
    <w:rsid w:val="00BA59BD"/>
    <w:rsid w:val="00BA6A0E"/>
    <w:rsid w:val="00BA708E"/>
    <w:rsid w:val="00BB0FB1"/>
    <w:rsid w:val="00BB113F"/>
    <w:rsid w:val="00BB32B4"/>
    <w:rsid w:val="00BB3F4E"/>
    <w:rsid w:val="00BB7D1F"/>
    <w:rsid w:val="00BB7E05"/>
    <w:rsid w:val="00BC171A"/>
    <w:rsid w:val="00BC1CC2"/>
    <w:rsid w:val="00BC214F"/>
    <w:rsid w:val="00BC3770"/>
    <w:rsid w:val="00BC6325"/>
    <w:rsid w:val="00BC6DF6"/>
    <w:rsid w:val="00BC6EA0"/>
    <w:rsid w:val="00BC7450"/>
    <w:rsid w:val="00BC794B"/>
    <w:rsid w:val="00BC7F36"/>
    <w:rsid w:val="00BD09A3"/>
    <w:rsid w:val="00BD26C8"/>
    <w:rsid w:val="00BD389B"/>
    <w:rsid w:val="00BD5D52"/>
    <w:rsid w:val="00BD6298"/>
    <w:rsid w:val="00BD6D76"/>
    <w:rsid w:val="00BD7DB7"/>
    <w:rsid w:val="00BE033D"/>
    <w:rsid w:val="00BE0C00"/>
    <w:rsid w:val="00BE0F9C"/>
    <w:rsid w:val="00BE1382"/>
    <w:rsid w:val="00BE150B"/>
    <w:rsid w:val="00BE1FC4"/>
    <w:rsid w:val="00BE279E"/>
    <w:rsid w:val="00BE353B"/>
    <w:rsid w:val="00BE3682"/>
    <w:rsid w:val="00BE39C4"/>
    <w:rsid w:val="00BE4965"/>
    <w:rsid w:val="00BE60D9"/>
    <w:rsid w:val="00BE6ACF"/>
    <w:rsid w:val="00BE6B89"/>
    <w:rsid w:val="00BE7707"/>
    <w:rsid w:val="00BF01E8"/>
    <w:rsid w:val="00BF0663"/>
    <w:rsid w:val="00BF1239"/>
    <w:rsid w:val="00BF1CCC"/>
    <w:rsid w:val="00BF4876"/>
    <w:rsid w:val="00BF5AC4"/>
    <w:rsid w:val="00BF73E5"/>
    <w:rsid w:val="00BF7BF8"/>
    <w:rsid w:val="00C01211"/>
    <w:rsid w:val="00C01DCC"/>
    <w:rsid w:val="00C035FF"/>
    <w:rsid w:val="00C03B02"/>
    <w:rsid w:val="00C04551"/>
    <w:rsid w:val="00C05876"/>
    <w:rsid w:val="00C06607"/>
    <w:rsid w:val="00C069FF"/>
    <w:rsid w:val="00C114E9"/>
    <w:rsid w:val="00C11901"/>
    <w:rsid w:val="00C120B6"/>
    <w:rsid w:val="00C1280F"/>
    <w:rsid w:val="00C13B3D"/>
    <w:rsid w:val="00C13BFC"/>
    <w:rsid w:val="00C14325"/>
    <w:rsid w:val="00C14919"/>
    <w:rsid w:val="00C150EF"/>
    <w:rsid w:val="00C1618C"/>
    <w:rsid w:val="00C16A82"/>
    <w:rsid w:val="00C16E90"/>
    <w:rsid w:val="00C17023"/>
    <w:rsid w:val="00C17531"/>
    <w:rsid w:val="00C201F5"/>
    <w:rsid w:val="00C21BF3"/>
    <w:rsid w:val="00C21E49"/>
    <w:rsid w:val="00C263F2"/>
    <w:rsid w:val="00C26622"/>
    <w:rsid w:val="00C273BA"/>
    <w:rsid w:val="00C33297"/>
    <w:rsid w:val="00C33E80"/>
    <w:rsid w:val="00C341DF"/>
    <w:rsid w:val="00C345F7"/>
    <w:rsid w:val="00C3526E"/>
    <w:rsid w:val="00C35E1D"/>
    <w:rsid w:val="00C36A3B"/>
    <w:rsid w:val="00C37EE1"/>
    <w:rsid w:val="00C4129E"/>
    <w:rsid w:val="00C41809"/>
    <w:rsid w:val="00C418E7"/>
    <w:rsid w:val="00C51916"/>
    <w:rsid w:val="00C56349"/>
    <w:rsid w:val="00C56909"/>
    <w:rsid w:val="00C56962"/>
    <w:rsid w:val="00C576B5"/>
    <w:rsid w:val="00C57AA0"/>
    <w:rsid w:val="00C60724"/>
    <w:rsid w:val="00C61060"/>
    <w:rsid w:val="00C614A5"/>
    <w:rsid w:val="00C62CA2"/>
    <w:rsid w:val="00C62E47"/>
    <w:rsid w:val="00C641EF"/>
    <w:rsid w:val="00C645CD"/>
    <w:rsid w:val="00C64AA7"/>
    <w:rsid w:val="00C65AEF"/>
    <w:rsid w:val="00C725ED"/>
    <w:rsid w:val="00C74D33"/>
    <w:rsid w:val="00C75024"/>
    <w:rsid w:val="00C7524C"/>
    <w:rsid w:val="00C76CF0"/>
    <w:rsid w:val="00C77E1A"/>
    <w:rsid w:val="00C80425"/>
    <w:rsid w:val="00C8178D"/>
    <w:rsid w:val="00C8233A"/>
    <w:rsid w:val="00C82CA6"/>
    <w:rsid w:val="00C85DF7"/>
    <w:rsid w:val="00C8656E"/>
    <w:rsid w:val="00C86FCB"/>
    <w:rsid w:val="00C87B86"/>
    <w:rsid w:val="00C90581"/>
    <w:rsid w:val="00C90599"/>
    <w:rsid w:val="00C9158E"/>
    <w:rsid w:val="00C920C0"/>
    <w:rsid w:val="00C939F5"/>
    <w:rsid w:val="00C95453"/>
    <w:rsid w:val="00C960AC"/>
    <w:rsid w:val="00C96F6C"/>
    <w:rsid w:val="00C97772"/>
    <w:rsid w:val="00C97CAA"/>
    <w:rsid w:val="00CA004E"/>
    <w:rsid w:val="00CA0E67"/>
    <w:rsid w:val="00CA1BCD"/>
    <w:rsid w:val="00CA1CDD"/>
    <w:rsid w:val="00CA2333"/>
    <w:rsid w:val="00CA3E5A"/>
    <w:rsid w:val="00CA6C24"/>
    <w:rsid w:val="00CA71E1"/>
    <w:rsid w:val="00CB0197"/>
    <w:rsid w:val="00CB104E"/>
    <w:rsid w:val="00CB2008"/>
    <w:rsid w:val="00CB28E2"/>
    <w:rsid w:val="00CB303E"/>
    <w:rsid w:val="00CB588C"/>
    <w:rsid w:val="00CB5BFE"/>
    <w:rsid w:val="00CB6F79"/>
    <w:rsid w:val="00CB7414"/>
    <w:rsid w:val="00CB74C0"/>
    <w:rsid w:val="00CC0213"/>
    <w:rsid w:val="00CC02F0"/>
    <w:rsid w:val="00CC0874"/>
    <w:rsid w:val="00CC0F32"/>
    <w:rsid w:val="00CC1753"/>
    <w:rsid w:val="00CC1FA3"/>
    <w:rsid w:val="00CC319A"/>
    <w:rsid w:val="00CC347E"/>
    <w:rsid w:val="00CC37C5"/>
    <w:rsid w:val="00CC38AD"/>
    <w:rsid w:val="00CC4E15"/>
    <w:rsid w:val="00CC7325"/>
    <w:rsid w:val="00CC7ED8"/>
    <w:rsid w:val="00CD08C1"/>
    <w:rsid w:val="00CD0ACE"/>
    <w:rsid w:val="00CD13D3"/>
    <w:rsid w:val="00CD1E4F"/>
    <w:rsid w:val="00CD2B55"/>
    <w:rsid w:val="00CD2CB8"/>
    <w:rsid w:val="00CD365B"/>
    <w:rsid w:val="00CD4153"/>
    <w:rsid w:val="00CD42A5"/>
    <w:rsid w:val="00CD446F"/>
    <w:rsid w:val="00CD4726"/>
    <w:rsid w:val="00CD4D49"/>
    <w:rsid w:val="00CD50AE"/>
    <w:rsid w:val="00CD6707"/>
    <w:rsid w:val="00CE0520"/>
    <w:rsid w:val="00CE0B00"/>
    <w:rsid w:val="00CE0BF2"/>
    <w:rsid w:val="00CE0FB8"/>
    <w:rsid w:val="00CE11CA"/>
    <w:rsid w:val="00CE20F6"/>
    <w:rsid w:val="00CE2638"/>
    <w:rsid w:val="00CE39D0"/>
    <w:rsid w:val="00CE4124"/>
    <w:rsid w:val="00CE42E5"/>
    <w:rsid w:val="00CE5614"/>
    <w:rsid w:val="00CF0BC8"/>
    <w:rsid w:val="00CF1CAA"/>
    <w:rsid w:val="00CF21AA"/>
    <w:rsid w:val="00CF23C5"/>
    <w:rsid w:val="00CF32BE"/>
    <w:rsid w:val="00CF4270"/>
    <w:rsid w:val="00CF4BDE"/>
    <w:rsid w:val="00CF516B"/>
    <w:rsid w:val="00CF5D46"/>
    <w:rsid w:val="00CF61AC"/>
    <w:rsid w:val="00CF6CC7"/>
    <w:rsid w:val="00CF6FEA"/>
    <w:rsid w:val="00CF76DD"/>
    <w:rsid w:val="00D00AD9"/>
    <w:rsid w:val="00D01319"/>
    <w:rsid w:val="00D01B36"/>
    <w:rsid w:val="00D03B3B"/>
    <w:rsid w:val="00D04BA1"/>
    <w:rsid w:val="00D057B1"/>
    <w:rsid w:val="00D058E9"/>
    <w:rsid w:val="00D05912"/>
    <w:rsid w:val="00D05BE9"/>
    <w:rsid w:val="00D060CB"/>
    <w:rsid w:val="00D076C5"/>
    <w:rsid w:val="00D07A96"/>
    <w:rsid w:val="00D07DD6"/>
    <w:rsid w:val="00D10AD0"/>
    <w:rsid w:val="00D12463"/>
    <w:rsid w:val="00D13D79"/>
    <w:rsid w:val="00D13DF4"/>
    <w:rsid w:val="00D13F0A"/>
    <w:rsid w:val="00D14D87"/>
    <w:rsid w:val="00D15CF7"/>
    <w:rsid w:val="00D164A4"/>
    <w:rsid w:val="00D16DB8"/>
    <w:rsid w:val="00D1735A"/>
    <w:rsid w:val="00D17B3D"/>
    <w:rsid w:val="00D218E5"/>
    <w:rsid w:val="00D22AA8"/>
    <w:rsid w:val="00D22D30"/>
    <w:rsid w:val="00D22EBD"/>
    <w:rsid w:val="00D2653A"/>
    <w:rsid w:val="00D273B0"/>
    <w:rsid w:val="00D27D7A"/>
    <w:rsid w:val="00D27E5B"/>
    <w:rsid w:val="00D30E74"/>
    <w:rsid w:val="00D31833"/>
    <w:rsid w:val="00D31E0A"/>
    <w:rsid w:val="00D335D6"/>
    <w:rsid w:val="00D33A11"/>
    <w:rsid w:val="00D33D97"/>
    <w:rsid w:val="00D343CB"/>
    <w:rsid w:val="00D34971"/>
    <w:rsid w:val="00D3515B"/>
    <w:rsid w:val="00D35BE8"/>
    <w:rsid w:val="00D361D5"/>
    <w:rsid w:val="00D36488"/>
    <w:rsid w:val="00D36964"/>
    <w:rsid w:val="00D37E0D"/>
    <w:rsid w:val="00D37E84"/>
    <w:rsid w:val="00D4068A"/>
    <w:rsid w:val="00D40928"/>
    <w:rsid w:val="00D428FE"/>
    <w:rsid w:val="00D44837"/>
    <w:rsid w:val="00D44870"/>
    <w:rsid w:val="00D44FF5"/>
    <w:rsid w:val="00D4595F"/>
    <w:rsid w:val="00D4735D"/>
    <w:rsid w:val="00D4777B"/>
    <w:rsid w:val="00D47EAC"/>
    <w:rsid w:val="00D507FB"/>
    <w:rsid w:val="00D509B1"/>
    <w:rsid w:val="00D52251"/>
    <w:rsid w:val="00D5568C"/>
    <w:rsid w:val="00D55965"/>
    <w:rsid w:val="00D55E76"/>
    <w:rsid w:val="00D5632F"/>
    <w:rsid w:val="00D577B0"/>
    <w:rsid w:val="00D578A7"/>
    <w:rsid w:val="00D6073D"/>
    <w:rsid w:val="00D60BA9"/>
    <w:rsid w:val="00D61CAB"/>
    <w:rsid w:val="00D64D70"/>
    <w:rsid w:val="00D66227"/>
    <w:rsid w:val="00D7114C"/>
    <w:rsid w:val="00D7244B"/>
    <w:rsid w:val="00D72DEB"/>
    <w:rsid w:val="00D747D9"/>
    <w:rsid w:val="00D7676D"/>
    <w:rsid w:val="00D768C0"/>
    <w:rsid w:val="00D76D27"/>
    <w:rsid w:val="00D8063C"/>
    <w:rsid w:val="00D80959"/>
    <w:rsid w:val="00D8407D"/>
    <w:rsid w:val="00D847FF"/>
    <w:rsid w:val="00D86904"/>
    <w:rsid w:val="00D86C93"/>
    <w:rsid w:val="00D870D6"/>
    <w:rsid w:val="00D901C3"/>
    <w:rsid w:val="00D92F70"/>
    <w:rsid w:val="00D93159"/>
    <w:rsid w:val="00D93E64"/>
    <w:rsid w:val="00D94006"/>
    <w:rsid w:val="00D9468A"/>
    <w:rsid w:val="00D956B8"/>
    <w:rsid w:val="00D95DF9"/>
    <w:rsid w:val="00DA17A8"/>
    <w:rsid w:val="00DA1C6F"/>
    <w:rsid w:val="00DA2E56"/>
    <w:rsid w:val="00DA4D2E"/>
    <w:rsid w:val="00DA5758"/>
    <w:rsid w:val="00DA6F6B"/>
    <w:rsid w:val="00DB016B"/>
    <w:rsid w:val="00DB1995"/>
    <w:rsid w:val="00DB22E8"/>
    <w:rsid w:val="00DB2325"/>
    <w:rsid w:val="00DB2F94"/>
    <w:rsid w:val="00DB320D"/>
    <w:rsid w:val="00DB3B42"/>
    <w:rsid w:val="00DB3C31"/>
    <w:rsid w:val="00DB46E3"/>
    <w:rsid w:val="00DB66E4"/>
    <w:rsid w:val="00DC0EA6"/>
    <w:rsid w:val="00DC103F"/>
    <w:rsid w:val="00DC1292"/>
    <w:rsid w:val="00DC2290"/>
    <w:rsid w:val="00DC2461"/>
    <w:rsid w:val="00DC3A02"/>
    <w:rsid w:val="00DC42CB"/>
    <w:rsid w:val="00DC43A7"/>
    <w:rsid w:val="00DC4748"/>
    <w:rsid w:val="00DC569F"/>
    <w:rsid w:val="00DD1D4B"/>
    <w:rsid w:val="00DD28C6"/>
    <w:rsid w:val="00DD3C70"/>
    <w:rsid w:val="00DD3D95"/>
    <w:rsid w:val="00DD4B53"/>
    <w:rsid w:val="00DD5874"/>
    <w:rsid w:val="00DD5E83"/>
    <w:rsid w:val="00DD772D"/>
    <w:rsid w:val="00DD7FF1"/>
    <w:rsid w:val="00DE0937"/>
    <w:rsid w:val="00DE0DD8"/>
    <w:rsid w:val="00DE0F92"/>
    <w:rsid w:val="00DE2492"/>
    <w:rsid w:val="00DE2B92"/>
    <w:rsid w:val="00DE49AC"/>
    <w:rsid w:val="00DE51EA"/>
    <w:rsid w:val="00DE6239"/>
    <w:rsid w:val="00DE74F6"/>
    <w:rsid w:val="00DE7B3B"/>
    <w:rsid w:val="00DF055F"/>
    <w:rsid w:val="00DF13CE"/>
    <w:rsid w:val="00DF24D6"/>
    <w:rsid w:val="00DF2AFD"/>
    <w:rsid w:val="00DF2C23"/>
    <w:rsid w:val="00DF38FB"/>
    <w:rsid w:val="00DF4485"/>
    <w:rsid w:val="00DF5B27"/>
    <w:rsid w:val="00DF6D56"/>
    <w:rsid w:val="00DF7267"/>
    <w:rsid w:val="00E0120C"/>
    <w:rsid w:val="00E021A8"/>
    <w:rsid w:val="00E02244"/>
    <w:rsid w:val="00E02D82"/>
    <w:rsid w:val="00E03100"/>
    <w:rsid w:val="00E04857"/>
    <w:rsid w:val="00E04A12"/>
    <w:rsid w:val="00E05C78"/>
    <w:rsid w:val="00E103BC"/>
    <w:rsid w:val="00E10ED3"/>
    <w:rsid w:val="00E11008"/>
    <w:rsid w:val="00E116FD"/>
    <w:rsid w:val="00E1174F"/>
    <w:rsid w:val="00E11BCD"/>
    <w:rsid w:val="00E13E18"/>
    <w:rsid w:val="00E1503A"/>
    <w:rsid w:val="00E15682"/>
    <w:rsid w:val="00E21557"/>
    <w:rsid w:val="00E21B69"/>
    <w:rsid w:val="00E21E1D"/>
    <w:rsid w:val="00E224A7"/>
    <w:rsid w:val="00E22F66"/>
    <w:rsid w:val="00E25AD5"/>
    <w:rsid w:val="00E27E7F"/>
    <w:rsid w:val="00E27FB7"/>
    <w:rsid w:val="00E306A9"/>
    <w:rsid w:val="00E31E50"/>
    <w:rsid w:val="00E32B18"/>
    <w:rsid w:val="00E32F55"/>
    <w:rsid w:val="00E339EC"/>
    <w:rsid w:val="00E3438B"/>
    <w:rsid w:val="00E358CD"/>
    <w:rsid w:val="00E364EF"/>
    <w:rsid w:val="00E3657D"/>
    <w:rsid w:val="00E37694"/>
    <w:rsid w:val="00E3786B"/>
    <w:rsid w:val="00E37C95"/>
    <w:rsid w:val="00E41150"/>
    <w:rsid w:val="00E41B1B"/>
    <w:rsid w:val="00E42509"/>
    <w:rsid w:val="00E45107"/>
    <w:rsid w:val="00E5087F"/>
    <w:rsid w:val="00E51617"/>
    <w:rsid w:val="00E51893"/>
    <w:rsid w:val="00E52B6D"/>
    <w:rsid w:val="00E54673"/>
    <w:rsid w:val="00E564E0"/>
    <w:rsid w:val="00E5676D"/>
    <w:rsid w:val="00E56D05"/>
    <w:rsid w:val="00E60DBC"/>
    <w:rsid w:val="00E60DF8"/>
    <w:rsid w:val="00E6298B"/>
    <w:rsid w:val="00E662EA"/>
    <w:rsid w:val="00E7087B"/>
    <w:rsid w:val="00E711A4"/>
    <w:rsid w:val="00E71B64"/>
    <w:rsid w:val="00E72370"/>
    <w:rsid w:val="00E7298C"/>
    <w:rsid w:val="00E72A73"/>
    <w:rsid w:val="00E7440C"/>
    <w:rsid w:val="00E75367"/>
    <w:rsid w:val="00E75515"/>
    <w:rsid w:val="00E759D5"/>
    <w:rsid w:val="00E75D14"/>
    <w:rsid w:val="00E76189"/>
    <w:rsid w:val="00E76510"/>
    <w:rsid w:val="00E81565"/>
    <w:rsid w:val="00E826FA"/>
    <w:rsid w:val="00E82B5C"/>
    <w:rsid w:val="00E84C97"/>
    <w:rsid w:val="00E870AF"/>
    <w:rsid w:val="00E872CB"/>
    <w:rsid w:val="00E877AA"/>
    <w:rsid w:val="00E9066E"/>
    <w:rsid w:val="00E92493"/>
    <w:rsid w:val="00E925C8"/>
    <w:rsid w:val="00E9286E"/>
    <w:rsid w:val="00E935E5"/>
    <w:rsid w:val="00E9423F"/>
    <w:rsid w:val="00E96D3A"/>
    <w:rsid w:val="00EA5F6D"/>
    <w:rsid w:val="00EA6B1A"/>
    <w:rsid w:val="00EA716E"/>
    <w:rsid w:val="00EB03A8"/>
    <w:rsid w:val="00EB1DF5"/>
    <w:rsid w:val="00EB2CB2"/>
    <w:rsid w:val="00EB2FA4"/>
    <w:rsid w:val="00EB3CD4"/>
    <w:rsid w:val="00EB4A2E"/>
    <w:rsid w:val="00EB5582"/>
    <w:rsid w:val="00EB5FC5"/>
    <w:rsid w:val="00EB6791"/>
    <w:rsid w:val="00EB7A9C"/>
    <w:rsid w:val="00EC0131"/>
    <w:rsid w:val="00EC02E8"/>
    <w:rsid w:val="00EC1EA4"/>
    <w:rsid w:val="00EC2D74"/>
    <w:rsid w:val="00EC5331"/>
    <w:rsid w:val="00EC5C23"/>
    <w:rsid w:val="00EC6C7A"/>
    <w:rsid w:val="00EC7EF5"/>
    <w:rsid w:val="00ED0069"/>
    <w:rsid w:val="00ED1626"/>
    <w:rsid w:val="00ED27C2"/>
    <w:rsid w:val="00ED2D22"/>
    <w:rsid w:val="00EE01A7"/>
    <w:rsid w:val="00EE08D4"/>
    <w:rsid w:val="00EE0CFD"/>
    <w:rsid w:val="00EE14F6"/>
    <w:rsid w:val="00EE19B3"/>
    <w:rsid w:val="00EE2763"/>
    <w:rsid w:val="00EE4B84"/>
    <w:rsid w:val="00EE6E31"/>
    <w:rsid w:val="00EE7AC8"/>
    <w:rsid w:val="00EF0262"/>
    <w:rsid w:val="00EF1AE6"/>
    <w:rsid w:val="00EF2828"/>
    <w:rsid w:val="00EF2BFD"/>
    <w:rsid w:val="00EF2F69"/>
    <w:rsid w:val="00EF31CB"/>
    <w:rsid w:val="00EF36E4"/>
    <w:rsid w:val="00EF4247"/>
    <w:rsid w:val="00EF4D3E"/>
    <w:rsid w:val="00EF505A"/>
    <w:rsid w:val="00EF5B1D"/>
    <w:rsid w:val="00EF5E30"/>
    <w:rsid w:val="00EF7005"/>
    <w:rsid w:val="00F0030F"/>
    <w:rsid w:val="00F01F85"/>
    <w:rsid w:val="00F02B82"/>
    <w:rsid w:val="00F0326D"/>
    <w:rsid w:val="00F033BF"/>
    <w:rsid w:val="00F03B75"/>
    <w:rsid w:val="00F04BD7"/>
    <w:rsid w:val="00F04C83"/>
    <w:rsid w:val="00F04F15"/>
    <w:rsid w:val="00F0617A"/>
    <w:rsid w:val="00F069A6"/>
    <w:rsid w:val="00F06C0E"/>
    <w:rsid w:val="00F074D9"/>
    <w:rsid w:val="00F10398"/>
    <w:rsid w:val="00F11F60"/>
    <w:rsid w:val="00F12576"/>
    <w:rsid w:val="00F125C5"/>
    <w:rsid w:val="00F12D02"/>
    <w:rsid w:val="00F13470"/>
    <w:rsid w:val="00F14D5E"/>
    <w:rsid w:val="00F14FBF"/>
    <w:rsid w:val="00F15E33"/>
    <w:rsid w:val="00F1603E"/>
    <w:rsid w:val="00F1606B"/>
    <w:rsid w:val="00F1607D"/>
    <w:rsid w:val="00F163C5"/>
    <w:rsid w:val="00F165F7"/>
    <w:rsid w:val="00F172F2"/>
    <w:rsid w:val="00F178D5"/>
    <w:rsid w:val="00F235D0"/>
    <w:rsid w:val="00F23ED5"/>
    <w:rsid w:val="00F27C74"/>
    <w:rsid w:val="00F309CC"/>
    <w:rsid w:val="00F31683"/>
    <w:rsid w:val="00F317A7"/>
    <w:rsid w:val="00F31EB2"/>
    <w:rsid w:val="00F329B2"/>
    <w:rsid w:val="00F3392E"/>
    <w:rsid w:val="00F371FE"/>
    <w:rsid w:val="00F37243"/>
    <w:rsid w:val="00F37BD9"/>
    <w:rsid w:val="00F406C1"/>
    <w:rsid w:val="00F41715"/>
    <w:rsid w:val="00F4195F"/>
    <w:rsid w:val="00F41C0D"/>
    <w:rsid w:val="00F424E8"/>
    <w:rsid w:val="00F42D17"/>
    <w:rsid w:val="00F43164"/>
    <w:rsid w:val="00F44287"/>
    <w:rsid w:val="00F44CBE"/>
    <w:rsid w:val="00F45E3E"/>
    <w:rsid w:val="00F45F9D"/>
    <w:rsid w:val="00F46191"/>
    <w:rsid w:val="00F47E60"/>
    <w:rsid w:val="00F506F1"/>
    <w:rsid w:val="00F51129"/>
    <w:rsid w:val="00F52BD5"/>
    <w:rsid w:val="00F532F5"/>
    <w:rsid w:val="00F53AEC"/>
    <w:rsid w:val="00F55559"/>
    <w:rsid w:val="00F56833"/>
    <w:rsid w:val="00F56FD2"/>
    <w:rsid w:val="00F60B7F"/>
    <w:rsid w:val="00F6174B"/>
    <w:rsid w:val="00F61FCD"/>
    <w:rsid w:val="00F622CE"/>
    <w:rsid w:val="00F623DC"/>
    <w:rsid w:val="00F6504D"/>
    <w:rsid w:val="00F665BA"/>
    <w:rsid w:val="00F66AA6"/>
    <w:rsid w:val="00F6754E"/>
    <w:rsid w:val="00F6789C"/>
    <w:rsid w:val="00F71D2D"/>
    <w:rsid w:val="00F7225F"/>
    <w:rsid w:val="00F73686"/>
    <w:rsid w:val="00F73A9D"/>
    <w:rsid w:val="00F748D1"/>
    <w:rsid w:val="00F7627B"/>
    <w:rsid w:val="00F772DC"/>
    <w:rsid w:val="00F77A8B"/>
    <w:rsid w:val="00F8010F"/>
    <w:rsid w:val="00F805D0"/>
    <w:rsid w:val="00F80D1B"/>
    <w:rsid w:val="00F82F5E"/>
    <w:rsid w:val="00F83694"/>
    <w:rsid w:val="00F836F7"/>
    <w:rsid w:val="00F83E22"/>
    <w:rsid w:val="00F84D98"/>
    <w:rsid w:val="00F84EEB"/>
    <w:rsid w:val="00F85080"/>
    <w:rsid w:val="00F85B3C"/>
    <w:rsid w:val="00F85BD5"/>
    <w:rsid w:val="00F86164"/>
    <w:rsid w:val="00F8620A"/>
    <w:rsid w:val="00F87595"/>
    <w:rsid w:val="00F90DEC"/>
    <w:rsid w:val="00F91C25"/>
    <w:rsid w:val="00F92A9B"/>
    <w:rsid w:val="00F92D42"/>
    <w:rsid w:val="00F932DB"/>
    <w:rsid w:val="00F93CFF"/>
    <w:rsid w:val="00F96538"/>
    <w:rsid w:val="00FA034C"/>
    <w:rsid w:val="00FA07FE"/>
    <w:rsid w:val="00FA0DF0"/>
    <w:rsid w:val="00FA1CB9"/>
    <w:rsid w:val="00FA25C6"/>
    <w:rsid w:val="00FB0FDB"/>
    <w:rsid w:val="00FB17AF"/>
    <w:rsid w:val="00FB2DE5"/>
    <w:rsid w:val="00FB4766"/>
    <w:rsid w:val="00FB47A9"/>
    <w:rsid w:val="00FB6893"/>
    <w:rsid w:val="00FB689E"/>
    <w:rsid w:val="00FB7C44"/>
    <w:rsid w:val="00FC0D88"/>
    <w:rsid w:val="00FC0F18"/>
    <w:rsid w:val="00FC1BEB"/>
    <w:rsid w:val="00FC4902"/>
    <w:rsid w:val="00FC52F7"/>
    <w:rsid w:val="00FC54F0"/>
    <w:rsid w:val="00FC561D"/>
    <w:rsid w:val="00FC5DAB"/>
    <w:rsid w:val="00FC73B2"/>
    <w:rsid w:val="00FD0853"/>
    <w:rsid w:val="00FD155A"/>
    <w:rsid w:val="00FD2977"/>
    <w:rsid w:val="00FD4BF2"/>
    <w:rsid w:val="00FD4D4F"/>
    <w:rsid w:val="00FD6399"/>
    <w:rsid w:val="00FD73B8"/>
    <w:rsid w:val="00FE0154"/>
    <w:rsid w:val="00FE0407"/>
    <w:rsid w:val="00FE04BB"/>
    <w:rsid w:val="00FE04E5"/>
    <w:rsid w:val="00FE0CF9"/>
    <w:rsid w:val="00FE11EF"/>
    <w:rsid w:val="00FE19AA"/>
    <w:rsid w:val="00FE1B81"/>
    <w:rsid w:val="00FE472A"/>
    <w:rsid w:val="00FE5190"/>
    <w:rsid w:val="00FE6B27"/>
    <w:rsid w:val="00FE782A"/>
    <w:rsid w:val="00FF1AC9"/>
    <w:rsid w:val="00FF3524"/>
    <w:rsid w:val="00FF3B22"/>
    <w:rsid w:val="00FF3E5A"/>
    <w:rsid w:val="00FF49DA"/>
    <w:rsid w:val="00FF5095"/>
    <w:rsid w:val="00FF56BF"/>
    <w:rsid w:val="00FF6B73"/>
    <w:rsid w:val="00FF719E"/>
    <w:rsid w:val="00FF7451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B4A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rsid w:val="007B4A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iPriority w:val="99"/>
    <w:semiHidden/>
    <w:unhideWhenUsed/>
    <w:rsid w:val="002D7B9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5">
    <w:name w:val="No Spacing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7B99"/>
  </w:style>
  <w:style w:type="paragraph" w:styleId="a8">
    <w:name w:val="foot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a">
    <w:name w:val="Body Text Indent"/>
    <w:basedOn w:val="a"/>
    <w:link w:val="ab"/>
    <w:rsid w:val="00A6590C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rsid w:val="00A6590C"/>
    <w:rPr>
      <w:rFonts w:ascii="Times New Roman" w:hAnsi="Times New Roman"/>
      <w:sz w:val="28"/>
      <w:szCs w:val="24"/>
    </w:rPr>
  </w:style>
  <w:style w:type="table" w:styleId="ac">
    <w:name w:val="Table Grid"/>
    <w:basedOn w:val="a1"/>
    <w:rsid w:val="001749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174983"/>
  </w:style>
  <w:style w:type="paragraph" w:customStyle="1" w:styleId="11">
    <w:name w:val="Абзац списка1"/>
    <w:basedOn w:val="a"/>
    <w:rsid w:val="007923BD"/>
    <w:pPr>
      <w:ind w:left="720"/>
      <w:contextualSpacing/>
    </w:pPr>
    <w:rPr>
      <w:rFonts w:eastAsia="Calibr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09706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097061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F42D17"/>
  </w:style>
  <w:style w:type="table" w:customStyle="1" w:styleId="13">
    <w:name w:val="Сетка таблицы1"/>
    <w:basedOn w:val="a1"/>
    <w:next w:val="ac"/>
    <w:rsid w:val="00CA1BC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9C134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C134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C134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C134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9C1343"/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6F03CA"/>
  </w:style>
  <w:style w:type="table" w:customStyle="1" w:styleId="20">
    <w:name w:val="Сетка таблицы2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rsid w:val="006F03CA"/>
    <w:pPr>
      <w:ind w:left="720"/>
      <w:contextualSpacing/>
    </w:pPr>
    <w:rPr>
      <w:rFonts w:eastAsia="Calibri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6F03CA"/>
  </w:style>
  <w:style w:type="table" w:customStyle="1" w:styleId="111">
    <w:name w:val="Сетка таблицы11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uiPriority w:val="99"/>
    <w:semiHidden/>
    <w:unhideWhenUsed/>
    <w:rsid w:val="00B6732D"/>
    <w:rPr>
      <w:color w:val="800080"/>
      <w:u w:val="single"/>
    </w:rPr>
  </w:style>
  <w:style w:type="paragraph" w:customStyle="1" w:styleId="xl79">
    <w:name w:val="xl7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1">
    <w:name w:val="xl10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3">
    <w:name w:val="xl10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4">
    <w:name w:val="xl104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3">
    <w:name w:val="xl11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5">
    <w:name w:val="xl11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6">
    <w:name w:val="xl11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24">
    <w:name w:val="xl12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9">
    <w:name w:val="xl12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3">
    <w:name w:val="xl13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4">
    <w:name w:val="xl13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3">
    <w:name w:val="xl14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4">
    <w:name w:val="xl14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7">
    <w:name w:val="xl147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8">
    <w:name w:val="xl14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9">
    <w:name w:val="xl149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0">
    <w:name w:val="xl15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4">
    <w:name w:val="xl154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5">
    <w:name w:val="xl15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6">
    <w:name w:val="xl15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B6732D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</w:rPr>
  </w:style>
  <w:style w:type="paragraph" w:customStyle="1" w:styleId="xl160">
    <w:name w:val="xl16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1">
    <w:name w:val="xl16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2">
    <w:name w:val="xl16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3">
    <w:name w:val="xl16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4">
    <w:name w:val="xl16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numbering" w:customStyle="1" w:styleId="31">
    <w:name w:val="Нет списка3"/>
    <w:next w:val="a2"/>
    <w:uiPriority w:val="99"/>
    <w:semiHidden/>
    <w:unhideWhenUsed/>
    <w:rsid w:val="004158FA"/>
  </w:style>
  <w:style w:type="table" w:customStyle="1" w:styleId="32">
    <w:name w:val="Сетка таблицы3"/>
    <w:basedOn w:val="a1"/>
    <w:next w:val="ac"/>
    <w:uiPriority w:val="59"/>
    <w:rsid w:val="008B48A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"/>
    <w:rsid w:val="0015242C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4641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F68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Основной текст_"/>
    <w:link w:val="15"/>
    <w:qFormat/>
    <w:locked/>
    <w:rsid w:val="009A233D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7"/>
    <w:qFormat/>
    <w:rsid w:val="009A233D"/>
    <w:pPr>
      <w:shd w:val="clear" w:color="auto" w:fill="FFFFFF"/>
      <w:spacing w:after="0" w:line="326" w:lineRule="exact"/>
    </w:pPr>
    <w:rPr>
      <w:sz w:val="26"/>
      <w:szCs w:val="26"/>
    </w:rPr>
  </w:style>
  <w:style w:type="paragraph" w:customStyle="1" w:styleId="16">
    <w:name w:val="Текст сноски1"/>
    <w:basedOn w:val="a"/>
    <w:next w:val="af8"/>
    <w:link w:val="af9"/>
    <w:uiPriority w:val="99"/>
    <w:semiHidden/>
    <w:unhideWhenUsed/>
    <w:rsid w:val="00CF6CC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link w:val="16"/>
    <w:uiPriority w:val="99"/>
    <w:semiHidden/>
    <w:rsid w:val="00CF6CC7"/>
    <w:rPr>
      <w:rFonts w:ascii="Times New Roman" w:hAnsi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CF6CC7"/>
    <w:rPr>
      <w:vertAlign w:val="superscript"/>
    </w:rPr>
  </w:style>
  <w:style w:type="paragraph" w:styleId="af8">
    <w:name w:val="footnote text"/>
    <w:basedOn w:val="a"/>
    <w:link w:val="17"/>
    <w:uiPriority w:val="99"/>
    <w:semiHidden/>
    <w:unhideWhenUsed/>
    <w:rsid w:val="00CF6CC7"/>
    <w:rPr>
      <w:sz w:val="20"/>
      <w:szCs w:val="20"/>
    </w:rPr>
  </w:style>
  <w:style w:type="character" w:customStyle="1" w:styleId="17">
    <w:name w:val="Текст сноски Знак1"/>
    <w:basedOn w:val="a0"/>
    <w:link w:val="af8"/>
    <w:uiPriority w:val="99"/>
    <w:semiHidden/>
    <w:rsid w:val="00CF6CC7"/>
  </w:style>
  <w:style w:type="numbering" w:customStyle="1" w:styleId="4">
    <w:name w:val="Нет списка4"/>
    <w:next w:val="a2"/>
    <w:uiPriority w:val="99"/>
    <w:semiHidden/>
    <w:unhideWhenUsed/>
    <w:rsid w:val="005F3B7D"/>
  </w:style>
  <w:style w:type="table" w:customStyle="1" w:styleId="40">
    <w:name w:val="Сетка таблицы4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F3B7D"/>
  </w:style>
  <w:style w:type="table" w:customStyle="1" w:styleId="121">
    <w:name w:val="Сетка таблицы12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5F3B7D"/>
  </w:style>
  <w:style w:type="table" w:customStyle="1" w:styleId="210">
    <w:name w:val="Сетка таблицы2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5F3B7D"/>
  </w:style>
  <w:style w:type="table" w:customStyle="1" w:styleId="1111">
    <w:name w:val="Сетка таблицы11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5F3B7D"/>
  </w:style>
  <w:style w:type="table" w:customStyle="1" w:styleId="311">
    <w:name w:val="Сетка таблицы31"/>
    <w:basedOn w:val="a1"/>
    <w:next w:val="ac"/>
    <w:uiPriority w:val="59"/>
    <w:rsid w:val="005F3B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B4A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rsid w:val="007B4A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iPriority w:val="99"/>
    <w:semiHidden/>
    <w:unhideWhenUsed/>
    <w:rsid w:val="002D7B9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5">
    <w:name w:val="No Spacing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7B99"/>
  </w:style>
  <w:style w:type="paragraph" w:styleId="a8">
    <w:name w:val="foot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a">
    <w:name w:val="Body Text Indent"/>
    <w:basedOn w:val="a"/>
    <w:link w:val="ab"/>
    <w:rsid w:val="00A6590C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rsid w:val="00A6590C"/>
    <w:rPr>
      <w:rFonts w:ascii="Times New Roman" w:hAnsi="Times New Roman"/>
      <w:sz w:val="28"/>
      <w:szCs w:val="24"/>
    </w:rPr>
  </w:style>
  <w:style w:type="table" w:styleId="ac">
    <w:name w:val="Table Grid"/>
    <w:basedOn w:val="a1"/>
    <w:rsid w:val="001749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174983"/>
  </w:style>
  <w:style w:type="paragraph" w:customStyle="1" w:styleId="11">
    <w:name w:val="Абзац списка1"/>
    <w:basedOn w:val="a"/>
    <w:rsid w:val="007923BD"/>
    <w:pPr>
      <w:ind w:left="720"/>
      <w:contextualSpacing/>
    </w:pPr>
    <w:rPr>
      <w:rFonts w:eastAsia="Calibr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09706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097061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F42D17"/>
  </w:style>
  <w:style w:type="table" w:customStyle="1" w:styleId="13">
    <w:name w:val="Сетка таблицы1"/>
    <w:basedOn w:val="a1"/>
    <w:next w:val="ac"/>
    <w:rsid w:val="00CA1BC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9C134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C134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C134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C134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9C1343"/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6F03CA"/>
  </w:style>
  <w:style w:type="table" w:customStyle="1" w:styleId="20">
    <w:name w:val="Сетка таблицы2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rsid w:val="006F03CA"/>
    <w:pPr>
      <w:ind w:left="720"/>
      <w:contextualSpacing/>
    </w:pPr>
    <w:rPr>
      <w:rFonts w:eastAsia="Calibri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6F03CA"/>
  </w:style>
  <w:style w:type="table" w:customStyle="1" w:styleId="111">
    <w:name w:val="Сетка таблицы11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uiPriority w:val="99"/>
    <w:semiHidden/>
    <w:unhideWhenUsed/>
    <w:rsid w:val="00B6732D"/>
    <w:rPr>
      <w:color w:val="800080"/>
      <w:u w:val="single"/>
    </w:rPr>
  </w:style>
  <w:style w:type="paragraph" w:customStyle="1" w:styleId="xl79">
    <w:name w:val="xl7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1">
    <w:name w:val="xl10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3">
    <w:name w:val="xl10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4">
    <w:name w:val="xl104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3">
    <w:name w:val="xl11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5">
    <w:name w:val="xl11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6">
    <w:name w:val="xl11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24">
    <w:name w:val="xl12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9">
    <w:name w:val="xl12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3">
    <w:name w:val="xl13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4">
    <w:name w:val="xl13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3">
    <w:name w:val="xl14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4">
    <w:name w:val="xl14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7">
    <w:name w:val="xl147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8">
    <w:name w:val="xl14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9">
    <w:name w:val="xl149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0">
    <w:name w:val="xl15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4">
    <w:name w:val="xl154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5">
    <w:name w:val="xl15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6">
    <w:name w:val="xl15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B6732D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</w:rPr>
  </w:style>
  <w:style w:type="paragraph" w:customStyle="1" w:styleId="xl160">
    <w:name w:val="xl16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1">
    <w:name w:val="xl16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2">
    <w:name w:val="xl16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3">
    <w:name w:val="xl16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4">
    <w:name w:val="xl16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numbering" w:customStyle="1" w:styleId="31">
    <w:name w:val="Нет списка3"/>
    <w:next w:val="a2"/>
    <w:uiPriority w:val="99"/>
    <w:semiHidden/>
    <w:unhideWhenUsed/>
    <w:rsid w:val="004158FA"/>
  </w:style>
  <w:style w:type="table" w:customStyle="1" w:styleId="32">
    <w:name w:val="Сетка таблицы3"/>
    <w:basedOn w:val="a1"/>
    <w:next w:val="ac"/>
    <w:uiPriority w:val="59"/>
    <w:rsid w:val="008B48A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"/>
    <w:rsid w:val="0015242C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4641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F68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Основной текст_"/>
    <w:link w:val="15"/>
    <w:qFormat/>
    <w:locked/>
    <w:rsid w:val="009A233D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7"/>
    <w:qFormat/>
    <w:rsid w:val="009A233D"/>
    <w:pPr>
      <w:shd w:val="clear" w:color="auto" w:fill="FFFFFF"/>
      <w:spacing w:after="0" w:line="326" w:lineRule="exact"/>
    </w:pPr>
    <w:rPr>
      <w:sz w:val="26"/>
      <w:szCs w:val="26"/>
    </w:rPr>
  </w:style>
  <w:style w:type="paragraph" w:customStyle="1" w:styleId="16">
    <w:name w:val="Текст сноски1"/>
    <w:basedOn w:val="a"/>
    <w:next w:val="af8"/>
    <w:link w:val="af9"/>
    <w:uiPriority w:val="99"/>
    <w:semiHidden/>
    <w:unhideWhenUsed/>
    <w:rsid w:val="00CF6CC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link w:val="16"/>
    <w:uiPriority w:val="99"/>
    <w:semiHidden/>
    <w:rsid w:val="00CF6CC7"/>
    <w:rPr>
      <w:rFonts w:ascii="Times New Roman" w:hAnsi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CF6CC7"/>
    <w:rPr>
      <w:vertAlign w:val="superscript"/>
    </w:rPr>
  </w:style>
  <w:style w:type="paragraph" w:styleId="af8">
    <w:name w:val="footnote text"/>
    <w:basedOn w:val="a"/>
    <w:link w:val="17"/>
    <w:uiPriority w:val="99"/>
    <w:semiHidden/>
    <w:unhideWhenUsed/>
    <w:rsid w:val="00CF6CC7"/>
    <w:rPr>
      <w:sz w:val="20"/>
      <w:szCs w:val="20"/>
    </w:rPr>
  </w:style>
  <w:style w:type="character" w:customStyle="1" w:styleId="17">
    <w:name w:val="Текст сноски Знак1"/>
    <w:basedOn w:val="a0"/>
    <w:link w:val="af8"/>
    <w:uiPriority w:val="99"/>
    <w:semiHidden/>
    <w:rsid w:val="00CF6CC7"/>
  </w:style>
  <w:style w:type="numbering" w:customStyle="1" w:styleId="4">
    <w:name w:val="Нет списка4"/>
    <w:next w:val="a2"/>
    <w:uiPriority w:val="99"/>
    <w:semiHidden/>
    <w:unhideWhenUsed/>
    <w:rsid w:val="005F3B7D"/>
  </w:style>
  <w:style w:type="table" w:customStyle="1" w:styleId="40">
    <w:name w:val="Сетка таблицы4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F3B7D"/>
  </w:style>
  <w:style w:type="table" w:customStyle="1" w:styleId="121">
    <w:name w:val="Сетка таблицы12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5F3B7D"/>
  </w:style>
  <w:style w:type="table" w:customStyle="1" w:styleId="210">
    <w:name w:val="Сетка таблицы2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5F3B7D"/>
  </w:style>
  <w:style w:type="table" w:customStyle="1" w:styleId="1111">
    <w:name w:val="Сетка таблицы11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5F3B7D"/>
  </w:style>
  <w:style w:type="table" w:customStyle="1" w:styleId="311">
    <w:name w:val="Сетка таблицы31"/>
    <w:basedOn w:val="a1"/>
    <w:next w:val="ac"/>
    <w:uiPriority w:val="59"/>
    <w:rsid w:val="005F3B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48C2E2-8044-4D79-8BC7-86F8B815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19457</Words>
  <Characters>110911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МкМо</Company>
  <LinksUpToDate>false</LinksUpToDate>
  <CharactersWithSpaces>130108</CharactersWithSpaces>
  <SharedDoc>false</SharedDoc>
  <HLinks>
    <vt:vector size="6" baseType="variant">
      <vt:variant>
        <vt:i4>7012449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consultantplus://offline/ref=C5F57806D4652F9C0C7433B6229D4F803BDB9FBB3F1812110106D1DF45C84FAAADFD5A4FACABCBE44A2545E56945EB3D72E37D2ED614400E50Q2H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morkovkina</dc:creator>
  <cp:lastModifiedBy>Лихоузова</cp:lastModifiedBy>
  <cp:revision>2</cp:revision>
  <cp:lastPrinted>2020-11-26T08:04:00Z</cp:lastPrinted>
  <dcterms:created xsi:type="dcterms:W3CDTF">2020-12-02T07:21:00Z</dcterms:created>
  <dcterms:modified xsi:type="dcterms:W3CDTF">2020-12-02T07:21:00Z</dcterms:modified>
</cp:coreProperties>
</file>