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92D" w:rsidRPr="0031687A" w:rsidRDefault="0031687A" w:rsidP="003168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31687A">
        <w:rPr>
          <w:rFonts w:ascii="Times New Roman" w:hAnsi="Times New Roman" w:cs="Times New Roman"/>
          <w:sz w:val="24"/>
          <w:szCs w:val="24"/>
        </w:rPr>
        <w:t xml:space="preserve">Приложение </w:t>
      </w:r>
      <w:r w:rsidR="007833A2" w:rsidRPr="0031687A">
        <w:rPr>
          <w:rFonts w:ascii="Times New Roman" w:hAnsi="Times New Roman" w:cs="Times New Roman"/>
          <w:sz w:val="24"/>
          <w:szCs w:val="24"/>
        </w:rPr>
        <w:t xml:space="preserve">к </w:t>
      </w:r>
      <w:r w:rsidR="00F3592D" w:rsidRPr="0031687A">
        <w:rPr>
          <w:rFonts w:ascii="Times New Roman" w:hAnsi="Times New Roman" w:cs="Times New Roman"/>
          <w:sz w:val="24"/>
          <w:szCs w:val="24"/>
        </w:rPr>
        <w:t xml:space="preserve">постановлению </w:t>
      </w:r>
    </w:p>
    <w:p w:rsidR="00275FA2" w:rsidRPr="0031687A" w:rsidRDefault="00F3592D" w:rsidP="0031687A">
      <w:pPr>
        <w:spacing w:after="0" w:line="240" w:lineRule="auto"/>
        <w:ind w:firstLine="11057"/>
        <w:jc w:val="right"/>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r w:rsidR="00275FA2" w:rsidRPr="0031687A">
        <w:rPr>
          <w:rFonts w:ascii="Times New Roman" w:hAnsi="Times New Roman" w:cs="Times New Roman"/>
          <w:sz w:val="24"/>
          <w:szCs w:val="24"/>
        </w:rPr>
        <w:t xml:space="preserve"> </w:t>
      </w:r>
    </w:p>
    <w:p w:rsidR="00F3592D" w:rsidRPr="0031687A" w:rsidRDefault="00480880" w:rsidP="0031687A">
      <w:pPr>
        <w:spacing w:after="0" w:line="240" w:lineRule="auto"/>
        <w:ind w:firstLine="11057"/>
        <w:jc w:val="right"/>
        <w:rPr>
          <w:rFonts w:ascii="Times New Roman" w:hAnsi="Times New Roman" w:cs="Times New Roman"/>
          <w:sz w:val="24"/>
          <w:szCs w:val="24"/>
        </w:rPr>
      </w:pPr>
      <w:r w:rsidRPr="0031687A">
        <w:rPr>
          <w:rFonts w:ascii="Times New Roman" w:hAnsi="Times New Roman" w:cs="Times New Roman"/>
          <w:sz w:val="24"/>
          <w:szCs w:val="24"/>
        </w:rPr>
        <w:t xml:space="preserve">                   </w:t>
      </w:r>
      <w:r w:rsidR="00275FA2" w:rsidRPr="0031687A">
        <w:rPr>
          <w:rFonts w:ascii="Times New Roman" w:hAnsi="Times New Roman" w:cs="Times New Roman"/>
          <w:sz w:val="24"/>
          <w:szCs w:val="24"/>
        </w:rPr>
        <w:t xml:space="preserve">от </w:t>
      </w:r>
      <w:r w:rsidR="002E3F4E">
        <w:rPr>
          <w:rFonts w:ascii="Times New Roman" w:hAnsi="Times New Roman" w:cs="Times New Roman"/>
          <w:sz w:val="24"/>
          <w:szCs w:val="24"/>
        </w:rPr>
        <w:t>02.10.2020</w:t>
      </w:r>
      <w:r w:rsidR="00885A3A" w:rsidRPr="0031687A">
        <w:rPr>
          <w:rFonts w:ascii="Times New Roman" w:hAnsi="Times New Roman" w:cs="Times New Roman"/>
          <w:sz w:val="24"/>
          <w:szCs w:val="24"/>
        </w:rPr>
        <w:t xml:space="preserve"> №</w:t>
      </w:r>
      <w:r w:rsidRPr="0031687A">
        <w:rPr>
          <w:rFonts w:ascii="Times New Roman" w:hAnsi="Times New Roman" w:cs="Times New Roman"/>
          <w:sz w:val="24"/>
          <w:szCs w:val="24"/>
        </w:rPr>
        <w:t xml:space="preserve"> </w:t>
      </w:r>
      <w:r w:rsidR="002E3F4E">
        <w:rPr>
          <w:rFonts w:ascii="Times New Roman" w:hAnsi="Times New Roman" w:cs="Times New Roman"/>
          <w:sz w:val="24"/>
          <w:szCs w:val="24"/>
        </w:rPr>
        <w:t>505/10</w:t>
      </w:r>
    </w:p>
    <w:p w:rsidR="003D485F" w:rsidRPr="0031687A" w:rsidRDefault="003D485F" w:rsidP="0031687A">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rsidR="003D485F" w:rsidRPr="0031687A" w:rsidRDefault="003D485F" w:rsidP="0031687A">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w:t>
      </w:r>
      <w:r w:rsidR="0038055D" w:rsidRPr="0031687A">
        <w:rPr>
          <w:rFonts w:ascii="Times New Roman" w:hAnsi="Times New Roman" w:cs="Times New Roman"/>
          <w:b/>
          <w:bCs/>
          <w:sz w:val="24"/>
          <w:szCs w:val="24"/>
        </w:rPr>
        <w:t>Управление имуществом и муниципальными финансами</w:t>
      </w:r>
      <w:r w:rsidR="007833A2" w:rsidRPr="0031687A">
        <w:rPr>
          <w:rFonts w:ascii="Times New Roman" w:hAnsi="Times New Roman" w:cs="Times New Roman"/>
          <w:b/>
          <w:bCs/>
          <w:sz w:val="24"/>
          <w:szCs w:val="24"/>
        </w:rPr>
        <w:t>»</w:t>
      </w:r>
      <w:r w:rsidRPr="0031687A">
        <w:rPr>
          <w:rFonts w:ascii="Times New Roman" w:hAnsi="Times New Roman" w:cs="Times New Roman"/>
          <w:b/>
          <w:bCs/>
          <w:sz w:val="24"/>
          <w:szCs w:val="24"/>
        </w:rPr>
        <w:t xml:space="preserve"> </w:t>
      </w:r>
    </w:p>
    <w:p w:rsidR="003D485F" w:rsidRPr="0031687A" w:rsidRDefault="003D485F" w:rsidP="0031687A">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rsidR="0031687A" w:rsidRPr="0031687A" w:rsidRDefault="0031687A" w:rsidP="0031687A">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590B60" w:rsidRDefault="001930A0" w:rsidP="0031687A">
            <w:pPr>
              <w:spacing w:after="0" w:line="240" w:lineRule="auto"/>
              <w:jc w:val="both"/>
              <w:rPr>
                <w:rFonts w:ascii="Times New Roman" w:hAnsi="Times New Roman" w:cs="Times New Roman"/>
                <w:color w:val="000000"/>
                <w:szCs w:val="27"/>
              </w:rPr>
            </w:pPr>
            <w:r>
              <w:rPr>
                <w:rFonts w:ascii="Times New Roman" w:hAnsi="Times New Roman" w:cs="Times New Roman"/>
                <w:color w:val="000000"/>
                <w:szCs w:val="27"/>
              </w:rPr>
              <w:t>Управление по распоряжению муниципальным имуществом</w:t>
            </w:r>
            <w:r w:rsidRPr="00590B60">
              <w:rPr>
                <w:rFonts w:ascii="Times New Roman" w:hAnsi="Times New Roman" w:cs="Times New Roman"/>
                <w:color w:val="000000"/>
                <w:szCs w:val="27"/>
              </w:rPr>
              <w:t xml:space="preserve"> </w:t>
            </w:r>
            <w:r w:rsidR="0031687A" w:rsidRPr="00590B60">
              <w:rPr>
                <w:rFonts w:ascii="Times New Roman" w:hAnsi="Times New Roman" w:cs="Times New Roman"/>
                <w:color w:val="000000"/>
                <w:szCs w:val="27"/>
              </w:rPr>
              <w:t>(п.п.1);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имущественно-земельных отношений (п.п.1);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жилищно-коммунального хозяйства (п.п. 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Отдел кадров и муниципальной службы (п.п.3);</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по финансам и казначейству (п.п.4);</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Отдел бухгалтерского учёта, контроля и отчётности (п.п.5);</w:t>
            </w:r>
          </w:p>
          <w:p w:rsidR="0031687A" w:rsidRPr="0031687A" w:rsidRDefault="00604B93"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hAnsi="Times New Roman" w:cs="Times New Roman"/>
                <w:color w:val="000000"/>
                <w:szCs w:val="27"/>
              </w:rPr>
              <w:t>Управление делами</w:t>
            </w:r>
            <w:r w:rsidR="0031687A" w:rsidRPr="00590B60">
              <w:rPr>
                <w:rFonts w:ascii="Times New Roman" w:hAnsi="Times New Roman" w:cs="Times New Roman"/>
                <w:color w:val="000000"/>
                <w:szCs w:val="27"/>
              </w:rPr>
              <w:t xml:space="preserve"> (п.п.5)</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1</w:t>
            </w:r>
            <w:r w:rsidRPr="0031687A">
              <w:rPr>
                <w:rFonts w:ascii="Times New Roman" w:eastAsiaTheme="minorEastAsia" w:hAnsi="Times New Roman" w:cs="Times New Roman"/>
                <w:sz w:val="24"/>
                <w:szCs w:val="24"/>
                <w:lang w:eastAsia="ru-RU"/>
              </w:rPr>
              <w:t xml:space="preserve"> 00 00000)</w:t>
            </w:r>
          </w:p>
          <w:p w:rsidR="0031687A" w:rsidRPr="009A7586"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III</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3</w:t>
            </w:r>
            <w:r w:rsidRPr="0031687A">
              <w:rPr>
                <w:rFonts w:ascii="Times New Roman" w:eastAsiaTheme="minorEastAsia" w:hAnsi="Times New Roman" w:cs="Times New Roman"/>
                <w:sz w:val="24"/>
                <w:szCs w:val="24"/>
                <w:lang w:eastAsia="ru-RU"/>
              </w:rPr>
              <w:t xml:space="preserve"> 00 00000)</w:t>
            </w:r>
          </w:p>
          <w:p w:rsidR="0031687A" w:rsidRPr="009A7586"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IV</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4</w:t>
            </w:r>
            <w:r w:rsidRPr="0031687A">
              <w:rPr>
                <w:rFonts w:ascii="Times New Roman" w:eastAsiaTheme="minorEastAsia" w:hAnsi="Times New Roman" w:cs="Times New Roman"/>
                <w:sz w:val="24"/>
                <w:szCs w:val="24"/>
                <w:lang w:eastAsia="ru-RU"/>
              </w:rPr>
              <w:t xml:space="preserve"> 00 00000)</w:t>
            </w:r>
          </w:p>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31687A">
              <w:rPr>
                <w:rFonts w:ascii="Times New Roman" w:eastAsiaTheme="minorEastAsia" w:hAnsi="Times New Roman" w:cs="Times New Roman"/>
                <w:sz w:val="24"/>
                <w:szCs w:val="24"/>
                <w:lang w:val="en-US" w:eastAsia="ru-RU"/>
              </w:rPr>
              <w:t>V</w:t>
            </w:r>
            <w:r w:rsidRPr="0031687A">
              <w:rPr>
                <w:rFonts w:ascii="Times New Roman" w:eastAsiaTheme="minorEastAsia" w:hAnsi="Times New Roman" w:cs="Times New Roman"/>
                <w:sz w:val="24"/>
                <w:szCs w:val="24"/>
                <w:lang w:eastAsia="ru-RU"/>
              </w:rPr>
              <w:t xml:space="preserve"> «Обеспечивающая подпрограмма» (12 5 00 00000)</w:t>
            </w:r>
          </w:p>
        </w:tc>
      </w:tr>
      <w:tr w:rsidR="0031687A" w:rsidRPr="0031687A" w:rsidTr="007A749F">
        <w:tc>
          <w:tcPr>
            <w:tcW w:w="4469" w:type="dxa"/>
            <w:vMerge w:val="restart"/>
            <w:tcBorders>
              <w:top w:val="single" w:sz="4" w:space="0" w:color="auto"/>
              <w:bottom w:val="nil"/>
              <w:right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701" w:type="dxa"/>
            <w:gridSpan w:val="6"/>
            <w:tcBorders>
              <w:top w:val="single" w:sz="4" w:space="0" w:color="auto"/>
              <w:left w:val="single" w:sz="4" w:space="0" w:color="auto"/>
              <w:bottom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31687A" w:rsidRPr="0031687A" w:rsidTr="007A749F">
        <w:tc>
          <w:tcPr>
            <w:tcW w:w="4469" w:type="dxa"/>
            <w:vMerge/>
            <w:tcBorders>
              <w:top w:val="nil"/>
              <w:bottom w:val="nil"/>
              <w:right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2022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2023 год</w:t>
            </w:r>
          </w:p>
        </w:tc>
        <w:tc>
          <w:tcPr>
            <w:tcW w:w="1701" w:type="dxa"/>
            <w:tcBorders>
              <w:top w:val="single" w:sz="4" w:space="0" w:color="auto"/>
              <w:left w:val="single" w:sz="4" w:space="0" w:color="auto"/>
              <w:bottom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федерального бюджета</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197AD1" w:rsidRDefault="00AC3DFB" w:rsidP="00AC3DFB">
            <w:pPr>
              <w:spacing w:after="0" w:line="240" w:lineRule="auto"/>
              <w:jc w:val="center"/>
              <w:rPr>
                <w:rFonts w:ascii="Times New Roman" w:hAnsi="Times New Roman" w:cs="Times New Roman"/>
                <w:color w:val="FF0000"/>
                <w:sz w:val="24"/>
                <w:szCs w:val="24"/>
                <w:highlight w:val="yellow"/>
              </w:rPr>
            </w:pPr>
            <w:r w:rsidRPr="001930A0">
              <w:rPr>
                <w:rFonts w:ascii="Times New Roman" w:hAnsi="Times New Roman" w:cs="Times New Roman"/>
                <w:sz w:val="24"/>
                <w:szCs w:val="24"/>
              </w:rPr>
              <w:t>14270,0</w:t>
            </w:r>
          </w:p>
        </w:tc>
        <w:tc>
          <w:tcPr>
            <w:tcW w:w="1701" w:type="dxa"/>
            <w:tcBorders>
              <w:top w:val="nil"/>
              <w:left w:val="nil"/>
              <w:bottom w:val="single" w:sz="4" w:space="0" w:color="auto"/>
              <w:right w:val="single" w:sz="4" w:space="0" w:color="auto"/>
            </w:tcBorders>
            <w:shd w:val="clear" w:color="auto" w:fill="auto"/>
          </w:tcPr>
          <w:p w:rsidR="00AC3DFB" w:rsidRPr="001930A0" w:rsidRDefault="00AC3DFB" w:rsidP="00AC3DFB">
            <w:pPr>
              <w:spacing w:after="0" w:line="240" w:lineRule="auto"/>
              <w:jc w:val="center"/>
              <w:rPr>
                <w:rFonts w:ascii="Times New Roman" w:hAnsi="Times New Roman" w:cs="Times New Roman"/>
                <w:sz w:val="24"/>
                <w:szCs w:val="24"/>
              </w:rPr>
            </w:pPr>
            <w:r w:rsidRPr="001930A0">
              <w:rPr>
                <w:rFonts w:ascii="Times New Roman" w:hAnsi="Times New Roman" w:cs="Times New Roman"/>
                <w:sz w:val="24"/>
                <w:szCs w:val="24"/>
              </w:rPr>
              <w:t>14270,0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197AD1" w:rsidRDefault="001930A0" w:rsidP="00AC3DFB">
            <w:pPr>
              <w:spacing w:after="0" w:line="240" w:lineRule="auto"/>
              <w:jc w:val="center"/>
              <w:rPr>
                <w:rFonts w:ascii="Times New Roman" w:hAnsi="Times New Roman" w:cs="Times New Roman"/>
                <w:color w:val="FF0000"/>
                <w:sz w:val="24"/>
                <w:szCs w:val="24"/>
              </w:rPr>
            </w:pPr>
            <w:r w:rsidRPr="001930A0">
              <w:rPr>
                <w:rFonts w:ascii="Times New Roman" w:hAnsi="Times New Roman" w:cs="Times New Roman"/>
                <w:sz w:val="24"/>
                <w:szCs w:val="24"/>
              </w:rPr>
              <w:t>3309446,6</w:t>
            </w:r>
          </w:p>
        </w:tc>
        <w:tc>
          <w:tcPr>
            <w:tcW w:w="1701" w:type="dxa"/>
            <w:tcBorders>
              <w:top w:val="nil"/>
              <w:left w:val="nil"/>
              <w:bottom w:val="single" w:sz="4" w:space="0" w:color="auto"/>
              <w:right w:val="single" w:sz="4" w:space="0" w:color="auto"/>
            </w:tcBorders>
            <w:shd w:val="clear" w:color="auto" w:fill="auto"/>
            <w:vAlign w:val="bottom"/>
          </w:tcPr>
          <w:p w:rsidR="00AC3DFB" w:rsidRPr="001930A0" w:rsidRDefault="001930A0" w:rsidP="00AC3DFB">
            <w:pPr>
              <w:spacing w:after="0" w:line="240" w:lineRule="auto"/>
              <w:jc w:val="center"/>
              <w:rPr>
                <w:rFonts w:ascii="Times New Roman" w:hAnsi="Times New Roman" w:cs="Times New Roman"/>
                <w:sz w:val="24"/>
                <w:szCs w:val="24"/>
              </w:rPr>
            </w:pPr>
            <w:r w:rsidRPr="001930A0">
              <w:rPr>
                <w:rFonts w:ascii="Times New Roman" w:hAnsi="Times New Roman" w:cs="Times New Roman"/>
                <w:sz w:val="24"/>
                <w:szCs w:val="24"/>
              </w:rPr>
              <w:t>690665,5</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652606,9</w:t>
            </w:r>
          </w:p>
        </w:tc>
        <w:tc>
          <w:tcPr>
            <w:tcW w:w="1701" w:type="dxa"/>
            <w:tcBorders>
              <w:top w:val="nil"/>
              <w:left w:val="nil"/>
              <w:bottom w:val="single" w:sz="4" w:space="0" w:color="auto"/>
              <w:right w:val="single" w:sz="4" w:space="0" w:color="auto"/>
            </w:tcBorders>
            <w:shd w:val="clear" w:color="auto" w:fill="auto"/>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633732,0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single" w:sz="4" w:space="0" w:color="auto"/>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761B80" w:rsidP="00197A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332</w:t>
            </w:r>
            <w:r w:rsidR="00197AD1">
              <w:rPr>
                <w:rFonts w:ascii="Times New Roman" w:hAnsi="Times New Roman" w:cs="Times New Roman"/>
                <w:sz w:val="24"/>
                <w:szCs w:val="24"/>
              </w:rPr>
              <w:t>3716</w:t>
            </w:r>
            <w:r>
              <w:rPr>
                <w:rFonts w:ascii="Times New Roman" w:hAnsi="Times New Roman" w:cs="Times New Roman"/>
                <w:sz w:val="24"/>
                <w:szCs w:val="24"/>
              </w:rPr>
              <w:t>,</w:t>
            </w:r>
            <w:r w:rsidR="00197AD1">
              <w:rPr>
                <w:rFonts w:ascii="Times New Roman" w:hAnsi="Times New Roman" w:cs="Times New Roman"/>
                <w:sz w:val="24"/>
                <w:szCs w:val="24"/>
              </w:rPr>
              <w:t>6</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197AD1"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704935,5</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652606,9</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633732,0</w:t>
            </w:r>
          </w:p>
        </w:tc>
      </w:tr>
    </w:tbl>
    <w:p w:rsidR="0031687A" w:rsidRDefault="0031687A" w:rsidP="00AC3DFB">
      <w:pPr>
        <w:autoSpaceDE w:val="0"/>
        <w:autoSpaceDN w:val="0"/>
        <w:adjustRightInd w:val="0"/>
        <w:spacing w:after="0" w:line="240" w:lineRule="auto"/>
        <w:jc w:val="center"/>
        <w:rPr>
          <w:rFonts w:ascii="Times New Roman" w:hAnsi="Times New Roman" w:cs="Times New Roman"/>
          <w:b/>
          <w:bCs/>
          <w:sz w:val="24"/>
          <w:szCs w:val="24"/>
        </w:rPr>
      </w:pPr>
    </w:p>
    <w:p w:rsidR="0031687A" w:rsidRDefault="0031687A" w:rsidP="00AC3DFB">
      <w:pPr>
        <w:autoSpaceDE w:val="0"/>
        <w:autoSpaceDN w:val="0"/>
        <w:adjustRightInd w:val="0"/>
        <w:spacing w:after="0" w:line="240" w:lineRule="auto"/>
        <w:jc w:val="center"/>
        <w:rPr>
          <w:rFonts w:ascii="Times New Roman" w:hAnsi="Times New Roman" w:cs="Times New Roman"/>
          <w:b/>
          <w:bCs/>
          <w:sz w:val="24"/>
          <w:szCs w:val="24"/>
        </w:rPr>
      </w:pPr>
    </w:p>
    <w:p w:rsidR="00BB188D" w:rsidRPr="009A7586" w:rsidRDefault="00BB188D" w:rsidP="00921B6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BB188D" w:rsidRPr="009A7586" w:rsidSect="00AC3DFB">
          <w:footerReference w:type="default" r:id="rId8"/>
          <w:pgSz w:w="16840" w:h="11907" w:orient="landscape"/>
          <w:pgMar w:top="567" w:right="720" w:bottom="720" w:left="993" w:header="720" w:footer="720" w:gutter="0"/>
          <w:cols w:space="720"/>
          <w:noEndnote/>
          <w:docGrid w:linePitch="299"/>
        </w:sectPr>
      </w:pPr>
      <w:bookmarkStart w:id="1" w:name="_GoBack"/>
      <w:bookmarkEnd w:id="1"/>
    </w:p>
    <w:p w:rsidR="003D485F" w:rsidRPr="009A7586" w:rsidRDefault="009A7586" w:rsidP="004753EA">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003D485F"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Pr="009A7586" w:rsidRDefault="005C22C5" w:rsidP="009A7586">
      <w:pPr>
        <w:widowControl w:val="0"/>
        <w:autoSpaceDE w:val="0"/>
        <w:autoSpaceDN w:val="0"/>
        <w:spacing w:after="0" w:line="240" w:lineRule="auto"/>
        <w:jc w:val="center"/>
        <w:rPr>
          <w:rFonts w:ascii="Times New Roman" w:hAnsi="Times New Roman" w:cs="Times New Roman"/>
          <w:sz w:val="24"/>
          <w:szCs w:val="24"/>
          <w:lang w:eastAsia="ru-RU"/>
        </w:rPr>
      </w:pPr>
    </w:p>
    <w:p w:rsidR="003D485F" w:rsidRPr="009A7586" w:rsidRDefault="005C22C5" w:rsidP="009A758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rsidR="008C297C" w:rsidRPr="009A7586"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1930A0" w:rsidRPr="009A7586" w:rsidRDefault="001930A0" w:rsidP="001930A0">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rsidR="001930A0" w:rsidRPr="009A7586" w:rsidRDefault="001930A0" w:rsidP="001930A0">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w:t>
      </w:r>
      <w:r>
        <w:rPr>
          <w:rFonts w:ascii="Times New Roman" w:hAnsi="Times New Roman" w:cs="Times New Roman"/>
          <w:sz w:val="24"/>
          <w:szCs w:val="24"/>
          <w:lang w:eastAsia="ru-RU"/>
        </w:rPr>
        <w:t>01.07</w:t>
      </w:r>
      <w:r w:rsidRPr="009A7586">
        <w:rPr>
          <w:rFonts w:ascii="Times New Roman" w:hAnsi="Times New Roman" w:cs="Times New Roman"/>
          <w:sz w:val="24"/>
          <w:szCs w:val="24"/>
          <w:lang w:eastAsia="ru-RU"/>
        </w:rPr>
        <w:t>.2020 года в администрации городского округа Истра имеется 1</w:t>
      </w:r>
      <w:r>
        <w:rPr>
          <w:rFonts w:ascii="Times New Roman" w:hAnsi="Times New Roman" w:cs="Times New Roman"/>
          <w:sz w:val="24"/>
          <w:szCs w:val="24"/>
          <w:lang w:eastAsia="ru-RU"/>
        </w:rPr>
        <w:t>5</w:t>
      </w:r>
      <w:r w:rsidRPr="009A7586">
        <w:rPr>
          <w:rFonts w:ascii="Times New Roman" w:hAnsi="Times New Roman" w:cs="Times New Roman"/>
          <w:sz w:val="24"/>
          <w:szCs w:val="24"/>
          <w:lang w:eastAsia="ru-RU"/>
        </w:rPr>
        <w:t xml:space="preserve"> управлений, 9 самостоятельных отделов, 2 сектора, Контрольно-счетный орган. С правом юридического лица – Управление по финансам и казначейству городского округа Истра, Совет депутатов городского округа Истра. Проходят муниципальную службу 142 человека. Высшее профессиональное образование имеют 140 человек. Сформирована нормативная правовая база, регулирующая порядок и условия прохождения муниципальной службы.</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w:t>
      </w:r>
      <w:r w:rsidRPr="009A7586">
        <w:rPr>
          <w:rFonts w:ascii="Times New Roman" w:hAnsi="Times New Roman" w:cs="Times New Roman"/>
          <w:sz w:val="24"/>
          <w:szCs w:val="24"/>
          <w:lang w:eastAsia="ru-RU"/>
        </w:rPr>
        <w:lastRenderedPageBreak/>
        <w:t>управления, повышением эффективности бюджетной политики и управлением муниципальным долгом городского округа Истра.</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1930A0" w:rsidRPr="009A7586" w:rsidRDefault="001930A0" w:rsidP="001930A0">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2020 год сформирован сбалансировано.</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На реализацию подпрограммы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rsidR="001930A0" w:rsidRPr="009A7586" w:rsidRDefault="001930A0" w:rsidP="001930A0">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1930A0" w:rsidRPr="009A7586" w:rsidRDefault="001930A0" w:rsidP="001930A0">
      <w:pPr>
        <w:pStyle w:val="affa"/>
        <w:ind w:firstLine="851"/>
        <w:jc w:val="both"/>
        <w:rPr>
          <w:rFonts w:ascii="Times New Roman" w:hAnsi="Times New Roman"/>
          <w:color w:val="auto"/>
        </w:rPr>
      </w:pPr>
      <w:r w:rsidRPr="009A7586">
        <w:rPr>
          <w:rFonts w:ascii="Times New Roman" w:hAnsi="Times New Roman"/>
          <w:color w:val="auto"/>
        </w:rPr>
        <w:t xml:space="preserve">             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Pr="009A7586">
        <w:rPr>
          <w:rFonts w:ascii="Times New Roman" w:hAnsi="Times New Roman"/>
        </w:rPr>
        <w:t xml:space="preserve">муниципальных учреждений </w:t>
      </w:r>
      <w:r w:rsidRPr="009A7586">
        <w:rPr>
          <w:rFonts w:ascii="Times New Roman" w:hAnsi="Times New Roman"/>
          <w:color w:val="auto"/>
        </w:rPr>
        <w:t xml:space="preserve">городского округа Истра Московской </w:t>
      </w:r>
      <w:r w:rsidRPr="009A7586">
        <w:rPr>
          <w:rFonts w:ascii="Times New Roman" w:hAnsi="Times New Roman"/>
          <w:color w:val="auto"/>
        </w:rPr>
        <w:lastRenderedPageBreak/>
        <w:t xml:space="preserve">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rsidR="009413E7" w:rsidRPr="009A7586" w:rsidRDefault="009413E7" w:rsidP="005C22C5">
      <w:pPr>
        <w:pStyle w:val="aff8"/>
        <w:widowControl w:val="0"/>
        <w:autoSpaceDE w:val="0"/>
        <w:autoSpaceDN w:val="0"/>
        <w:spacing w:after="0" w:line="240" w:lineRule="auto"/>
        <w:ind w:left="1129"/>
        <w:rPr>
          <w:rFonts w:ascii="Times New Roman" w:hAnsi="Times New Roman" w:cs="Times New Roman"/>
          <w:b/>
          <w:sz w:val="24"/>
          <w:szCs w:val="24"/>
        </w:rPr>
      </w:pPr>
    </w:p>
    <w:p w:rsidR="00C17CEF" w:rsidRDefault="00C17CEF" w:rsidP="009A758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9A7586" w:rsidRPr="009A7586" w:rsidRDefault="009A7586" w:rsidP="009A758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оформление земельных участков в собственность муниципального образования «Городской округ </w:t>
      </w:r>
      <w:r w:rsidR="00737096" w:rsidRPr="009A7586">
        <w:rPr>
          <w:rFonts w:ascii="Times New Roman" w:hAnsi="Times New Roman" w:cs="Times New Roman"/>
          <w:sz w:val="24"/>
          <w:szCs w:val="24"/>
          <w:lang w:eastAsia="ru-RU"/>
        </w:rPr>
        <w:t>Истра</w:t>
      </w:r>
      <w:r w:rsidRPr="009A7586">
        <w:rPr>
          <w:rFonts w:ascii="Times New Roman" w:hAnsi="Times New Roman" w:cs="Times New Roman"/>
          <w:sz w:val="24"/>
          <w:szCs w:val="24"/>
          <w:lang w:eastAsia="ru-RU"/>
        </w:rPr>
        <w:t>».</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взысканию задолженности по арендной плате за муниципальное имущество и земельные участки, находящиеся в муниципальной собственности и государственная собственность на которые не разграничена,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rsidR="00D624B6" w:rsidRPr="009A758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Default="008C297C"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w:t>
      </w:r>
      <w:r w:rsidR="003D485F" w:rsidRPr="009A7586">
        <w:rPr>
          <w:rFonts w:ascii="Times New Roman" w:hAnsi="Times New Roman" w:cs="Times New Roman"/>
          <w:b/>
          <w:bCs/>
          <w:sz w:val="24"/>
          <w:szCs w:val="24"/>
          <w:lang w:eastAsia="ru-RU"/>
        </w:rPr>
        <w:t xml:space="preserve"> Перечень и описание подпрограмм, входящих в состав Программы</w:t>
      </w:r>
    </w:p>
    <w:p w:rsidR="009A7586" w:rsidRPr="009A7586" w:rsidRDefault="009A758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9A7586" w:rsidRDefault="00C35B7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 xml:space="preserve">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w:t>
      </w:r>
      <w:r w:rsidRPr="009A7586">
        <w:rPr>
          <w:rFonts w:ascii="Times New Roman" w:hAnsi="Times New Roman" w:cs="Times New Roman"/>
          <w:bCs/>
          <w:sz w:val="24"/>
          <w:szCs w:val="24"/>
          <w:lang w:eastAsia="ru-RU"/>
        </w:rPr>
        <w:lastRenderedPageBreak/>
        <w:t>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rsidR="003D485F"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rsidR="000E2A9E"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t>Подпрограмма</w:t>
      </w:r>
      <w:r w:rsidR="00ED2E24" w:rsidRPr="009A7586">
        <w:rPr>
          <w:rFonts w:ascii="Times New Roman" w:hAnsi="Times New Roman" w:cs="Times New Roman"/>
          <w:bCs/>
          <w:sz w:val="24"/>
          <w:szCs w:val="24"/>
          <w:lang w:eastAsia="ru-RU"/>
        </w:rPr>
        <w:t xml:space="preserve"> 1</w:t>
      </w:r>
      <w:r w:rsidRPr="009A7586">
        <w:rPr>
          <w:rFonts w:ascii="Times New Roman" w:hAnsi="Times New Roman" w:cs="Times New Roman"/>
          <w:bCs/>
          <w:sz w:val="24"/>
          <w:szCs w:val="24"/>
          <w:lang w:eastAsia="ru-RU"/>
        </w:rPr>
        <w:t xml:space="preserve">: </w:t>
      </w:r>
      <w:r w:rsidR="009723C3" w:rsidRPr="009A7586">
        <w:rPr>
          <w:rFonts w:ascii="Times New Roman" w:hAnsi="Times New Roman" w:cs="Times New Roman"/>
          <w:bCs/>
          <w:sz w:val="24"/>
          <w:szCs w:val="24"/>
          <w:lang w:eastAsia="ru-RU"/>
        </w:rPr>
        <w:t>«</w:t>
      </w:r>
      <w:r w:rsidR="008C297C" w:rsidRPr="009A7586">
        <w:rPr>
          <w:rFonts w:ascii="Times New Roman" w:hAnsi="Times New Roman" w:cs="Times New Roman"/>
          <w:sz w:val="24"/>
          <w:szCs w:val="24"/>
        </w:rPr>
        <w:t>Развитие имущественного комплекса</w:t>
      </w:r>
      <w:r w:rsidR="009723C3" w:rsidRPr="009A7586">
        <w:rPr>
          <w:rFonts w:ascii="Times New Roman" w:hAnsi="Times New Roman" w:cs="Times New Roman"/>
          <w:sz w:val="24"/>
          <w:szCs w:val="24"/>
          <w:lang w:eastAsia="ru-RU"/>
        </w:rPr>
        <w:t>»</w:t>
      </w:r>
    </w:p>
    <w:p w:rsidR="002F3921" w:rsidRPr="009A7586" w:rsidRDefault="009723C3"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w:t>
      </w:r>
      <w:r w:rsidR="00830F1F" w:rsidRPr="009A7586">
        <w:rPr>
          <w:rFonts w:ascii="Times New Roman" w:hAnsi="Times New Roman" w:cs="Times New Roman"/>
          <w:sz w:val="24"/>
          <w:szCs w:val="24"/>
        </w:rPr>
        <w:t>п</w:t>
      </w:r>
      <w:r w:rsidRPr="009A7586">
        <w:rPr>
          <w:rFonts w:ascii="Times New Roman" w:hAnsi="Times New Roman" w:cs="Times New Roman"/>
          <w:sz w:val="24"/>
          <w:szCs w:val="24"/>
        </w:rPr>
        <w:t xml:space="preserve">одпрограммы </w:t>
      </w:r>
      <w:r w:rsidR="00A81B69" w:rsidRPr="009A7586">
        <w:rPr>
          <w:rFonts w:ascii="Times New Roman" w:hAnsi="Times New Roman" w:cs="Times New Roman"/>
          <w:sz w:val="24"/>
          <w:szCs w:val="24"/>
        </w:rPr>
        <w:t>–</w:t>
      </w:r>
      <w:r w:rsidRPr="009A7586">
        <w:rPr>
          <w:rFonts w:ascii="Times New Roman" w:hAnsi="Times New Roman" w:cs="Times New Roman"/>
          <w:sz w:val="24"/>
          <w:szCs w:val="24"/>
        </w:rPr>
        <w:t xml:space="preserve"> </w:t>
      </w:r>
      <w:r w:rsidR="002F3921" w:rsidRPr="009A7586">
        <w:rPr>
          <w:rFonts w:ascii="Times New Roman" w:hAnsi="Times New Roman" w:cs="Times New Roman"/>
          <w:sz w:val="24"/>
          <w:szCs w:val="24"/>
        </w:rPr>
        <w:t>п</w:t>
      </w:r>
      <w:r w:rsidR="008C297C" w:rsidRPr="009A7586">
        <w:rPr>
          <w:rFonts w:ascii="Times New Roman" w:hAnsi="Times New Roman" w:cs="Times New Roman"/>
          <w:sz w:val="24"/>
          <w:szCs w:val="24"/>
        </w:rPr>
        <w:t xml:space="preserve">овышение качества управления земельными ресурсами и </w:t>
      </w:r>
      <w:r w:rsidR="008C297C" w:rsidRPr="009A7586">
        <w:rPr>
          <w:rFonts w:ascii="Times New Roman" w:hAnsi="Times New Roman" w:cs="Times New Roman"/>
          <w:bCs/>
          <w:sz w:val="24"/>
          <w:szCs w:val="24"/>
        </w:rPr>
        <w:t>повышение эффективности использования муниципального имущества.</w:t>
      </w:r>
    </w:p>
    <w:p w:rsidR="009C224E" w:rsidRPr="009A7586" w:rsidRDefault="009C224E"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r w:rsidR="002F3921" w:rsidRPr="009A7586">
        <w:rPr>
          <w:rFonts w:ascii="Times New Roman" w:hAnsi="Times New Roman" w:cs="Times New Roman"/>
          <w:sz w:val="24"/>
          <w:szCs w:val="24"/>
        </w:rPr>
        <w:t>.</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r w:rsidR="002F3921" w:rsidRPr="009A7586">
        <w:rPr>
          <w:rFonts w:ascii="Times New Roman" w:hAnsi="Times New Roman" w:cs="Times New Roman"/>
          <w:sz w:val="24"/>
          <w:szCs w:val="24"/>
        </w:rPr>
        <w:t>.</w:t>
      </w:r>
    </w:p>
    <w:p w:rsidR="00ED2E24" w:rsidRPr="009A7586" w:rsidRDefault="00737096"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w:t>
      </w:r>
      <w:r w:rsidR="00ED2E24" w:rsidRPr="009A7586">
        <w:rPr>
          <w:rFonts w:ascii="Times New Roman" w:hAnsi="Times New Roman" w:cs="Times New Roman"/>
          <w:bCs/>
          <w:sz w:val="24"/>
          <w:szCs w:val="24"/>
        </w:rPr>
        <w:t>: «</w:t>
      </w:r>
      <w:r w:rsidR="008C297C" w:rsidRPr="009A7586">
        <w:rPr>
          <w:rFonts w:ascii="Times New Roman" w:hAnsi="Times New Roman" w:cs="Times New Roman"/>
          <w:sz w:val="24"/>
          <w:szCs w:val="24"/>
        </w:rPr>
        <w:t>Совершенствование муниципальной службы Московской области</w:t>
      </w:r>
      <w:r w:rsidR="00ED2E24" w:rsidRPr="009A7586">
        <w:rPr>
          <w:rFonts w:ascii="Times New Roman" w:hAnsi="Times New Roman" w:cs="Times New Roman"/>
          <w:bCs/>
          <w:sz w:val="24"/>
          <w:szCs w:val="24"/>
        </w:rPr>
        <w:t>»</w:t>
      </w:r>
    </w:p>
    <w:p w:rsidR="005260C5" w:rsidRPr="009A7586" w:rsidRDefault="005260C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 xml:space="preserve">Цель подпрограммы - </w:t>
      </w:r>
      <w:r w:rsidR="002F3921" w:rsidRPr="009A7586">
        <w:rPr>
          <w:rFonts w:ascii="Times New Roman" w:hAnsi="Times New Roman" w:cs="Times New Roman"/>
          <w:bCs/>
          <w:sz w:val="24"/>
          <w:szCs w:val="24"/>
        </w:rPr>
        <w:t>развитие и повышение эффективности муниципальной службы в городского округа Истра.</w:t>
      </w:r>
    </w:p>
    <w:p w:rsidR="009E0BBB" w:rsidRPr="009A7586" w:rsidRDefault="009E0BBB"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Организация профессионального развития муниципальных служащих Московской области.</w:t>
      </w:r>
    </w:p>
    <w:p w:rsidR="00830F1F"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w:t>
      </w:r>
      <w:r w:rsidR="00830F1F"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Управление муниципальными финансами</w:t>
      </w:r>
      <w:r w:rsidR="00830F1F" w:rsidRPr="009A7586">
        <w:rPr>
          <w:rFonts w:ascii="Times New Roman" w:hAnsi="Times New Roman" w:cs="Times New Roman"/>
          <w:sz w:val="24"/>
          <w:szCs w:val="24"/>
          <w:lang w:eastAsia="ru-RU"/>
        </w:rPr>
        <w:t xml:space="preserve">» </w:t>
      </w:r>
    </w:p>
    <w:p w:rsidR="00964AF9" w:rsidRPr="009A7586" w:rsidRDefault="00964AF9" w:rsidP="009A758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002F3921"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660C5C" w:rsidRPr="009A7586" w:rsidRDefault="00660C5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rsidR="002F3921" w:rsidRPr="009A7586" w:rsidRDefault="002F3921" w:rsidP="009A7586">
      <w:pPr>
        <w:autoSpaceDE w:val="0"/>
        <w:autoSpaceDN w:val="0"/>
        <w:adjustRightInd w:val="0"/>
        <w:spacing w:after="0" w:line="240" w:lineRule="auto"/>
        <w:ind w:firstLine="851"/>
        <w:jc w:val="both"/>
        <w:rPr>
          <w:rFonts w:ascii="Times New Roman" w:hAnsi="Times New Roman" w:cs="Times New Roman"/>
          <w:sz w:val="24"/>
          <w:szCs w:val="24"/>
        </w:rPr>
      </w:pPr>
      <w:r w:rsidRPr="009A7586">
        <w:rPr>
          <w:rFonts w:ascii="Times New Roman" w:hAnsi="Times New Roman" w:cs="Times New Roman"/>
          <w:sz w:val="24"/>
          <w:szCs w:val="24"/>
          <w:lang w:eastAsia="ru-RU"/>
        </w:rPr>
        <w:t xml:space="preserve">           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9A7586">
        <w:rPr>
          <w:rFonts w:ascii="Times New Roman" w:hAnsi="Times New Roman" w:cs="Times New Roman"/>
          <w:sz w:val="24"/>
          <w:szCs w:val="24"/>
        </w:rPr>
        <w:t>муниципальных образованиях Московской области.</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r w:rsidR="004450C2" w:rsidRPr="009A7586">
        <w:rPr>
          <w:rFonts w:ascii="Times New Roman" w:hAnsi="Times New Roman" w:cs="Times New Roman"/>
          <w:sz w:val="24"/>
          <w:szCs w:val="24"/>
        </w:rPr>
        <w:t>.</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07</w:t>
      </w:r>
      <w:r w:rsidRPr="009A7586">
        <w:rPr>
          <w:rFonts w:ascii="Times New Roman" w:hAnsi="Times New Roman" w:cs="Times New Roman"/>
          <w:sz w:val="24"/>
          <w:szCs w:val="24"/>
        </w:rPr>
        <w:t>. Ежегодное снижение доли просроченной кредиторской задолженности в расходах бюджета городского округа.</w:t>
      </w:r>
    </w:p>
    <w:p w:rsidR="00D22E58"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w:t>
      </w:r>
      <w:r w:rsidR="00D22E58"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Обеспечивающая подпрограмма</w:t>
      </w:r>
      <w:r w:rsidR="00D22E58" w:rsidRPr="009A7586">
        <w:rPr>
          <w:rFonts w:ascii="Times New Roman" w:hAnsi="Times New Roman" w:cs="Times New Roman"/>
          <w:sz w:val="24"/>
          <w:szCs w:val="24"/>
          <w:lang w:eastAsia="ru-RU"/>
        </w:rPr>
        <w:t xml:space="preserve">» </w:t>
      </w:r>
    </w:p>
    <w:p w:rsidR="00D22E58" w:rsidRPr="009A7586" w:rsidRDefault="00D22E58"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Цель подпрограммы - </w:t>
      </w:r>
      <w:r w:rsidR="008278D4" w:rsidRPr="009A7586">
        <w:rPr>
          <w:rFonts w:ascii="Times New Roman" w:hAnsi="Times New Roman" w:cs="Times New Roman"/>
          <w:bCs/>
          <w:sz w:val="24"/>
          <w:szCs w:val="24"/>
        </w:rPr>
        <w:t>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rsidR="000F1697" w:rsidRPr="009A7586" w:rsidRDefault="000F1697"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4450C2" w:rsidRPr="009A7586" w:rsidRDefault="004450C2"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01</w:t>
      </w:r>
      <w:r w:rsidRPr="009A7586">
        <w:rPr>
          <w:rFonts w:ascii="Times New Roman" w:hAnsi="Times New Roman" w:cs="Times New Roman"/>
          <w:sz w:val="24"/>
          <w:szCs w:val="24"/>
        </w:rPr>
        <w:t>. Создание условий для реализации полномочий органов местного самоуправления.</w:t>
      </w:r>
    </w:p>
    <w:p w:rsidR="004635D6" w:rsidRPr="009A758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Pr="009A7586" w:rsidRDefault="00737096" w:rsidP="009A758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w:t>
      </w:r>
      <w:r w:rsidR="004635D6" w:rsidRPr="009A7586">
        <w:rPr>
          <w:rFonts w:ascii="Times New Roman" w:hAnsi="Times New Roman" w:cs="Times New Roman"/>
          <w:b/>
          <w:sz w:val="24"/>
          <w:szCs w:val="24"/>
        </w:rPr>
        <w:t xml:space="preserve">Порядок взаимодействия ответственного за выполнение мероприятия </w:t>
      </w:r>
      <w:r w:rsidR="004635D6" w:rsidRPr="009A7586">
        <w:rPr>
          <w:rFonts w:ascii="Times New Roman" w:eastAsia="Calibri" w:hAnsi="Times New Roman" w:cs="Times New Roman"/>
          <w:b/>
          <w:sz w:val="24"/>
          <w:szCs w:val="24"/>
        </w:rPr>
        <w:t xml:space="preserve">муниципальной </w:t>
      </w:r>
      <w:r w:rsidR="004635D6" w:rsidRPr="009A7586">
        <w:rPr>
          <w:rFonts w:ascii="Times New Roman" w:hAnsi="Times New Roman" w:cs="Times New Roman"/>
          <w:b/>
          <w:sz w:val="24"/>
          <w:szCs w:val="24"/>
        </w:rPr>
        <w:t>подпрограммы с муниципальным заказчиком муниципальной программы</w:t>
      </w:r>
    </w:p>
    <w:p w:rsidR="00DC217F" w:rsidRPr="009A7586" w:rsidRDefault="00DC217F" w:rsidP="00DC217F">
      <w:pPr>
        <w:spacing w:after="0" w:line="240" w:lineRule="auto"/>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rsidR="004635D6" w:rsidRPr="009A7586" w:rsidRDefault="004635D6" w:rsidP="004635D6">
      <w:pPr>
        <w:pStyle w:val="ConsPlusNormal"/>
        <w:ind w:firstLine="540"/>
        <w:jc w:val="both"/>
        <w:rPr>
          <w:rFonts w:ascii="Times New Roman" w:eastAsia="Calibri" w:hAnsi="Times New Roman" w:cs="Times New Roman"/>
          <w:sz w:val="24"/>
          <w:szCs w:val="24"/>
          <w:lang w:eastAsia="en-US"/>
        </w:rPr>
      </w:pPr>
    </w:p>
    <w:p w:rsidR="004635D6" w:rsidRPr="009A7586" w:rsidRDefault="00737096" w:rsidP="004635D6">
      <w:pPr>
        <w:pStyle w:val="ConsPlusNormal"/>
        <w:widowControl/>
        <w:ind w:firstLine="540"/>
        <w:jc w:val="center"/>
        <w:rPr>
          <w:rFonts w:ascii="Times New Roman" w:hAnsi="Times New Roman" w:cs="Times New Roman"/>
          <w:b/>
          <w:sz w:val="24"/>
          <w:szCs w:val="24"/>
        </w:rPr>
      </w:pPr>
      <w:bookmarkStart w:id="2" w:name="P207"/>
      <w:bookmarkStart w:id="3" w:name="P209"/>
      <w:bookmarkStart w:id="4" w:name="P210"/>
      <w:bookmarkStart w:id="5" w:name="P213"/>
      <w:bookmarkEnd w:id="2"/>
      <w:bookmarkEnd w:id="3"/>
      <w:bookmarkEnd w:id="4"/>
      <w:bookmarkEnd w:id="5"/>
      <w:r w:rsidRPr="009A7586">
        <w:rPr>
          <w:rFonts w:ascii="Times New Roman" w:hAnsi="Times New Roman" w:cs="Times New Roman"/>
          <w:b/>
          <w:sz w:val="24"/>
          <w:szCs w:val="24"/>
        </w:rPr>
        <w:t xml:space="preserve">3. </w:t>
      </w:r>
      <w:r w:rsidR="004635D6" w:rsidRPr="009A7586">
        <w:rPr>
          <w:rFonts w:ascii="Times New Roman" w:hAnsi="Times New Roman" w:cs="Times New Roman"/>
          <w:b/>
          <w:sz w:val="24"/>
          <w:szCs w:val="24"/>
        </w:rPr>
        <w:t>Состав, форма и сроки представления отчетности о ходе реализации мероприятий муниципальной программы</w:t>
      </w:r>
    </w:p>
    <w:p w:rsidR="004635D6" w:rsidRPr="009A7586" w:rsidRDefault="004635D6" w:rsidP="004635D6">
      <w:pPr>
        <w:pStyle w:val="ConsPlusNormal"/>
        <w:widowControl/>
        <w:ind w:firstLine="540"/>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 № 19</w:t>
      </w:r>
      <w:r w:rsidR="00DC217F" w:rsidRPr="009A7586">
        <w:rPr>
          <w:rFonts w:ascii="Times New Roman" w:hAnsi="Times New Roman" w:cs="Times New Roman"/>
          <w:sz w:val="24"/>
          <w:szCs w:val="24"/>
        </w:rPr>
        <w:t>0</w:t>
      </w:r>
      <w:r w:rsidRPr="009A7586">
        <w:rPr>
          <w:rFonts w:ascii="Times New Roman" w:hAnsi="Times New Roman" w:cs="Times New Roman"/>
          <w:sz w:val="24"/>
          <w:szCs w:val="24"/>
        </w:rPr>
        <w:t>4/4</w:t>
      </w:r>
      <w:r w:rsidR="00F81C80" w:rsidRPr="009A7586">
        <w:rPr>
          <w:rFonts w:ascii="Times New Roman" w:hAnsi="Times New Roman" w:cs="Times New Roman"/>
          <w:sz w:val="24"/>
          <w:szCs w:val="24"/>
        </w:rPr>
        <w:t xml:space="preserve">, </w:t>
      </w:r>
      <w:r w:rsidRPr="009A7586">
        <w:rPr>
          <w:rFonts w:ascii="Times New Roman" w:hAnsi="Times New Roman" w:cs="Times New Roman"/>
          <w:sz w:val="24"/>
          <w:szCs w:val="24"/>
        </w:rPr>
        <w:t>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несвоевременного выполнения мероприятий;</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наименование объекта, адрес объекта, планируемые работы;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невыполнения (несвоевременного выполнения) работ.</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Ежегодно в срок до 1 февраля года, следующего за отчетным, направляет в экономическое управление годовой отчет о реализации муниципальной </w:t>
      </w:r>
      <w:r w:rsidR="009A7586" w:rsidRPr="009A7586">
        <w:rPr>
          <w:rFonts w:ascii="Times New Roman" w:hAnsi="Times New Roman" w:cs="Times New Roman"/>
          <w:sz w:val="24"/>
          <w:szCs w:val="24"/>
        </w:rPr>
        <w:t>программы для</w:t>
      </w:r>
      <w:r w:rsidRPr="009A7586">
        <w:rPr>
          <w:rFonts w:ascii="Times New Roman" w:hAnsi="Times New Roman" w:cs="Times New Roman"/>
          <w:sz w:val="24"/>
          <w:szCs w:val="24"/>
        </w:rPr>
        <w:t xml:space="preserve"> оценки её эффективности</w:t>
      </w:r>
      <w:r w:rsidR="00F81C80" w:rsidRPr="009A7586">
        <w:rPr>
          <w:rFonts w:ascii="Times New Roman" w:hAnsi="Times New Roman" w:cs="Times New Roman"/>
          <w:sz w:val="24"/>
          <w:szCs w:val="24"/>
        </w:rPr>
        <w:t>.</w:t>
      </w:r>
    </w:p>
    <w:p w:rsidR="009A7586" w:rsidRDefault="009A7586" w:rsidP="00F81C80">
      <w:pPr>
        <w:widowControl w:val="0"/>
        <w:autoSpaceDE w:val="0"/>
        <w:autoSpaceDN w:val="0"/>
        <w:adjustRightInd w:val="0"/>
        <w:spacing w:after="0" w:line="240" w:lineRule="auto"/>
        <w:jc w:val="both"/>
        <w:rPr>
          <w:rFonts w:ascii="Times New Roman" w:hAnsi="Times New Roman" w:cs="Times New Roman"/>
          <w:sz w:val="20"/>
          <w:szCs w:val="20"/>
        </w:rPr>
        <w:sectPr w:rsidR="009A7586" w:rsidSect="009A7586">
          <w:headerReference w:type="default" r:id="rId9"/>
          <w:pgSz w:w="11907" w:h="16840" w:code="9"/>
          <w:pgMar w:top="1134" w:right="709" w:bottom="397" w:left="1134" w:header="720" w:footer="720" w:gutter="0"/>
          <w:cols w:space="720"/>
          <w:noEndnote/>
          <w:docGrid w:linePitch="299"/>
        </w:sectPr>
      </w:pPr>
    </w:p>
    <w:p w:rsidR="001E0C6B" w:rsidRPr="009A7586" w:rsidRDefault="001E0C6B" w:rsidP="009A7586">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rsidR="001E0C6B" w:rsidRPr="009A7586" w:rsidRDefault="001E0C6B" w:rsidP="009A7586">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203"/>
        <w:gridCol w:w="53"/>
        <w:gridCol w:w="1763"/>
        <w:gridCol w:w="79"/>
        <w:gridCol w:w="5897"/>
        <w:gridCol w:w="90"/>
        <w:gridCol w:w="2864"/>
        <w:gridCol w:w="1134"/>
      </w:tblGrid>
      <w:tr w:rsidR="001E0C6B" w:rsidRPr="009A7586" w:rsidTr="007A749F">
        <w:trPr>
          <w:trHeight w:val="795"/>
          <w:tblHeader/>
        </w:trPr>
        <w:tc>
          <w:tcPr>
            <w:tcW w:w="3203"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816"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76"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954"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1E0C6B" w:rsidRPr="009A7586" w:rsidTr="0004267B">
        <w:tc>
          <w:tcPr>
            <w:tcW w:w="15083" w:type="dxa"/>
            <w:gridSpan w:val="8"/>
          </w:tcPr>
          <w:p w:rsidR="001E0C6B" w:rsidRPr="007A749F" w:rsidRDefault="001E0C6B" w:rsidP="007A749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(12 1 00 00000)</w:t>
            </w:r>
          </w:p>
        </w:tc>
      </w:tr>
      <w:tr w:rsidR="001930A0" w:rsidRPr="009A7586" w:rsidTr="0004267B">
        <w:trPr>
          <w:trHeight w:val="1244"/>
        </w:trPr>
        <w:tc>
          <w:tcPr>
            <w:tcW w:w="3256" w:type="dxa"/>
            <w:gridSpan w:val="2"/>
            <w:tcBorders>
              <w:top w:val="nil"/>
            </w:tcBorders>
            <w:vAlign w:val="center"/>
          </w:tcPr>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Основное мероприятие 02</w:t>
            </w:r>
            <w:r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color w:val="FF0000"/>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 xml:space="preserve">Всего: </w:t>
            </w:r>
            <w:r>
              <w:rPr>
                <w:rFonts w:ascii="Times New Roman" w:hAnsi="Times New Roman" w:cs="Times New Roman"/>
                <w:color w:val="000000"/>
                <w:sz w:val="20"/>
                <w:szCs w:val="20"/>
              </w:rPr>
              <w:t>388 308,0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 xml:space="preserve">2020 г. – </w:t>
            </w:r>
            <w:r>
              <w:rPr>
                <w:rFonts w:ascii="Times New Roman" w:hAnsi="Times New Roman" w:cs="Times New Roman"/>
                <w:color w:val="000000"/>
                <w:sz w:val="20"/>
                <w:szCs w:val="20"/>
              </w:rPr>
              <w:t>108668,0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2021 г. – 69910,0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2022 г. – 69910,0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2023 г. – 69910,0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bCs/>
                <w:sz w:val="20"/>
                <w:szCs w:val="20"/>
              </w:rPr>
            </w:pPr>
            <w:r w:rsidRPr="00EE7CAF">
              <w:rPr>
                <w:rFonts w:ascii="Times New Roman" w:hAnsi="Times New Roman" w:cs="Times New Roman"/>
                <w:sz w:val="20"/>
                <w:szCs w:val="20"/>
              </w:rPr>
              <w:t>2024 г. – 69910,0</w:t>
            </w:r>
          </w:p>
        </w:tc>
        <w:tc>
          <w:tcPr>
            <w:tcW w:w="1134" w:type="dxa"/>
            <w:tcBorders>
              <w:top w:val="nil"/>
            </w:tcBorders>
            <w:vAlign w:val="center"/>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930A0" w:rsidRPr="009A7586" w:rsidTr="0004267B">
        <w:trPr>
          <w:trHeight w:val="1306"/>
        </w:trPr>
        <w:tc>
          <w:tcPr>
            <w:tcW w:w="3256" w:type="dxa"/>
            <w:gridSpan w:val="2"/>
            <w:tcBorders>
              <w:top w:val="nil"/>
            </w:tcBorders>
            <w:vAlign w:val="center"/>
          </w:tcPr>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2.1</w:t>
            </w:r>
          </w:p>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842" w:type="dxa"/>
            <w:gridSpan w:val="2"/>
            <w:tcBorders>
              <w:top w:val="nil"/>
            </w:tcBorders>
          </w:tcPr>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 xml:space="preserve">Всего: </w:t>
            </w:r>
            <w:r>
              <w:rPr>
                <w:rFonts w:ascii="Times New Roman" w:hAnsi="Times New Roman" w:cs="Times New Roman"/>
                <w:color w:val="000000"/>
                <w:sz w:val="20"/>
                <w:szCs w:val="20"/>
              </w:rPr>
              <w:t>128 646,5</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bCs/>
                <w:sz w:val="20"/>
                <w:szCs w:val="20"/>
              </w:rPr>
            </w:pPr>
            <w:r w:rsidRPr="00EE7CAF">
              <w:rPr>
                <w:rFonts w:ascii="Times New Roman" w:hAnsi="Times New Roman" w:cs="Times New Roman"/>
                <w:bCs/>
                <w:sz w:val="20"/>
                <w:szCs w:val="20"/>
              </w:rPr>
              <w:t xml:space="preserve">2020 г. – </w:t>
            </w:r>
            <w:r>
              <w:rPr>
                <w:rFonts w:ascii="Times New Roman" w:hAnsi="Times New Roman" w:cs="Times New Roman"/>
                <w:color w:val="000000"/>
                <w:sz w:val="20"/>
                <w:szCs w:val="20"/>
              </w:rPr>
              <w:t>73406,5</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2021 г. – 13810,0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2022 г. – 13810,0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2023 г. – 13810,0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2024 г. – 13810,0</w:t>
            </w:r>
          </w:p>
        </w:tc>
        <w:tc>
          <w:tcPr>
            <w:tcW w:w="1134" w:type="dxa"/>
            <w:tcBorders>
              <w:top w:val="nil"/>
            </w:tcBorders>
            <w:vAlign w:val="center"/>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930A0" w:rsidRPr="009A7586" w:rsidTr="0004267B">
        <w:trPr>
          <w:trHeight w:val="945"/>
        </w:trPr>
        <w:tc>
          <w:tcPr>
            <w:tcW w:w="3256" w:type="dxa"/>
            <w:gridSpan w:val="2"/>
            <w:tcBorders>
              <w:top w:val="nil"/>
            </w:tcBorders>
          </w:tcPr>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2.2</w:t>
            </w:r>
          </w:p>
          <w:p w:rsidR="001930A0" w:rsidRPr="009A7586" w:rsidRDefault="001930A0" w:rsidP="001930A0">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842" w:type="dxa"/>
            <w:gridSpan w:val="2"/>
            <w:tcBorders>
              <w:top w:val="nil"/>
            </w:tcBorders>
          </w:tcPr>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 xml:space="preserve">Всего: </w:t>
            </w:r>
            <w:r>
              <w:rPr>
                <w:rFonts w:ascii="Times New Roman" w:hAnsi="Times New Roman" w:cs="Times New Roman"/>
                <w:sz w:val="20"/>
                <w:szCs w:val="20"/>
              </w:rPr>
              <w:t>191 000,0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bCs/>
                <w:sz w:val="20"/>
                <w:szCs w:val="20"/>
              </w:rPr>
            </w:pPr>
            <w:r w:rsidRPr="00EE7CAF">
              <w:rPr>
                <w:rFonts w:ascii="Times New Roman" w:hAnsi="Times New Roman" w:cs="Times New Roman"/>
                <w:bCs/>
                <w:sz w:val="20"/>
                <w:szCs w:val="20"/>
              </w:rPr>
              <w:t xml:space="preserve">2020 г. – </w:t>
            </w:r>
            <w:r>
              <w:rPr>
                <w:rFonts w:ascii="Times New Roman" w:hAnsi="Times New Roman" w:cs="Times New Roman"/>
                <w:sz w:val="20"/>
                <w:szCs w:val="20"/>
              </w:rPr>
              <w:t>31</w:t>
            </w:r>
            <w:r w:rsidRPr="00EE7CAF">
              <w:rPr>
                <w:rFonts w:ascii="Times New Roman" w:hAnsi="Times New Roman" w:cs="Times New Roman"/>
                <w:sz w:val="20"/>
                <w:szCs w:val="20"/>
              </w:rPr>
              <w:t>000,0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2021 г. – 40000,0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2022 г. – 40000,0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2023 г. – 40000,0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2024 г. – 40000,0</w:t>
            </w:r>
          </w:p>
        </w:tc>
        <w:tc>
          <w:tcPr>
            <w:tcW w:w="1134" w:type="dxa"/>
            <w:tcBorders>
              <w:top w:val="nil"/>
            </w:tcBorders>
            <w:vAlign w:val="center"/>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930A0" w:rsidRPr="009A7586" w:rsidTr="0004267B">
        <w:trPr>
          <w:trHeight w:val="600"/>
        </w:trPr>
        <w:tc>
          <w:tcPr>
            <w:tcW w:w="3256" w:type="dxa"/>
            <w:gridSpan w:val="2"/>
            <w:tcBorders>
              <w:top w:val="nil"/>
            </w:tcBorders>
            <w:vAlign w:val="center"/>
          </w:tcPr>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2.3</w:t>
            </w:r>
          </w:p>
          <w:p w:rsidR="001930A0" w:rsidRPr="009A7586" w:rsidRDefault="001930A0" w:rsidP="001930A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842" w:type="dxa"/>
            <w:gridSpan w:val="2"/>
            <w:tcBorders>
              <w:top w:val="nil"/>
            </w:tcBorders>
            <w:vAlign w:val="center"/>
          </w:tcPr>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1930A0" w:rsidRPr="009A7586" w:rsidRDefault="001930A0" w:rsidP="001930A0">
            <w:pPr>
              <w:spacing w:after="0" w:line="240" w:lineRule="auto"/>
              <w:jc w:val="center"/>
              <w:rPr>
                <w:rFonts w:ascii="Times New Roman" w:hAnsi="Times New Roman" w:cs="Times New Roman"/>
                <w:sz w:val="20"/>
                <w:szCs w:val="20"/>
              </w:rPr>
            </w:pPr>
          </w:p>
        </w:tc>
        <w:tc>
          <w:tcPr>
            <w:tcW w:w="5987" w:type="dxa"/>
            <w:gridSpan w:val="2"/>
            <w:tcBorders>
              <w:top w:val="nil"/>
            </w:tcBorders>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930A0" w:rsidRPr="009A7586" w:rsidRDefault="001930A0" w:rsidP="001930A0">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 xml:space="preserve">Всего: </w:t>
            </w:r>
            <w:r>
              <w:rPr>
                <w:rFonts w:ascii="Times New Roman" w:hAnsi="Times New Roman" w:cs="Times New Roman"/>
                <w:color w:val="000000"/>
                <w:sz w:val="20"/>
                <w:szCs w:val="20"/>
              </w:rPr>
              <w:t>68 661,5</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bCs/>
                <w:sz w:val="20"/>
                <w:szCs w:val="20"/>
              </w:rPr>
            </w:pPr>
            <w:r w:rsidRPr="00EE7CAF">
              <w:rPr>
                <w:rFonts w:ascii="Times New Roman" w:hAnsi="Times New Roman" w:cs="Times New Roman"/>
                <w:bCs/>
                <w:sz w:val="20"/>
                <w:szCs w:val="20"/>
              </w:rPr>
              <w:t xml:space="preserve">2020 г. – </w:t>
            </w:r>
            <w:r>
              <w:rPr>
                <w:rFonts w:ascii="Times New Roman" w:hAnsi="Times New Roman" w:cs="Times New Roman"/>
                <w:color w:val="000000"/>
                <w:sz w:val="20"/>
                <w:szCs w:val="20"/>
              </w:rPr>
              <w:t>4261,5</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2021 г. – 16100,0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2022 г. – 16100,0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2023 г. – 16100,0</w:t>
            </w:r>
          </w:p>
          <w:p w:rsidR="001930A0" w:rsidRPr="00EE7CAF" w:rsidRDefault="001930A0" w:rsidP="001930A0">
            <w:pPr>
              <w:widowControl w:val="0"/>
              <w:autoSpaceDE w:val="0"/>
              <w:autoSpaceDN w:val="0"/>
              <w:adjustRightInd w:val="0"/>
              <w:spacing w:after="0" w:line="240" w:lineRule="auto"/>
              <w:rPr>
                <w:rFonts w:ascii="Times New Roman" w:hAnsi="Times New Roman" w:cs="Times New Roman"/>
                <w:sz w:val="20"/>
                <w:szCs w:val="20"/>
              </w:rPr>
            </w:pPr>
            <w:r w:rsidRPr="00EE7CAF">
              <w:rPr>
                <w:rFonts w:ascii="Times New Roman" w:hAnsi="Times New Roman" w:cs="Times New Roman"/>
                <w:sz w:val="20"/>
                <w:szCs w:val="20"/>
              </w:rPr>
              <w:t>2024 г. – 16100,0</w:t>
            </w:r>
          </w:p>
        </w:tc>
        <w:tc>
          <w:tcPr>
            <w:tcW w:w="1134" w:type="dxa"/>
            <w:tcBorders>
              <w:top w:val="nil"/>
            </w:tcBorders>
            <w:vAlign w:val="center"/>
          </w:tcPr>
          <w:p w:rsidR="001930A0" w:rsidRPr="009A7586" w:rsidRDefault="001930A0" w:rsidP="001930A0">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9A7586" w:rsidTr="0004267B">
        <w:trPr>
          <w:trHeight w:val="1361"/>
        </w:trPr>
        <w:tc>
          <w:tcPr>
            <w:tcW w:w="3256" w:type="dxa"/>
            <w:gridSpan w:val="2"/>
            <w:tcBorders>
              <w:top w:val="nil"/>
            </w:tcBorders>
            <w:vAlign w:val="center"/>
          </w:tcPr>
          <w:p w:rsidR="00D967C4" w:rsidRPr="009A7586" w:rsidRDefault="00DD7380" w:rsidP="00A948D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lastRenderedPageBreak/>
              <w:t>Основное мероприятие 03</w:t>
            </w:r>
            <w:r w:rsidR="00D967C4"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w:t>
            </w:r>
            <w:r w:rsidR="001D463F">
              <w:rPr>
                <w:rFonts w:ascii="Times New Roman" w:hAnsi="Times New Roman" w:cs="Times New Roman"/>
                <w:sz w:val="20"/>
                <w:szCs w:val="20"/>
              </w:rPr>
              <w:t xml:space="preserve"> </w:t>
            </w:r>
            <w:r w:rsidRPr="002573ED">
              <w:rPr>
                <w:rFonts w:ascii="Times New Roman" w:hAnsi="Times New Roman" w:cs="Times New Roman"/>
                <w:sz w:val="20"/>
                <w:szCs w:val="20"/>
              </w:rPr>
              <w:t>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w:t>
            </w:r>
            <w:r w:rsidR="001D463F">
              <w:rPr>
                <w:rFonts w:ascii="Times New Roman" w:hAnsi="Times New Roman" w:cs="Times New Roman"/>
                <w:sz w:val="20"/>
                <w:szCs w:val="20"/>
              </w:rPr>
              <w:t xml:space="preserve"> </w:t>
            </w:r>
            <w:r>
              <w:rPr>
                <w:rFonts w:ascii="Times New Roman" w:hAnsi="Times New Roman" w:cs="Times New Roman"/>
                <w:sz w:val="20"/>
                <w:szCs w:val="20"/>
              </w:rPr>
              <w:t>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sz w:val="20"/>
                <w:szCs w:val="20"/>
              </w:rPr>
              <w:t>2024 г. – 0</w:t>
            </w:r>
          </w:p>
        </w:tc>
        <w:tc>
          <w:tcPr>
            <w:tcW w:w="1134" w:type="dxa"/>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D967C4" w:rsidRPr="009A7586" w:rsidTr="0004267B">
        <w:trPr>
          <w:trHeight w:val="999"/>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3.1</w:t>
            </w:r>
          </w:p>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D967C4" w:rsidRPr="009A7586" w:rsidRDefault="00D967C4" w:rsidP="00A948D0">
            <w:pPr>
              <w:autoSpaceDE w:val="0"/>
              <w:autoSpaceDN w:val="0"/>
              <w:adjustRightInd w:val="0"/>
              <w:spacing w:after="0" w:line="240" w:lineRule="auto"/>
              <w:jc w:val="both"/>
              <w:rPr>
                <w:rFonts w:ascii="Times New Roman" w:hAnsi="Times New Roman" w:cs="Times New Roman"/>
                <w:b/>
                <w:sz w:val="20"/>
                <w:szCs w:val="20"/>
              </w:rPr>
            </w:pP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w:t>
            </w:r>
            <w:r w:rsidR="001D463F">
              <w:rPr>
                <w:rFonts w:ascii="Times New Roman" w:hAnsi="Times New Roman" w:cs="Times New Roman"/>
                <w:sz w:val="20"/>
                <w:szCs w:val="20"/>
              </w:rPr>
              <w:t xml:space="preserve"> </w:t>
            </w:r>
            <w:r w:rsidRPr="002573ED">
              <w:rPr>
                <w:rFonts w:ascii="Times New Roman" w:hAnsi="Times New Roman" w:cs="Times New Roman"/>
                <w:sz w:val="20"/>
                <w:szCs w:val="20"/>
              </w:rPr>
              <w:t>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w:t>
            </w:r>
            <w:r w:rsidR="001D463F">
              <w:rPr>
                <w:rFonts w:ascii="Times New Roman" w:hAnsi="Times New Roman" w:cs="Times New Roman"/>
                <w:sz w:val="20"/>
                <w:szCs w:val="20"/>
              </w:rPr>
              <w:t xml:space="preserve"> </w:t>
            </w:r>
            <w:r>
              <w:rPr>
                <w:rFonts w:ascii="Times New Roman" w:hAnsi="Times New Roman" w:cs="Times New Roman"/>
                <w:sz w:val="20"/>
                <w:szCs w:val="20"/>
              </w:rPr>
              <w:t>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2024 г. – 0</w:t>
            </w:r>
          </w:p>
        </w:tc>
        <w:tc>
          <w:tcPr>
            <w:tcW w:w="1134" w:type="dxa"/>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1E0C6B" w:rsidRPr="009A7586" w:rsidTr="0004267B">
        <w:trPr>
          <w:trHeight w:val="23"/>
        </w:trPr>
        <w:tc>
          <w:tcPr>
            <w:tcW w:w="15083" w:type="dxa"/>
            <w:gridSpan w:val="8"/>
            <w:tcBorders>
              <w:top w:val="nil"/>
            </w:tcBorders>
            <w:vAlign w:val="center"/>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3</w:t>
            </w:r>
            <w:r w:rsidR="007A749F" w:rsidRPr="009A7586">
              <w:rPr>
                <w:rFonts w:ascii="Times New Roman" w:hAnsi="Times New Roman" w:cs="Times New Roman"/>
                <w:b/>
                <w:sz w:val="20"/>
                <w:szCs w:val="20"/>
                <w:lang w:eastAsia="ru-RU"/>
              </w:rPr>
              <w:t xml:space="preserve"> 00 00000)</w:t>
            </w:r>
          </w:p>
        </w:tc>
      </w:tr>
      <w:tr w:rsidR="001E0C6B" w:rsidRPr="009A7586" w:rsidTr="0004267B">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03</w:t>
            </w:r>
            <w:r w:rsidR="00DD7380">
              <w:rPr>
                <w:rFonts w:ascii="Times New Roman" w:hAnsi="Times New Roman" w:cs="Times New Roman"/>
                <w:sz w:val="20"/>
                <w:szCs w:val="20"/>
              </w:rPr>
              <w:br/>
            </w:r>
            <w:r w:rsidRPr="009A7586">
              <w:rPr>
                <w:rFonts w:ascii="Times New Roman" w:hAnsi="Times New Roman" w:cs="Times New Roman"/>
                <w:sz w:val="20"/>
                <w:szCs w:val="20"/>
              </w:rPr>
              <w:t>Организация профессионального развития муниципаль</w:t>
            </w:r>
            <w:r w:rsidR="00DD7380">
              <w:rPr>
                <w:rFonts w:ascii="Times New Roman" w:hAnsi="Times New Roman" w:cs="Times New Roman"/>
                <w:sz w:val="20"/>
                <w:szCs w:val="20"/>
              </w:rPr>
              <w:t>ных служащих Московской области</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2864"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w:t>
            </w:r>
            <w:r w:rsidR="001D463F">
              <w:rPr>
                <w:rFonts w:ascii="Times New Roman" w:hAnsi="Times New Roman" w:cs="Times New Roman"/>
                <w:sz w:val="20"/>
                <w:szCs w:val="20"/>
              </w:rPr>
              <w:t xml:space="preserve"> </w:t>
            </w:r>
            <w:r w:rsidR="00197AD1">
              <w:rPr>
                <w:rFonts w:ascii="Times New Roman" w:hAnsi="Times New Roman" w:cs="Times New Roman"/>
                <w:sz w:val="20"/>
                <w:szCs w:val="20"/>
              </w:rPr>
              <w:t>328</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sidR="00197AD1">
              <w:rPr>
                <w:rFonts w:ascii="Times New Roman" w:hAnsi="Times New Roman" w:cs="Times New Roman"/>
                <w:sz w:val="20"/>
                <w:szCs w:val="20"/>
              </w:rPr>
              <w:t>178</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1E0C6B" w:rsidRPr="009A7586" w:rsidTr="0004267B">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D967C4" w:rsidRPr="009A7586">
              <w:rPr>
                <w:rFonts w:ascii="Times New Roman" w:hAnsi="Times New Roman" w:cs="Times New Roman"/>
                <w:sz w:val="20"/>
                <w:szCs w:val="20"/>
              </w:rPr>
              <w:t xml:space="preserve"> 3.</w:t>
            </w:r>
            <w:r w:rsidR="00DD7380">
              <w:rPr>
                <w:rFonts w:ascii="Times New Roman" w:hAnsi="Times New Roman" w:cs="Times New Roman"/>
                <w:sz w:val="20"/>
                <w:szCs w:val="20"/>
              </w:rPr>
              <w:t>1</w:t>
            </w:r>
            <w:r w:rsidR="00DD7380">
              <w:rPr>
                <w:rFonts w:ascii="Times New Roman" w:hAnsi="Times New Roman" w:cs="Times New Roman"/>
                <w:sz w:val="20"/>
                <w:szCs w:val="20"/>
              </w:rPr>
              <w:br/>
            </w:r>
            <w:r w:rsidRPr="009A7586">
              <w:rPr>
                <w:rFonts w:ascii="Times New Roman" w:hAnsi="Times New Roman" w:cs="Times New Roman"/>
                <w:sz w:val="20"/>
                <w:szCs w:val="20"/>
              </w:rPr>
              <w:t xml:space="preserve">Организация и проведение мероприятий по обучению, переобучению, повышению квалификации и </w:t>
            </w:r>
            <w:r w:rsidR="00DD7380">
              <w:rPr>
                <w:rFonts w:ascii="Times New Roman" w:hAnsi="Times New Roman" w:cs="Times New Roman"/>
                <w:sz w:val="20"/>
                <w:szCs w:val="20"/>
              </w:rPr>
              <w:t>обмену опытом специалистов</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2864" w:type="dxa"/>
            <w:tcBorders>
              <w:top w:val="single" w:sz="4" w:space="0" w:color="auto"/>
              <w:left w:val="nil"/>
            </w:tcBorders>
          </w:tcPr>
          <w:p w:rsidR="00197AD1" w:rsidRPr="00652941" w:rsidRDefault="00197AD1" w:rsidP="00197AD1">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w:t>
            </w:r>
            <w:r w:rsidR="001D463F">
              <w:rPr>
                <w:rFonts w:ascii="Times New Roman" w:hAnsi="Times New Roman" w:cs="Times New Roman"/>
                <w:sz w:val="20"/>
                <w:szCs w:val="20"/>
              </w:rPr>
              <w:t xml:space="preserve"> </w:t>
            </w:r>
            <w:r>
              <w:rPr>
                <w:rFonts w:ascii="Times New Roman" w:hAnsi="Times New Roman" w:cs="Times New Roman"/>
                <w:sz w:val="20"/>
                <w:szCs w:val="20"/>
              </w:rPr>
              <w:t>328</w:t>
            </w:r>
            <w:r w:rsidRPr="00652941">
              <w:rPr>
                <w:rFonts w:ascii="Times New Roman" w:hAnsi="Times New Roman" w:cs="Times New Roman"/>
                <w:sz w:val="20"/>
                <w:szCs w:val="20"/>
              </w:rPr>
              <w:t>,5</w:t>
            </w:r>
          </w:p>
          <w:p w:rsidR="00197AD1" w:rsidRPr="00652941" w:rsidRDefault="00197AD1" w:rsidP="00197AD1">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Pr>
                <w:rFonts w:ascii="Times New Roman" w:hAnsi="Times New Roman" w:cs="Times New Roman"/>
                <w:sz w:val="20"/>
                <w:szCs w:val="20"/>
              </w:rPr>
              <w:t>178</w:t>
            </w:r>
            <w:r w:rsidRPr="00652941">
              <w:rPr>
                <w:rFonts w:ascii="Times New Roman" w:hAnsi="Times New Roman" w:cs="Times New Roman"/>
                <w:sz w:val="20"/>
                <w:szCs w:val="20"/>
              </w:rPr>
              <w:t>,5</w:t>
            </w:r>
          </w:p>
          <w:p w:rsidR="00197AD1" w:rsidRPr="00652941" w:rsidRDefault="00197AD1" w:rsidP="00197AD1">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97AD1" w:rsidRPr="00652941" w:rsidRDefault="00197AD1" w:rsidP="00197AD1">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97AD1" w:rsidRPr="00652941" w:rsidRDefault="00197AD1" w:rsidP="00197AD1">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97AD1" w:rsidP="00197AD1">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228"/>
        </w:trPr>
        <w:tc>
          <w:tcPr>
            <w:tcW w:w="13949" w:type="dxa"/>
            <w:gridSpan w:val="7"/>
            <w:tcBorders>
              <w:top w:val="single" w:sz="4" w:space="0" w:color="auto"/>
              <w:bottom w:val="single" w:sz="4" w:space="0" w:color="000000"/>
            </w:tcBorders>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4</w:t>
            </w:r>
            <w:r w:rsidR="007A749F"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492"/>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06</w:t>
            </w:r>
            <w:r w:rsidR="00DD7380">
              <w:rPr>
                <w:rFonts w:ascii="Times New Roman" w:hAnsi="Times New Roman" w:cs="Times New Roman"/>
                <w:sz w:val="20"/>
                <w:szCs w:val="20"/>
              </w:rPr>
              <w:br/>
              <w:t>Управление муниципальным долгом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BA07EF" w:rsidRDefault="00BA07EF" w:rsidP="009A7586">
            <w:pPr>
              <w:spacing w:after="0" w:line="240" w:lineRule="auto"/>
              <w:jc w:val="both"/>
              <w:rPr>
                <w:rFonts w:ascii="Times New Roman" w:hAnsi="Times New Roman" w:cs="Times New Roman"/>
                <w:sz w:val="20"/>
                <w:szCs w:val="20"/>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 (погашение в январе 2020г.) Планируется проведение аукциона в электронной форме для заключения кредитного договора на 36 мес. в 2020 г. Сумма на 2021-2023 г.г. рассчитана исходя из ключевой ставки ЦБ РФ и в </w:t>
            </w:r>
            <w:r w:rsidRPr="00BA07EF">
              <w:rPr>
                <w:rFonts w:ascii="Times New Roman" w:hAnsi="Times New Roman" w:cs="Times New Roman"/>
                <w:color w:val="000000"/>
                <w:sz w:val="20"/>
                <w:szCs w:val="27"/>
              </w:rPr>
              <w:lastRenderedPageBreak/>
              <w:t>соответствии с Решением Совета депутатов городского округа Истра от 10.12.2019 № 1/15 «О бюджете городского округа Истра на 2020 год и плановый период 2021 и 2022 годов» (пункт 32.2 абзац 2, «процентная ставка кредитов не выше ставки рефинансирования Центрального банка РФ, действующей на дату проведения открытого аукциона электронной форме, увеличенной на пять процентных пунктов»)</w:t>
            </w:r>
          </w:p>
        </w:tc>
        <w:tc>
          <w:tcPr>
            <w:tcW w:w="2864" w:type="dxa"/>
            <w:tcBorders>
              <w:top w:val="single" w:sz="4" w:space="0" w:color="auto"/>
              <w:left w:val="nil"/>
            </w:tcBorders>
          </w:tcPr>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lastRenderedPageBreak/>
              <w:t xml:space="preserve">Всего: </w:t>
            </w:r>
            <w:r w:rsidR="00AC4A42">
              <w:rPr>
                <w:rFonts w:ascii="Times New Roman" w:hAnsi="Times New Roman" w:cs="Times New Roman"/>
                <w:color w:val="000000"/>
                <w:sz w:val="20"/>
                <w:szCs w:val="27"/>
              </w:rPr>
              <w:t>9</w:t>
            </w:r>
            <w:r w:rsidR="00197AD1">
              <w:rPr>
                <w:rFonts w:ascii="Times New Roman" w:hAnsi="Times New Roman" w:cs="Times New Roman"/>
                <w:color w:val="000000"/>
                <w:sz w:val="20"/>
                <w:szCs w:val="27"/>
              </w:rPr>
              <w:t>1</w:t>
            </w:r>
            <w:r w:rsidRPr="00BA07EF">
              <w:rPr>
                <w:rFonts w:ascii="Times New Roman" w:hAnsi="Times New Roman" w:cs="Times New Roman"/>
                <w:color w:val="000000"/>
                <w:sz w:val="20"/>
                <w:szCs w:val="27"/>
              </w:rPr>
              <w:t xml:space="preserve"> </w:t>
            </w:r>
            <w:r w:rsidR="00197AD1">
              <w:rPr>
                <w:rFonts w:ascii="Times New Roman" w:hAnsi="Times New Roman" w:cs="Times New Roman"/>
                <w:color w:val="000000"/>
                <w:sz w:val="20"/>
                <w:szCs w:val="27"/>
              </w:rPr>
              <w:t>133</w:t>
            </w:r>
            <w:r w:rsidRPr="00BA07EF">
              <w:rPr>
                <w:rFonts w:ascii="Times New Roman" w:hAnsi="Times New Roman" w:cs="Times New Roman"/>
                <w:color w:val="000000"/>
                <w:sz w:val="20"/>
                <w:szCs w:val="27"/>
              </w:rPr>
              <w:t>,</w:t>
            </w:r>
            <w:r w:rsidR="00197AD1">
              <w:rPr>
                <w:rFonts w:ascii="Times New Roman" w:hAnsi="Times New Roman" w:cs="Times New Roman"/>
                <w:color w:val="000000"/>
                <w:sz w:val="20"/>
                <w:szCs w:val="27"/>
              </w:rPr>
              <w:t>0</w:t>
            </w:r>
          </w:p>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2020 г. – </w:t>
            </w:r>
            <w:r w:rsidR="00197AD1">
              <w:rPr>
                <w:rFonts w:ascii="Times New Roman" w:hAnsi="Times New Roman" w:cs="Times New Roman"/>
                <w:color w:val="000000"/>
                <w:sz w:val="20"/>
                <w:szCs w:val="27"/>
              </w:rPr>
              <w:t>7 279,9</w:t>
            </w:r>
          </w:p>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2021 г. – </w:t>
            </w:r>
            <w:r w:rsidR="00F92000">
              <w:rPr>
                <w:rFonts w:ascii="Times New Roman" w:hAnsi="Times New Roman" w:cs="Times New Roman"/>
                <w:color w:val="000000"/>
                <w:sz w:val="20"/>
                <w:szCs w:val="27"/>
              </w:rPr>
              <w:t>32 489,1</w:t>
            </w:r>
          </w:p>
          <w:p w:rsidR="00BA07EF" w:rsidRPr="00BA07EF" w:rsidRDefault="00BA07EF"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2022 г. – </w:t>
            </w:r>
            <w:r w:rsidR="00F92000">
              <w:rPr>
                <w:rFonts w:ascii="Times New Roman" w:hAnsi="Times New Roman" w:cs="Times New Roman"/>
                <w:color w:val="000000"/>
                <w:sz w:val="20"/>
                <w:szCs w:val="27"/>
              </w:rPr>
              <w:t>32 489,1</w:t>
            </w:r>
          </w:p>
          <w:p w:rsidR="00AC4A42" w:rsidRDefault="00BA07EF" w:rsidP="00AC4A42">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2023 г. – </w:t>
            </w:r>
            <w:r w:rsidR="00AC4A42">
              <w:rPr>
                <w:rFonts w:ascii="Times New Roman" w:hAnsi="Times New Roman" w:cs="Times New Roman"/>
                <w:color w:val="000000"/>
                <w:sz w:val="20"/>
                <w:szCs w:val="27"/>
              </w:rPr>
              <w:t>18 874,9</w:t>
            </w:r>
          </w:p>
          <w:p w:rsidR="001E0C6B" w:rsidRPr="00BA07EF" w:rsidRDefault="00BA07EF" w:rsidP="00AC4A42">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A07EF">
              <w:rPr>
                <w:rFonts w:ascii="Times New Roman" w:hAnsi="Times New Roman" w:cs="Times New Roman"/>
                <w:color w:val="000000"/>
                <w:sz w:val="20"/>
                <w:szCs w:val="27"/>
              </w:rPr>
              <w:t>2024 г. – 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351"/>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D967C4" w:rsidRPr="009A7586">
              <w:rPr>
                <w:rFonts w:ascii="Times New Roman" w:hAnsi="Times New Roman" w:cs="Times New Roman"/>
                <w:sz w:val="20"/>
                <w:szCs w:val="20"/>
              </w:rPr>
              <w:t>6.</w:t>
            </w:r>
            <w:r w:rsidR="00DD7380">
              <w:rPr>
                <w:rFonts w:ascii="Times New Roman" w:hAnsi="Times New Roman" w:cs="Times New Roman"/>
                <w:sz w:val="20"/>
                <w:szCs w:val="20"/>
              </w:rPr>
              <w:t>2</w:t>
            </w:r>
            <w:r w:rsidR="00DD7380">
              <w:rPr>
                <w:rFonts w:ascii="Times New Roman" w:hAnsi="Times New Roman" w:cs="Times New Roman"/>
                <w:sz w:val="20"/>
                <w:szCs w:val="20"/>
              </w:rPr>
              <w:br/>
            </w:r>
            <w:r w:rsidRPr="009A7586">
              <w:rPr>
                <w:rFonts w:ascii="Times New Roman" w:hAnsi="Times New Roman" w:cs="Times New Roman"/>
                <w:sz w:val="20"/>
                <w:szCs w:val="20"/>
              </w:rPr>
              <w:t>Обслуживание муниципального</w:t>
            </w:r>
            <w:r w:rsidR="00DD7380">
              <w:rPr>
                <w:rFonts w:ascii="Times New Roman" w:hAnsi="Times New Roman" w:cs="Times New Roman"/>
                <w:sz w:val="20"/>
                <w:szCs w:val="20"/>
              </w:rPr>
              <w:t xml:space="preserve"> долга по коммерческим кредитам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BA07EF" w:rsidRDefault="00BA07EF" w:rsidP="009A7586">
            <w:pPr>
              <w:spacing w:after="0" w:line="240" w:lineRule="auto"/>
              <w:jc w:val="both"/>
              <w:rPr>
                <w:rFonts w:ascii="Times New Roman" w:hAnsi="Times New Roman" w:cs="Times New Roman"/>
                <w:sz w:val="20"/>
                <w:szCs w:val="20"/>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 (погашение в январе 2020г.) Планируется проведение аукциона в электронной форме для заключения кредитного договора на 36 мес. в 2020 г. Сумма на 2021-2023 г.г. рассчитана исходя из ключевой ставки ЦБ РФ и в соответствии с Решением Совета депутатов городского округа Истра от 10.12.2019 № 1/15 «О бюджете городского округа Истра на 2020 год и плановый период 2021 и 2022 годов» (пункт 32.2 абзац 2, «процентная ставка кредитов не выше ставки рефинансирования Центрального банка РФ, действующей на дату проведения открытого аукциона электронной форме, увеличенной на пять процентных пунктов»)</w:t>
            </w:r>
          </w:p>
        </w:tc>
        <w:tc>
          <w:tcPr>
            <w:tcW w:w="2864" w:type="dxa"/>
            <w:tcBorders>
              <w:top w:val="single" w:sz="4" w:space="0" w:color="auto"/>
              <w:left w:val="nil"/>
            </w:tcBorders>
          </w:tcPr>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Всего: </w:t>
            </w:r>
            <w:r w:rsidR="001733BF">
              <w:rPr>
                <w:rFonts w:ascii="Times New Roman" w:hAnsi="Times New Roman" w:cs="Times New Roman"/>
                <w:color w:val="000000"/>
                <w:sz w:val="20"/>
                <w:szCs w:val="27"/>
              </w:rPr>
              <w:t>91</w:t>
            </w:r>
            <w:r w:rsidR="001733BF" w:rsidRPr="00BA07EF">
              <w:rPr>
                <w:rFonts w:ascii="Times New Roman" w:hAnsi="Times New Roman" w:cs="Times New Roman"/>
                <w:color w:val="000000"/>
                <w:sz w:val="20"/>
                <w:szCs w:val="27"/>
              </w:rPr>
              <w:t xml:space="preserve"> </w:t>
            </w:r>
            <w:r w:rsidR="001733BF">
              <w:rPr>
                <w:rFonts w:ascii="Times New Roman" w:hAnsi="Times New Roman" w:cs="Times New Roman"/>
                <w:color w:val="000000"/>
                <w:sz w:val="20"/>
                <w:szCs w:val="27"/>
              </w:rPr>
              <w:t>133</w:t>
            </w:r>
            <w:r w:rsidR="001733BF" w:rsidRPr="00BA07EF">
              <w:rPr>
                <w:rFonts w:ascii="Times New Roman" w:hAnsi="Times New Roman" w:cs="Times New Roman"/>
                <w:color w:val="000000"/>
                <w:sz w:val="20"/>
                <w:szCs w:val="27"/>
              </w:rPr>
              <w:t>,</w:t>
            </w:r>
            <w:r w:rsidR="001733BF">
              <w:rPr>
                <w:rFonts w:ascii="Times New Roman" w:hAnsi="Times New Roman" w:cs="Times New Roman"/>
                <w:color w:val="000000"/>
                <w:sz w:val="20"/>
                <w:szCs w:val="27"/>
              </w:rPr>
              <w:t>0</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2020 г. – </w:t>
            </w:r>
            <w:r w:rsidR="001733BF">
              <w:rPr>
                <w:rFonts w:ascii="Times New Roman" w:hAnsi="Times New Roman" w:cs="Times New Roman"/>
                <w:color w:val="000000"/>
                <w:sz w:val="20"/>
                <w:szCs w:val="27"/>
              </w:rPr>
              <w:t>7 279,9</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2021 г. – </w:t>
            </w:r>
            <w:r>
              <w:rPr>
                <w:rFonts w:ascii="Times New Roman" w:hAnsi="Times New Roman" w:cs="Times New Roman"/>
                <w:color w:val="000000"/>
                <w:sz w:val="20"/>
                <w:szCs w:val="27"/>
              </w:rPr>
              <w:t>32 489,1</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2022 г. – </w:t>
            </w:r>
            <w:r>
              <w:rPr>
                <w:rFonts w:ascii="Times New Roman" w:hAnsi="Times New Roman" w:cs="Times New Roman"/>
                <w:color w:val="000000"/>
                <w:sz w:val="20"/>
                <w:szCs w:val="27"/>
              </w:rPr>
              <w:t>32 489,1</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2023 г. – </w:t>
            </w:r>
            <w:r w:rsidR="001733BF">
              <w:rPr>
                <w:rFonts w:ascii="Times New Roman" w:hAnsi="Times New Roman" w:cs="Times New Roman"/>
                <w:color w:val="000000"/>
                <w:sz w:val="20"/>
                <w:szCs w:val="27"/>
              </w:rPr>
              <w:t>18 874,9</w:t>
            </w:r>
          </w:p>
          <w:p w:rsidR="001E0C6B" w:rsidRPr="00BA07EF" w:rsidRDefault="00F92000" w:rsidP="00F9200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A07EF">
              <w:rPr>
                <w:rFonts w:ascii="Times New Roman" w:hAnsi="Times New Roman" w:cs="Times New Roman"/>
                <w:color w:val="000000"/>
                <w:sz w:val="20"/>
                <w:szCs w:val="27"/>
              </w:rPr>
              <w:t>2024 г. – 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39"/>
        </w:trPr>
        <w:tc>
          <w:tcPr>
            <w:tcW w:w="15083" w:type="dxa"/>
            <w:gridSpan w:val="8"/>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5</w:t>
            </w:r>
            <w:r w:rsidR="007A749F" w:rsidRPr="009A7586">
              <w:rPr>
                <w:rFonts w:ascii="Times New Roman" w:hAnsi="Times New Roman" w:cs="Times New Roman"/>
                <w:b/>
                <w:sz w:val="20"/>
                <w:szCs w:val="20"/>
                <w:lang w:eastAsia="ru-RU"/>
              </w:rPr>
              <w:t xml:space="preserve"> 00 00000)</w:t>
            </w:r>
          </w:p>
        </w:tc>
      </w:tr>
      <w:tr w:rsidR="0048577C" w:rsidRPr="009A7586" w:rsidTr="0004267B">
        <w:trPr>
          <w:trHeight w:val="20"/>
        </w:trPr>
        <w:tc>
          <w:tcPr>
            <w:tcW w:w="3256" w:type="dxa"/>
            <w:gridSpan w:val="2"/>
            <w:tcBorders>
              <w:top w:val="nil"/>
            </w:tcBorders>
          </w:tcPr>
          <w:p w:rsidR="0048577C" w:rsidRPr="009A7586" w:rsidRDefault="0048577C"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1733B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733BF">
              <w:rPr>
                <w:rFonts w:ascii="Times New Roman" w:hAnsi="Times New Roman" w:cs="Times New Roman"/>
                <w:sz w:val="20"/>
                <w:szCs w:val="20"/>
              </w:rPr>
              <w:t xml:space="preserve">Всего: </w:t>
            </w:r>
            <w:r w:rsidR="001733BF" w:rsidRPr="001733BF">
              <w:rPr>
                <w:rFonts w:ascii="Times New Roman" w:hAnsi="Times New Roman" w:cs="Times New Roman"/>
                <w:sz w:val="20"/>
                <w:szCs w:val="20"/>
              </w:rPr>
              <w:t>2</w:t>
            </w:r>
            <w:r w:rsidR="001733BF">
              <w:rPr>
                <w:rFonts w:ascii="Times New Roman" w:hAnsi="Times New Roman" w:cs="Times New Roman"/>
                <w:sz w:val="20"/>
                <w:szCs w:val="20"/>
              </w:rPr>
              <w:t> </w:t>
            </w:r>
            <w:r w:rsidR="001733BF" w:rsidRPr="001733BF">
              <w:rPr>
                <w:rFonts w:ascii="Times New Roman" w:hAnsi="Times New Roman" w:cs="Times New Roman"/>
                <w:sz w:val="20"/>
                <w:szCs w:val="20"/>
              </w:rPr>
              <w:t>82</w:t>
            </w:r>
            <w:r w:rsidR="001D463F">
              <w:rPr>
                <w:rFonts w:ascii="Times New Roman" w:hAnsi="Times New Roman" w:cs="Times New Roman"/>
                <w:sz w:val="20"/>
                <w:szCs w:val="20"/>
              </w:rPr>
              <w:t>7</w:t>
            </w:r>
            <w:r w:rsidR="001733BF">
              <w:rPr>
                <w:rFonts w:ascii="Times New Roman" w:hAnsi="Times New Roman" w:cs="Times New Roman"/>
                <w:sz w:val="20"/>
                <w:szCs w:val="20"/>
              </w:rPr>
              <w:t xml:space="preserve"> </w:t>
            </w:r>
            <w:r w:rsidR="001D463F">
              <w:rPr>
                <w:rFonts w:ascii="Times New Roman" w:hAnsi="Times New Roman" w:cs="Times New Roman"/>
                <w:sz w:val="20"/>
                <w:szCs w:val="20"/>
              </w:rPr>
              <w:t>676</w:t>
            </w:r>
            <w:r w:rsidR="00A14870" w:rsidRPr="001733BF">
              <w:rPr>
                <w:rFonts w:ascii="Times New Roman" w:hAnsi="Times New Roman" w:cs="Times New Roman"/>
                <w:sz w:val="20"/>
                <w:szCs w:val="20"/>
              </w:rPr>
              <w:t>,9</w:t>
            </w:r>
            <w:r w:rsidRPr="001733BF">
              <w:rPr>
                <w:rFonts w:ascii="Times New Roman" w:hAnsi="Times New Roman" w:cs="Times New Roman"/>
                <w:sz w:val="20"/>
                <w:szCs w:val="20"/>
              </w:rPr>
              <w:tab/>
            </w:r>
          </w:p>
          <w:p w:rsidR="0048577C" w:rsidRPr="001733BF"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1733BF">
              <w:rPr>
                <w:rFonts w:ascii="Times New Roman" w:hAnsi="Times New Roman" w:cs="Times New Roman"/>
                <w:bCs/>
                <w:sz w:val="20"/>
                <w:szCs w:val="20"/>
              </w:rPr>
              <w:t xml:space="preserve">2020 г. – </w:t>
            </w:r>
            <w:r w:rsidR="00A14870" w:rsidRPr="001733BF">
              <w:rPr>
                <w:rFonts w:ascii="Times New Roman" w:hAnsi="Times New Roman" w:cs="Times New Roman"/>
                <w:sz w:val="20"/>
                <w:szCs w:val="20"/>
              </w:rPr>
              <w:t>574</w:t>
            </w:r>
            <w:r w:rsidR="001733BF">
              <w:rPr>
                <w:rFonts w:ascii="Times New Roman" w:hAnsi="Times New Roman" w:cs="Times New Roman"/>
                <w:sz w:val="20"/>
                <w:szCs w:val="20"/>
              </w:rPr>
              <w:t xml:space="preserve"> </w:t>
            </w:r>
            <w:r w:rsidR="001733BF" w:rsidRPr="001733BF">
              <w:rPr>
                <w:rFonts w:ascii="Times New Roman" w:hAnsi="Times New Roman" w:cs="Times New Roman"/>
                <w:sz w:val="20"/>
                <w:szCs w:val="20"/>
              </w:rPr>
              <w:t>538</w:t>
            </w:r>
            <w:r w:rsidR="00A14870" w:rsidRPr="001733BF">
              <w:rPr>
                <w:rFonts w:ascii="Times New Roman" w:hAnsi="Times New Roman" w:cs="Times New Roman"/>
                <w:sz w:val="20"/>
                <w:szCs w:val="20"/>
              </w:rPr>
              <w:t>,9</w:t>
            </w:r>
          </w:p>
          <w:p w:rsidR="0048577C" w:rsidRPr="001733B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733BF">
              <w:rPr>
                <w:rFonts w:ascii="Times New Roman" w:hAnsi="Times New Roman" w:cs="Times New Roman"/>
                <w:sz w:val="20"/>
                <w:szCs w:val="20"/>
              </w:rPr>
              <w:t xml:space="preserve">2021 г. – </w:t>
            </w:r>
            <w:r w:rsidR="00B54D8C" w:rsidRPr="001733BF">
              <w:rPr>
                <w:rFonts w:ascii="Times New Roman" w:hAnsi="Times New Roman" w:cs="Times New Roman"/>
                <w:sz w:val="20"/>
                <w:szCs w:val="20"/>
              </w:rPr>
              <w:t>563</w:t>
            </w:r>
            <w:r w:rsidR="001733BF">
              <w:rPr>
                <w:rFonts w:ascii="Times New Roman" w:hAnsi="Times New Roman" w:cs="Times New Roman"/>
                <w:sz w:val="20"/>
                <w:szCs w:val="20"/>
              </w:rPr>
              <w:t xml:space="preserve"> </w:t>
            </w:r>
            <w:r w:rsidR="001D463F">
              <w:rPr>
                <w:rFonts w:ascii="Times New Roman" w:hAnsi="Times New Roman" w:cs="Times New Roman"/>
                <w:sz w:val="20"/>
                <w:szCs w:val="20"/>
              </w:rPr>
              <w:t>284</w:t>
            </w:r>
            <w:r w:rsidR="00B54D8C" w:rsidRPr="001733BF">
              <w:rPr>
                <w:rFonts w:ascii="Times New Roman" w:hAnsi="Times New Roman" w:cs="Times New Roman"/>
                <w:sz w:val="20"/>
                <w:szCs w:val="20"/>
              </w:rPr>
              <w:t>,5</w:t>
            </w:r>
          </w:p>
          <w:p w:rsidR="0048577C" w:rsidRPr="001733B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733BF">
              <w:rPr>
                <w:rFonts w:ascii="Times New Roman" w:hAnsi="Times New Roman" w:cs="Times New Roman"/>
                <w:sz w:val="20"/>
                <w:szCs w:val="20"/>
              </w:rPr>
              <w:t xml:space="preserve">2022 г. – </w:t>
            </w:r>
            <w:r w:rsidR="001D463F" w:rsidRPr="001733BF">
              <w:rPr>
                <w:rFonts w:ascii="Times New Roman" w:hAnsi="Times New Roman" w:cs="Times New Roman"/>
                <w:sz w:val="20"/>
                <w:szCs w:val="20"/>
              </w:rPr>
              <w:t>563</w:t>
            </w:r>
            <w:r w:rsidR="001D463F">
              <w:rPr>
                <w:rFonts w:ascii="Times New Roman" w:hAnsi="Times New Roman" w:cs="Times New Roman"/>
                <w:sz w:val="20"/>
                <w:szCs w:val="20"/>
              </w:rPr>
              <w:t xml:space="preserve"> 284</w:t>
            </w:r>
            <w:r w:rsidR="001D463F" w:rsidRPr="001733BF">
              <w:rPr>
                <w:rFonts w:ascii="Times New Roman" w:hAnsi="Times New Roman" w:cs="Times New Roman"/>
                <w:sz w:val="20"/>
                <w:szCs w:val="20"/>
              </w:rPr>
              <w:t>,5</w:t>
            </w:r>
          </w:p>
          <w:p w:rsidR="0048577C" w:rsidRPr="001733B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733BF">
              <w:rPr>
                <w:rFonts w:ascii="Times New Roman" w:hAnsi="Times New Roman" w:cs="Times New Roman"/>
                <w:sz w:val="20"/>
                <w:szCs w:val="20"/>
              </w:rPr>
              <w:t xml:space="preserve">2023 г. – </w:t>
            </w:r>
            <w:r w:rsidR="001D463F" w:rsidRPr="001733BF">
              <w:rPr>
                <w:rFonts w:ascii="Times New Roman" w:hAnsi="Times New Roman" w:cs="Times New Roman"/>
                <w:sz w:val="20"/>
                <w:szCs w:val="20"/>
              </w:rPr>
              <w:t>563</w:t>
            </w:r>
            <w:r w:rsidR="001D463F">
              <w:rPr>
                <w:rFonts w:ascii="Times New Roman" w:hAnsi="Times New Roman" w:cs="Times New Roman"/>
                <w:sz w:val="20"/>
                <w:szCs w:val="20"/>
              </w:rPr>
              <w:t xml:space="preserve"> 284</w:t>
            </w:r>
            <w:r w:rsidR="001D463F" w:rsidRPr="001733BF">
              <w:rPr>
                <w:rFonts w:ascii="Times New Roman" w:hAnsi="Times New Roman" w:cs="Times New Roman"/>
                <w:sz w:val="20"/>
                <w:szCs w:val="20"/>
              </w:rPr>
              <w:t>,5</w:t>
            </w:r>
          </w:p>
          <w:p w:rsidR="0048577C" w:rsidRPr="00197AD1"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1733BF">
              <w:rPr>
                <w:rFonts w:ascii="Times New Roman" w:hAnsi="Times New Roman" w:cs="Times New Roman"/>
                <w:sz w:val="20"/>
                <w:szCs w:val="20"/>
              </w:rPr>
              <w:t xml:space="preserve">2024 г. – </w:t>
            </w:r>
            <w:r w:rsidR="001D463F" w:rsidRPr="001733BF">
              <w:rPr>
                <w:rFonts w:ascii="Times New Roman" w:hAnsi="Times New Roman" w:cs="Times New Roman"/>
                <w:sz w:val="20"/>
                <w:szCs w:val="20"/>
              </w:rPr>
              <w:t>563</w:t>
            </w:r>
            <w:r w:rsidR="001D463F">
              <w:rPr>
                <w:rFonts w:ascii="Times New Roman" w:hAnsi="Times New Roman" w:cs="Times New Roman"/>
                <w:sz w:val="20"/>
                <w:szCs w:val="20"/>
              </w:rPr>
              <w:t xml:space="preserve"> 284</w:t>
            </w:r>
            <w:r w:rsidR="001D463F" w:rsidRPr="001733BF">
              <w:rPr>
                <w:rFonts w:ascii="Times New Roman" w:hAnsi="Times New Roman" w:cs="Times New Roman"/>
                <w:sz w:val="20"/>
                <w:szCs w:val="20"/>
              </w:rPr>
              <w:t>,5</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1.</w:t>
            </w:r>
            <w:r w:rsidR="009F7546" w:rsidRPr="009A7586">
              <w:rPr>
                <w:rFonts w:ascii="Times New Roman" w:hAnsi="Times New Roman" w:cs="Times New Roman"/>
                <w:sz w:val="20"/>
                <w:szCs w:val="20"/>
              </w:rPr>
              <w:t>1</w:t>
            </w:r>
            <w:r w:rsidRPr="009A7586">
              <w:rPr>
                <w:rFonts w:ascii="Times New Roman" w:hAnsi="Times New Roman" w:cs="Times New Roman"/>
                <w:sz w:val="20"/>
                <w:szCs w:val="20"/>
              </w:rPr>
              <w:t xml:space="preserve"> Функционирование высшего должностного лица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1D463F"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Всего: 13</w:t>
            </w:r>
            <w:r w:rsidR="001D463F" w:rsidRPr="001D463F">
              <w:rPr>
                <w:rFonts w:ascii="Times New Roman" w:hAnsi="Times New Roman" w:cs="Times New Roman"/>
                <w:sz w:val="20"/>
                <w:szCs w:val="20"/>
              </w:rPr>
              <w:t xml:space="preserve"> </w:t>
            </w:r>
            <w:r w:rsidRPr="001D463F">
              <w:rPr>
                <w:rFonts w:ascii="Times New Roman" w:hAnsi="Times New Roman" w:cs="Times New Roman"/>
                <w:sz w:val="20"/>
                <w:szCs w:val="20"/>
              </w:rPr>
              <w:t>0</w:t>
            </w:r>
            <w:r w:rsidR="001D463F" w:rsidRPr="001D463F">
              <w:rPr>
                <w:rFonts w:ascii="Times New Roman" w:hAnsi="Times New Roman" w:cs="Times New Roman"/>
                <w:sz w:val="20"/>
                <w:szCs w:val="20"/>
              </w:rPr>
              <w:t>2</w:t>
            </w:r>
            <w:r w:rsidRPr="001D463F">
              <w:rPr>
                <w:rFonts w:ascii="Times New Roman" w:hAnsi="Times New Roman" w:cs="Times New Roman"/>
                <w:sz w:val="20"/>
                <w:szCs w:val="20"/>
              </w:rPr>
              <w:t>2,0</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1D463F">
              <w:rPr>
                <w:rFonts w:ascii="Times New Roman" w:hAnsi="Times New Roman" w:cs="Times New Roman"/>
                <w:bCs/>
                <w:sz w:val="20"/>
                <w:szCs w:val="20"/>
              </w:rPr>
              <w:t xml:space="preserve">2020 г. – </w:t>
            </w:r>
            <w:r w:rsidR="001D463F" w:rsidRPr="001D463F">
              <w:rPr>
                <w:rFonts w:ascii="Times New Roman" w:hAnsi="Times New Roman" w:cs="Times New Roman"/>
                <w:sz w:val="20"/>
                <w:szCs w:val="20"/>
              </w:rPr>
              <w:t>2 564,4</w:t>
            </w:r>
          </w:p>
          <w:p w:rsidR="0048577C" w:rsidRPr="001D463F"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2021 г. – 2</w:t>
            </w:r>
            <w:r w:rsidR="001D463F" w:rsidRPr="001D463F">
              <w:rPr>
                <w:rFonts w:ascii="Times New Roman" w:hAnsi="Times New Roman" w:cs="Times New Roman"/>
                <w:sz w:val="20"/>
                <w:szCs w:val="20"/>
              </w:rPr>
              <w:t xml:space="preserve"> </w:t>
            </w:r>
            <w:r w:rsidRPr="001D463F">
              <w:rPr>
                <w:rFonts w:ascii="Times New Roman" w:hAnsi="Times New Roman" w:cs="Times New Roman"/>
                <w:sz w:val="20"/>
                <w:szCs w:val="20"/>
              </w:rPr>
              <w:t>614,4</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2022 г. – 2</w:t>
            </w:r>
            <w:r w:rsidR="001D463F" w:rsidRPr="001D463F">
              <w:rPr>
                <w:rFonts w:ascii="Times New Roman" w:hAnsi="Times New Roman" w:cs="Times New Roman"/>
                <w:sz w:val="20"/>
                <w:szCs w:val="20"/>
              </w:rPr>
              <w:t xml:space="preserve"> </w:t>
            </w:r>
            <w:r w:rsidRPr="001D463F">
              <w:rPr>
                <w:rFonts w:ascii="Times New Roman" w:hAnsi="Times New Roman" w:cs="Times New Roman"/>
                <w:sz w:val="20"/>
                <w:szCs w:val="20"/>
              </w:rPr>
              <w:t>614,4</w:t>
            </w:r>
          </w:p>
          <w:p w:rsidR="0048577C" w:rsidRPr="001D463F"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2023 г. – 2</w:t>
            </w:r>
            <w:r w:rsidR="001D463F" w:rsidRPr="001D463F">
              <w:rPr>
                <w:rFonts w:ascii="Times New Roman" w:hAnsi="Times New Roman" w:cs="Times New Roman"/>
                <w:sz w:val="20"/>
                <w:szCs w:val="20"/>
              </w:rPr>
              <w:t xml:space="preserve"> </w:t>
            </w:r>
            <w:r w:rsidRPr="001D463F">
              <w:rPr>
                <w:rFonts w:ascii="Times New Roman" w:hAnsi="Times New Roman" w:cs="Times New Roman"/>
                <w:sz w:val="20"/>
                <w:szCs w:val="20"/>
              </w:rPr>
              <w:t>614,4</w:t>
            </w:r>
          </w:p>
          <w:p w:rsidR="0048577C" w:rsidRPr="00197AD1" w:rsidRDefault="0048577C" w:rsidP="00652941">
            <w:pPr>
              <w:widowControl w:val="0"/>
              <w:autoSpaceDE w:val="0"/>
              <w:autoSpaceDN w:val="0"/>
              <w:adjustRightInd w:val="0"/>
              <w:spacing w:after="0" w:line="240" w:lineRule="auto"/>
              <w:rPr>
                <w:rFonts w:ascii="Times New Roman" w:hAnsi="Times New Roman" w:cs="Times New Roman"/>
                <w:color w:val="FF0000"/>
                <w:sz w:val="20"/>
                <w:szCs w:val="20"/>
              </w:rPr>
            </w:pPr>
            <w:r w:rsidRPr="001D463F">
              <w:rPr>
                <w:rFonts w:ascii="Times New Roman" w:hAnsi="Times New Roman" w:cs="Times New Roman"/>
                <w:sz w:val="20"/>
                <w:szCs w:val="20"/>
              </w:rPr>
              <w:t>2024 г. –</w:t>
            </w:r>
            <w:r w:rsidR="00652941" w:rsidRPr="001D463F">
              <w:rPr>
                <w:rFonts w:ascii="Times New Roman" w:hAnsi="Times New Roman" w:cs="Times New Roman"/>
                <w:sz w:val="20"/>
                <w:szCs w:val="20"/>
              </w:rPr>
              <w:t xml:space="preserve"> </w:t>
            </w:r>
            <w:r w:rsidRPr="001D463F">
              <w:rPr>
                <w:rFonts w:ascii="Times New Roman" w:hAnsi="Times New Roman" w:cs="Times New Roman"/>
                <w:sz w:val="20"/>
                <w:szCs w:val="20"/>
              </w:rPr>
              <w:t>2</w:t>
            </w:r>
            <w:r w:rsidR="001D463F" w:rsidRPr="001D463F">
              <w:rPr>
                <w:rFonts w:ascii="Times New Roman" w:hAnsi="Times New Roman" w:cs="Times New Roman"/>
                <w:sz w:val="20"/>
                <w:szCs w:val="20"/>
              </w:rPr>
              <w:t xml:space="preserve"> </w:t>
            </w:r>
            <w:r w:rsidRPr="001D463F">
              <w:rPr>
                <w:rFonts w:ascii="Times New Roman" w:hAnsi="Times New Roman" w:cs="Times New Roman"/>
                <w:sz w:val="20"/>
                <w:szCs w:val="20"/>
              </w:rPr>
              <w:t>614,4</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1.2</w:t>
            </w:r>
            <w:r w:rsidRPr="009A7586">
              <w:rPr>
                <w:rFonts w:ascii="Times New Roman" w:hAnsi="Times New Roman" w:cs="Times New Roman"/>
                <w:sz w:val="20"/>
                <w:szCs w:val="20"/>
              </w:rPr>
              <w:t xml:space="preserve"> </w:t>
            </w:r>
            <w:r w:rsidR="000040AF" w:rsidRPr="009A7586">
              <w:rPr>
                <w:rFonts w:ascii="Times New Roman" w:hAnsi="Times New Roman" w:cs="Times New Roman"/>
                <w:sz w:val="20"/>
                <w:szCs w:val="20"/>
              </w:rPr>
              <w:t xml:space="preserve">Расходы на </w:t>
            </w:r>
            <w:r w:rsidR="000040AF" w:rsidRPr="009A7586">
              <w:rPr>
                <w:rFonts w:ascii="Times New Roman" w:hAnsi="Times New Roman" w:cs="Times New Roman"/>
                <w:sz w:val="20"/>
                <w:szCs w:val="20"/>
              </w:rPr>
              <w:lastRenderedPageBreak/>
              <w:t>о</w:t>
            </w:r>
            <w:r w:rsidRPr="009A7586">
              <w:rPr>
                <w:rFonts w:ascii="Times New Roman" w:hAnsi="Times New Roman" w:cs="Times New Roman"/>
                <w:sz w:val="20"/>
                <w:szCs w:val="20"/>
              </w:rPr>
              <w:t>беспечение деятельности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 xml:space="preserve">Средства бюджета </w:t>
            </w:r>
            <w:r w:rsidRPr="009A7586">
              <w:rPr>
                <w:rFonts w:ascii="Times New Roman" w:hAnsi="Times New Roman" w:cs="Times New Roman"/>
                <w:sz w:val="20"/>
                <w:szCs w:val="20"/>
              </w:rPr>
              <w:lastRenderedPageBreak/>
              <w:t>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lastRenderedPageBreak/>
              <w:t>В пределах средств, выделенных на обеспечение деятельности</w:t>
            </w:r>
          </w:p>
        </w:tc>
        <w:tc>
          <w:tcPr>
            <w:tcW w:w="2864" w:type="dxa"/>
            <w:tcBorders>
              <w:left w:val="nil"/>
            </w:tcBorders>
          </w:tcPr>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 xml:space="preserve">Всего: </w:t>
            </w:r>
            <w:r w:rsidR="00F92000" w:rsidRPr="001D463F">
              <w:rPr>
                <w:rFonts w:ascii="Times New Roman" w:hAnsi="Times New Roman" w:cs="Times New Roman"/>
                <w:sz w:val="20"/>
                <w:szCs w:val="20"/>
              </w:rPr>
              <w:t>1</w:t>
            </w:r>
            <w:r w:rsidR="001D463F">
              <w:rPr>
                <w:rFonts w:ascii="Times New Roman" w:hAnsi="Times New Roman" w:cs="Times New Roman"/>
                <w:sz w:val="20"/>
                <w:szCs w:val="20"/>
              </w:rPr>
              <w:t> </w:t>
            </w:r>
            <w:r w:rsidR="00F92000" w:rsidRPr="001D463F">
              <w:rPr>
                <w:rFonts w:ascii="Times New Roman" w:hAnsi="Times New Roman" w:cs="Times New Roman"/>
                <w:sz w:val="20"/>
                <w:szCs w:val="20"/>
              </w:rPr>
              <w:t>4</w:t>
            </w:r>
            <w:r w:rsidR="001D463F">
              <w:rPr>
                <w:rFonts w:ascii="Times New Roman" w:hAnsi="Times New Roman" w:cs="Times New Roman"/>
                <w:sz w:val="20"/>
                <w:szCs w:val="20"/>
              </w:rPr>
              <w:t>26 77</w:t>
            </w:r>
            <w:r w:rsidR="00F92000" w:rsidRPr="001D463F">
              <w:rPr>
                <w:rFonts w:ascii="Times New Roman" w:hAnsi="Times New Roman" w:cs="Times New Roman"/>
                <w:sz w:val="20"/>
                <w:szCs w:val="20"/>
              </w:rPr>
              <w:t>5,</w:t>
            </w:r>
            <w:r w:rsidR="001D463F">
              <w:rPr>
                <w:rFonts w:ascii="Times New Roman" w:hAnsi="Times New Roman" w:cs="Times New Roman"/>
                <w:sz w:val="20"/>
                <w:szCs w:val="20"/>
              </w:rPr>
              <w:t>4</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lastRenderedPageBreak/>
              <w:t xml:space="preserve">2020 г. – </w:t>
            </w:r>
            <w:r w:rsidR="00F92000" w:rsidRPr="001D463F">
              <w:rPr>
                <w:rFonts w:ascii="Times New Roman" w:hAnsi="Times New Roman" w:cs="Times New Roman"/>
                <w:sz w:val="20"/>
                <w:szCs w:val="20"/>
              </w:rPr>
              <w:t>2</w:t>
            </w:r>
            <w:r w:rsidR="001D463F" w:rsidRPr="001D463F">
              <w:rPr>
                <w:rFonts w:ascii="Times New Roman" w:hAnsi="Times New Roman" w:cs="Times New Roman"/>
                <w:sz w:val="20"/>
                <w:szCs w:val="20"/>
              </w:rPr>
              <w:t>8</w:t>
            </w:r>
            <w:r w:rsidR="00F92000" w:rsidRPr="001D463F">
              <w:rPr>
                <w:rFonts w:ascii="Times New Roman" w:hAnsi="Times New Roman" w:cs="Times New Roman"/>
                <w:sz w:val="20"/>
                <w:szCs w:val="20"/>
              </w:rPr>
              <w:t>6</w:t>
            </w:r>
            <w:r w:rsidR="001D463F">
              <w:rPr>
                <w:rFonts w:ascii="Times New Roman" w:hAnsi="Times New Roman" w:cs="Times New Roman"/>
                <w:sz w:val="20"/>
                <w:szCs w:val="20"/>
              </w:rPr>
              <w:t xml:space="preserve"> </w:t>
            </w:r>
            <w:r w:rsidR="001D463F" w:rsidRPr="001D463F">
              <w:rPr>
                <w:rFonts w:ascii="Times New Roman" w:hAnsi="Times New Roman" w:cs="Times New Roman"/>
                <w:sz w:val="20"/>
                <w:szCs w:val="20"/>
              </w:rPr>
              <w:t>262,6</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 xml:space="preserve">2021 г. – </w:t>
            </w:r>
            <w:r w:rsidR="00F92000" w:rsidRPr="001D463F">
              <w:rPr>
                <w:rFonts w:ascii="Times New Roman" w:hAnsi="Times New Roman" w:cs="Times New Roman"/>
                <w:sz w:val="20"/>
                <w:szCs w:val="20"/>
              </w:rPr>
              <w:t>285</w:t>
            </w:r>
            <w:r w:rsid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128,2</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 xml:space="preserve">2022 г. – </w:t>
            </w:r>
            <w:r w:rsidR="00F92000" w:rsidRPr="001D463F">
              <w:rPr>
                <w:rFonts w:ascii="Times New Roman" w:hAnsi="Times New Roman" w:cs="Times New Roman"/>
                <w:sz w:val="20"/>
                <w:szCs w:val="20"/>
              </w:rPr>
              <w:t>285</w:t>
            </w:r>
            <w:r w:rsid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128,2</w:t>
            </w:r>
          </w:p>
          <w:p w:rsidR="0048577C" w:rsidRPr="001D463F"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D463F">
              <w:rPr>
                <w:rFonts w:ascii="Times New Roman" w:hAnsi="Times New Roman" w:cs="Times New Roman"/>
                <w:sz w:val="20"/>
                <w:szCs w:val="20"/>
              </w:rPr>
              <w:t>2023 г. –</w:t>
            </w:r>
            <w:r w:rsidR="00C71EA4" w:rsidRP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285</w:t>
            </w:r>
            <w:r w:rsid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128,2</w:t>
            </w:r>
          </w:p>
          <w:p w:rsidR="0048577C" w:rsidRPr="00197AD1"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1D463F">
              <w:rPr>
                <w:rFonts w:ascii="Times New Roman" w:hAnsi="Times New Roman" w:cs="Times New Roman"/>
                <w:sz w:val="20"/>
                <w:szCs w:val="20"/>
              </w:rPr>
              <w:t>2024 г. –</w:t>
            </w:r>
            <w:r w:rsidR="00C71EA4" w:rsidRP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285</w:t>
            </w:r>
            <w:r w:rsidR="001D463F">
              <w:rPr>
                <w:rFonts w:ascii="Times New Roman" w:hAnsi="Times New Roman" w:cs="Times New Roman"/>
                <w:sz w:val="20"/>
                <w:szCs w:val="20"/>
              </w:rPr>
              <w:t xml:space="preserve"> </w:t>
            </w:r>
            <w:r w:rsidR="00F92000" w:rsidRPr="001D463F">
              <w:rPr>
                <w:rFonts w:ascii="Times New Roman" w:hAnsi="Times New Roman" w:cs="Times New Roman"/>
                <w:sz w:val="20"/>
                <w:szCs w:val="20"/>
              </w:rPr>
              <w:t>128,2</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DD7380">
              <w:rPr>
                <w:rFonts w:ascii="Times New Roman" w:hAnsi="Times New Roman" w:cs="Times New Roman"/>
                <w:sz w:val="20"/>
                <w:szCs w:val="20"/>
              </w:rPr>
              <w:t>3</w:t>
            </w:r>
            <w:r w:rsidRPr="009A7586">
              <w:rPr>
                <w:rFonts w:ascii="Times New Roman" w:hAnsi="Times New Roman" w:cs="Times New Roman"/>
                <w:sz w:val="20"/>
                <w:szCs w:val="20"/>
              </w:rPr>
              <w:t xml:space="preserve"> Обеспечение деятельности органов местного самоуправления</w:t>
            </w:r>
          </w:p>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 xml:space="preserve">Всего: </w:t>
            </w:r>
            <w:r w:rsidR="001501D5" w:rsidRPr="001501D5">
              <w:rPr>
                <w:rFonts w:ascii="Times New Roman" w:hAnsi="Times New Roman" w:cs="Times New Roman"/>
                <w:sz w:val="20"/>
                <w:szCs w:val="20"/>
              </w:rPr>
              <w:t>87 670</w:t>
            </w:r>
            <w:r w:rsidRPr="001501D5">
              <w:rPr>
                <w:rFonts w:ascii="Times New Roman" w:hAnsi="Times New Roman" w:cs="Times New Roman"/>
                <w:sz w:val="20"/>
                <w:szCs w:val="20"/>
              </w:rPr>
              <w:t>,0</w:t>
            </w:r>
            <w:r w:rsidRPr="001501D5">
              <w:rPr>
                <w:rFonts w:ascii="Times New Roman" w:hAnsi="Times New Roman" w:cs="Times New Roman"/>
                <w:sz w:val="20"/>
                <w:szCs w:val="20"/>
              </w:rPr>
              <w:tab/>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1501D5">
              <w:rPr>
                <w:rFonts w:ascii="Times New Roman" w:hAnsi="Times New Roman" w:cs="Times New Roman"/>
                <w:bCs/>
                <w:sz w:val="20"/>
                <w:szCs w:val="20"/>
              </w:rPr>
              <w:t xml:space="preserve">2020 г. – </w:t>
            </w:r>
            <w:r w:rsidR="00D33DF6" w:rsidRPr="001501D5">
              <w:rPr>
                <w:rFonts w:ascii="Times New Roman" w:hAnsi="Times New Roman" w:cs="Times New Roman"/>
                <w:sz w:val="20"/>
                <w:szCs w:val="20"/>
              </w:rPr>
              <w:t>8 715</w:t>
            </w:r>
            <w:r w:rsidRPr="001501D5">
              <w:rPr>
                <w:rFonts w:ascii="Times New Roman" w:hAnsi="Times New Roman" w:cs="Times New Roman"/>
                <w:sz w:val="20"/>
                <w:szCs w:val="20"/>
              </w:rPr>
              <w:t>,6</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2021 г. – 19</w:t>
            </w:r>
            <w:r w:rsidR="00D33DF6" w:rsidRPr="001501D5">
              <w:rPr>
                <w:rFonts w:ascii="Times New Roman" w:hAnsi="Times New Roman" w:cs="Times New Roman"/>
                <w:sz w:val="20"/>
                <w:szCs w:val="20"/>
              </w:rPr>
              <w:t xml:space="preserve"> </w:t>
            </w:r>
            <w:r w:rsidRPr="001501D5">
              <w:rPr>
                <w:rFonts w:ascii="Times New Roman" w:hAnsi="Times New Roman" w:cs="Times New Roman"/>
                <w:sz w:val="20"/>
                <w:szCs w:val="20"/>
              </w:rPr>
              <w:t>738,6</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2022 г. – 19</w:t>
            </w:r>
            <w:r w:rsidR="00D33DF6" w:rsidRPr="001501D5">
              <w:rPr>
                <w:rFonts w:ascii="Times New Roman" w:hAnsi="Times New Roman" w:cs="Times New Roman"/>
                <w:sz w:val="20"/>
                <w:szCs w:val="20"/>
              </w:rPr>
              <w:t xml:space="preserve"> </w:t>
            </w:r>
            <w:r w:rsidRPr="001501D5">
              <w:rPr>
                <w:rFonts w:ascii="Times New Roman" w:hAnsi="Times New Roman" w:cs="Times New Roman"/>
                <w:sz w:val="20"/>
                <w:szCs w:val="20"/>
              </w:rPr>
              <w:t>738,6</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2023 г. –</w:t>
            </w:r>
            <w:r w:rsidR="00C71EA4" w:rsidRPr="001501D5">
              <w:rPr>
                <w:rFonts w:ascii="Times New Roman" w:hAnsi="Times New Roman" w:cs="Times New Roman"/>
                <w:sz w:val="20"/>
                <w:szCs w:val="20"/>
              </w:rPr>
              <w:t xml:space="preserve"> </w:t>
            </w:r>
            <w:r w:rsidRPr="001501D5">
              <w:rPr>
                <w:rFonts w:ascii="Times New Roman" w:hAnsi="Times New Roman" w:cs="Times New Roman"/>
                <w:sz w:val="20"/>
                <w:szCs w:val="20"/>
              </w:rPr>
              <w:t>19</w:t>
            </w:r>
            <w:r w:rsidR="00D33DF6" w:rsidRPr="001501D5">
              <w:rPr>
                <w:rFonts w:ascii="Times New Roman" w:hAnsi="Times New Roman" w:cs="Times New Roman"/>
                <w:sz w:val="20"/>
                <w:szCs w:val="20"/>
              </w:rPr>
              <w:t xml:space="preserve"> </w:t>
            </w:r>
            <w:r w:rsidRPr="001501D5">
              <w:rPr>
                <w:rFonts w:ascii="Times New Roman" w:hAnsi="Times New Roman" w:cs="Times New Roman"/>
                <w:sz w:val="20"/>
                <w:szCs w:val="20"/>
              </w:rPr>
              <w:t>738,6</w:t>
            </w:r>
          </w:p>
          <w:p w:rsidR="0048577C" w:rsidRPr="00197AD1" w:rsidRDefault="0048577C" w:rsidP="00C71EA4">
            <w:pPr>
              <w:widowControl w:val="0"/>
              <w:autoSpaceDE w:val="0"/>
              <w:autoSpaceDN w:val="0"/>
              <w:adjustRightInd w:val="0"/>
              <w:spacing w:after="0" w:line="240" w:lineRule="auto"/>
              <w:rPr>
                <w:rFonts w:ascii="Times New Roman" w:hAnsi="Times New Roman" w:cs="Times New Roman"/>
                <w:color w:val="FF0000"/>
                <w:sz w:val="20"/>
                <w:szCs w:val="20"/>
              </w:rPr>
            </w:pPr>
            <w:r w:rsidRPr="001501D5">
              <w:rPr>
                <w:rFonts w:ascii="Times New Roman" w:hAnsi="Times New Roman" w:cs="Times New Roman"/>
                <w:sz w:val="20"/>
                <w:szCs w:val="20"/>
              </w:rPr>
              <w:t>2024 г. –</w:t>
            </w:r>
            <w:r w:rsidR="00C71EA4" w:rsidRPr="001501D5">
              <w:rPr>
                <w:rFonts w:ascii="Times New Roman" w:hAnsi="Times New Roman" w:cs="Times New Roman"/>
                <w:sz w:val="20"/>
                <w:szCs w:val="20"/>
              </w:rPr>
              <w:t xml:space="preserve"> </w:t>
            </w:r>
            <w:r w:rsidRPr="001501D5">
              <w:rPr>
                <w:rFonts w:ascii="Times New Roman" w:hAnsi="Times New Roman" w:cs="Times New Roman"/>
                <w:sz w:val="20"/>
                <w:szCs w:val="20"/>
              </w:rPr>
              <w:t>19</w:t>
            </w:r>
            <w:r w:rsidR="00D33DF6" w:rsidRPr="001501D5">
              <w:rPr>
                <w:rFonts w:ascii="Times New Roman" w:hAnsi="Times New Roman" w:cs="Times New Roman"/>
                <w:sz w:val="20"/>
                <w:szCs w:val="20"/>
              </w:rPr>
              <w:t xml:space="preserve"> </w:t>
            </w:r>
            <w:r w:rsidRPr="001501D5">
              <w:rPr>
                <w:rFonts w:ascii="Times New Roman" w:hAnsi="Times New Roman" w:cs="Times New Roman"/>
                <w:sz w:val="20"/>
                <w:szCs w:val="20"/>
              </w:rPr>
              <w:t>738,6</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p>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9F7546" w:rsidRPr="009A7586">
              <w:rPr>
                <w:rFonts w:ascii="Times New Roman" w:hAnsi="Times New Roman" w:cs="Times New Roman"/>
                <w:sz w:val="20"/>
                <w:szCs w:val="20"/>
              </w:rPr>
              <w:t xml:space="preserve"> 1.</w:t>
            </w:r>
            <w:r w:rsidR="00CF2AD5" w:rsidRPr="009A7586">
              <w:rPr>
                <w:rFonts w:ascii="Times New Roman" w:hAnsi="Times New Roman" w:cs="Times New Roman"/>
                <w:sz w:val="20"/>
                <w:szCs w:val="20"/>
              </w:rPr>
              <w:t>5</w:t>
            </w:r>
            <w:r w:rsidRPr="009A7586">
              <w:rPr>
                <w:rFonts w:ascii="Times New Roman" w:hAnsi="Times New Roman" w:cs="Times New Roman"/>
                <w:sz w:val="20"/>
                <w:szCs w:val="20"/>
              </w:rPr>
              <w:t xml:space="preserve"> Обеспечение деятельности финансового органа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 xml:space="preserve">Всего: </w:t>
            </w:r>
            <w:r w:rsidR="00C71EA4" w:rsidRPr="001501D5">
              <w:rPr>
                <w:rFonts w:ascii="Times New Roman" w:hAnsi="Times New Roman" w:cs="Times New Roman"/>
                <w:sz w:val="20"/>
                <w:szCs w:val="20"/>
              </w:rPr>
              <w:t>12</w:t>
            </w:r>
            <w:r w:rsidR="001501D5" w:rsidRPr="001501D5">
              <w:rPr>
                <w:rFonts w:ascii="Times New Roman" w:hAnsi="Times New Roman" w:cs="Times New Roman"/>
                <w:sz w:val="20"/>
                <w:szCs w:val="20"/>
              </w:rPr>
              <w:t>0 779</w:t>
            </w:r>
            <w:r w:rsidR="00C71EA4" w:rsidRPr="001501D5">
              <w:rPr>
                <w:rFonts w:ascii="Times New Roman" w:hAnsi="Times New Roman" w:cs="Times New Roman"/>
                <w:sz w:val="20"/>
                <w:szCs w:val="20"/>
              </w:rPr>
              <w:t>,0</w:t>
            </w:r>
            <w:r w:rsidRPr="001501D5">
              <w:rPr>
                <w:rFonts w:ascii="Times New Roman" w:hAnsi="Times New Roman" w:cs="Times New Roman"/>
                <w:sz w:val="20"/>
                <w:szCs w:val="20"/>
              </w:rPr>
              <w:tab/>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1501D5">
              <w:rPr>
                <w:rFonts w:ascii="Times New Roman" w:hAnsi="Times New Roman" w:cs="Times New Roman"/>
                <w:bCs/>
                <w:sz w:val="20"/>
                <w:szCs w:val="20"/>
              </w:rPr>
              <w:t xml:space="preserve">2020 г. – </w:t>
            </w:r>
            <w:r w:rsidR="00B54D8C" w:rsidRPr="001501D5">
              <w:rPr>
                <w:rFonts w:ascii="Times New Roman" w:hAnsi="Times New Roman" w:cs="Times New Roman"/>
                <w:sz w:val="20"/>
                <w:szCs w:val="20"/>
              </w:rPr>
              <w:t>24</w:t>
            </w:r>
            <w:r w:rsidR="001501D5" w:rsidRPr="001501D5">
              <w:rPr>
                <w:rFonts w:ascii="Times New Roman" w:hAnsi="Times New Roman" w:cs="Times New Roman"/>
                <w:sz w:val="20"/>
                <w:szCs w:val="20"/>
              </w:rPr>
              <w:t xml:space="preserve"> </w:t>
            </w:r>
            <w:r w:rsidR="00B54D8C" w:rsidRPr="001501D5">
              <w:rPr>
                <w:rFonts w:ascii="Times New Roman" w:hAnsi="Times New Roman" w:cs="Times New Roman"/>
                <w:sz w:val="20"/>
                <w:szCs w:val="20"/>
              </w:rPr>
              <w:t>4</w:t>
            </w:r>
            <w:r w:rsidR="001501D5" w:rsidRPr="001501D5">
              <w:rPr>
                <w:rFonts w:ascii="Times New Roman" w:hAnsi="Times New Roman" w:cs="Times New Roman"/>
                <w:sz w:val="20"/>
                <w:szCs w:val="20"/>
              </w:rPr>
              <w:t>40</w:t>
            </w:r>
            <w:r w:rsidR="00B54D8C" w:rsidRPr="001501D5">
              <w:rPr>
                <w:rFonts w:ascii="Times New Roman" w:hAnsi="Times New Roman" w:cs="Times New Roman"/>
                <w:sz w:val="20"/>
                <w:szCs w:val="20"/>
              </w:rPr>
              <w:t>,6</w:t>
            </w:r>
          </w:p>
          <w:p w:rsidR="0048577C" w:rsidRPr="001501D5"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2021 г. – 24</w:t>
            </w:r>
            <w:r w:rsidR="001501D5" w:rsidRPr="001501D5">
              <w:rPr>
                <w:rFonts w:ascii="Times New Roman" w:hAnsi="Times New Roman" w:cs="Times New Roman"/>
                <w:sz w:val="20"/>
                <w:szCs w:val="20"/>
              </w:rPr>
              <w:t xml:space="preserve"> </w:t>
            </w:r>
            <w:r w:rsidRPr="001501D5">
              <w:rPr>
                <w:rFonts w:ascii="Times New Roman" w:hAnsi="Times New Roman" w:cs="Times New Roman"/>
                <w:sz w:val="20"/>
                <w:szCs w:val="20"/>
              </w:rPr>
              <w:t>084,6</w:t>
            </w:r>
          </w:p>
          <w:p w:rsidR="0048577C" w:rsidRPr="001501D5"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2022 г. – 24</w:t>
            </w:r>
            <w:r w:rsidR="001501D5" w:rsidRPr="001501D5">
              <w:rPr>
                <w:rFonts w:ascii="Times New Roman" w:hAnsi="Times New Roman" w:cs="Times New Roman"/>
                <w:sz w:val="20"/>
                <w:szCs w:val="20"/>
              </w:rPr>
              <w:t xml:space="preserve"> </w:t>
            </w:r>
            <w:r w:rsidRPr="001501D5">
              <w:rPr>
                <w:rFonts w:ascii="Times New Roman" w:hAnsi="Times New Roman" w:cs="Times New Roman"/>
                <w:sz w:val="20"/>
                <w:szCs w:val="20"/>
              </w:rPr>
              <w:t>084,6</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2023 г. –</w:t>
            </w:r>
            <w:r w:rsidR="00C71EA4" w:rsidRPr="001501D5">
              <w:rPr>
                <w:rFonts w:ascii="Times New Roman" w:hAnsi="Times New Roman" w:cs="Times New Roman"/>
                <w:sz w:val="20"/>
                <w:szCs w:val="20"/>
              </w:rPr>
              <w:t xml:space="preserve"> 24</w:t>
            </w:r>
            <w:r w:rsidR="001501D5" w:rsidRPr="001501D5">
              <w:rPr>
                <w:rFonts w:ascii="Times New Roman" w:hAnsi="Times New Roman" w:cs="Times New Roman"/>
                <w:sz w:val="20"/>
                <w:szCs w:val="20"/>
              </w:rPr>
              <w:t xml:space="preserve"> </w:t>
            </w:r>
            <w:r w:rsidR="00C71EA4" w:rsidRPr="001501D5">
              <w:rPr>
                <w:rFonts w:ascii="Times New Roman" w:hAnsi="Times New Roman" w:cs="Times New Roman"/>
                <w:sz w:val="20"/>
                <w:szCs w:val="20"/>
              </w:rPr>
              <w:t>084,6</w:t>
            </w:r>
          </w:p>
          <w:p w:rsidR="0048577C" w:rsidRPr="00197AD1" w:rsidRDefault="00C71EA4"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1501D5">
              <w:rPr>
                <w:rFonts w:ascii="Times New Roman" w:hAnsi="Times New Roman" w:cs="Times New Roman"/>
                <w:sz w:val="20"/>
                <w:szCs w:val="20"/>
              </w:rPr>
              <w:t>2024 г. – 24</w:t>
            </w:r>
            <w:r w:rsidR="001501D5" w:rsidRPr="001501D5">
              <w:rPr>
                <w:rFonts w:ascii="Times New Roman" w:hAnsi="Times New Roman" w:cs="Times New Roman"/>
                <w:sz w:val="20"/>
                <w:szCs w:val="20"/>
              </w:rPr>
              <w:t xml:space="preserve"> </w:t>
            </w:r>
            <w:r w:rsidRPr="001501D5">
              <w:rPr>
                <w:rFonts w:ascii="Times New Roman" w:hAnsi="Times New Roman" w:cs="Times New Roman"/>
                <w:sz w:val="20"/>
                <w:szCs w:val="20"/>
              </w:rPr>
              <w:t>084,6</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1209"/>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6</w:t>
            </w:r>
            <w:r w:rsidRPr="009A7586">
              <w:rPr>
                <w:rFonts w:ascii="Times New Roman" w:hAnsi="Times New Roman" w:cs="Times New Roman"/>
                <w:sz w:val="20"/>
                <w:szCs w:val="20"/>
              </w:rPr>
              <w:t xml:space="preserve">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1501D5"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Всего: 37</w:t>
            </w:r>
            <w:r w:rsidR="001501D5" w:rsidRPr="001501D5">
              <w:rPr>
                <w:rFonts w:ascii="Times New Roman" w:hAnsi="Times New Roman" w:cs="Times New Roman"/>
                <w:sz w:val="20"/>
                <w:szCs w:val="20"/>
              </w:rPr>
              <w:t>8 272</w:t>
            </w:r>
            <w:r w:rsidRPr="001501D5">
              <w:rPr>
                <w:rFonts w:ascii="Times New Roman" w:hAnsi="Times New Roman" w:cs="Times New Roman"/>
                <w:sz w:val="20"/>
                <w:szCs w:val="20"/>
              </w:rPr>
              <w:t>,</w:t>
            </w:r>
            <w:r w:rsidR="001501D5" w:rsidRPr="001501D5">
              <w:rPr>
                <w:rFonts w:ascii="Times New Roman" w:hAnsi="Times New Roman" w:cs="Times New Roman"/>
                <w:sz w:val="20"/>
                <w:szCs w:val="20"/>
              </w:rPr>
              <w:t>3</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1501D5">
              <w:rPr>
                <w:rFonts w:ascii="Times New Roman" w:hAnsi="Times New Roman" w:cs="Times New Roman"/>
                <w:bCs/>
                <w:sz w:val="20"/>
                <w:szCs w:val="20"/>
              </w:rPr>
              <w:t xml:space="preserve">2020 г. – </w:t>
            </w:r>
            <w:r w:rsidR="00C71EA4" w:rsidRPr="001501D5">
              <w:rPr>
                <w:rFonts w:ascii="Times New Roman" w:hAnsi="Times New Roman" w:cs="Times New Roman"/>
                <w:sz w:val="20"/>
                <w:szCs w:val="20"/>
              </w:rPr>
              <w:t>74</w:t>
            </w:r>
            <w:r w:rsidR="001501D5" w:rsidRPr="001501D5">
              <w:rPr>
                <w:rFonts w:ascii="Times New Roman" w:hAnsi="Times New Roman" w:cs="Times New Roman"/>
                <w:sz w:val="20"/>
                <w:szCs w:val="20"/>
              </w:rPr>
              <w:t xml:space="preserve"> 564</w:t>
            </w:r>
            <w:r w:rsidR="00C71EA4" w:rsidRPr="001501D5">
              <w:rPr>
                <w:rFonts w:ascii="Times New Roman" w:hAnsi="Times New Roman" w:cs="Times New Roman"/>
                <w:sz w:val="20"/>
                <w:szCs w:val="20"/>
              </w:rPr>
              <w:t>,</w:t>
            </w:r>
            <w:r w:rsidR="001501D5" w:rsidRPr="001501D5">
              <w:rPr>
                <w:rFonts w:ascii="Times New Roman" w:hAnsi="Times New Roman" w:cs="Times New Roman"/>
                <w:sz w:val="20"/>
                <w:szCs w:val="20"/>
              </w:rPr>
              <w:t>3</w:t>
            </w:r>
          </w:p>
          <w:p w:rsidR="0048577C" w:rsidRPr="001501D5"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2021 г. – 75</w:t>
            </w:r>
            <w:r w:rsidR="001501D5" w:rsidRPr="001501D5">
              <w:rPr>
                <w:rFonts w:ascii="Times New Roman" w:hAnsi="Times New Roman" w:cs="Times New Roman"/>
                <w:sz w:val="20"/>
                <w:szCs w:val="20"/>
              </w:rPr>
              <w:t xml:space="preserve"> </w:t>
            </w:r>
            <w:r w:rsidRPr="001501D5">
              <w:rPr>
                <w:rFonts w:ascii="Times New Roman" w:hAnsi="Times New Roman" w:cs="Times New Roman"/>
                <w:sz w:val="20"/>
                <w:szCs w:val="20"/>
              </w:rPr>
              <w:t>927,0</w:t>
            </w:r>
          </w:p>
          <w:p w:rsidR="0048577C" w:rsidRPr="001501D5"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2022 г. – 75</w:t>
            </w:r>
            <w:r w:rsidR="001501D5" w:rsidRPr="001501D5">
              <w:rPr>
                <w:rFonts w:ascii="Times New Roman" w:hAnsi="Times New Roman" w:cs="Times New Roman"/>
                <w:sz w:val="20"/>
                <w:szCs w:val="20"/>
              </w:rPr>
              <w:t xml:space="preserve"> </w:t>
            </w:r>
            <w:r w:rsidRPr="001501D5">
              <w:rPr>
                <w:rFonts w:ascii="Times New Roman" w:hAnsi="Times New Roman" w:cs="Times New Roman"/>
                <w:sz w:val="20"/>
                <w:szCs w:val="20"/>
              </w:rPr>
              <w:t>927,0</w:t>
            </w:r>
          </w:p>
          <w:p w:rsidR="0048577C" w:rsidRPr="001501D5"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1501D5">
              <w:rPr>
                <w:rFonts w:ascii="Times New Roman" w:hAnsi="Times New Roman" w:cs="Times New Roman"/>
                <w:sz w:val="20"/>
                <w:szCs w:val="20"/>
              </w:rPr>
              <w:t>2023 г. –</w:t>
            </w:r>
            <w:r w:rsidR="00C71EA4" w:rsidRPr="001501D5">
              <w:rPr>
                <w:rFonts w:ascii="Times New Roman" w:hAnsi="Times New Roman" w:cs="Times New Roman"/>
                <w:sz w:val="20"/>
                <w:szCs w:val="20"/>
              </w:rPr>
              <w:t xml:space="preserve"> 75</w:t>
            </w:r>
            <w:r w:rsidR="001501D5" w:rsidRPr="001501D5">
              <w:rPr>
                <w:rFonts w:ascii="Times New Roman" w:hAnsi="Times New Roman" w:cs="Times New Roman"/>
                <w:sz w:val="20"/>
                <w:szCs w:val="20"/>
              </w:rPr>
              <w:t xml:space="preserve"> </w:t>
            </w:r>
            <w:r w:rsidR="00C71EA4" w:rsidRPr="001501D5">
              <w:rPr>
                <w:rFonts w:ascii="Times New Roman" w:hAnsi="Times New Roman" w:cs="Times New Roman"/>
                <w:sz w:val="20"/>
                <w:szCs w:val="20"/>
              </w:rPr>
              <w:t>927,0</w:t>
            </w:r>
          </w:p>
          <w:p w:rsidR="0048577C" w:rsidRPr="00197AD1"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1501D5">
              <w:rPr>
                <w:rFonts w:ascii="Times New Roman" w:hAnsi="Times New Roman" w:cs="Times New Roman"/>
                <w:sz w:val="20"/>
                <w:szCs w:val="20"/>
              </w:rPr>
              <w:t>2024 г. –</w:t>
            </w:r>
            <w:r w:rsidR="00C71EA4" w:rsidRPr="001501D5">
              <w:rPr>
                <w:rFonts w:ascii="Times New Roman" w:hAnsi="Times New Roman" w:cs="Times New Roman"/>
                <w:sz w:val="20"/>
                <w:szCs w:val="20"/>
              </w:rPr>
              <w:t xml:space="preserve"> 75</w:t>
            </w:r>
            <w:r w:rsidR="001501D5" w:rsidRPr="001501D5">
              <w:rPr>
                <w:rFonts w:ascii="Times New Roman" w:hAnsi="Times New Roman" w:cs="Times New Roman"/>
                <w:sz w:val="20"/>
                <w:szCs w:val="20"/>
              </w:rPr>
              <w:t xml:space="preserve"> </w:t>
            </w:r>
            <w:r w:rsidR="00C71EA4" w:rsidRPr="001501D5">
              <w:rPr>
                <w:rFonts w:ascii="Times New Roman" w:hAnsi="Times New Roman" w:cs="Times New Roman"/>
                <w:sz w:val="20"/>
                <w:szCs w:val="20"/>
              </w:rPr>
              <w:t>927,0</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7</w:t>
            </w:r>
            <w:r w:rsidRPr="009A7586">
              <w:rPr>
                <w:rFonts w:ascii="Times New Roman" w:hAnsi="Times New Roman" w:cs="Times New Roman"/>
                <w:sz w:val="20"/>
                <w:szCs w:val="20"/>
              </w:rPr>
              <w:t xml:space="preserve"> 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2E7993"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2E7993">
              <w:rPr>
                <w:rFonts w:ascii="Times New Roman" w:hAnsi="Times New Roman" w:cs="Times New Roman"/>
                <w:sz w:val="20"/>
                <w:szCs w:val="20"/>
              </w:rPr>
              <w:t xml:space="preserve">Всего: </w:t>
            </w:r>
            <w:r w:rsidR="00B54D8C" w:rsidRPr="002E7993">
              <w:rPr>
                <w:rFonts w:ascii="Times New Roman" w:hAnsi="Times New Roman" w:cs="Times New Roman"/>
                <w:sz w:val="20"/>
                <w:szCs w:val="20"/>
              </w:rPr>
              <w:t>79</w:t>
            </w:r>
            <w:r w:rsidR="002E7993" w:rsidRPr="002E7993">
              <w:rPr>
                <w:rFonts w:ascii="Times New Roman" w:hAnsi="Times New Roman" w:cs="Times New Roman"/>
                <w:sz w:val="20"/>
                <w:szCs w:val="20"/>
              </w:rPr>
              <w:t>8</w:t>
            </w:r>
            <w:r w:rsidR="001501D5" w:rsidRPr="002E7993">
              <w:rPr>
                <w:rFonts w:ascii="Times New Roman" w:hAnsi="Times New Roman" w:cs="Times New Roman"/>
                <w:sz w:val="20"/>
                <w:szCs w:val="20"/>
              </w:rPr>
              <w:t xml:space="preserve"> </w:t>
            </w:r>
            <w:r w:rsidR="002E7993" w:rsidRPr="002E7993">
              <w:rPr>
                <w:rFonts w:ascii="Times New Roman" w:hAnsi="Times New Roman" w:cs="Times New Roman"/>
                <w:sz w:val="20"/>
                <w:szCs w:val="20"/>
              </w:rPr>
              <w:t>03</w:t>
            </w:r>
            <w:r w:rsidR="00B54D8C" w:rsidRPr="002E7993">
              <w:rPr>
                <w:rFonts w:ascii="Times New Roman" w:hAnsi="Times New Roman" w:cs="Times New Roman"/>
                <w:sz w:val="20"/>
                <w:szCs w:val="20"/>
              </w:rPr>
              <w:t>2,2</w:t>
            </w:r>
          </w:p>
          <w:p w:rsidR="0048577C" w:rsidRPr="002E7993"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2E7993">
              <w:rPr>
                <w:rFonts w:ascii="Times New Roman" w:hAnsi="Times New Roman" w:cs="Times New Roman"/>
                <w:bCs/>
                <w:sz w:val="20"/>
                <w:szCs w:val="20"/>
              </w:rPr>
              <w:t xml:space="preserve">2020 г. – </w:t>
            </w:r>
            <w:r w:rsidR="00B54D8C" w:rsidRPr="002E7993">
              <w:rPr>
                <w:rFonts w:ascii="Times New Roman" w:hAnsi="Times New Roman" w:cs="Times New Roman"/>
                <w:sz w:val="20"/>
                <w:szCs w:val="20"/>
              </w:rPr>
              <w:t>17</w:t>
            </w:r>
            <w:r w:rsidR="002E7993" w:rsidRPr="002E7993">
              <w:rPr>
                <w:rFonts w:ascii="Times New Roman" w:hAnsi="Times New Roman" w:cs="Times New Roman"/>
                <w:sz w:val="20"/>
                <w:szCs w:val="20"/>
              </w:rPr>
              <w:t>7</w:t>
            </w:r>
            <w:r w:rsidR="001501D5" w:rsidRPr="002E7993">
              <w:rPr>
                <w:rFonts w:ascii="Times New Roman" w:hAnsi="Times New Roman" w:cs="Times New Roman"/>
                <w:sz w:val="20"/>
                <w:szCs w:val="20"/>
              </w:rPr>
              <w:t xml:space="preserve"> </w:t>
            </w:r>
            <w:r w:rsidR="002E7993" w:rsidRPr="002E7993">
              <w:rPr>
                <w:rFonts w:ascii="Times New Roman" w:hAnsi="Times New Roman" w:cs="Times New Roman"/>
                <w:sz w:val="20"/>
                <w:szCs w:val="20"/>
              </w:rPr>
              <w:t>366</w:t>
            </w:r>
            <w:r w:rsidR="00B54D8C" w:rsidRPr="002E7993">
              <w:rPr>
                <w:rFonts w:ascii="Times New Roman" w:hAnsi="Times New Roman" w:cs="Times New Roman"/>
                <w:sz w:val="20"/>
                <w:szCs w:val="20"/>
              </w:rPr>
              <w:t>,2</w:t>
            </w:r>
          </w:p>
          <w:p w:rsidR="0048577C" w:rsidRPr="002E7993"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2E7993">
              <w:rPr>
                <w:rFonts w:ascii="Times New Roman" w:hAnsi="Times New Roman" w:cs="Times New Roman"/>
                <w:sz w:val="20"/>
                <w:szCs w:val="20"/>
              </w:rPr>
              <w:t xml:space="preserve">2021 г. – </w:t>
            </w:r>
            <w:r w:rsidR="00B54D8C" w:rsidRPr="002E7993">
              <w:rPr>
                <w:rFonts w:ascii="Times New Roman" w:hAnsi="Times New Roman" w:cs="Times New Roman"/>
                <w:sz w:val="20"/>
                <w:szCs w:val="20"/>
              </w:rPr>
              <w:t>155</w:t>
            </w:r>
            <w:r w:rsidR="001501D5"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166,5</w:t>
            </w:r>
          </w:p>
          <w:p w:rsidR="0048577C" w:rsidRPr="002E7993"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2E7993">
              <w:rPr>
                <w:rFonts w:ascii="Times New Roman" w:hAnsi="Times New Roman" w:cs="Times New Roman"/>
                <w:sz w:val="20"/>
                <w:szCs w:val="20"/>
              </w:rPr>
              <w:t xml:space="preserve">2022 г. – </w:t>
            </w:r>
            <w:r w:rsidR="00B54D8C" w:rsidRPr="002E7993">
              <w:rPr>
                <w:rFonts w:ascii="Times New Roman" w:hAnsi="Times New Roman" w:cs="Times New Roman"/>
                <w:sz w:val="20"/>
                <w:szCs w:val="20"/>
              </w:rPr>
              <w:t>155</w:t>
            </w:r>
            <w:r w:rsidR="001501D5"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166,5</w:t>
            </w:r>
          </w:p>
          <w:p w:rsidR="0048577C" w:rsidRPr="002E7993"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2E7993">
              <w:rPr>
                <w:rFonts w:ascii="Times New Roman" w:hAnsi="Times New Roman" w:cs="Times New Roman"/>
                <w:sz w:val="20"/>
                <w:szCs w:val="20"/>
              </w:rPr>
              <w:t>2023 г. –</w:t>
            </w:r>
            <w:r w:rsidR="00C71EA4"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155</w:t>
            </w:r>
            <w:r w:rsidR="001501D5"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166,5</w:t>
            </w:r>
          </w:p>
          <w:p w:rsidR="0048577C" w:rsidRPr="00197AD1"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2E7993">
              <w:rPr>
                <w:rFonts w:ascii="Times New Roman" w:hAnsi="Times New Roman" w:cs="Times New Roman"/>
                <w:sz w:val="20"/>
                <w:szCs w:val="20"/>
              </w:rPr>
              <w:t>2024 г. –</w:t>
            </w:r>
            <w:r w:rsidR="00C71EA4"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155</w:t>
            </w:r>
            <w:r w:rsidR="001501D5" w:rsidRPr="002E7993">
              <w:rPr>
                <w:rFonts w:ascii="Times New Roman" w:hAnsi="Times New Roman" w:cs="Times New Roman"/>
                <w:sz w:val="20"/>
                <w:szCs w:val="20"/>
              </w:rPr>
              <w:t xml:space="preserve"> </w:t>
            </w:r>
            <w:r w:rsidR="00B54D8C" w:rsidRPr="002E7993">
              <w:rPr>
                <w:rFonts w:ascii="Times New Roman" w:hAnsi="Times New Roman" w:cs="Times New Roman"/>
                <w:sz w:val="20"/>
                <w:szCs w:val="20"/>
              </w:rPr>
              <w:t>166,5</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787"/>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10</w:t>
            </w:r>
            <w:r w:rsidRPr="009A7586">
              <w:rPr>
                <w:rFonts w:ascii="Times New Roman" w:hAnsi="Times New Roman" w:cs="Times New Roman"/>
                <w:sz w:val="20"/>
                <w:szCs w:val="20"/>
              </w:rPr>
              <w:t xml:space="preserve"> Взносы в общественные организации (уплата членских взносов членами Совета муниципальных образований МО)</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Всего: 3125,0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Pr="00B54D8C">
              <w:rPr>
                <w:rFonts w:ascii="Times New Roman" w:hAnsi="Times New Roman" w:cs="Times New Roman"/>
                <w:sz w:val="20"/>
                <w:szCs w:val="20"/>
              </w:rPr>
              <w:t>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DC217F" w:rsidRPr="00B54D8C">
              <w:rPr>
                <w:rFonts w:ascii="Times New Roman" w:hAnsi="Times New Roman" w:cs="Times New Roman"/>
                <w:sz w:val="20"/>
                <w:szCs w:val="20"/>
              </w:rPr>
              <w:t xml:space="preserve"> </w:t>
            </w:r>
            <w:r w:rsidRPr="00B54D8C">
              <w:rPr>
                <w:rFonts w:ascii="Times New Roman" w:hAnsi="Times New Roman" w:cs="Times New Roman"/>
                <w:sz w:val="20"/>
                <w:szCs w:val="20"/>
              </w:rPr>
              <w:t>625,0</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DC217F" w:rsidRPr="00B54D8C">
              <w:rPr>
                <w:rFonts w:ascii="Times New Roman" w:hAnsi="Times New Roman" w:cs="Times New Roman"/>
                <w:sz w:val="20"/>
                <w:szCs w:val="20"/>
              </w:rPr>
              <w:t xml:space="preserve"> </w:t>
            </w:r>
            <w:r w:rsidRPr="00B54D8C">
              <w:rPr>
                <w:rFonts w:ascii="Times New Roman" w:hAnsi="Times New Roman" w:cs="Times New Roman"/>
                <w:sz w:val="20"/>
                <w:szCs w:val="20"/>
              </w:rPr>
              <w:t>625,0</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rsidR="004F0BE5" w:rsidRPr="009A7586" w:rsidRDefault="004F0BE5" w:rsidP="009A7586">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p>
    <w:p w:rsidR="004F0BE5" w:rsidRPr="00A948D0" w:rsidRDefault="004F0BE5"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4F0BE5" w:rsidRPr="009A7586" w:rsidTr="009A62F5">
        <w:tc>
          <w:tcPr>
            <w:tcW w:w="933"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4F0BE5" w:rsidRPr="009A7586" w:rsidTr="009A62F5">
        <w:trPr>
          <w:trHeight w:val="1101"/>
        </w:trPr>
        <w:tc>
          <w:tcPr>
            <w:tcW w:w="933"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4F0BE5" w:rsidRPr="009A7586" w:rsidTr="009A62F5">
        <w:trPr>
          <w:trHeight w:val="151"/>
        </w:trPr>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4F0BE5" w:rsidRPr="009A7586" w:rsidTr="007A749F">
        <w:trPr>
          <w:trHeight w:val="70"/>
        </w:trPr>
        <w:tc>
          <w:tcPr>
            <w:tcW w:w="933" w:type="dxa"/>
            <w:tcBorders>
              <w:top w:val="single" w:sz="4" w:space="0" w:color="000000"/>
              <w:left w:val="single" w:sz="4" w:space="0" w:color="000000"/>
              <w:bottom w:val="single" w:sz="4" w:space="0" w:color="000000"/>
              <w:right w:val="single" w:sz="4" w:space="0" w:color="auto"/>
            </w:tcBorders>
          </w:tcPr>
          <w:p w:rsidR="004F0BE5" w:rsidRPr="009A7586" w:rsidRDefault="004F0BE5" w:rsidP="009A7586">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rsidR="004F0BE5" w:rsidRPr="009A7586" w:rsidRDefault="004F0BE5" w:rsidP="009A7586">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F127C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02 00000 Создание условий для реализации государственных полномочий в области земельных отношений</w:t>
            </w:r>
          </w:p>
        </w:tc>
      </w:tr>
      <w:tr w:rsidR="00F127C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12 1 03 00000</w:t>
            </w:r>
          </w:p>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F127C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Показатель госпрограммы</w:t>
            </w:r>
          </w:p>
          <w:p w:rsidR="00F127C8" w:rsidRPr="00EE7CAF" w:rsidRDefault="00F127C8" w:rsidP="00F127C8">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12 1 02 00000</w:t>
            </w:r>
          </w:p>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F127C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03 00000 Управление имуществом, находящимся в муниципальной собственности, и выполнение кадастровых работ</w:t>
            </w:r>
          </w:p>
        </w:tc>
      </w:tr>
      <w:tr w:rsidR="00F127C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1.5.</w:t>
            </w:r>
          </w:p>
        </w:tc>
        <w:tc>
          <w:tcPr>
            <w:tcW w:w="2946" w:type="dxa"/>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Предоставление земельных участков многодетным семьям</w:t>
            </w:r>
          </w:p>
        </w:tc>
        <w:tc>
          <w:tcPr>
            <w:tcW w:w="1557" w:type="dxa"/>
            <w:gridSpan w:val="2"/>
            <w:tcBorders>
              <w:left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 xml:space="preserve">Приоритетный целевой </w:t>
            </w:r>
            <w:r w:rsidRPr="00EE7CAF">
              <w:rPr>
                <w:rFonts w:ascii="Times New Roman" w:hAnsi="Times New Roman" w:cs="Times New Roman"/>
                <w:sz w:val="20"/>
                <w:szCs w:val="20"/>
              </w:rPr>
              <w:lastRenderedPageBreak/>
              <w:t>показатель</w:t>
            </w:r>
          </w:p>
        </w:tc>
        <w:tc>
          <w:tcPr>
            <w:tcW w:w="124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 xml:space="preserve">12 1 03 00000 </w:t>
            </w:r>
          </w:p>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 xml:space="preserve">Управление </w:t>
            </w:r>
            <w:r w:rsidRPr="00EE7CAF">
              <w:rPr>
                <w:rFonts w:ascii="Times New Roman" w:hAnsi="Times New Roman" w:cs="Times New Roman"/>
                <w:sz w:val="20"/>
                <w:szCs w:val="20"/>
              </w:rPr>
              <w:lastRenderedPageBreak/>
              <w:t>имуществом, находящимся в муниципальной собственности, и выполнение кадастровых работ</w:t>
            </w:r>
          </w:p>
        </w:tc>
      </w:tr>
      <w:tr w:rsidR="00F127C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lastRenderedPageBreak/>
              <w:t>1.6.</w:t>
            </w:r>
          </w:p>
        </w:tc>
        <w:tc>
          <w:tcPr>
            <w:tcW w:w="2970" w:type="dxa"/>
            <w:gridSpan w:val="2"/>
            <w:tcBorders>
              <w:top w:val="single" w:sz="4" w:space="0" w:color="000000"/>
              <w:left w:val="single" w:sz="4" w:space="0" w:color="auto"/>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Проверка использования земель</w:t>
            </w:r>
          </w:p>
        </w:tc>
        <w:tc>
          <w:tcPr>
            <w:tcW w:w="1533" w:type="dxa"/>
            <w:tcBorders>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F127C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1.7.</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F127C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F127C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EE7CAF">
              <w:rPr>
                <w:rFonts w:ascii="Times New Roman" w:hAnsi="Times New Roman" w:cs="Times New Roman"/>
                <w:sz w:val="20"/>
                <w:szCs w:val="20"/>
              </w:rPr>
              <w:tab/>
            </w:r>
          </w:p>
        </w:tc>
        <w:tc>
          <w:tcPr>
            <w:tcW w:w="15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Рейтинг-50</w:t>
            </w:r>
          </w:p>
        </w:tc>
        <w:tc>
          <w:tcPr>
            <w:tcW w:w="124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40</w:t>
            </w:r>
          </w:p>
        </w:tc>
        <w:tc>
          <w:tcPr>
            <w:tcW w:w="2205"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F127C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1.10.</w:t>
            </w:r>
          </w:p>
        </w:tc>
        <w:tc>
          <w:tcPr>
            <w:tcW w:w="2970" w:type="dxa"/>
            <w:gridSpan w:val="2"/>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F127C8" w:rsidRPr="009A7586" w:rsidTr="00F127C8">
        <w:trPr>
          <w:trHeight w:val="1731"/>
        </w:trPr>
        <w:tc>
          <w:tcPr>
            <w:tcW w:w="9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lastRenderedPageBreak/>
              <w:t>1.11.</w:t>
            </w:r>
          </w:p>
        </w:tc>
        <w:tc>
          <w:tcPr>
            <w:tcW w:w="2970" w:type="dxa"/>
            <w:gridSpan w:val="2"/>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15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Показатель регионального проекта</w:t>
            </w:r>
          </w:p>
        </w:tc>
        <w:tc>
          <w:tcPr>
            <w:tcW w:w="124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EE7CAF">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F127C8" w:rsidRPr="009A7586" w:rsidTr="00F127C8">
        <w:trPr>
          <w:trHeight w:val="1440"/>
        </w:trPr>
        <w:tc>
          <w:tcPr>
            <w:tcW w:w="9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2970" w:type="dxa"/>
            <w:gridSpan w:val="2"/>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934886">
              <w:rPr>
                <w:rFonts w:ascii="Times New Roman" w:hAnsi="Times New Roman" w:cs="Times New Roman"/>
                <w:sz w:val="20"/>
                <w:szCs w:val="20"/>
              </w:rPr>
              <w:t>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w:t>
            </w:r>
            <w:r>
              <w:rPr>
                <w:rFonts w:ascii="Times New Roman" w:hAnsi="Times New Roman" w:cs="Times New Roman"/>
                <w:sz w:val="20"/>
                <w:szCs w:val="20"/>
              </w:rPr>
              <w:t>меют географические координаты</w:t>
            </w:r>
          </w:p>
        </w:tc>
        <w:tc>
          <w:tcPr>
            <w:tcW w:w="153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sidRPr="00822B9F">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896"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33"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33"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33" w:type="dxa"/>
            <w:tcBorders>
              <w:top w:val="single" w:sz="4" w:space="0" w:color="auto"/>
              <w:left w:val="single" w:sz="4" w:space="0" w:color="000000"/>
              <w:bottom w:val="single" w:sz="4" w:space="0" w:color="000000"/>
              <w:right w:val="single" w:sz="4" w:space="0" w:color="000000"/>
            </w:tcBorders>
          </w:tcPr>
          <w:p w:rsidR="00F127C8" w:rsidRPr="00EE7CAF" w:rsidRDefault="00F127C8" w:rsidP="00F127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rsidR="00F127C8" w:rsidRPr="00EE7CAF" w:rsidRDefault="00F127C8" w:rsidP="00F127C8">
            <w:pPr>
              <w:spacing w:after="0" w:line="240" w:lineRule="auto"/>
              <w:jc w:val="both"/>
              <w:rPr>
                <w:rFonts w:ascii="Times New Roman" w:hAnsi="Times New Roman" w:cs="Times New Roman"/>
                <w:sz w:val="20"/>
                <w:szCs w:val="20"/>
              </w:rPr>
            </w:pPr>
            <w:r w:rsidRPr="00EE7CAF">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AD6BED" w:rsidRPr="009A7586" w:rsidTr="009A62F5">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rsidR="00AD6BED" w:rsidRPr="00A948D0" w:rsidRDefault="00AD6BED" w:rsidP="007A749F">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sidR="007A749F">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3</w:t>
            </w:r>
            <w:r w:rsidR="007A749F" w:rsidRPr="009A7586">
              <w:rPr>
                <w:rFonts w:ascii="Times New Roman" w:hAnsi="Times New Roman" w:cs="Times New Roman"/>
                <w:b/>
                <w:sz w:val="20"/>
                <w:szCs w:val="20"/>
                <w:lang w:eastAsia="ru-RU"/>
              </w:rPr>
              <w:t xml:space="preserve"> 00 00000)</w:t>
            </w:r>
          </w:p>
        </w:tc>
      </w:tr>
      <w:tr w:rsidR="00AD6BED"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AD6BED" w:rsidRPr="009A7586" w:rsidRDefault="00AD6BED"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rsidR="00AD6BED" w:rsidRPr="009A7586" w:rsidRDefault="00A87949"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3</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01</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A87949" w:rsidRPr="009A7586" w:rsidTr="009A62F5">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rsidR="00A87949" w:rsidRPr="00A948D0" w:rsidRDefault="00A87949" w:rsidP="007A749F">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sidR="007A749F">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4</w:t>
            </w:r>
            <w:r w:rsidR="007A749F" w:rsidRPr="009A7586">
              <w:rPr>
                <w:rFonts w:ascii="Times New Roman" w:hAnsi="Times New Roman" w:cs="Times New Roman"/>
                <w:b/>
                <w:sz w:val="20"/>
                <w:szCs w:val="20"/>
                <w:lang w:eastAsia="ru-RU"/>
              </w:rPr>
              <w:t xml:space="preserve"> 00 00000)</w:t>
            </w:r>
          </w:p>
        </w:tc>
      </w:tr>
      <w:tr w:rsidR="00FD17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6057F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 xml:space="preserve">00000 </w:t>
            </w:r>
            <w:r w:rsidR="00FD17B8" w:rsidRPr="009A7586">
              <w:rPr>
                <w:rFonts w:ascii="Times New Roman" w:hAnsi="Times New Roman" w:cs="Times New Roman"/>
                <w:sz w:val="20"/>
                <w:szCs w:val="20"/>
              </w:rPr>
              <w:t xml:space="preserve">  Проведение мероприятий в сфере формирования доходов местного бюджета</w:t>
            </w:r>
          </w:p>
        </w:tc>
      </w:tr>
      <w:tr w:rsidR="00FD17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Удельный вес расходов бюджета муниципального образования Московской области, формируемых в рамках муниципальных программ, в общем объеме </w:t>
            </w:r>
            <w:r w:rsidRPr="009A7586">
              <w:rPr>
                <w:rFonts w:ascii="Times New Roman" w:hAnsi="Times New Roman" w:cs="Times New Roman"/>
                <w:sz w:val="20"/>
                <w:szCs w:val="20"/>
              </w:rPr>
              <w:lastRenderedPageBreak/>
              <w:t>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FD17B8" w:rsidRPr="009A7586">
              <w:rPr>
                <w:rFonts w:ascii="Times New Roman" w:hAnsi="Times New Roman" w:cs="Times New Roman"/>
                <w:sz w:val="20"/>
                <w:szCs w:val="20"/>
              </w:rPr>
              <w:t xml:space="preserve">Повышение качества управления муниципальными финансами и соблюдения </w:t>
            </w:r>
            <w:r w:rsidR="00FD17B8" w:rsidRPr="009A7586">
              <w:rPr>
                <w:rFonts w:ascii="Times New Roman" w:hAnsi="Times New Roman" w:cs="Times New Roman"/>
                <w:sz w:val="20"/>
                <w:szCs w:val="20"/>
              </w:rPr>
              <w:lastRenderedPageBreak/>
              <w:t>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r>
      <w:tr w:rsidR="00FD17B8" w:rsidRPr="009A7586" w:rsidTr="009A62F5">
        <w:trPr>
          <w:trHeight w:val="1775"/>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4.3</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FD17B8" w:rsidRPr="009A7586">
              <w:rPr>
                <w:rFonts w:ascii="Times New Roman" w:hAnsi="Times New Roman" w:cs="Times New Roman"/>
                <w:sz w:val="20"/>
                <w:szCs w:val="20"/>
              </w:rPr>
              <w:t>Управление муниципальным долгом</w:t>
            </w:r>
          </w:p>
        </w:tc>
      </w:tr>
      <w:tr w:rsidR="00FD17B8" w:rsidRPr="009A7586" w:rsidTr="009A62F5">
        <w:trPr>
          <w:trHeight w:val="156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65357C" w:rsidRPr="009A7586">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w:t>
            </w:r>
            <w:r w:rsidR="009F7546" w:rsidRPr="009A7586">
              <w:rPr>
                <w:rFonts w:ascii="Times New Roman" w:hAnsi="Times New Roman" w:cs="Times New Roman"/>
                <w:sz w:val="20"/>
                <w:szCs w:val="20"/>
              </w:rPr>
              <w:t xml:space="preserve"> </w:t>
            </w:r>
            <w:r w:rsidR="0065357C" w:rsidRPr="009A7586">
              <w:rPr>
                <w:rFonts w:ascii="Times New Roman" w:hAnsi="Times New Roman" w:cs="Times New Roman"/>
                <w:sz w:val="20"/>
                <w:szCs w:val="20"/>
              </w:rPr>
              <w:t>округа</w:t>
            </w:r>
          </w:p>
        </w:tc>
      </w:tr>
    </w:tbl>
    <w:p w:rsidR="0004267B" w:rsidRDefault="0004267B"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4F0BE5" w:rsidRPr="00A948D0" w:rsidRDefault="004F0BE5" w:rsidP="009A7586">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9072"/>
        <w:gridCol w:w="1418"/>
        <w:gridCol w:w="992"/>
      </w:tblGrid>
      <w:tr w:rsidR="004F0BE5" w:rsidRPr="00334ED0" w:rsidTr="00334ED0">
        <w:trPr>
          <w:trHeight w:val="276"/>
        </w:trPr>
        <w:tc>
          <w:tcPr>
            <w:tcW w:w="708"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п/п</w:t>
            </w:r>
          </w:p>
        </w:tc>
        <w:tc>
          <w:tcPr>
            <w:tcW w:w="2127"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Наименование показателя</w:t>
            </w:r>
          </w:p>
        </w:tc>
        <w:tc>
          <w:tcPr>
            <w:tcW w:w="709"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Единица измерения</w:t>
            </w:r>
          </w:p>
        </w:tc>
        <w:tc>
          <w:tcPr>
            <w:tcW w:w="9072"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Методика расчета показателя </w:t>
            </w:r>
          </w:p>
        </w:tc>
        <w:tc>
          <w:tcPr>
            <w:tcW w:w="1418"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Источник данных</w:t>
            </w:r>
          </w:p>
        </w:tc>
        <w:tc>
          <w:tcPr>
            <w:tcW w:w="992" w:type="dxa"/>
            <w:tcBorders>
              <w:right w:val="single" w:sz="4" w:space="0" w:color="auto"/>
            </w:tcBorders>
          </w:tcPr>
          <w:p w:rsidR="004F0BE5" w:rsidRPr="00334ED0" w:rsidRDefault="004F0BE5" w:rsidP="009A7586">
            <w:pPr>
              <w:widowControl w:val="0"/>
              <w:autoSpaceDE w:val="0"/>
              <w:autoSpaceDN w:val="0"/>
              <w:adjustRightInd w:val="0"/>
              <w:spacing w:after="0" w:line="240" w:lineRule="auto"/>
              <w:rPr>
                <w:rFonts w:ascii="Times New Roman" w:hAnsi="Times New Roman" w:cs="Times New Roman"/>
                <w:sz w:val="19"/>
                <w:szCs w:val="19"/>
                <w:lang w:eastAsia="ru-RU"/>
              </w:rPr>
            </w:pPr>
            <w:r w:rsidRPr="00334ED0">
              <w:rPr>
                <w:rFonts w:ascii="Times New Roman" w:hAnsi="Times New Roman" w:cs="Times New Roman"/>
                <w:sz w:val="19"/>
                <w:szCs w:val="19"/>
                <w:lang w:eastAsia="ru-RU"/>
              </w:rPr>
              <w:t>Период представления отчетности</w:t>
            </w:r>
          </w:p>
        </w:tc>
      </w:tr>
      <w:tr w:rsidR="004F0BE5" w:rsidRPr="00334ED0" w:rsidTr="00334ED0">
        <w:trPr>
          <w:trHeight w:val="28"/>
        </w:trPr>
        <w:tc>
          <w:tcPr>
            <w:tcW w:w="708"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1</w:t>
            </w:r>
          </w:p>
        </w:tc>
        <w:tc>
          <w:tcPr>
            <w:tcW w:w="2127"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2</w:t>
            </w:r>
          </w:p>
        </w:tc>
        <w:tc>
          <w:tcPr>
            <w:tcW w:w="709"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w:t>
            </w:r>
          </w:p>
        </w:tc>
        <w:tc>
          <w:tcPr>
            <w:tcW w:w="9072"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w:t>
            </w:r>
          </w:p>
        </w:tc>
        <w:tc>
          <w:tcPr>
            <w:tcW w:w="1418" w:type="dxa"/>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5</w:t>
            </w:r>
          </w:p>
        </w:tc>
        <w:tc>
          <w:tcPr>
            <w:tcW w:w="992" w:type="dxa"/>
          </w:tcPr>
          <w:p w:rsidR="004F0BE5" w:rsidRPr="00334ED0" w:rsidRDefault="004F0BE5"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6</w:t>
            </w:r>
          </w:p>
        </w:tc>
      </w:tr>
      <w:tr w:rsidR="004F0BE5" w:rsidRPr="00334ED0" w:rsidTr="00F127C8">
        <w:trPr>
          <w:trHeight w:val="70"/>
        </w:trPr>
        <w:tc>
          <w:tcPr>
            <w:tcW w:w="708" w:type="dxa"/>
            <w:tcBorders>
              <w:right w:val="single" w:sz="4" w:space="0" w:color="auto"/>
            </w:tcBorders>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1.</w:t>
            </w:r>
          </w:p>
        </w:tc>
        <w:tc>
          <w:tcPr>
            <w:tcW w:w="14318" w:type="dxa"/>
            <w:gridSpan w:val="5"/>
            <w:tcBorders>
              <w:right w:val="single" w:sz="4" w:space="0" w:color="auto"/>
            </w:tcBorders>
          </w:tcPr>
          <w:p w:rsidR="004F0BE5" w:rsidRPr="00334ED0" w:rsidRDefault="004F0BE5" w:rsidP="009A7586">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w:t>
            </w:r>
            <w:r w:rsidRPr="00334ED0">
              <w:rPr>
                <w:rFonts w:ascii="Times New Roman" w:hAnsi="Times New Roman" w:cs="Times New Roman"/>
                <w:b/>
                <w:sz w:val="19"/>
                <w:szCs w:val="19"/>
                <w:lang w:eastAsia="ru-RU"/>
              </w:rPr>
              <w:t>. «Развитие имущественного комплекса» (12 1 00 00000)</w:t>
            </w:r>
          </w:p>
        </w:tc>
      </w:tr>
      <w:tr w:rsidR="002C10ED" w:rsidRPr="00334ED0" w:rsidTr="00334ED0">
        <w:trPr>
          <w:trHeight w:val="250"/>
        </w:trPr>
        <w:tc>
          <w:tcPr>
            <w:tcW w:w="708" w:type="dxa"/>
          </w:tcPr>
          <w:p w:rsidR="002C10ED" w:rsidRPr="00334ED0"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334ED0">
              <w:rPr>
                <w:rFonts w:ascii="Times New Roman" w:hAnsi="Times New Roman" w:cs="Times New Roman"/>
                <w:color w:val="000000"/>
                <w:sz w:val="19"/>
                <w:szCs w:val="19"/>
                <w:lang w:eastAsia="ru-RU"/>
              </w:rPr>
              <w:t>1.1.</w:t>
            </w:r>
          </w:p>
        </w:tc>
        <w:tc>
          <w:tcPr>
            <w:tcW w:w="2127" w:type="dxa"/>
          </w:tcPr>
          <w:p w:rsidR="002C10ED" w:rsidRPr="00334ED0" w:rsidRDefault="002C10ED" w:rsidP="00A948D0">
            <w:pPr>
              <w:widowControl w:val="0"/>
              <w:autoSpaceDE w:val="0"/>
              <w:autoSpaceDN w:val="0"/>
              <w:adjustRightInd w:val="0"/>
              <w:spacing w:after="0" w:line="240" w:lineRule="auto"/>
              <w:jc w:val="both"/>
              <w:rPr>
                <w:rFonts w:ascii="Times New Roman" w:eastAsiaTheme="minorEastAsia" w:hAnsi="Times New Roman" w:cs="Times New Roman"/>
                <w:sz w:val="19"/>
                <w:szCs w:val="19"/>
                <w:lang w:eastAsia="ru-RU"/>
              </w:rPr>
            </w:pPr>
            <w:r w:rsidRPr="00334ED0">
              <w:rPr>
                <w:rFonts w:ascii="Times New Roman" w:hAnsi="Times New Roman" w:cs="Times New Roman"/>
                <w:color w:val="000000"/>
                <w:sz w:val="19"/>
                <w:szCs w:val="19"/>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709" w:type="dxa"/>
          </w:tcPr>
          <w:p w:rsidR="002C10ED" w:rsidRPr="00334ED0"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hAnsi="Times New Roman" w:cs="Times New Roman"/>
                <w:sz w:val="19"/>
                <w:szCs w:val="19"/>
              </w:rPr>
              <w:t>%</w:t>
            </w:r>
          </w:p>
        </w:tc>
        <w:tc>
          <w:tcPr>
            <w:tcW w:w="9072" w:type="dxa"/>
          </w:tcPr>
          <w:p w:rsidR="002C10ED" w:rsidRPr="00334ED0"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Pr="00334ED0" w:rsidRDefault="00A948D0" w:rsidP="009A7586">
            <w:pPr>
              <w:pStyle w:val="affa"/>
              <w:jc w:val="center"/>
              <w:rPr>
                <w:rFonts w:ascii="Times New Roman" w:hAnsi="Times New Roman"/>
                <w:sz w:val="19"/>
                <w:szCs w:val="19"/>
              </w:rPr>
            </w:pPr>
          </w:p>
          <w:p w:rsidR="002C10ED" w:rsidRPr="00334ED0" w:rsidRDefault="002C10ED" w:rsidP="009A7586">
            <w:pPr>
              <w:pStyle w:val="affa"/>
              <w:jc w:val="center"/>
              <w:rPr>
                <w:rFonts w:ascii="Times New Roman" w:hAnsi="Times New Roman"/>
                <w:sz w:val="19"/>
                <w:szCs w:val="19"/>
              </w:rPr>
            </w:pPr>
            <w:r w:rsidRPr="00334ED0">
              <w:rPr>
                <w:rFonts w:ascii="Times New Roman" w:hAnsi="Times New Roman"/>
                <w:sz w:val="19"/>
                <w:szCs w:val="19"/>
              </w:rPr>
              <w:t>СЗ = Пир + Д, где</w:t>
            </w:r>
          </w:p>
          <w:p w:rsidR="002C10ED" w:rsidRPr="00334ED0" w:rsidRDefault="002C10ED" w:rsidP="009A7586">
            <w:pPr>
              <w:pStyle w:val="affa"/>
              <w:ind w:left="1559" w:firstLine="709"/>
              <w:jc w:val="center"/>
              <w:rPr>
                <w:rFonts w:ascii="Times New Roman" w:hAnsi="Times New Roman"/>
                <w:sz w:val="19"/>
                <w:szCs w:val="19"/>
              </w:rPr>
            </w:pPr>
            <w:r w:rsidRPr="00334ED0">
              <w:rPr>
                <w:rFonts w:ascii="Times New Roman" w:hAnsi="Times New Roman"/>
                <w:sz w:val="19"/>
                <w:szCs w:val="19"/>
              </w:rPr>
              <w:t xml:space="preserve">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sz w:val="19"/>
                  <w:szCs w:val="19"/>
                </w:rPr>
                <m:t>СЗ.</m:t>
              </m:r>
            </m:oMath>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 - % принятых мер, который рассчитывается по формуле:</w:t>
            </w:r>
          </w:p>
          <w:p w:rsidR="002C10ED" w:rsidRPr="00334ED0" w:rsidRDefault="002C10ED" w:rsidP="009A7586">
            <w:pPr>
              <w:pStyle w:val="affa"/>
              <w:ind w:firstLine="709"/>
              <w:jc w:val="both"/>
              <w:rPr>
                <w:rFonts w:ascii="Times New Roman" w:hAnsi="Times New Roman"/>
                <w:sz w:val="19"/>
                <w:szCs w:val="19"/>
              </w:rPr>
            </w:pPr>
          </w:p>
          <w:p w:rsidR="002C10ED" w:rsidRPr="00334ED0" w:rsidRDefault="002C10ED" w:rsidP="009A7586">
            <w:pPr>
              <w:spacing w:after="0" w:line="240" w:lineRule="auto"/>
              <w:jc w:val="center"/>
              <w:rPr>
                <w:rFonts w:ascii="Times New Roman" w:eastAsiaTheme="minorEastAsia" w:hAnsi="Times New Roman" w:cs="Times New Roman"/>
                <w:sz w:val="19"/>
                <w:szCs w:val="19"/>
              </w:rPr>
            </w:pPr>
          </w:p>
          <w:p w:rsidR="002C10ED" w:rsidRPr="00334ED0" w:rsidRDefault="002C10ED"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Пир=</m:t>
              </m:r>
              <m:f>
                <m:fPr>
                  <m:ctrlPr>
                    <w:rPr>
                      <w:rFonts w:ascii="Cambria Math" w:hAnsi="Cambria Math" w:cs="Times New Roman"/>
                      <w:sz w:val="19"/>
                      <w:szCs w:val="19"/>
                    </w:rPr>
                  </m:ctrlPr>
                </m:fPr>
                <m:num>
                  <m:r>
                    <m:rPr>
                      <m:sty m:val="p"/>
                    </m:rPr>
                    <w:rPr>
                      <w:rFonts w:ascii="Cambria Math" w:hAnsi="Cambria Math" w:cs="Times New Roman"/>
                      <w:sz w:val="19"/>
                      <w:szCs w:val="19"/>
                    </w:rPr>
                    <m:t>Пир1*К1 + Пир2*К2 + Пир3</m:t>
                  </m:r>
                </m:num>
                <m:den>
                  <m:r>
                    <m:rPr>
                      <m:sty m:val="p"/>
                    </m:rPr>
                    <w:rPr>
                      <w:rFonts w:ascii="Cambria Math" w:hAnsi="Cambria Math" w:cs="Times New Roman"/>
                      <w:sz w:val="19"/>
                      <w:szCs w:val="19"/>
                    </w:rPr>
                    <m:t>Зод</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2C10ED" w:rsidRPr="00334ED0" w:rsidRDefault="002C10ED" w:rsidP="009A7586">
            <w:pPr>
              <w:pStyle w:val="affa"/>
              <w:ind w:firstLine="709"/>
              <w:jc w:val="both"/>
              <w:rPr>
                <w:rFonts w:ascii="Times New Roman" w:hAnsi="Times New Roman"/>
                <w:sz w:val="19"/>
                <w:szCs w:val="19"/>
              </w:rPr>
            </w:pP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направлена досудебная претензия.</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К1 – понижающий коэффициент 0,1.</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 подано исковое заявление о взыскании задолженности;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исковое заявление о взыскании задолженности находится на рассмотрении в суде.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К2 – понижающий коэффициент 0,5.</w:t>
            </w:r>
          </w:p>
          <w:p w:rsidR="002C10ED" w:rsidRPr="00334ED0" w:rsidRDefault="002C10ED"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sz w:val="19"/>
                <w:szCs w:val="19"/>
              </w:rPr>
              <w:t xml:space="preserve">Пир3 – </w:t>
            </w:r>
            <w:r w:rsidRPr="00334ED0">
              <w:rPr>
                <w:rFonts w:ascii="Times New Roman" w:hAnsi="Times New Roman" w:cs="Times New Roman"/>
                <w:color w:val="000000"/>
                <w:sz w:val="19"/>
                <w:szCs w:val="19"/>
                <w:lang w:eastAsia="ru-RU"/>
              </w:rPr>
              <w:t>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судебное решение (определение об утверждении мирового соглашения) вступило в законную силу;</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исполнительный лист направлен в Федеральную службу судебных приставов;</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ведется исполнительное производство;</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lastRenderedPageBreak/>
              <w:t xml:space="preserve">- исполнительное производство окончено ввиду невозможности взыскания;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рассматривается дело о несостоятельности (банкротстве).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334ED0"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334ED0"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19"/>
                <w:szCs w:val="19"/>
                <w:lang w:eastAsia="ru-RU"/>
              </w:rPr>
            </w:pPr>
          </w:p>
          <w:p w:rsidR="002C10ED" w:rsidRPr="00334ED0"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Д - % роста/снижения задолженности, который рассчитывается по формуле:</w:t>
            </w:r>
          </w:p>
          <w:p w:rsidR="00A948D0" w:rsidRPr="00334ED0" w:rsidRDefault="00A948D0" w:rsidP="009A7586">
            <w:pPr>
              <w:spacing w:after="0" w:line="240" w:lineRule="auto"/>
              <w:jc w:val="center"/>
              <w:rPr>
                <w:rFonts w:ascii="Times New Roman" w:hAnsi="Times New Roman" w:cs="Times New Roman"/>
                <w:sz w:val="19"/>
                <w:szCs w:val="19"/>
              </w:rPr>
            </w:pPr>
          </w:p>
          <w:p w:rsidR="002C10ED" w:rsidRPr="00334ED0" w:rsidRDefault="002C10ED"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Д=</m:t>
              </m:r>
              <m:f>
                <m:fPr>
                  <m:ctrlPr>
                    <w:rPr>
                      <w:rFonts w:ascii="Cambria Math" w:hAnsi="Cambria Math" w:cs="Times New Roman"/>
                      <w:sz w:val="19"/>
                      <w:szCs w:val="19"/>
                    </w:rPr>
                  </m:ctrlPr>
                </m:fPr>
                <m:num>
                  <m:r>
                    <m:rPr>
                      <m:sty m:val="p"/>
                    </m:rPr>
                    <w:rPr>
                      <w:rFonts w:ascii="Cambria Math" w:hAnsi="Cambria Math" w:cs="Times New Roman"/>
                      <w:sz w:val="19"/>
                      <w:szCs w:val="19"/>
                    </w:rPr>
                    <m:t>Знг - Зод</m:t>
                  </m:r>
                </m:num>
                <m:den>
                  <m:r>
                    <m:rPr>
                      <m:sty m:val="p"/>
                    </m:rPr>
                    <w:rPr>
                      <w:rFonts w:ascii="Cambria Math" w:hAnsi="Cambria Math" w:cs="Times New Roman"/>
                      <w:sz w:val="19"/>
                      <w:szCs w:val="19"/>
                    </w:rPr>
                    <m:t>Знг</m:t>
                  </m:r>
                </m:den>
              </m:f>
              <m:r>
                <m:rPr>
                  <m:sty m:val="p"/>
                </m:rPr>
                <w:rPr>
                  <w:rFonts w:ascii="Cambria Math" w:hAnsi="Cambria Math" w:cs="Times New Roman"/>
                  <w:sz w:val="19"/>
                  <w:szCs w:val="19"/>
                </w:rPr>
                <m:t xml:space="preserve"> *100</m:t>
              </m:r>
            </m:oMath>
            <w:r w:rsidRPr="00334ED0">
              <w:rPr>
                <w:rFonts w:ascii="Times New Roman" w:hAnsi="Times New Roman" w:cs="Times New Roman"/>
                <w:sz w:val="19"/>
                <w:szCs w:val="19"/>
              </w:rPr>
              <w:t>, где</w:t>
            </w:r>
          </w:p>
          <w:p w:rsidR="00A948D0" w:rsidRPr="00334ED0" w:rsidRDefault="00A948D0" w:rsidP="009A7586">
            <w:pPr>
              <w:spacing w:after="0" w:line="240" w:lineRule="auto"/>
              <w:jc w:val="center"/>
              <w:rPr>
                <w:rFonts w:ascii="Times New Roman" w:hAnsi="Times New Roman" w:cs="Times New Roman"/>
                <w:sz w:val="19"/>
                <w:szCs w:val="19"/>
              </w:rPr>
            </w:pPr>
          </w:p>
          <w:p w:rsidR="002C10ED" w:rsidRPr="00334ED0" w:rsidRDefault="002C10ED"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Зод – общая сумма задолженности по состоянию на 01 число месяца, предшествующего отчетной дате.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Знг – общая сумма задолженности по состоянию на 01 число отчетного года.</w:t>
            </w:r>
          </w:p>
        </w:tc>
        <w:tc>
          <w:tcPr>
            <w:tcW w:w="1418" w:type="dxa"/>
          </w:tcPr>
          <w:p w:rsidR="002C10ED" w:rsidRPr="00334ED0" w:rsidRDefault="002C10ED" w:rsidP="009A7586">
            <w:pPr>
              <w:widowControl w:val="0"/>
              <w:autoSpaceDE w:val="0"/>
              <w:autoSpaceDN w:val="0"/>
              <w:adjustRightInd w:val="0"/>
              <w:spacing w:after="0" w:line="240" w:lineRule="auto"/>
              <w:jc w:val="center"/>
              <w:rPr>
                <w:rFonts w:ascii="Times New Roman" w:hAnsi="Times New Roman" w:cs="Times New Roman"/>
                <w:sz w:val="19"/>
                <w:szCs w:val="19"/>
              </w:rPr>
            </w:pPr>
            <w:r w:rsidRPr="00334ED0">
              <w:rPr>
                <w:rFonts w:ascii="Times New Roman" w:hAnsi="Times New Roman" w:cs="Times New Roman"/>
                <w:sz w:val="19"/>
                <w:szCs w:val="19"/>
              </w:rPr>
              <w:lastRenderedPageBreak/>
              <w:t>Система ГАС «Управление»</w:t>
            </w:r>
          </w:p>
        </w:tc>
        <w:tc>
          <w:tcPr>
            <w:tcW w:w="992" w:type="dxa"/>
            <w:tcBorders>
              <w:right w:val="single" w:sz="4" w:space="0" w:color="auto"/>
            </w:tcBorders>
          </w:tcPr>
          <w:p w:rsidR="002C10ED" w:rsidRPr="00334ED0" w:rsidRDefault="002C10ED" w:rsidP="009A7586">
            <w:pPr>
              <w:widowControl w:val="0"/>
              <w:autoSpaceDE w:val="0"/>
              <w:autoSpaceDN w:val="0"/>
              <w:adjustRightInd w:val="0"/>
              <w:spacing w:after="0" w:line="240" w:lineRule="auto"/>
              <w:jc w:val="center"/>
              <w:rPr>
                <w:rFonts w:ascii="Times New Roman" w:hAnsi="Times New Roman" w:cs="Times New Roman"/>
                <w:sz w:val="19"/>
                <w:szCs w:val="19"/>
              </w:rPr>
            </w:pPr>
            <w:r w:rsidRPr="00334ED0">
              <w:rPr>
                <w:rFonts w:ascii="Times New Roman" w:hAnsi="Times New Roman" w:cs="Times New Roman"/>
                <w:sz w:val="19"/>
                <w:szCs w:val="19"/>
              </w:rPr>
              <w:t>Ежемесячно</w:t>
            </w:r>
          </w:p>
        </w:tc>
      </w:tr>
      <w:tr w:rsidR="002C10ED" w:rsidRPr="00334ED0" w:rsidTr="00334ED0">
        <w:trPr>
          <w:trHeight w:val="332"/>
        </w:trPr>
        <w:tc>
          <w:tcPr>
            <w:tcW w:w="708" w:type="dxa"/>
          </w:tcPr>
          <w:p w:rsidR="002C10ED" w:rsidRPr="00334ED0"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19"/>
                <w:szCs w:val="19"/>
                <w:lang w:eastAsia="ru-RU"/>
              </w:rPr>
            </w:pPr>
            <w:r w:rsidRPr="00334ED0">
              <w:rPr>
                <w:rFonts w:ascii="Times New Roman" w:hAnsi="Times New Roman" w:cs="Times New Roman"/>
                <w:color w:val="000000"/>
                <w:sz w:val="19"/>
                <w:szCs w:val="19"/>
                <w:lang w:eastAsia="ru-RU"/>
              </w:rPr>
              <w:t>1.2.</w:t>
            </w:r>
          </w:p>
        </w:tc>
        <w:tc>
          <w:tcPr>
            <w:tcW w:w="2127" w:type="dxa"/>
          </w:tcPr>
          <w:p w:rsidR="002C10ED" w:rsidRPr="00334ED0" w:rsidRDefault="002C10ED" w:rsidP="009A7586">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19"/>
                <w:szCs w:val="19"/>
                <w:lang w:eastAsia="ru-RU"/>
              </w:rPr>
            </w:pPr>
            <w:r w:rsidRPr="00334ED0">
              <w:rPr>
                <w:rFonts w:ascii="Times New Roman" w:hAnsi="Times New Roman" w:cs="Times New Roman"/>
                <w:color w:val="000000"/>
                <w:sz w:val="19"/>
                <w:szCs w:val="19"/>
                <w:lang w:eastAsia="ru-RU"/>
              </w:rPr>
              <w:t>Эффективность работы по взысканию задолженности по арендной плате за муниципальное имущество и землю</w:t>
            </w:r>
          </w:p>
        </w:tc>
        <w:tc>
          <w:tcPr>
            <w:tcW w:w="709" w:type="dxa"/>
          </w:tcPr>
          <w:p w:rsidR="002C10ED" w:rsidRPr="00334ED0"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w:t>
            </w:r>
          </w:p>
        </w:tc>
        <w:tc>
          <w:tcPr>
            <w:tcW w:w="9072" w:type="dxa"/>
          </w:tcPr>
          <w:p w:rsidR="00267957" w:rsidRPr="00334ED0"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Основной целью показателя является максимальное снижение задолженности по арендной плате за муниципальное имущество и землю, а также 100% принятие ме</w:t>
            </w:r>
            <w:r w:rsidR="00267957" w:rsidRPr="00334ED0">
              <w:rPr>
                <w:rFonts w:ascii="Times New Roman" w:hAnsi="Times New Roman" w:cs="Times New Roman"/>
                <w:color w:val="000000"/>
                <w:sz w:val="19"/>
                <w:szCs w:val="19"/>
                <w:lang w:eastAsia="ru-RU"/>
              </w:rPr>
              <w:t xml:space="preserve">р для снижения задолженности.  </w:t>
            </w:r>
          </w:p>
          <w:p w:rsidR="002C10ED" w:rsidRPr="00334ED0"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sz w:val="19"/>
                <w:szCs w:val="19"/>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Pr="00334ED0" w:rsidRDefault="00A948D0" w:rsidP="009A7586">
            <w:pPr>
              <w:pStyle w:val="affa"/>
              <w:jc w:val="center"/>
              <w:rPr>
                <w:rFonts w:ascii="Times New Roman" w:hAnsi="Times New Roman"/>
                <w:sz w:val="19"/>
                <w:szCs w:val="19"/>
              </w:rPr>
            </w:pPr>
          </w:p>
          <w:p w:rsidR="002C10ED" w:rsidRPr="00334ED0" w:rsidRDefault="002C10ED" w:rsidP="009A7586">
            <w:pPr>
              <w:pStyle w:val="affa"/>
              <w:jc w:val="center"/>
              <w:rPr>
                <w:rFonts w:ascii="Times New Roman" w:hAnsi="Times New Roman"/>
                <w:sz w:val="19"/>
                <w:szCs w:val="19"/>
              </w:rPr>
            </w:pPr>
            <w:r w:rsidRPr="00334ED0">
              <w:rPr>
                <w:rFonts w:ascii="Times New Roman" w:hAnsi="Times New Roman"/>
                <w:sz w:val="19"/>
                <w:szCs w:val="19"/>
              </w:rPr>
              <w:t>СЗ = Пир + Д, где</w:t>
            </w:r>
          </w:p>
          <w:p w:rsidR="002C10ED" w:rsidRPr="00334ED0" w:rsidRDefault="002C10ED" w:rsidP="009A7586">
            <w:pPr>
              <w:pStyle w:val="affa"/>
              <w:ind w:left="1559" w:firstLine="709"/>
              <w:jc w:val="center"/>
              <w:rPr>
                <w:rFonts w:ascii="Times New Roman" w:hAnsi="Times New Roman"/>
                <w:sz w:val="19"/>
                <w:szCs w:val="19"/>
              </w:rPr>
            </w:pPr>
            <w:r w:rsidRPr="00334ED0">
              <w:rPr>
                <w:rFonts w:ascii="Times New Roman" w:hAnsi="Times New Roman"/>
                <w:sz w:val="19"/>
                <w:szCs w:val="19"/>
              </w:rPr>
              <w:t xml:space="preserve">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sz w:val="19"/>
                  <w:szCs w:val="19"/>
                </w:rPr>
                <m:t>СЗ.</m:t>
              </m:r>
            </m:oMath>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 - % принятых мер, который рассчитывается по формуле:</w:t>
            </w:r>
          </w:p>
          <w:p w:rsidR="002C10ED" w:rsidRPr="00334ED0" w:rsidRDefault="002C10ED" w:rsidP="009A7586">
            <w:pPr>
              <w:pStyle w:val="affa"/>
              <w:ind w:firstLine="709"/>
              <w:jc w:val="both"/>
              <w:rPr>
                <w:rFonts w:ascii="Times New Roman" w:hAnsi="Times New Roman"/>
                <w:sz w:val="19"/>
                <w:szCs w:val="19"/>
              </w:rPr>
            </w:pPr>
          </w:p>
          <w:p w:rsidR="002C10ED" w:rsidRPr="00334ED0" w:rsidRDefault="002C10ED"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Пир=</m:t>
              </m:r>
              <m:f>
                <m:fPr>
                  <m:ctrlPr>
                    <w:rPr>
                      <w:rFonts w:ascii="Cambria Math" w:hAnsi="Cambria Math" w:cs="Times New Roman"/>
                      <w:sz w:val="19"/>
                      <w:szCs w:val="19"/>
                    </w:rPr>
                  </m:ctrlPr>
                </m:fPr>
                <m:num>
                  <m:r>
                    <m:rPr>
                      <m:sty m:val="p"/>
                    </m:rPr>
                    <w:rPr>
                      <w:rFonts w:ascii="Cambria Math" w:hAnsi="Cambria Math" w:cs="Times New Roman"/>
                      <w:sz w:val="19"/>
                      <w:szCs w:val="19"/>
                    </w:rPr>
                    <m:t>Пир1*К1 + Пир2*К2 + Пир3</m:t>
                  </m:r>
                </m:num>
                <m:den>
                  <m:r>
                    <m:rPr>
                      <m:sty m:val="p"/>
                    </m:rPr>
                    <w:rPr>
                      <w:rFonts w:ascii="Cambria Math" w:hAnsi="Cambria Math" w:cs="Times New Roman"/>
                      <w:sz w:val="19"/>
                      <w:szCs w:val="19"/>
                    </w:rPr>
                    <m:t>Зод</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2C10ED" w:rsidRPr="00334ED0" w:rsidRDefault="002C10ED" w:rsidP="009A7586">
            <w:pPr>
              <w:pStyle w:val="affa"/>
              <w:ind w:firstLine="709"/>
              <w:jc w:val="both"/>
              <w:rPr>
                <w:rFonts w:ascii="Times New Roman" w:hAnsi="Times New Roman"/>
                <w:sz w:val="19"/>
                <w:szCs w:val="19"/>
              </w:rPr>
            </w:pP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направлена досудебная претензия.</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К1 – понижающий коэффициент 0,1.</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Пир2 – сумма задолженности, в отношении которой по состоянию на 01 число месяца, </w:t>
            </w:r>
            <w:r w:rsidRPr="00334ED0">
              <w:rPr>
                <w:rFonts w:ascii="Times New Roman" w:hAnsi="Times New Roman"/>
                <w:sz w:val="19"/>
                <w:szCs w:val="19"/>
              </w:rPr>
              <w:lastRenderedPageBreak/>
              <w:t>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 подано исковое заявление о взыскании задолженности;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исковое заявление о взыскании задолженности находится на рассмотрении в суде.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К2 – понижающий коэффициент 0,5.</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судебное решение (определение об утверждении мирового соглашения) вступило в законную силу;</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исполнительный лист направлен в Федеральную службу судебных приставов;</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ведется исполнительное производство;</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 исполнительное производство окончено ввиду невозможности взыскания; </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рассматривается дело о несостоятельности (банкротстве).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334ED0" w:rsidRDefault="002C10ED" w:rsidP="009220EC">
            <w:pPr>
              <w:pStyle w:val="affa"/>
              <w:ind w:firstLine="709"/>
              <w:jc w:val="both"/>
              <w:rPr>
                <w:rFonts w:ascii="Times New Roman" w:hAnsi="Times New Roman"/>
                <w:sz w:val="19"/>
                <w:szCs w:val="19"/>
              </w:rPr>
            </w:pPr>
            <w:r w:rsidRPr="00334ED0">
              <w:rPr>
                <w:rFonts w:ascii="Times New Roman" w:hAnsi="Times New Roman"/>
                <w:sz w:val="19"/>
                <w:szCs w:val="19"/>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334ED0" w:rsidRDefault="002C10ED" w:rsidP="009220EC">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334ED0" w:rsidRDefault="002C10ED"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Д - % роста/снижения задолженности, который рассчитывается по формуле:</w:t>
            </w:r>
          </w:p>
          <w:p w:rsidR="00A948D0" w:rsidRPr="00334ED0" w:rsidRDefault="00A948D0" w:rsidP="009A7586">
            <w:pPr>
              <w:spacing w:after="0" w:line="240" w:lineRule="auto"/>
              <w:jc w:val="center"/>
              <w:rPr>
                <w:rFonts w:ascii="Times New Roman" w:hAnsi="Times New Roman" w:cs="Times New Roman"/>
                <w:sz w:val="19"/>
                <w:szCs w:val="19"/>
              </w:rPr>
            </w:pPr>
          </w:p>
          <w:p w:rsidR="002C10ED" w:rsidRPr="00334ED0" w:rsidRDefault="002C10ED"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Д=</m:t>
              </m:r>
              <m:f>
                <m:fPr>
                  <m:ctrlPr>
                    <w:rPr>
                      <w:rFonts w:ascii="Cambria Math" w:hAnsi="Cambria Math" w:cs="Times New Roman"/>
                      <w:sz w:val="19"/>
                      <w:szCs w:val="19"/>
                    </w:rPr>
                  </m:ctrlPr>
                </m:fPr>
                <m:num>
                  <m:r>
                    <m:rPr>
                      <m:sty m:val="p"/>
                    </m:rPr>
                    <w:rPr>
                      <w:rFonts w:ascii="Cambria Math" w:hAnsi="Cambria Math" w:cs="Times New Roman"/>
                      <w:sz w:val="19"/>
                      <w:szCs w:val="19"/>
                    </w:rPr>
                    <m:t>Знг - Зод</m:t>
                  </m:r>
                </m:num>
                <m:den>
                  <m:r>
                    <m:rPr>
                      <m:sty m:val="p"/>
                    </m:rPr>
                    <w:rPr>
                      <w:rFonts w:ascii="Cambria Math" w:hAnsi="Cambria Math" w:cs="Times New Roman"/>
                      <w:sz w:val="19"/>
                      <w:szCs w:val="19"/>
                    </w:rPr>
                    <m:t>Знг</m:t>
                  </m:r>
                </m:den>
              </m:f>
              <m:r>
                <m:rPr>
                  <m:sty m:val="p"/>
                </m:rPr>
                <w:rPr>
                  <w:rFonts w:ascii="Cambria Math" w:hAnsi="Cambria Math" w:cs="Times New Roman"/>
                  <w:sz w:val="19"/>
                  <w:szCs w:val="19"/>
                </w:rPr>
                <m:t xml:space="preserve"> *100</m:t>
              </m:r>
            </m:oMath>
            <w:r w:rsidRPr="00334ED0">
              <w:rPr>
                <w:rFonts w:ascii="Times New Roman" w:hAnsi="Times New Roman" w:cs="Times New Roman"/>
                <w:sz w:val="19"/>
                <w:szCs w:val="19"/>
              </w:rPr>
              <w:t>, где</w:t>
            </w:r>
          </w:p>
          <w:p w:rsidR="00A948D0" w:rsidRPr="00334ED0" w:rsidRDefault="00A948D0" w:rsidP="009A7586">
            <w:pPr>
              <w:spacing w:after="0" w:line="240" w:lineRule="auto"/>
              <w:jc w:val="center"/>
              <w:rPr>
                <w:rFonts w:ascii="Times New Roman" w:hAnsi="Times New Roman" w:cs="Times New Roman"/>
                <w:sz w:val="19"/>
                <w:szCs w:val="19"/>
              </w:rPr>
            </w:pPr>
          </w:p>
          <w:p w:rsidR="002C10ED" w:rsidRPr="00334ED0" w:rsidRDefault="002C10ED"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Зод – общая сумма задолженности по состоянию на 01 число месяца, предшествующего отчетной дате.</w:t>
            </w:r>
          </w:p>
          <w:p w:rsidR="002C10ED" w:rsidRPr="00334ED0" w:rsidRDefault="002C10ED" w:rsidP="009A7586">
            <w:pPr>
              <w:pStyle w:val="affa"/>
              <w:ind w:firstLine="709"/>
              <w:jc w:val="both"/>
              <w:rPr>
                <w:rFonts w:ascii="Times New Roman" w:hAnsi="Times New Roman"/>
                <w:sz w:val="19"/>
                <w:szCs w:val="19"/>
              </w:rPr>
            </w:pPr>
            <w:r w:rsidRPr="00334ED0">
              <w:rPr>
                <w:rFonts w:ascii="Times New Roman" w:hAnsi="Times New Roman"/>
                <w:sz w:val="19"/>
                <w:szCs w:val="19"/>
              </w:rPr>
              <w:t>Знг – общая сумма задолженности по состоянию на 01 число отчетного года.</w:t>
            </w:r>
          </w:p>
        </w:tc>
        <w:tc>
          <w:tcPr>
            <w:tcW w:w="1418" w:type="dxa"/>
          </w:tcPr>
          <w:p w:rsidR="002C10ED" w:rsidRPr="00334ED0"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lastRenderedPageBreak/>
              <w:t>Система ГАС «Управление»</w:t>
            </w:r>
          </w:p>
        </w:tc>
        <w:tc>
          <w:tcPr>
            <w:tcW w:w="992" w:type="dxa"/>
            <w:tcBorders>
              <w:right w:val="single" w:sz="4" w:space="0" w:color="auto"/>
            </w:tcBorders>
          </w:tcPr>
          <w:p w:rsidR="002C10ED" w:rsidRPr="00334ED0"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Ежемесячно</w:t>
            </w:r>
          </w:p>
        </w:tc>
      </w:tr>
      <w:tr w:rsidR="00267957" w:rsidRPr="00334ED0" w:rsidTr="00334ED0">
        <w:trPr>
          <w:trHeight w:val="332"/>
        </w:trPr>
        <w:tc>
          <w:tcPr>
            <w:tcW w:w="708" w:type="dxa"/>
          </w:tcPr>
          <w:p w:rsidR="00267957" w:rsidRPr="00334ED0"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1.3.</w:t>
            </w:r>
          </w:p>
        </w:tc>
        <w:tc>
          <w:tcPr>
            <w:tcW w:w="2127" w:type="dxa"/>
          </w:tcPr>
          <w:p w:rsidR="00267957" w:rsidRPr="00334ED0" w:rsidRDefault="00267957" w:rsidP="009A7586">
            <w:pPr>
              <w:spacing w:after="0" w:line="240" w:lineRule="auto"/>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709"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w:t>
            </w:r>
          </w:p>
        </w:tc>
        <w:tc>
          <w:tcPr>
            <w:tcW w:w="9072" w:type="dxa"/>
          </w:tcPr>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государственная собственность на которые не разграничена. </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При расчете учитываются следующие источники доходов:</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доходы от продажи земельных участков, государственная собственность на которые не разграничена;</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Расчет показателя осуществляется по следующей формуле:</w:t>
            </w:r>
          </w:p>
          <w:p w:rsidR="009220EC" w:rsidRPr="00334ED0" w:rsidRDefault="009220EC" w:rsidP="009A7586">
            <w:pPr>
              <w:pStyle w:val="affa"/>
              <w:ind w:firstLine="709"/>
              <w:jc w:val="both"/>
              <w:rPr>
                <w:rFonts w:ascii="Times New Roman" w:hAnsi="Times New Roman"/>
                <w:sz w:val="19"/>
                <w:szCs w:val="19"/>
              </w:rPr>
            </w:pPr>
          </w:p>
          <w:p w:rsidR="00267957" w:rsidRPr="00334ED0" w:rsidRDefault="00267957" w:rsidP="009A7586">
            <w:pPr>
              <w:pStyle w:val="affa"/>
              <w:ind w:left="1560" w:firstLine="709"/>
              <w:jc w:val="both"/>
              <w:rPr>
                <w:rFonts w:ascii="Times New Roman" w:hAnsi="Times New Roman"/>
                <w:sz w:val="19"/>
                <w:szCs w:val="19"/>
              </w:rPr>
            </w:pPr>
            <m:oMath>
              <m:r>
                <m:rPr>
                  <m:sty m:val="p"/>
                </m:rPr>
                <w:rPr>
                  <w:rFonts w:ascii="Cambria Math" w:hAnsi="Cambria Math"/>
                  <w:sz w:val="19"/>
                  <w:szCs w:val="19"/>
                </w:rPr>
                <m:t>Д=</m:t>
              </m:r>
              <m:f>
                <m:fPr>
                  <m:ctrlPr>
                    <w:rPr>
                      <w:rFonts w:ascii="Cambria Math" w:hAnsi="Cambria Math"/>
                      <w:sz w:val="19"/>
                      <w:szCs w:val="19"/>
                    </w:rPr>
                  </m:ctrlPr>
                </m:fPr>
                <m:num>
                  <m:r>
                    <m:rPr>
                      <m:sty m:val="p"/>
                    </m:rPr>
                    <w:rPr>
                      <w:rFonts w:ascii="Cambria Math" w:hAnsi="Cambria Math"/>
                      <w:sz w:val="19"/>
                      <w:szCs w:val="19"/>
                    </w:rPr>
                    <m:t>Дф</m:t>
                  </m:r>
                </m:num>
                <m:den>
                  <m:r>
                    <m:rPr>
                      <m:sty m:val="p"/>
                    </m:rPr>
                    <w:rPr>
                      <w:rFonts w:ascii="Cambria Math" w:hAnsi="Cambria Math"/>
                      <w:sz w:val="19"/>
                      <w:szCs w:val="19"/>
                    </w:rPr>
                    <m:t>Дп</m:t>
                  </m:r>
                </m:den>
              </m:f>
              <m:r>
                <m:rPr>
                  <m:sty m:val="p"/>
                </m:rPr>
                <w:rPr>
                  <w:rFonts w:ascii="Cambria Math" w:hAnsi="Cambria Math"/>
                  <w:sz w:val="19"/>
                  <w:szCs w:val="19"/>
                </w:rPr>
                <m:t>*100</m:t>
              </m:r>
            </m:oMath>
            <w:r w:rsidRPr="00334ED0">
              <w:rPr>
                <w:rFonts w:ascii="Times New Roman" w:hAnsi="Times New Roman"/>
                <w:sz w:val="19"/>
                <w:szCs w:val="19"/>
              </w:rPr>
              <w:t xml:space="preserve">, где </w:t>
            </w:r>
          </w:p>
          <w:p w:rsidR="009220EC" w:rsidRPr="00334ED0" w:rsidRDefault="009220EC" w:rsidP="009A7586">
            <w:pPr>
              <w:pStyle w:val="affa"/>
              <w:ind w:left="1560" w:firstLine="709"/>
              <w:jc w:val="both"/>
              <w:rPr>
                <w:rFonts w:ascii="Times New Roman" w:hAnsi="Times New Roman"/>
                <w:sz w:val="19"/>
                <w:szCs w:val="19"/>
              </w:rPr>
            </w:pP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Дп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Дф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rsidR="00267957" w:rsidRPr="00334ED0" w:rsidRDefault="00267957" w:rsidP="009A7586">
            <w:pPr>
              <w:spacing w:after="0" w:line="240" w:lineRule="auto"/>
              <w:ind w:firstLine="567"/>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color w:val="000000"/>
                <w:sz w:val="19"/>
                <w:szCs w:val="19"/>
                <w:lang w:eastAsia="ru-RU"/>
              </w:rPr>
              <w:t>Плановое значение  – 100%.</w:t>
            </w:r>
          </w:p>
        </w:tc>
        <w:tc>
          <w:tcPr>
            <w:tcW w:w="1418" w:type="dxa"/>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lastRenderedPageBreak/>
              <w:t>Система ГАС «Управление»,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Ежемесячно</w:t>
            </w:r>
          </w:p>
        </w:tc>
      </w:tr>
      <w:tr w:rsidR="00267957" w:rsidRPr="00334ED0" w:rsidTr="00334ED0">
        <w:trPr>
          <w:trHeight w:val="332"/>
        </w:trPr>
        <w:tc>
          <w:tcPr>
            <w:tcW w:w="708" w:type="dxa"/>
          </w:tcPr>
          <w:p w:rsidR="00267957" w:rsidRPr="00334ED0"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1.4.</w:t>
            </w:r>
          </w:p>
        </w:tc>
        <w:tc>
          <w:tcPr>
            <w:tcW w:w="2127" w:type="dxa"/>
          </w:tcPr>
          <w:p w:rsidR="00267957" w:rsidRPr="00334ED0" w:rsidRDefault="00267957" w:rsidP="009220EC">
            <w:pPr>
              <w:spacing w:after="0" w:line="240" w:lineRule="auto"/>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Поступления доходов в бюджет муниципального образования от распоряжения муниципальным имуществом и землей</w:t>
            </w:r>
          </w:p>
        </w:tc>
        <w:tc>
          <w:tcPr>
            <w:tcW w:w="709"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w:t>
            </w:r>
          </w:p>
        </w:tc>
        <w:tc>
          <w:tcPr>
            <w:tcW w:w="9072" w:type="dxa"/>
          </w:tcPr>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При расчете учитываются следующие источники доходов:</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доходы, получаемые в виде арендной платы за муниципальное имущество и землю;</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доходы от продажи муниципального имущества и земли;</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Расчет показателя осуществляется по следующей формуле:</w:t>
            </w:r>
          </w:p>
          <w:p w:rsidR="009220EC" w:rsidRPr="00334ED0" w:rsidRDefault="009220EC" w:rsidP="009A7586">
            <w:pPr>
              <w:pStyle w:val="affa"/>
              <w:ind w:firstLine="709"/>
              <w:jc w:val="both"/>
              <w:rPr>
                <w:rFonts w:ascii="Times New Roman" w:hAnsi="Times New Roman"/>
                <w:sz w:val="19"/>
                <w:szCs w:val="19"/>
              </w:rPr>
            </w:pPr>
          </w:p>
          <w:p w:rsidR="00267957" w:rsidRPr="00334ED0" w:rsidRDefault="00267957" w:rsidP="009A7586">
            <w:pPr>
              <w:pStyle w:val="affa"/>
              <w:ind w:left="1560" w:firstLine="709"/>
              <w:jc w:val="both"/>
              <w:rPr>
                <w:rFonts w:ascii="Times New Roman" w:hAnsi="Times New Roman"/>
                <w:sz w:val="19"/>
                <w:szCs w:val="19"/>
              </w:rPr>
            </w:pPr>
            <m:oMath>
              <m:r>
                <m:rPr>
                  <m:sty m:val="p"/>
                </m:rPr>
                <w:rPr>
                  <w:rFonts w:ascii="Cambria Math" w:hAnsi="Cambria Math"/>
                  <w:sz w:val="19"/>
                  <w:szCs w:val="19"/>
                </w:rPr>
                <m:t>Д=</m:t>
              </m:r>
              <m:f>
                <m:fPr>
                  <m:ctrlPr>
                    <w:rPr>
                      <w:rFonts w:ascii="Cambria Math" w:hAnsi="Cambria Math"/>
                      <w:sz w:val="19"/>
                      <w:szCs w:val="19"/>
                    </w:rPr>
                  </m:ctrlPr>
                </m:fPr>
                <m:num>
                  <m:r>
                    <m:rPr>
                      <m:sty m:val="p"/>
                    </m:rPr>
                    <w:rPr>
                      <w:rFonts w:ascii="Cambria Math" w:hAnsi="Cambria Math"/>
                      <w:sz w:val="19"/>
                      <w:szCs w:val="19"/>
                    </w:rPr>
                    <m:t>Дф</m:t>
                  </m:r>
                </m:num>
                <m:den>
                  <m:r>
                    <m:rPr>
                      <m:sty m:val="p"/>
                    </m:rPr>
                    <w:rPr>
                      <w:rFonts w:ascii="Cambria Math" w:hAnsi="Cambria Math"/>
                      <w:sz w:val="19"/>
                      <w:szCs w:val="19"/>
                    </w:rPr>
                    <m:t>Дп</m:t>
                  </m:r>
                </m:den>
              </m:f>
              <m:r>
                <m:rPr>
                  <m:sty m:val="p"/>
                </m:rPr>
                <w:rPr>
                  <w:rFonts w:ascii="Cambria Math" w:hAnsi="Cambria Math"/>
                  <w:sz w:val="19"/>
                  <w:szCs w:val="19"/>
                </w:rPr>
                <m:t>*100</m:t>
              </m:r>
            </m:oMath>
            <w:r w:rsidRPr="00334ED0">
              <w:rPr>
                <w:rFonts w:ascii="Times New Roman" w:hAnsi="Times New Roman"/>
                <w:sz w:val="19"/>
                <w:szCs w:val="19"/>
              </w:rPr>
              <w:t xml:space="preserve">, где </w:t>
            </w:r>
          </w:p>
          <w:p w:rsidR="009220EC" w:rsidRPr="00334ED0" w:rsidRDefault="009220EC" w:rsidP="009A7586">
            <w:pPr>
              <w:pStyle w:val="affa"/>
              <w:ind w:left="1560" w:firstLine="709"/>
              <w:jc w:val="both"/>
              <w:rPr>
                <w:rFonts w:ascii="Times New Roman" w:hAnsi="Times New Roman"/>
                <w:sz w:val="19"/>
                <w:szCs w:val="19"/>
              </w:rPr>
            </w:pP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Дп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Дф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rsidR="004D395D" w:rsidRPr="00334ED0" w:rsidRDefault="00267957" w:rsidP="009A7586">
            <w:pPr>
              <w:spacing w:after="0" w:line="240" w:lineRule="auto"/>
              <w:ind w:firstLine="567"/>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334ED0" w:rsidRDefault="00267957" w:rsidP="009A7586">
            <w:pPr>
              <w:spacing w:after="0" w:line="240" w:lineRule="auto"/>
              <w:ind w:firstLine="567"/>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Плановое значение  – 100%.</w:t>
            </w:r>
          </w:p>
        </w:tc>
        <w:tc>
          <w:tcPr>
            <w:tcW w:w="1418" w:type="dxa"/>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Система ГАС «Управление», утвержденные бюджеты органов местного самоуправления Московской области</w:t>
            </w:r>
          </w:p>
        </w:tc>
        <w:tc>
          <w:tcPr>
            <w:tcW w:w="992" w:type="dxa"/>
            <w:tcBorders>
              <w:right w:val="single" w:sz="4" w:space="0" w:color="auto"/>
            </w:tcBorders>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Ежемесячно</w:t>
            </w:r>
          </w:p>
        </w:tc>
      </w:tr>
      <w:tr w:rsidR="00267957" w:rsidRPr="00334ED0" w:rsidTr="00334ED0">
        <w:trPr>
          <w:trHeight w:val="332"/>
        </w:trPr>
        <w:tc>
          <w:tcPr>
            <w:tcW w:w="708" w:type="dxa"/>
          </w:tcPr>
          <w:p w:rsidR="00267957" w:rsidRPr="00334ED0"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sz w:val="19"/>
                <w:szCs w:val="19"/>
              </w:rPr>
            </w:pPr>
            <w:r w:rsidRPr="00334ED0">
              <w:rPr>
                <w:rFonts w:ascii="Times New Roman" w:hAnsi="Times New Roman" w:cs="Times New Roman"/>
                <w:sz w:val="19"/>
                <w:szCs w:val="19"/>
              </w:rPr>
              <w:lastRenderedPageBreak/>
              <w:t>1.5.</w:t>
            </w:r>
          </w:p>
        </w:tc>
        <w:tc>
          <w:tcPr>
            <w:tcW w:w="2127" w:type="dxa"/>
          </w:tcPr>
          <w:p w:rsidR="00267957" w:rsidRPr="00334ED0" w:rsidRDefault="00267957" w:rsidP="009220EC">
            <w:pPr>
              <w:widowControl w:val="0"/>
              <w:autoSpaceDE w:val="0"/>
              <w:autoSpaceDN w:val="0"/>
              <w:adjustRightInd w:val="0"/>
              <w:spacing w:after="0" w:line="240" w:lineRule="auto"/>
              <w:jc w:val="both"/>
              <w:rPr>
                <w:rFonts w:ascii="Times New Roman" w:hAnsi="Times New Roman" w:cs="Times New Roman"/>
                <w:sz w:val="19"/>
                <w:szCs w:val="19"/>
              </w:rPr>
            </w:pPr>
            <w:r w:rsidRPr="00334ED0">
              <w:rPr>
                <w:rFonts w:ascii="Times New Roman" w:hAnsi="Times New Roman" w:cs="Times New Roman"/>
                <w:sz w:val="19"/>
                <w:szCs w:val="19"/>
              </w:rPr>
              <w:t>Предоставление земельных участков многодетным семьям</w:t>
            </w:r>
          </w:p>
        </w:tc>
        <w:tc>
          <w:tcPr>
            <w:tcW w:w="709" w:type="dxa"/>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sz w:val="19"/>
                <w:szCs w:val="19"/>
              </w:rPr>
            </w:pPr>
            <w:r w:rsidRPr="00334ED0">
              <w:rPr>
                <w:rFonts w:ascii="Times New Roman" w:hAnsi="Times New Roman" w:cs="Times New Roman"/>
                <w:sz w:val="19"/>
                <w:szCs w:val="19"/>
              </w:rPr>
              <w:t>%</w:t>
            </w:r>
          </w:p>
        </w:tc>
        <w:tc>
          <w:tcPr>
            <w:tcW w:w="9072" w:type="dxa"/>
          </w:tcPr>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Показатель рассчитывается по следующей формуле:</w:t>
            </w:r>
          </w:p>
          <w:p w:rsidR="009220EC" w:rsidRPr="00334ED0" w:rsidRDefault="009220EC" w:rsidP="009A7586">
            <w:pPr>
              <w:spacing w:after="0" w:line="240" w:lineRule="auto"/>
              <w:ind w:firstLine="709"/>
              <w:jc w:val="both"/>
              <w:rPr>
                <w:rFonts w:ascii="Times New Roman" w:hAnsi="Times New Roman" w:cs="Times New Roman"/>
                <w:sz w:val="19"/>
                <w:szCs w:val="19"/>
              </w:rPr>
            </w:pPr>
          </w:p>
          <w:p w:rsidR="00267957" w:rsidRPr="00334ED0" w:rsidRDefault="00267957" w:rsidP="009A7586">
            <w:pPr>
              <w:shd w:val="clear" w:color="auto" w:fill="FFFFFF"/>
              <w:tabs>
                <w:tab w:val="left" w:pos="2410"/>
              </w:tabs>
              <w:spacing w:after="0" w:line="240" w:lineRule="auto"/>
              <w:ind w:left="710"/>
              <w:jc w:val="center"/>
              <w:rPr>
                <w:rFonts w:ascii="Times New Roman" w:hAnsi="Times New Roman" w:cs="Times New Roman"/>
                <w:sz w:val="19"/>
                <w:szCs w:val="19"/>
              </w:rPr>
            </w:pPr>
            <m:oMath>
              <m:r>
                <m:rPr>
                  <m:sty m:val="p"/>
                </m:rPr>
                <w:rPr>
                  <w:rFonts w:ascii="Cambria Math" w:hAnsi="Cambria Math" w:cs="Times New Roman"/>
                  <w:sz w:val="19"/>
                  <w:szCs w:val="19"/>
                </w:rPr>
                <m:t>МС=</m:t>
              </m:r>
              <m:f>
                <m:fPr>
                  <m:ctrlPr>
                    <w:rPr>
                      <w:rFonts w:ascii="Cambria Math" w:hAnsi="Cambria Math" w:cs="Times New Roman"/>
                      <w:sz w:val="19"/>
                      <w:szCs w:val="19"/>
                    </w:rPr>
                  </m:ctrlPr>
                </m:fPr>
                <m:num>
                  <m:r>
                    <m:rPr>
                      <m:sty m:val="p"/>
                    </m:rPr>
                    <w:rPr>
                      <w:rFonts w:ascii="Cambria Math" w:hAnsi="Cambria Math" w:cs="Times New Roman"/>
                      <w:sz w:val="19"/>
                      <w:szCs w:val="19"/>
                    </w:rPr>
                    <m:t>Кпр</m:t>
                  </m:r>
                </m:num>
                <m:den>
                  <m:r>
                    <w:rPr>
                      <w:rFonts w:ascii="Cambria Math" w:hAnsi="Cambria Math" w:cs="Times New Roman"/>
                      <w:sz w:val="19"/>
                      <w:szCs w:val="19"/>
                    </w:rPr>
                    <m:t>Кс</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9220EC" w:rsidRPr="00334ED0" w:rsidRDefault="009220EC" w:rsidP="009A7586">
            <w:pPr>
              <w:shd w:val="clear" w:color="auto" w:fill="FFFFFF"/>
              <w:tabs>
                <w:tab w:val="left" w:pos="2410"/>
              </w:tabs>
              <w:spacing w:after="0" w:line="240" w:lineRule="auto"/>
              <w:ind w:left="710"/>
              <w:jc w:val="center"/>
              <w:rPr>
                <w:rFonts w:ascii="Times New Roman" w:hAnsi="Times New Roman" w:cs="Times New Roman"/>
                <w:sz w:val="19"/>
                <w:szCs w:val="19"/>
              </w:rPr>
            </w:pP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МС – % исполнения показателя «Предоставление земельных участков многодетным семьям».</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Кпр – количество предоставленных земельных участков многодетным семьям, по состоянию на отчетную дату.</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Кс - количество многодетных семей, состоящих на учете многодетных семей, признанных нуждающимися в обеспечении землей.</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rsidR="00267957" w:rsidRPr="00334ED0" w:rsidRDefault="00267957" w:rsidP="009A7586">
            <w:pPr>
              <w:spacing w:after="0" w:line="240" w:lineRule="auto"/>
              <w:ind w:firstLine="709"/>
              <w:jc w:val="both"/>
              <w:rPr>
                <w:rFonts w:ascii="Times New Roman" w:hAnsi="Times New Roman" w:cs="Times New Roman"/>
                <w:color w:val="FF0000"/>
                <w:sz w:val="19"/>
                <w:szCs w:val="19"/>
              </w:rPr>
            </w:pPr>
            <w:r w:rsidRPr="00334ED0">
              <w:rPr>
                <w:rFonts w:ascii="Times New Roman" w:hAnsi="Times New Roman" w:cs="Times New Roman"/>
                <w:sz w:val="19"/>
                <w:szCs w:val="19"/>
              </w:rPr>
              <w:t>Плановое значение  – 100%.</w:t>
            </w:r>
          </w:p>
        </w:tc>
        <w:tc>
          <w:tcPr>
            <w:tcW w:w="1418" w:type="dxa"/>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Система ГАС «Управление»</w:t>
            </w:r>
          </w:p>
        </w:tc>
        <w:tc>
          <w:tcPr>
            <w:tcW w:w="992" w:type="dxa"/>
            <w:tcBorders>
              <w:right w:val="single" w:sz="4" w:space="0" w:color="auto"/>
            </w:tcBorders>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Ежемесячно</w:t>
            </w:r>
          </w:p>
        </w:tc>
      </w:tr>
      <w:tr w:rsidR="00267957" w:rsidRPr="00334ED0" w:rsidTr="00334ED0">
        <w:trPr>
          <w:trHeight w:val="390"/>
        </w:trPr>
        <w:tc>
          <w:tcPr>
            <w:tcW w:w="708" w:type="dxa"/>
          </w:tcPr>
          <w:p w:rsidR="00267957" w:rsidRPr="00334ED0" w:rsidRDefault="00267957" w:rsidP="009A7586">
            <w:pPr>
              <w:widowControl w:val="0"/>
              <w:autoSpaceDE w:val="0"/>
              <w:autoSpaceDN w:val="0"/>
              <w:adjustRightInd w:val="0"/>
              <w:spacing w:after="0" w:line="240" w:lineRule="auto"/>
              <w:ind w:left="-706" w:firstLine="720"/>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1.6.</w:t>
            </w:r>
          </w:p>
        </w:tc>
        <w:tc>
          <w:tcPr>
            <w:tcW w:w="2127" w:type="dxa"/>
          </w:tcPr>
          <w:p w:rsidR="00267957" w:rsidRPr="00334ED0" w:rsidRDefault="00267957" w:rsidP="009220EC">
            <w:pPr>
              <w:widowControl w:val="0"/>
              <w:autoSpaceDE w:val="0"/>
              <w:autoSpaceDN w:val="0"/>
              <w:adjustRightInd w:val="0"/>
              <w:spacing w:after="0" w:line="240" w:lineRule="auto"/>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Проверка использования земель</w:t>
            </w:r>
          </w:p>
        </w:tc>
        <w:tc>
          <w:tcPr>
            <w:tcW w:w="709" w:type="dxa"/>
          </w:tcPr>
          <w:p w:rsidR="00267957" w:rsidRPr="00334ED0"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w:t>
            </w:r>
          </w:p>
        </w:tc>
        <w:tc>
          <w:tcPr>
            <w:tcW w:w="9072" w:type="dxa"/>
          </w:tcPr>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Исполнение показателя вычисляется, исходя из выполнения плана по:</w:t>
            </w:r>
          </w:p>
          <w:p w:rsidR="00267957" w:rsidRPr="00334ED0" w:rsidRDefault="00267957" w:rsidP="009A7586">
            <w:pPr>
              <w:spacing w:after="0" w:line="240" w:lineRule="auto"/>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 xml:space="preserve">            - осмотрам земель сельхозназначения и иных категорий;</w:t>
            </w:r>
          </w:p>
          <w:p w:rsidR="00267957" w:rsidRPr="00334ED0" w:rsidRDefault="00267957" w:rsidP="009A7586">
            <w:pPr>
              <w:pStyle w:val="affa"/>
              <w:ind w:firstLine="709"/>
              <w:rPr>
                <w:rFonts w:ascii="Times New Roman" w:hAnsi="Times New Roman"/>
                <w:sz w:val="19"/>
                <w:szCs w:val="19"/>
              </w:rPr>
            </w:pPr>
            <w:r w:rsidRPr="00334ED0">
              <w:rPr>
                <w:rFonts w:ascii="Times New Roman" w:hAnsi="Times New Roman"/>
                <w:sz w:val="19"/>
                <w:szCs w:val="19"/>
              </w:rPr>
              <w:t>- проверкам земель сельхозназначения и иных категорий;</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вовлечению в оборот неиспользуемых сельхозземель;</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наложенным штрафам.</w:t>
            </w:r>
          </w:p>
          <w:p w:rsidR="00267957" w:rsidRPr="00334ED0" w:rsidRDefault="00267957" w:rsidP="009A7586">
            <w:pPr>
              <w:pStyle w:val="affa"/>
              <w:ind w:firstLine="709"/>
              <w:jc w:val="both"/>
              <w:rPr>
                <w:rFonts w:ascii="Times New Roman" w:hAnsi="Times New Roman"/>
                <w:sz w:val="19"/>
                <w:szCs w:val="19"/>
              </w:rPr>
            </w:pP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Расчет показателя «проверка использования земель» осуществляется по следующей формуле:</w:t>
            </w:r>
          </w:p>
          <w:p w:rsidR="00267957" w:rsidRPr="00334ED0" w:rsidRDefault="00267957" w:rsidP="009A7586">
            <w:pPr>
              <w:pStyle w:val="affa"/>
              <w:ind w:firstLine="709"/>
              <w:jc w:val="both"/>
              <w:rPr>
                <w:rFonts w:ascii="Times New Roman" w:hAnsi="Times New Roman"/>
                <w:sz w:val="19"/>
                <w:szCs w:val="19"/>
              </w:rPr>
            </w:pPr>
          </w:p>
          <w:p w:rsidR="00267957" w:rsidRPr="00334ED0" w:rsidRDefault="00267957" w:rsidP="009A7586">
            <w:pPr>
              <w:pStyle w:val="affa"/>
              <w:ind w:left="1560" w:firstLine="709"/>
              <w:jc w:val="both"/>
              <w:rPr>
                <w:rFonts w:ascii="Times New Roman" w:hAnsi="Times New Roman"/>
                <w:sz w:val="19"/>
                <w:szCs w:val="19"/>
              </w:rPr>
            </w:pPr>
            <m:oMath>
              <m:r>
                <m:rPr>
                  <m:sty m:val="p"/>
                </m:rPr>
                <w:rPr>
                  <w:rFonts w:ascii="Cambria Math" w:hAnsi="Cambria Math"/>
                  <w:sz w:val="19"/>
                  <w:szCs w:val="19"/>
                </w:rPr>
                <m:t>Пз=СХ*0,6+ИК*0,4</m:t>
              </m:r>
            </m:oMath>
            <w:r w:rsidRPr="00334ED0">
              <w:rPr>
                <w:rFonts w:ascii="Times New Roman" w:hAnsi="Times New Roman"/>
                <w:sz w:val="19"/>
                <w:szCs w:val="19"/>
              </w:rPr>
              <w:t>, где</w:t>
            </w:r>
          </w:p>
          <w:p w:rsidR="00267957" w:rsidRPr="00334ED0" w:rsidRDefault="00267957" w:rsidP="009A7586">
            <w:pPr>
              <w:pStyle w:val="affa"/>
              <w:ind w:left="1560" w:firstLine="709"/>
              <w:jc w:val="both"/>
              <w:rPr>
                <w:rFonts w:ascii="Times New Roman" w:hAnsi="Times New Roman"/>
                <w:sz w:val="19"/>
                <w:szCs w:val="19"/>
              </w:rPr>
            </w:pP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 xml:space="preserve">Пз – показатель «Проверка использования земель» (%). </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СХ – процентное исполнение показателя по проверкам сельхозземель.</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lastRenderedPageBreak/>
              <w:t>ИК – процентное исполнение показателя по проверкам земель иных категорий.</w:t>
            </w:r>
          </w:p>
          <w:p w:rsidR="00267957" w:rsidRPr="00334ED0" w:rsidRDefault="00267957" w:rsidP="009A7586">
            <w:pPr>
              <w:pStyle w:val="affa"/>
              <w:ind w:firstLine="709"/>
              <w:jc w:val="both"/>
              <w:rPr>
                <w:rFonts w:ascii="Times New Roman" w:hAnsi="Times New Roman"/>
                <w:sz w:val="19"/>
                <w:szCs w:val="19"/>
              </w:rPr>
            </w:pPr>
            <w:r w:rsidRPr="00334ED0">
              <w:rPr>
                <w:rFonts w:ascii="Times New Roman" w:hAnsi="Times New Roman"/>
                <w:sz w:val="19"/>
                <w:szCs w:val="19"/>
              </w:rPr>
              <w:t>0,6 и 0,4 – веса, присвоенные категориям земель из расчета приоритета по осуществлению мероприятий в отношении земель различных категорий.</w:t>
            </w:r>
          </w:p>
          <w:p w:rsidR="00267957" w:rsidRPr="00334ED0" w:rsidRDefault="00267957" w:rsidP="009A7586">
            <w:pPr>
              <w:shd w:val="clear" w:color="auto" w:fill="FFFFFF"/>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Расчет процентного исполнения показателя по проверкам сельхозземель (СХ) осуществляется по следующей формуле:</w:t>
            </w:r>
          </w:p>
          <w:p w:rsidR="009220EC" w:rsidRPr="00334ED0" w:rsidRDefault="009220EC" w:rsidP="009A7586">
            <w:pPr>
              <w:shd w:val="clear" w:color="auto" w:fill="FFFFFF"/>
              <w:spacing w:after="0" w:line="240" w:lineRule="auto"/>
              <w:ind w:left="10" w:firstLine="701"/>
              <w:jc w:val="both"/>
              <w:rPr>
                <w:rFonts w:ascii="Times New Roman" w:hAnsi="Times New Roman" w:cs="Times New Roman"/>
                <w:color w:val="000000"/>
                <w:sz w:val="19"/>
                <w:szCs w:val="19"/>
                <w:lang w:eastAsia="ru-RU"/>
              </w:rPr>
            </w:pPr>
          </w:p>
          <w:p w:rsidR="00267957" w:rsidRPr="00334ED0" w:rsidRDefault="00267957" w:rsidP="009A7586">
            <w:pPr>
              <w:shd w:val="clear" w:color="auto" w:fill="FFFFFF"/>
              <w:spacing w:after="0" w:line="240" w:lineRule="auto"/>
              <w:ind w:left="10" w:hanging="10"/>
              <w:jc w:val="center"/>
              <w:rPr>
                <w:rFonts w:ascii="Times New Roman" w:hAnsi="Times New Roman" w:cs="Times New Roman"/>
                <w:color w:val="000000"/>
                <w:sz w:val="19"/>
                <w:szCs w:val="19"/>
                <w:lang w:eastAsia="ru-RU"/>
              </w:rPr>
            </w:pPr>
            <m:oMath>
              <m:r>
                <m:rPr>
                  <m:sty m:val="p"/>
                </m:rPr>
                <w:rPr>
                  <w:rFonts w:ascii="Cambria Math" w:hAnsi="Cambria Math" w:cs="Times New Roman"/>
                  <w:color w:val="000000"/>
                  <w:sz w:val="19"/>
                  <w:szCs w:val="19"/>
                  <w:lang w:eastAsia="ru-RU"/>
                </w:rPr>
                <m:t>СХ=</m:t>
              </m:r>
              <m:d>
                <m:dPr>
                  <m:ctrlPr>
                    <w:rPr>
                      <w:rFonts w:ascii="Cambria Math" w:hAnsi="Cambria Math" w:cs="Times New Roman"/>
                      <w:color w:val="000000"/>
                      <w:sz w:val="19"/>
                      <w:szCs w:val="19"/>
                      <w:lang w:eastAsia="ru-RU"/>
                    </w:rPr>
                  </m:ctrlPr>
                </m:dPr>
                <m:e>
                  <m:f>
                    <m:fPr>
                      <m:ctrlPr>
                        <w:rPr>
                          <w:rFonts w:ascii="Cambria Math" w:hAnsi="Cambria Math" w:cs="Times New Roman"/>
                          <w:color w:val="000000"/>
                          <w:sz w:val="19"/>
                          <w:szCs w:val="19"/>
                          <w:lang w:eastAsia="ru-RU"/>
                        </w:rPr>
                      </m:ctrlPr>
                    </m:fPr>
                    <m:num>
                      <m:r>
                        <m:rPr>
                          <m:sty m:val="p"/>
                        </m:rPr>
                        <w:rPr>
                          <w:rFonts w:ascii="Cambria Math" w:hAnsi="Cambria Math" w:cs="Times New Roman"/>
                          <w:color w:val="000000"/>
                          <w:sz w:val="19"/>
                          <w:szCs w:val="19"/>
                          <w:lang w:eastAsia="ru-RU"/>
                        </w:rPr>
                        <m:t>СХосм</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факт</m:t>
                          </m:r>
                        </m:e>
                      </m:d>
                    </m:num>
                    <m:den>
                      <m:r>
                        <m:rPr>
                          <m:sty m:val="p"/>
                        </m:rPr>
                        <w:rPr>
                          <w:rFonts w:ascii="Cambria Math" w:hAnsi="Cambria Math" w:cs="Times New Roman"/>
                          <w:color w:val="000000"/>
                          <w:sz w:val="19"/>
                          <w:szCs w:val="19"/>
                          <w:lang w:eastAsia="ru-RU"/>
                        </w:rPr>
                        <m:t>СХосм</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план</m:t>
                          </m:r>
                        </m:e>
                      </m:d>
                    </m:den>
                  </m:f>
                  <m:r>
                    <m:rPr>
                      <m:sty m:val="p"/>
                    </m:rPr>
                    <w:rPr>
                      <w:rFonts w:ascii="Cambria Math" w:hAnsi="Cambria Math" w:cs="Times New Roman"/>
                      <w:color w:val="000000"/>
                      <w:sz w:val="19"/>
                      <w:szCs w:val="19"/>
                      <w:lang w:eastAsia="ru-RU"/>
                    </w:rPr>
                    <m:t>*0,3+</m:t>
                  </m:r>
                  <m:f>
                    <m:fPr>
                      <m:ctrlPr>
                        <w:rPr>
                          <w:rFonts w:ascii="Cambria Math" w:hAnsi="Cambria Math" w:cs="Times New Roman"/>
                          <w:color w:val="000000"/>
                          <w:sz w:val="19"/>
                          <w:szCs w:val="19"/>
                          <w:lang w:eastAsia="ru-RU"/>
                        </w:rPr>
                      </m:ctrlPr>
                    </m:fPr>
                    <m:num>
                      <m:r>
                        <m:rPr>
                          <m:sty m:val="p"/>
                        </m:rPr>
                        <w:rPr>
                          <w:rFonts w:ascii="Cambria Math" w:hAnsi="Cambria Math" w:cs="Times New Roman"/>
                          <w:color w:val="000000"/>
                          <w:sz w:val="19"/>
                          <w:szCs w:val="19"/>
                          <w:lang w:eastAsia="ru-RU"/>
                        </w:rPr>
                        <m:t>СХпр</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факт</m:t>
                          </m:r>
                        </m:e>
                      </m:d>
                    </m:num>
                    <m:den>
                      <m:r>
                        <m:rPr>
                          <m:sty m:val="p"/>
                        </m:rPr>
                        <w:rPr>
                          <w:rFonts w:ascii="Cambria Math" w:hAnsi="Cambria Math" w:cs="Times New Roman"/>
                          <w:color w:val="000000"/>
                          <w:sz w:val="19"/>
                          <w:szCs w:val="19"/>
                          <w:lang w:eastAsia="ru-RU"/>
                        </w:rPr>
                        <m:t>СХпр</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план</m:t>
                          </m:r>
                        </m:e>
                      </m:d>
                    </m:den>
                  </m:f>
                  <m:r>
                    <m:rPr>
                      <m:sty m:val="p"/>
                    </m:rPr>
                    <w:rPr>
                      <w:rFonts w:ascii="Cambria Math" w:hAnsi="Cambria Math" w:cs="Times New Roman"/>
                      <w:color w:val="000000"/>
                      <w:sz w:val="19"/>
                      <w:szCs w:val="19"/>
                      <w:lang w:eastAsia="ru-RU"/>
                    </w:rPr>
                    <m:t>*0,5+</m:t>
                  </m:r>
                  <m:f>
                    <m:fPr>
                      <m:ctrlPr>
                        <w:rPr>
                          <w:rFonts w:ascii="Cambria Math" w:hAnsi="Cambria Math" w:cs="Times New Roman"/>
                          <w:color w:val="000000"/>
                          <w:sz w:val="19"/>
                          <w:szCs w:val="19"/>
                          <w:lang w:eastAsia="ru-RU"/>
                        </w:rPr>
                      </m:ctrlPr>
                    </m:fPr>
                    <m:num>
                      <m:r>
                        <m:rPr>
                          <m:sty m:val="p"/>
                        </m:rPr>
                        <w:rPr>
                          <w:rFonts w:ascii="Cambria Math" w:hAnsi="Cambria Math" w:cs="Times New Roman"/>
                          <w:color w:val="000000"/>
                          <w:sz w:val="19"/>
                          <w:szCs w:val="19"/>
                          <w:lang w:eastAsia="ru-RU"/>
                        </w:rPr>
                        <m:t xml:space="preserve">В </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факт</m:t>
                          </m:r>
                        </m:e>
                      </m:d>
                    </m:num>
                    <m:den>
                      <m:r>
                        <m:rPr>
                          <m:sty m:val="p"/>
                        </m:rPr>
                        <w:rPr>
                          <w:rFonts w:ascii="Cambria Math" w:hAnsi="Cambria Math" w:cs="Times New Roman"/>
                          <w:color w:val="000000"/>
                          <w:sz w:val="19"/>
                          <w:szCs w:val="19"/>
                          <w:lang w:eastAsia="ru-RU"/>
                        </w:rPr>
                        <m:t xml:space="preserve">В </m:t>
                      </m:r>
                      <m:d>
                        <m:dPr>
                          <m:ctrlPr>
                            <w:rPr>
                              <w:rFonts w:ascii="Cambria Math" w:hAnsi="Cambria Math" w:cs="Times New Roman"/>
                              <w:color w:val="000000"/>
                              <w:sz w:val="19"/>
                              <w:szCs w:val="19"/>
                              <w:lang w:eastAsia="ru-RU"/>
                            </w:rPr>
                          </m:ctrlPr>
                        </m:dPr>
                        <m:e>
                          <m:r>
                            <m:rPr>
                              <m:sty m:val="p"/>
                            </m:rPr>
                            <w:rPr>
                              <w:rFonts w:ascii="Cambria Math" w:hAnsi="Cambria Math" w:cs="Times New Roman"/>
                              <w:color w:val="000000"/>
                              <w:sz w:val="19"/>
                              <w:szCs w:val="19"/>
                              <w:lang w:eastAsia="ru-RU"/>
                            </w:rPr>
                            <m:t>план</m:t>
                          </m:r>
                        </m:e>
                      </m:d>
                    </m:den>
                  </m:f>
                  <m:r>
                    <m:rPr>
                      <m:sty m:val="p"/>
                    </m:rPr>
                    <w:rPr>
                      <w:rFonts w:ascii="Cambria Math" w:hAnsi="Cambria Math" w:cs="Times New Roman"/>
                      <w:color w:val="000000"/>
                      <w:sz w:val="19"/>
                      <w:szCs w:val="19"/>
                      <w:lang w:eastAsia="ru-RU"/>
                    </w:rPr>
                    <m:t>*0,1</m:t>
                  </m:r>
                </m:e>
              </m:d>
              <m:r>
                <m:rPr>
                  <m:sty m:val="p"/>
                </m:rPr>
                <w:rPr>
                  <w:rFonts w:ascii="Cambria Math" w:hAnsi="Cambria Math" w:cs="Times New Roman"/>
                  <w:color w:val="000000"/>
                  <w:sz w:val="19"/>
                  <w:szCs w:val="19"/>
                  <w:lang w:eastAsia="ru-RU"/>
                </w:rPr>
                <m:t>*100%+Ш</m:t>
              </m:r>
            </m:oMath>
            <w:r w:rsidRPr="00334ED0">
              <w:rPr>
                <w:rFonts w:ascii="Times New Roman" w:hAnsi="Times New Roman" w:cs="Times New Roman"/>
                <w:color w:val="000000"/>
                <w:sz w:val="19"/>
                <w:szCs w:val="19"/>
                <w:lang w:eastAsia="ru-RU"/>
              </w:rPr>
              <w:t>, где</w:t>
            </w:r>
          </w:p>
          <w:p w:rsidR="009220EC" w:rsidRPr="00334ED0" w:rsidRDefault="009220EC" w:rsidP="009A7586">
            <w:pPr>
              <w:shd w:val="clear" w:color="auto" w:fill="FFFFFF"/>
              <w:spacing w:after="0" w:line="240" w:lineRule="auto"/>
              <w:ind w:left="10" w:hanging="10"/>
              <w:jc w:val="center"/>
              <w:rPr>
                <w:rFonts w:ascii="Times New Roman" w:hAnsi="Times New Roman" w:cs="Times New Roman"/>
                <w:color w:val="000000"/>
                <w:sz w:val="19"/>
                <w:szCs w:val="19"/>
                <w:lang w:eastAsia="ru-RU"/>
              </w:rPr>
            </w:pPr>
          </w:p>
          <w:p w:rsidR="00267957" w:rsidRPr="00334ED0" w:rsidRDefault="00267957" w:rsidP="009A7586">
            <w:pPr>
              <w:shd w:val="clear" w:color="auto" w:fill="FFFFFF"/>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СХ – процентное исполнение показателя по проверкам сельхозземель.</w:t>
            </w:r>
          </w:p>
          <w:p w:rsidR="00267957" w:rsidRPr="00334ED0" w:rsidRDefault="00267957" w:rsidP="009A7586">
            <w:pPr>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СХосм – количество осмотров земельных участков сельхозназначения, включая арендованные земли.</w:t>
            </w:r>
          </w:p>
          <w:p w:rsidR="00267957" w:rsidRPr="00334ED0" w:rsidRDefault="00267957" w:rsidP="009A7586">
            <w:pPr>
              <w:tabs>
                <w:tab w:val="right" w:pos="9922"/>
              </w:tabs>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СХпр – количество участков сельхозназначения для проверок.</w:t>
            </w:r>
            <w:r w:rsidRPr="00334ED0">
              <w:rPr>
                <w:rFonts w:ascii="Times New Roman" w:hAnsi="Times New Roman" w:cs="Times New Roman"/>
                <w:color w:val="000000"/>
                <w:sz w:val="19"/>
                <w:szCs w:val="19"/>
                <w:lang w:eastAsia="ru-RU"/>
              </w:rPr>
              <w:tab/>
            </w:r>
          </w:p>
          <w:p w:rsidR="00267957" w:rsidRPr="00334ED0" w:rsidRDefault="00267957" w:rsidP="009A7586">
            <w:pPr>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В – вовлечение в оборот неиспользуемых сельхозземель.</w:t>
            </w:r>
          </w:p>
          <w:p w:rsidR="00267957" w:rsidRPr="00334ED0" w:rsidRDefault="00267957" w:rsidP="009A7586">
            <w:pPr>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334ED0" w:rsidRDefault="00267957" w:rsidP="009A7586">
            <w:pPr>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267957" w:rsidRPr="00334ED0" w:rsidRDefault="00267957" w:rsidP="009A7586">
            <w:pPr>
              <w:shd w:val="clear" w:color="auto" w:fill="FFFFFF"/>
              <w:spacing w:after="0" w:line="240" w:lineRule="auto"/>
              <w:ind w:left="10" w:firstLine="70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Расчет процентного исполнения показателя по проверкам земель иных категорий (ИК) осуществляется по следующей формуле:</w:t>
            </w:r>
          </w:p>
          <w:p w:rsidR="009220EC" w:rsidRPr="00334ED0" w:rsidRDefault="009220EC" w:rsidP="009A7586">
            <w:pPr>
              <w:shd w:val="clear" w:color="auto" w:fill="FFFFFF"/>
              <w:spacing w:after="0" w:line="240" w:lineRule="auto"/>
              <w:ind w:left="10" w:firstLine="701"/>
              <w:jc w:val="both"/>
              <w:rPr>
                <w:rFonts w:ascii="Times New Roman" w:hAnsi="Times New Roman" w:cs="Times New Roman"/>
                <w:color w:val="000000"/>
                <w:sz w:val="19"/>
                <w:szCs w:val="19"/>
                <w:lang w:eastAsia="ru-RU"/>
              </w:rPr>
            </w:pPr>
          </w:p>
          <w:p w:rsidR="00267957" w:rsidRPr="00334ED0" w:rsidRDefault="00267957" w:rsidP="009A7586">
            <w:pPr>
              <w:spacing w:after="0" w:line="240" w:lineRule="auto"/>
              <w:ind w:right="-143"/>
              <w:jc w:val="center"/>
              <w:rPr>
                <w:rFonts w:ascii="Times New Roman" w:hAnsi="Times New Roman" w:cs="Times New Roman"/>
                <w:sz w:val="19"/>
                <w:szCs w:val="19"/>
              </w:rPr>
            </w:pPr>
            <m:oMath>
              <m:r>
                <m:rPr>
                  <m:sty m:val="p"/>
                </m:rPr>
                <w:rPr>
                  <w:rFonts w:ascii="Cambria Math" w:hAnsi="Cambria Math" w:cs="Times New Roman"/>
                  <w:sz w:val="19"/>
                  <w:szCs w:val="19"/>
                </w:rPr>
                <m:t>ИК=</m:t>
              </m:r>
              <m:d>
                <m:dPr>
                  <m:ctrlPr>
                    <w:rPr>
                      <w:rFonts w:ascii="Cambria Math" w:hAnsi="Cambria Math" w:cs="Times New Roman"/>
                      <w:sz w:val="19"/>
                      <w:szCs w:val="19"/>
                    </w:rPr>
                  </m:ctrlPr>
                </m:dPr>
                <m:e>
                  <m:f>
                    <m:fPr>
                      <m:ctrlPr>
                        <w:rPr>
                          <w:rFonts w:ascii="Cambria Math" w:hAnsi="Cambria Math" w:cs="Times New Roman"/>
                          <w:sz w:val="19"/>
                          <w:szCs w:val="19"/>
                        </w:rPr>
                      </m:ctrlPr>
                    </m:fPr>
                    <m:num>
                      <m:r>
                        <m:rPr>
                          <m:sty m:val="p"/>
                        </m:rPr>
                        <w:rPr>
                          <w:rFonts w:ascii="Cambria Math" w:hAnsi="Cambria Math" w:cs="Times New Roman"/>
                          <w:sz w:val="19"/>
                          <w:szCs w:val="19"/>
                        </w:rPr>
                        <m:t>ИКосм</m:t>
                      </m:r>
                      <m:d>
                        <m:dPr>
                          <m:ctrlPr>
                            <w:rPr>
                              <w:rFonts w:ascii="Cambria Math" w:hAnsi="Cambria Math" w:cs="Times New Roman"/>
                              <w:sz w:val="19"/>
                              <w:szCs w:val="19"/>
                            </w:rPr>
                          </m:ctrlPr>
                        </m:dPr>
                        <m:e>
                          <m:r>
                            <m:rPr>
                              <m:sty m:val="p"/>
                            </m:rPr>
                            <w:rPr>
                              <w:rFonts w:ascii="Cambria Math" w:hAnsi="Cambria Math" w:cs="Times New Roman"/>
                              <w:sz w:val="19"/>
                              <w:szCs w:val="19"/>
                            </w:rPr>
                            <m:t>факт</m:t>
                          </m:r>
                        </m:e>
                      </m:d>
                    </m:num>
                    <m:den>
                      <m:r>
                        <m:rPr>
                          <m:sty m:val="p"/>
                        </m:rPr>
                        <w:rPr>
                          <w:rFonts w:ascii="Cambria Math" w:hAnsi="Cambria Math" w:cs="Times New Roman"/>
                          <w:sz w:val="19"/>
                          <w:szCs w:val="19"/>
                        </w:rPr>
                        <m:t>ИКосм</m:t>
                      </m:r>
                      <m:d>
                        <m:dPr>
                          <m:ctrlPr>
                            <w:rPr>
                              <w:rFonts w:ascii="Cambria Math" w:hAnsi="Cambria Math" w:cs="Times New Roman"/>
                              <w:sz w:val="19"/>
                              <w:szCs w:val="19"/>
                            </w:rPr>
                          </m:ctrlPr>
                        </m:dPr>
                        <m:e>
                          <m:r>
                            <m:rPr>
                              <m:sty m:val="p"/>
                            </m:rPr>
                            <w:rPr>
                              <w:rFonts w:ascii="Cambria Math" w:hAnsi="Cambria Math" w:cs="Times New Roman"/>
                              <w:sz w:val="19"/>
                              <w:szCs w:val="19"/>
                            </w:rPr>
                            <m:t>план</m:t>
                          </m:r>
                        </m:e>
                      </m:d>
                    </m:den>
                  </m:f>
                  <m:r>
                    <m:rPr>
                      <m:sty m:val="p"/>
                    </m:rPr>
                    <w:rPr>
                      <w:rFonts w:ascii="Cambria Math" w:hAnsi="Cambria Math" w:cs="Times New Roman"/>
                      <w:sz w:val="19"/>
                      <w:szCs w:val="19"/>
                    </w:rPr>
                    <m:t>*0,3+</m:t>
                  </m:r>
                  <m:f>
                    <m:fPr>
                      <m:ctrlPr>
                        <w:rPr>
                          <w:rFonts w:ascii="Cambria Math" w:hAnsi="Cambria Math" w:cs="Times New Roman"/>
                          <w:sz w:val="19"/>
                          <w:szCs w:val="19"/>
                        </w:rPr>
                      </m:ctrlPr>
                    </m:fPr>
                    <m:num>
                      <m:r>
                        <m:rPr>
                          <m:sty m:val="p"/>
                        </m:rPr>
                        <w:rPr>
                          <w:rFonts w:ascii="Cambria Math" w:hAnsi="Cambria Math" w:cs="Times New Roman"/>
                          <w:sz w:val="19"/>
                          <w:szCs w:val="19"/>
                        </w:rPr>
                        <m:t>ИКпр</m:t>
                      </m:r>
                      <m:d>
                        <m:dPr>
                          <m:ctrlPr>
                            <w:rPr>
                              <w:rFonts w:ascii="Cambria Math" w:hAnsi="Cambria Math" w:cs="Times New Roman"/>
                              <w:sz w:val="19"/>
                              <w:szCs w:val="19"/>
                            </w:rPr>
                          </m:ctrlPr>
                        </m:dPr>
                        <m:e>
                          <m:r>
                            <m:rPr>
                              <m:sty m:val="p"/>
                            </m:rPr>
                            <w:rPr>
                              <w:rFonts w:ascii="Cambria Math" w:hAnsi="Cambria Math" w:cs="Times New Roman"/>
                              <w:sz w:val="19"/>
                              <w:szCs w:val="19"/>
                            </w:rPr>
                            <m:t>факт</m:t>
                          </m:r>
                        </m:e>
                      </m:d>
                    </m:num>
                    <m:den>
                      <m:r>
                        <m:rPr>
                          <m:sty m:val="p"/>
                        </m:rPr>
                        <w:rPr>
                          <w:rFonts w:ascii="Cambria Math" w:hAnsi="Cambria Math" w:cs="Times New Roman"/>
                          <w:sz w:val="19"/>
                          <w:szCs w:val="19"/>
                        </w:rPr>
                        <m:t>ИКпр</m:t>
                      </m:r>
                      <m:d>
                        <m:dPr>
                          <m:ctrlPr>
                            <w:rPr>
                              <w:rFonts w:ascii="Cambria Math" w:hAnsi="Cambria Math" w:cs="Times New Roman"/>
                              <w:sz w:val="19"/>
                              <w:szCs w:val="19"/>
                            </w:rPr>
                          </m:ctrlPr>
                        </m:dPr>
                        <m:e>
                          <m:r>
                            <m:rPr>
                              <m:sty m:val="p"/>
                            </m:rPr>
                            <w:rPr>
                              <w:rFonts w:ascii="Cambria Math" w:hAnsi="Cambria Math" w:cs="Times New Roman"/>
                              <w:sz w:val="19"/>
                              <w:szCs w:val="19"/>
                            </w:rPr>
                            <m:t>план</m:t>
                          </m:r>
                        </m:e>
                      </m:d>
                    </m:den>
                  </m:f>
                  <m:r>
                    <m:rPr>
                      <m:sty m:val="p"/>
                    </m:rPr>
                    <w:rPr>
                      <w:rFonts w:ascii="Cambria Math" w:hAnsi="Cambria Math" w:cs="Times New Roman"/>
                      <w:sz w:val="19"/>
                      <w:szCs w:val="19"/>
                    </w:rPr>
                    <m:t>*0,6</m:t>
                  </m:r>
                </m:e>
              </m:d>
              <m:r>
                <m:rPr>
                  <m:sty m:val="p"/>
                </m:rPr>
                <w:rPr>
                  <w:rFonts w:ascii="Cambria Math" w:hAnsi="Cambria Math" w:cs="Times New Roman"/>
                  <w:sz w:val="19"/>
                  <w:szCs w:val="19"/>
                </w:rPr>
                <m:t>*100%+Ш</m:t>
              </m:r>
            </m:oMath>
            <w:r w:rsidRPr="00334ED0">
              <w:rPr>
                <w:rFonts w:ascii="Times New Roman" w:hAnsi="Times New Roman" w:cs="Times New Roman"/>
                <w:sz w:val="19"/>
                <w:szCs w:val="19"/>
              </w:rPr>
              <w:t>, где</w:t>
            </w:r>
          </w:p>
          <w:p w:rsidR="009220EC" w:rsidRPr="00334ED0" w:rsidRDefault="009220EC" w:rsidP="009A7586">
            <w:pPr>
              <w:spacing w:after="0" w:line="240" w:lineRule="auto"/>
              <w:ind w:right="-143"/>
              <w:jc w:val="center"/>
              <w:rPr>
                <w:rFonts w:ascii="Times New Roman" w:hAnsi="Times New Roman" w:cs="Times New Roman"/>
                <w:sz w:val="19"/>
                <w:szCs w:val="19"/>
              </w:rPr>
            </w:pP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ИК – процентное исполнение показателя по проверкам земель иных категорий.</w:t>
            </w: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ИКосм – количество осмотров земельных участков иных категорий, включая арендованные земли.</w:t>
            </w: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ИКпр – количество участков иных категорий для проверок.</w:t>
            </w: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334ED0" w:rsidRDefault="00267957" w:rsidP="009A7586">
            <w:pPr>
              <w:spacing w:after="0" w:line="240" w:lineRule="auto"/>
              <w:ind w:firstLine="709"/>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color w:val="000000"/>
                <w:sz w:val="19"/>
                <w:szCs w:val="19"/>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rsidR="00267957" w:rsidRPr="00334ED0"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lastRenderedPageBreak/>
              <w:t>Система ГАС «Управление», ЕГИС ОКНД</w:t>
            </w:r>
          </w:p>
        </w:tc>
        <w:tc>
          <w:tcPr>
            <w:tcW w:w="992" w:type="dxa"/>
          </w:tcPr>
          <w:p w:rsidR="00267957" w:rsidRPr="00334ED0"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Ежемесячно/ежедневно</w:t>
            </w:r>
          </w:p>
        </w:tc>
      </w:tr>
      <w:tr w:rsidR="00267957" w:rsidRPr="00334ED0" w:rsidTr="00334ED0">
        <w:trPr>
          <w:trHeight w:val="253"/>
        </w:trPr>
        <w:tc>
          <w:tcPr>
            <w:tcW w:w="708" w:type="dxa"/>
          </w:tcPr>
          <w:p w:rsidR="00267957" w:rsidRPr="00334ED0" w:rsidRDefault="00267957" w:rsidP="009A7586">
            <w:pPr>
              <w:widowControl w:val="0"/>
              <w:autoSpaceDE w:val="0"/>
              <w:autoSpaceDN w:val="0"/>
              <w:adjustRightInd w:val="0"/>
              <w:spacing w:after="0" w:line="240" w:lineRule="auto"/>
              <w:ind w:left="-704" w:firstLine="720"/>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1.7.</w:t>
            </w:r>
          </w:p>
        </w:tc>
        <w:tc>
          <w:tcPr>
            <w:tcW w:w="2127" w:type="dxa"/>
          </w:tcPr>
          <w:p w:rsidR="00267957" w:rsidRPr="00334ED0" w:rsidRDefault="00267957" w:rsidP="009220EC">
            <w:pPr>
              <w:widowControl w:val="0"/>
              <w:autoSpaceDE w:val="0"/>
              <w:autoSpaceDN w:val="0"/>
              <w:adjustRightInd w:val="0"/>
              <w:spacing w:after="0" w:line="240" w:lineRule="auto"/>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 xml:space="preserve">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w:t>
            </w:r>
            <w:r w:rsidRPr="00334ED0">
              <w:rPr>
                <w:rFonts w:ascii="Times New Roman" w:hAnsi="Times New Roman" w:cs="Times New Roman"/>
                <w:color w:val="000000"/>
                <w:sz w:val="19"/>
                <w:szCs w:val="19"/>
                <w:lang w:eastAsia="ru-RU"/>
              </w:rPr>
              <w:lastRenderedPageBreak/>
              <w:t>муниципальных услуг в области земельных отношений, оказанных ОМСУ</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lastRenderedPageBreak/>
              <w:t>%</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pStyle w:val="affa"/>
              <w:jc w:val="both"/>
              <w:rPr>
                <w:rFonts w:ascii="Times New Roman" w:hAnsi="Times New Roman"/>
                <w:sz w:val="19"/>
                <w:szCs w:val="19"/>
              </w:rPr>
            </w:pPr>
            <w:r w:rsidRPr="00334ED0">
              <w:rPr>
                <w:rFonts w:ascii="Times New Roman" w:hAnsi="Times New Roman"/>
                <w:sz w:val="19"/>
                <w:szCs w:val="19"/>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267957" w:rsidRPr="00334ED0" w:rsidRDefault="00267957" w:rsidP="009A7586">
            <w:pPr>
              <w:pStyle w:val="affa"/>
              <w:ind w:firstLine="851"/>
              <w:jc w:val="both"/>
              <w:rPr>
                <w:rFonts w:ascii="Times New Roman" w:hAnsi="Times New Roman"/>
                <w:sz w:val="19"/>
                <w:szCs w:val="19"/>
              </w:rPr>
            </w:pPr>
            <w:r w:rsidRPr="00334ED0">
              <w:rPr>
                <w:rFonts w:ascii="Times New Roman" w:hAnsi="Times New Roman"/>
                <w:sz w:val="19"/>
                <w:szCs w:val="19"/>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rsidR="00267957" w:rsidRPr="00334ED0" w:rsidRDefault="00267957" w:rsidP="009A7586">
            <w:pPr>
              <w:pStyle w:val="affa"/>
              <w:ind w:firstLine="851"/>
              <w:jc w:val="both"/>
              <w:rPr>
                <w:rFonts w:ascii="Times New Roman" w:hAnsi="Times New Roman"/>
                <w:sz w:val="19"/>
                <w:szCs w:val="19"/>
              </w:rPr>
            </w:pPr>
            <w:r w:rsidRPr="00334ED0">
              <w:rPr>
                <w:rFonts w:ascii="Times New Roman" w:hAnsi="Times New Roman"/>
                <w:sz w:val="19"/>
                <w:szCs w:val="19"/>
              </w:rPr>
              <w:t xml:space="preserve">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w:t>
            </w:r>
            <w:r w:rsidRPr="00334ED0">
              <w:rPr>
                <w:rFonts w:ascii="Times New Roman" w:hAnsi="Times New Roman"/>
                <w:sz w:val="19"/>
                <w:szCs w:val="19"/>
              </w:rPr>
              <w:lastRenderedPageBreak/>
              <w:t>области земельных отношений, оказанных ОМС» и периода, в отношении которого, подводятся итоги проведенной органом местного самоуправления работы.</w:t>
            </w:r>
          </w:p>
          <w:p w:rsidR="00267957" w:rsidRPr="00334ED0" w:rsidRDefault="00267957" w:rsidP="009A7586">
            <w:pPr>
              <w:pStyle w:val="affa"/>
              <w:ind w:firstLine="851"/>
              <w:jc w:val="both"/>
              <w:rPr>
                <w:rFonts w:ascii="Times New Roman" w:hAnsi="Times New Roman"/>
                <w:sz w:val="19"/>
                <w:szCs w:val="19"/>
              </w:rPr>
            </w:pPr>
            <w:r w:rsidRPr="00334ED0">
              <w:rPr>
                <w:rFonts w:ascii="Times New Roman" w:hAnsi="Times New Roman"/>
                <w:sz w:val="19"/>
                <w:szCs w:val="19"/>
              </w:rPr>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rsidR="00267957" w:rsidRPr="00334ED0" w:rsidRDefault="00267957" w:rsidP="009A7586">
            <w:pPr>
              <w:pStyle w:val="affa"/>
              <w:ind w:firstLine="851"/>
              <w:jc w:val="both"/>
              <w:rPr>
                <w:rFonts w:ascii="Times New Roman" w:hAnsi="Times New Roman"/>
                <w:sz w:val="19"/>
                <w:szCs w:val="19"/>
              </w:rPr>
            </w:pPr>
          </w:p>
          <w:p w:rsidR="00267957" w:rsidRPr="00334ED0" w:rsidRDefault="00267957" w:rsidP="009A7586">
            <w:pPr>
              <w:spacing w:after="0" w:line="240" w:lineRule="auto"/>
              <w:ind w:firstLine="851"/>
              <w:jc w:val="center"/>
              <w:rPr>
                <w:rFonts w:ascii="Times New Roman" w:hAnsi="Times New Roman" w:cs="Times New Roman"/>
                <w:sz w:val="19"/>
                <w:szCs w:val="19"/>
              </w:rPr>
            </w:pPr>
            <m:oMath>
              <m:r>
                <m:rPr>
                  <m:sty m:val="p"/>
                </m:rPr>
                <w:rPr>
                  <w:rFonts w:ascii="Cambria Math" w:hAnsi="Cambria Math" w:cs="Times New Roman"/>
                  <w:sz w:val="19"/>
                  <w:szCs w:val="19"/>
                </w:rPr>
                <m:t>П=</m:t>
              </m:r>
              <m:f>
                <m:fPr>
                  <m:ctrlPr>
                    <w:rPr>
                      <w:rFonts w:ascii="Cambria Math" w:hAnsi="Cambria Math" w:cs="Times New Roman"/>
                      <w:sz w:val="19"/>
                      <w:szCs w:val="19"/>
                    </w:rPr>
                  </m:ctrlPr>
                </m:fPr>
                <m:num>
                  <m:r>
                    <m:rPr>
                      <m:sty m:val="p"/>
                    </m:rPr>
                    <w:rPr>
                      <w:rFonts w:ascii="Cambria Math" w:hAnsi="Cambria Math" w:cs="Times New Roman"/>
                      <w:sz w:val="19"/>
                      <w:szCs w:val="19"/>
                    </w:rPr>
                    <m:t>КЗп</m:t>
                  </m:r>
                </m:num>
                <m:den>
                  <m:r>
                    <m:rPr>
                      <m:sty m:val="p"/>
                    </m:rPr>
                    <w:rPr>
                      <w:rFonts w:ascii="Cambria Math" w:hAnsi="Cambria Math" w:cs="Times New Roman"/>
                      <w:sz w:val="19"/>
                      <w:szCs w:val="19"/>
                    </w:rPr>
                    <m:t>ОКЗ</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xml:space="preserve">, где </w:t>
            </w:r>
          </w:p>
          <w:p w:rsidR="009220EC" w:rsidRPr="00334ED0" w:rsidRDefault="009220EC" w:rsidP="009A7586">
            <w:pPr>
              <w:spacing w:after="0" w:line="240" w:lineRule="auto"/>
              <w:ind w:firstLine="851"/>
              <w:jc w:val="center"/>
              <w:rPr>
                <w:rFonts w:ascii="Times New Roman" w:hAnsi="Times New Roman" w:cs="Times New Roman"/>
                <w:sz w:val="19"/>
                <w:szCs w:val="19"/>
              </w:rPr>
            </w:pPr>
          </w:p>
          <w:p w:rsidR="00267957" w:rsidRPr="00334ED0" w:rsidRDefault="00267957" w:rsidP="009A7586">
            <w:pPr>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 – Доля заявлений, предоставленных без нарушения срока;</w:t>
            </w:r>
          </w:p>
          <w:p w:rsidR="00267957" w:rsidRPr="00334ED0" w:rsidRDefault="00267957" w:rsidP="009A7586">
            <w:pPr>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КЗп – количество заявлений, предоставленных без нарушения срока;</w:t>
            </w:r>
          </w:p>
          <w:p w:rsidR="00267957" w:rsidRPr="00334ED0" w:rsidRDefault="00267957" w:rsidP="009A7586">
            <w:pPr>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ОКЗ – общее количество заявлений, предоставленных ОМС, нарастающим итогом за отчетный период.</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color w:val="000000"/>
                <w:sz w:val="19"/>
                <w:szCs w:val="19"/>
                <w:lang w:eastAsia="ru-RU"/>
              </w:rPr>
              <w:t>Плановое значение – 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lastRenderedPageBreak/>
              <w:t>ЕИСОУ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Ежеквартально</w:t>
            </w:r>
          </w:p>
        </w:tc>
      </w:tr>
      <w:tr w:rsidR="00267957" w:rsidRPr="00334ED0" w:rsidTr="00334ED0">
        <w:trPr>
          <w:trHeight w:val="253"/>
        </w:trPr>
        <w:tc>
          <w:tcPr>
            <w:tcW w:w="708" w:type="dxa"/>
          </w:tcPr>
          <w:p w:rsidR="00267957" w:rsidRPr="00334ED0" w:rsidRDefault="00267957" w:rsidP="009A7586">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1.8.</w:t>
            </w:r>
          </w:p>
        </w:tc>
        <w:tc>
          <w:tcPr>
            <w:tcW w:w="2127" w:type="dxa"/>
          </w:tcPr>
          <w:p w:rsidR="00267957" w:rsidRPr="00334ED0" w:rsidRDefault="00267957" w:rsidP="009A7586">
            <w:pPr>
              <w:widowControl w:val="0"/>
              <w:autoSpaceDE w:val="0"/>
              <w:autoSpaceDN w:val="0"/>
              <w:adjustRightInd w:val="0"/>
              <w:spacing w:after="0" w:line="240" w:lineRule="auto"/>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Исключение незаконных решений по земле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Шт.</w:t>
            </w:r>
          </w:p>
        </w:tc>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Методика оценки эффективности работы органов местного самоуправления Московской области по обеспечению достижения целевых показателей развития Московской области в 2020 году по показателю «Исключение незаконных решений по земле» разработана с целью оценки качества работы органов местного самоуправления в рамках закона Московской области от 05 ноября 2019 года №222/2019-ОЗ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 вступающего в силу с 1 января 2020 года.</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Основной целью показателя является исключение незаконных решений и решений, подготовленных с нарушением установленной формы или порядка их подготовки (далее – инцидент).</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Инциденты делятся на три вида, которым присваиваются следующие веса:</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0,2 - в случае допущения нарушения при подготовке проекта решения и направления его на согласование в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и.т.п.,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 xml:space="preserve">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w:t>
            </w:r>
            <w:r w:rsidRPr="00334ED0">
              <w:rPr>
                <w:rFonts w:ascii="Times New Roman" w:hAnsi="Times New Roman" w:cs="Times New Roman"/>
                <w:sz w:val="19"/>
                <w:szCs w:val="19"/>
              </w:rPr>
              <w:lastRenderedPageBreak/>
              <w:t>решения, без направления на согласование в Министерство.</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Оценка проводится специалистами министерства имущественных отношений Московской области на соответствие решения земельному законодательству, регламентам предоставления услуг, а также на соответствие сводному заключению Минмособлимущества. Расчет производится по количеству инцидентов в муниципальном образовании с учетом веса инцидента, по формуле:</w:t>
            </w:r>
          </w:p>
          <w:p w:rsidR="009220EC" w:rsidRPr="00334ED0" w:rsidRDefault="009220EC" w:rsidP="009A7586">
            <w:pPr>
              <w:spacing w:after="0" w:line="240" w:lineRule="auto"/>
              <w:jc w:val="center"/>
              <w:rPr>
                <w:rFonts w:ascii="Times New Roman" w:hAnsi="Times New Roman" w:cs="Times New Roman"/>
                <w:sz w:val="19"/>
                <w:szCs w:val="19"/>
              </w:rPr>
            </w:pPr>
          </w:p>
          <w:p w:rsidR="00267957" w:rsidRPr="00334ED0" w:rsidRDefault="00267957"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И=</m:t>
              </m:r>
              <m:f>
                <m:fPr>
                  <m:ctrlPr>
                    <w:rPr>
                      <w:rFonts w:ascii="Cambria Math" w:hAnsi="Cambria Math" w:cs="Times New Roman"/>
                      <w:sz w:val="19"/>
                      <w:szCs w:val="19"/>
                    </w:rPr>
                  </m:ctrlPr>
                </m:fPr>
                <m:num>
                  <m:r>
                    <m:rPr>
                      <m:sty m:val="p"/>
                    </m:rPr>
                    <w:rPr>
                      <w:rFonts w:ascii="Cambria Math" w:hAnsi="Cambria Math" w:cs="Times New Roman"/>
                      <w:sz w:val="19"/>
                      <w:szCs w:val="19"/>
                    </w:rPr>
                    <m:t>Ин+0,5*Ио+0,2*Ипр</m:t>
                  </m:r>
                </m:num>
                <m:den>
                  <m:r>
                    <m:rPr>
                      <m:sty m:val="p"/>
                    </m:rPr>
                    <w:rPr>
                      <w:rFonts w:ascii="Cambria Math" w:hAnsi="Cambria Math" w:cs="Times New Roman"/>
                      <w:sz w:val="19"/>
                      <w:szCs w:val="19"/>
                    </w:rPr>
                    <m:t>Р</m:t>
                  </m:r>
                </m:den>
              </m:f>
            </m:oMath>
            <w:r w:rsidRPr="00334ED0">
              <w:rPr>
                <w:rFonts w:ascii="Times New Roman" w:hAnsi="Times New Roman" w:cs="Times New Roman"/>
                <w:sz w:val="19"/>
                <w:szCs w:val="19"/>
              </w:rPr>
              <w:t>, где</w:t>
            </w:r>
          </w:p>
          <w:p w:rsidR="009220EC" w:rsidRPr="00334ED0" w:rsidRDefault="009220EC" w:rsidP="009A7586">
            <w:pPr>
              <w:spacing w:after="0" w:line="240" w:lineRule="auto"/>
              <w:jc w:val="center"/>
              <w:rPr>
                <w:rFonts w:ascii="Times New Roman" w:hAnsi="Times New Roman" w:cs="Times New Roman"/>
                <w:sz w:val="19"/>
                <w:szCs w:val="19"/>
              </w:rPr>
            </w:pP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 – итоговое значение инцидентов;</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Ин – количество инцидентов с незаконно принятом решении, не соответствующего решению, принятому в Министерстве.</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Ио – количество инцидентов, допущенных органом местного самоуправления при предоставлении заявителю некачественно подготовленного решения;</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Базовое (нормативное) значение рассчитывается по формуле:</w:t>
            </w:r>
          </w:p>
          <w:p w:rsidR="009220EC" w:rsidRPr="00334ED0" w:rsidRDefault="009220EC" w:rsidP="009A7586">
            <w:pPr>
              <w:spacing w:after="0" w:line="240" w:lineRule="auto"/>
              <w:jc w:val="center"/>
              <w:rPr>
                <w:rFonts w:ascii="Times New Roman" w:hAnsi="Times New Roman" w:cs="Times New Roman"/>
                <w:sz w:val="19"/>
                <w:szCs w:val="19"/>
              </w:rPr>
            </w:pPr>
          </w:p>
          <w:p w:rsidR="00267957" w:rsidRPr="00334ED0" w:rsidRDefault="00267957"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И=</m:t>
              </m:r>
              <m:f>
                <m:fPr>
                  <m:ctrlPr>
                    <w:rPr>
                      <w:rFonts w:ascii="Cambria Math" w:hAnsi="Cambria Math" w:cs="Times New Roman"/>
                      <w:sz w:val="19"/>
                      <w:szCs w:val="19"/>
                    </w:rPr>
                  </m:ctrlPr>
                </m:fPr>
                <m:num>
                  <m:r>
                    <m:rPr>
                      <m:sty m:val="p"/>
                    </m:rPr>
                    <w:rPr>
                      <w:rFonts w:ascii="Cambria Math" w:hAnsi="Cambria Math" w:cs="Times New Roman"/>
                      <w:sz w:val="19"/>
                      <w:szCs w:val="19"/>
                    </w:rPr>
                    <m:t>Ипг</m:t>
                  </m:r>
                </m:num>
                <m:den>
                  <m:r>
                    <m:rPr>
                      <m:sty m:val="p"/>
                    </m:rPr>
                    <w:rPr>
                      <w:rFonts w:ascii="Cambria Math" w:hAnsi="Cambria Math" w:cs="Times New Roman"/>
                      <w:sz w:val="19"/>
                      <w:szCs w:val="19"/>
                    </w:rPr>
                    <m:t>Р</m:t>
                  </m:r>
                </m:den>
              </m:f>
            </m:oMath>
            <w:r w:rsidRPr="00334ED0">
              <w:rPr>
                <w:rFonts w:ascii="Times New Roman" w:hAnsi="Times New Roman" w:cs="Times New Roman"/>
                <w:sz w:val="19"/>
                <w:szCs w:val="19"/>
              </w:rPr>
              <w:t xml:space="preserve">  , где</w:t>
            </w:r>
          </w:p>
          <w:p w:rsidR="009220EC" w:rsidRPr="00334ED0" w:rsidRDefault="009220EC" w:rsidP="009A7586">
            <w:pPr>
              <w:spacing w:after="0" w:line="240" w:lineRule="auto"/>
              <w:jc w:val="center"/>
              <w:rPr>
                <w:rFonts w:ascii="Times New Roman" w:hAnsi="Times New Roman" w:cs="Times New Roman"/>
                <w:sz w:val="19"/>
                <w:szCs w:val="19"/>
              </w:rPr>
            </w:pP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 – итоговое значение инцидентов;</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Ипг – итоговое значение за равнозначный период за предыдущий год.</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Плановое значение показателя – 0.</w:t>
            </w:r>
          </w:p>
          <w:p w:rsidR="00267957" w:rsidRPr="00334ED0" w:rsidRDefault="00267957" w:rsidP="009A7586">
            <w:pPr>
              <w:spacing w:after="0" w:line="240" w:lineRule="auto"/>
              <w:ind w:firstLine="709"/>
              <w:jc w:val="both"/>
              <w:rPr>
                <w:rFonts w:ascii="Times New Roman" w:hAnsi="Times New Roman" w:cs="Times New Roman"/>
                <w:sz w:val="19"/>
                <w:szCs w:val="19"/>
              </w:rPr>
            </w:pPr>
            <w:r w:rsidRPr="00334ED0">
              <w:rPr>
                <w:rFonts w:ascii="Times New Roman" w:hAnsi="Times New Roman" w:cs="Times New Roman"/>
                <w:sz w:val="19"/>
                <w:szCs w:val="19"/>
              </w:rPr>
              <w:t>Единица измерения – шт.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highlight w:val="yellow"/>
                <w:lang w:eastAsia="ru-RU"/>
              </w:rPr>
            </w:pPr>
            <w:r w:rsidRPr="00334ED0">
              <w:rPr>
                <w:rFonts w:ascii="Times New Roman" w:eastAsiaTheme="minorEastAsia" w:hAnsi="Times New Roman" w:cs="Times New Roman"/>
                <w:sz w:val="19"/>
                <w:szCs w:val="19"/>
                <w:lang w:eastAsia="ru-RU"/>
              </w:rPr>
              <w:lastRenderedPageBreak/>
              <w:t>ЕИСОУ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Ежемесячно</w:t>
            </w:r>
          </w:p>
        </w:tc>
      </w:tr>
      <w:tr w:rsidR="00267957" w:rsidRPr="00334ED0" w:rsidTr="00334ED0">
        <w:trPr>
          <w:trHeight w:val="253"/>
        </w:trPr>
        <w:tc>
          <w:tcPr>
            <w:tcW w:w="708" w:type="dxa"/>
          </w:tcPr>
          <w:p w:rsidR="00267957" w:rsidRPr="00334ED0"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1.9.</w:t>
            </w:r>
          </w:p>
        </w:tc>
        <w:tc>
          <w:tcPr>
            <w:tcW w:w="2127" w:type="dxa"/>
          </w:tcPr>
          <w:p w:rsidR="00267957" w:rsidRPr="00334ED0" w:rsidRDefault="00267957" w:rsidP="009220EC">
            <w:pPr>
              <w:widowControl w:val="0"/>
              <w:autoSpaceDE w:val="0"/>
              <w:autoSpaceDN w:val="0"/>
              <w:adjustRightInd w:val="0"/>
              <w:spacing w:after="0" w:line="240" w:lineRule="auto"/>
              <w:jc w:val="both"/>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Доля объектов недвижимого имущества, поставленных на кадастровый учет от выявленных земельных участков с объектами без прав</w:t>
            </w:r>
          </w:p>
        </w:tc>
        <w:tc>
          <w:tcPr>
            <w:tcW w:w="709"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HAnsi" w:hAnsi="Times New Roman" w:cs="Times New Roman"/>
                <w:sz w:val="19"/>
                <w:szCs w:val="19"/>
              </w:rPr>
              <w:t>%</w:t>
            </w:r>
          </w:p>
        </w:tc>
        <w:tc>
          <w:tcPr>
            <w:tcW w:w="9072" w:type="dxa"/>
          </w:tcPr>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Показатель отражает работу органов местного самоуправления, направленную на вовлечение в налоговый оборот объектов недвижимого имущества (индивидуальных, дачных и садовых домов, хозяйственных построек). Показатель рассчитывается по следующей формуле:</w:t>
            </w:r>
          </w:p>
          <w:p w:rsidR="009220EC" w:rsidRPr="00334ED0" w:rsidRDefault="009220EC" w:rsidP="009A7586">
            <w:pPr>
              <w:spacing w:after="0" w:line="240" w:lineRule="auto"/>
              <w:ind w:firstLine="851"/>
              <w:jc w:val="center"/>
              <w:rPr>
                <w:rFonts w:ascii="Times New Roman" w:eastAsiaTheme="minorEastAsia" w:hAnsi="Times New Roman" w:cs="Times New Roman"/>
                <w:sz w:val="19"/>
                <w:szCs w:val="19"/>
              </w:rPr>
            </w:pPr>
          </w:p>
          <w:p w:rsidR="009220EC" w:rsidRPr="00334ED0" w:rsidRDefault="00267957" w:rsidP="009A7586">
            <w:pPr>
              <w:spacing w:after="0" w:line="240" w:lineRule="auto"/>
              <w:ind w:firstLine="851"/>
              <w:jc w:val="center"/>
              <w:rPr>
                <w:rFonts w:ascii="Times New Roman" w:hAnsi="Times New Roman" w:cs="Times New Roman"/>
                <w:sz w:val="19"/>
                <w:szCs w:val="19"/>
              </w:rPr>
            </w:pPr>
            <m:oMath>
              <m:r>
                <m:rPr>
                  <m:sty m:val="p"/>
                </m:rPr>
                <w:rPr>
                  <w:rFonts w:ascii="Cambria Math" w:hAnsi="Cambria Math" w:cs="Times New Roman"/>
                  <w:sz w:val="19"/>
                  <w:szCs w:val="19"/>
                </w:rPr>
                <m:t>Д=</m:t>
              </m:r>
              <m:f>
                <m:fPr>
                  <m:ctrlPr>
                    <w:rPr>
                      <w:rFonts w:ascii="Cambria Math" w:hAnsi="Cambria Math" w:cs="Times New Roman"/>
                      <w:sz w:val="19"/>
                      <w:szCs w:val="19"/>
                    </w:rPr>
                  </m:ctrlPr>
                </m:fPr>
                <m:num>
                  <m:r>
                    <m:rPr>
                      <m:sty m:val="p"/>
                    </m:rPr>
                    <w:rPr>
                      <w:rFonts w:ascii="Cambria Math" w:hAnsi="Cambria Math" w:cs="Times New Roman"/>
                      <w:sz w:val="19"/>
                      <w:szCs w:val="19"/>
                    </w:rPr>
                    <m:t>Кп</m:t>
                  </m:r>
                </m:num>
                <m:den>
                  <m:r>
                    <m:rPr>
                      <m:sty m:val="p"/>
                    </m:rPr>
                    <w:rPr>
                      <w:rFonts w:ascii="Cambria Math" w:hAnsi="Cambria Math" w:cs="Times New Roman"/>
                      <w:sz w:val="19"/>
                      <w:szCs w:val="19"/>
                    </w:rPr>
                    <m:t>Кв-Ку</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267957" w:rsidRPr="00334ED0" w:rsidRDefault="00267957" w:rsidP="009A7586">
            <w:pPr>
              <w:spacing w:after="0" w:line="240" w:lineRule="auto"/>
              <w:ind w:firstLine="851"/>
              <w:jc w:val="center"/>
              <w:rPr>
                <w:rFonts w:ascii="Times New Roman" w:hAnsi="Times New Roman" w:cs="Times New Roman"/>
                <w:sz w:val="19"/>
                <w:szCs w:val="19"/>
              </w:rPr>
            </w:pPr>
            <w:r w:rsidRPr="00334ED0">
              <w:rPr>
                <w:rFonts w:ascii="Times New Roman" w:hAnsi="Times New Roman" w:cs="Times New Roman"/>
                <w:sz w:val="19"/>
                <w:szCs w:val="19"/>
              </w:rPr>
              <w:t xml:space="preserve"> </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 xml:space="preserve">Д - доля объектов недвижимого имущества, поставленных </w:t>
            </w:r>
            <w:r w:rsidRPr="00334ED0">
              <w:rPr>
                <w:rFonts w:eastAsiaTheme="minorHAnsi"/>
                <w:sz w:val="19"/>
                <w:szCs w:val="19"/>
                <w:lang w:eastAsia="en-US"/>
              </w:rPr>
              <w:br/>
              <w:t xml:space="preserve">на кадастровый учет, от выявленных земельных участков с объектами </w:t>
            </w:r>
            <w:r w:rsidRPr="00334ED0">
              <w:rPr>
                <w:rFonts w:eastAsiaTheme="minorHAnsi"/>
                <w:sz w:val="19"/>
                <w:szCs w:val="19"/>
                <w:lang w:eastAsia="en-US"/>
              </w:rPr>
              <w:br/>
              <w:t>без прав, %.</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 xml:space="preserve">Кп - количество объектов недвижимого имущества, поставленных на кадастровый учет, </w:t>
            </w:r>
            <w:r w:rsidRPr="00334ED0">
              <w:rPr>
                <w:rFonts w:eastAsiaTheme="minorHAnsi"/>
                <w:sz w:val="19"/>
                <w:szCs w:val="19"/>
                <w:lang w:eastAsia="en-US"/>
              </w:rPr>
              <w:lastRenderedPageBreak/>
              <w:t>нарастающим итогом с начала года, шт.</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Источник: Минмособлимущество.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Сведения о количестве объектов недвижимого имущества, поставленных на кадастровый учет, размещаются Минмособлимуществом на официальном сайте на основании данных, полученных из Федеральной службы государственной регистрации, кадастра и картографии по Московской области.</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Период: ежемесячно нарастающим итогом.</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Кв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начало текущего календарного года.</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Источник: Минмособлимущество.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Сведения о выявленных земельных участках с объектами без прав размещаются Минмособлимуществом на официальном сайте в виде Реестра земельных участков с неоформленными объектами недвижимого имущества по состоянию на начало текущего календарного года.</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Период: постоянно.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Ку — количество земельных участков удаленных из Реестра земельных участков с неоформленными объектами недвижимого имущества, по следующим причинам:</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выявленные объекты на этих земельных участках не являются капитальными;</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на выявленные объекты на этих земельных участках установлены ранее возникшие права или эти объекты находятся в процессе оформления;</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на земельном участке имеются ограничения, запрещающие капитальное строительство;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выявленные объекты являются объектами незавершенного строительства.</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Источник: Минмособлимущество.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Сведения об удаленных земельных участках размещаются Минмособлимуществом на официальном сайте в виде Актуального реестра земельных участков с неоформленными объектами недвижимого имущества. Период: постоянно.</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7% за 1 квартал;</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17% за 2 квартал;</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27% за 3 квартал;</w:t>
            </w:r>
          </w:p>
          <w:p w:rsidR="00267957" w:rsidRPr="00334ED0" w:rsidRDefault="00267957" w:rsidP="009A7586">
            <w:pPr>
              <w:pStyle w:val="affb"/>
              <w:ind w:right="0" w:firstLine="851"/>
              <w:rPr>
                <w:rFonts w:eastAsiaTheme="minorHAnsi"/>
                <w:sz w:val="19"/>
                <w:szCs w:val="19"/>
                <w:lang w:eastAsia="en-US"/>
              </w:rPr>
            </w:pPr>
            <w:r w:rsidRPr="00334ED0">
              <w:rPr>
                <w:rFonts w:eastAsiaTheme="minorHAnsi"/>
                <w:sz w:val="19"/>
                <w:szCs w:val="19"/>
                <w:lang w:eastAsia="en-US"/>
              </w:rPr>
              <w:t>40% за 4 квартал (год).</w:t>
            </w:r>
          </w:p>
        </w:tc>
        <w:tc>
          <w:tcPr>
            <w:tcW w:w="1418"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lastRenderedPageBreak/>
              <w:t>Федеральная служба государственной регистрации, кадастра и картографии (Росреестр), ведомственные данные</w:t>
            </w:r>
          </w:p>
        </w:tc>
        <w:tc>
          <w:tcPr>
            <w:tcW w:w="992"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Ежемесячно</w:t>
            </w:r>
          </w:p>
        </w:tc>
      </w:tr>
      <w:tr w:rsidR="00267957" w:rsidRPr="00334ED0" w:rsidTr="00334ED0">
        <w:trPr>
          <w:trHeight w:val="253"/>
        </w:trPr>
        <w:tc>
          <w:tcPr>
            <w:tcW w:w="708" w:type="dxa"/>
          </w:tcPr>
          <w:p w:rsidR="00267957" w:rsidRPr="00334ED0"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1.10.</w:t>
            </w:r>
          </w:p>
        </w:tc>
        <w:tc>
          <w:tcPr>
            <w:tcW w:w="2127" w:type="dxa"/>
          </w:tcPr>
          <w:p w:rsidR="00267957" w:rsidRPr="00334ED0" w:rsidRDefault="00267957" w:rsidP="009A7586">
            <w:pPr>
              <w:widowControl w:val="0"/>
              <w:autoSpaceDE w:val="0"/>
              <w:autoSpaceDN w:val="0"/>
              <w:adjustRightInd w:val="0"/>
              <w:spacing w:after="0" w:line="240" w:lineRule="auto"/>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Прирост земельного налога</w:t>
            </w:r>
          </w:p>
        </w:tc>
        <w:tc>
          <w:tcPr>
            <w:tcW w:w="709"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w:t>
            </w:r>
          </w:p>
        </w:tc>
        <w:tc>
          <w:tcPr>
            <w:tcW w:w="9072" w:type="dxa"/>
          </w:tcPr>
          <w:p w:rsidR="00267957" w:rsidRPr="00334ED0" w:rsidRDefault="00267957" w:rsidP="009A7586">
            <w:pPr>
              <w:spacing w:after="0" w:line="240" w:lineRule="auto"/>
              <w:ind w:firstLine="851"/>
              <w:jc w:val="both"/>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rsidR="00267957" w:rsidRPr="00334ED0" w:rsidRDefault="00267957" w:rsidP="009A7586">
            <w:pPr>
              <w:spacing w:after="0" w:line="240" w:lineRule="auto"/>
              <w:ind w:firstLine="851"/>
              <w:jc w:val="both"/>
              <w:rPr>
                <w:rFonts w:ascii="Times New Roman" w:eastAsiaTheme="minorHAnsi" w:hAnsi="Times New Roman" w:cs="Times New Roman"/>
                <w:sz w:val="19"/>
                <w:szCs w:val="19"/>
              </w:rPr>
            </w:pPr>
            <w:r w:rsidRPr="00334ED0">
              <w:rPr>
                <w:rFonts w:ascii="Times New Roman" w:eastAsiaTheme="minorHAnsi" w:hAnsi="Times New Roman" w:cs="Times New Roman"/>
                <w:sz w:val="19"/>
                <w:szCs w:val="19"/>
              </w:rPr>
              <w:t>Расчет показателя осуществляется по следующей формуле:</w:t>
            </w:r>
          </w:p>
          <w:p w:rsidR="009220EC" w:rsidRPr="00334ED0" w:rsidRDefault="009220EC" w:rsidP="009A7586">
            <w:pPr>
              <w:spacing w:after="0" w:line="240" w:lineRule="auto"/>
              <w:jc w:val="center"/>
              <w:rPr>
                <w:rFonts w:ascii="Times New Roman" w:eastAsiaTheme="minorEastAsia" w:hAnsi="Times New Roman" w:cs="Times New Roman"/>
                <w:sz w:val="19"/>
                <w:szCs w:val="19"/>
              </w:rPr>
            </w:pPr>
          </w:p>
          <w:p w:rsidR="00267957" w:rsidRPr="00334ED0" w:rsidRDefault="00267957" w:rsidP="009A7586">
            <w:pPr>
              <w:spacing w:after="0" w:line="240" w:lineRule="auto"/>
              <w:jc w:val="center"/>
              <w:rPr>
                <w:rFonts w:ascii="Times New Roman" w:hAnsi="Times New Roman" w:cs="Times New Roman"/>
                <w:sz w:val="19"/>
                <w:szCs w:val="19"/>
              </w:rPr>
            </w:pPr>
            <m:oMath>
              <m:r>
                <m:rPr>
                  <m:sty m:val="p"/>
                </m:rPr>
                <w:rPr>
                  <w:rFonts w:ascii="Cambria Math" w:hAnsi="Cambria Math" w:cs="Times New Roman"/>
                  <w:sz w:val="19"/>
                  <w:szCs w:val="19"/>
                </w:rPr>
                <m:t>Пзн=</m:t>
              </m:r>
              <m:f>
                <m:fPr>
                  <m:ctrlPr>
                    <w:rPr>
                      <w:rFonts w:ascii="Cambria Math" w:hAnsi="Cambria Math" w:cs="Times New Roman"/>
                      <w:sz w:val="19"/>
                      <w:szCs w:val="19"/>
                    </w:rPr>
                  </m:ctrlPr>
                </m:fPr>
                <m:num>
                  <m:r>
                    <m:rPr>
                      <m:sty m:val="p"/>
                    </m:rPr>
                    <w:rPr>
                      <w:rFonts w:ascii="Cambria Math" w:hAnsi="Cambria Math" w:cs="Times New Roman"/>
                      <w:sz w:val="19"/>
                      <w:szCs w:val="19"/>
                    </w:rPr>
                    <m:t>Фп</m:t>
                  </m:r>
                </m:num>
                <m:den>
                  <m:r>
                    <m:rPr>
                      <m:sty m:val="p"/>
                    </m:rPr>
                    <w:rPr>
                      <w:rFonts w:ascii="Cambria Math" w:hAnsi="Cambria Math" w:cs="Times New Roman"/>
                      <w:sz w:val="19"/>
                      <w:szCs w:val="19"/>
                    </w:rPr>
                    <m:t>Гп</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9220EC" w:rsidRPr="00334ED0" w:rsidRDefault="009220EC" w:rsidP="009A7586">
            <w:pPr>
              <w:spacing w:after="0" w:line="240" w:lineRule="auto"/>
              <w:jc w:val="center"/>
              <w:rPr>
                <w:rFonts w:ascii="Times New Roman" w:hAnsi="Times New Roman" w:cs="Times New Roman"/>
                <w:sz w:val="19"/>
                <w:szCs w:val="19"/>
              </w:rPr>
            </w:pP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 xml:space="preserve">Пзн – Процент собираемости земельного налога. </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Гп – годовое плановое значение показателя, установленное органу местного самоуправления по земельному налогу.</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Фп – общая сумма денежных средств, поступивших в бюджет муниципального образования по земельному налогу за отчетный период (квартал, год).</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lastRenderedPageBreak/>
              <w:t>Показатель не устанавливается для муниципальных образований, на территории которых отсутствуют земли, признанные объектами налогообложения.</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Плановое значение показателя – 100.</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Единица измерения –  %.</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Период – квартал.</w:t>
            </w:r>
          </w:p>
        </w:tc>
        <w:tc>
          <w:tcPr>
            <w:tcW w:w="1418"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lastRenderedPageBreak/>
              <w:t>Система ГАС «Управление», утвержденные бюджеты органов местного самоуправления Московской области</w:t>
            </w:r>
          </w:p>
        </w:tc>
        <w:tc>
          <w:tcPr>
            <w:tcW w:w="992" w:type="dxa"/>
          </w:tcPr>
          <w:p w:rsidR="00267957" w:rsidRPr="00334ED0"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19"/>
                <w:szCs w:val="19"/>
                <w:lang w:eastAsia="ru-RU"/>
              </w:rPr>
            </w:pPr>
            <w:r w:rsidRPr="00334ED0">
              <w:rPr>
                <w:rFonts w:ascii="Times New Roman" w:eastAsiaTheme="minorEastAsia" w:hAnsi="Times New Roman" w:cs="Times New Roman"/>
                <w:sz w:val="19"/>
                <w:szCs w:val="19"/>
                <w:lang w:eastAsia="ru-RU"/>
              </w:rPr>
              <w:t>Ежеквартально</w:t>
            </w:r>
          </w:p>
        </w:tc>
      </w:tr>
      <w:tr w:rsidR="00267957" w:rsidRPr="00334ED0" w:rsidTr="00334ED0">
        <w:trPr>
          <w:trHeight w:val="172"/>
        </w:trPr>
        <w:tc>
          <w:tcPr>
            <w:tcW w:w="708" w:type="dxa"/>
          </w:tcPr>
          <w:p w:rsidR="00267957" w:rsidRPr="00334ED0" w:rsidRDefault="00267957" w:rsidP="009A7586">
            <w:pPr>
              <w:pStyle w:val="affa"/>
              <w:jc w:val="center"/>
              <w:rPr>
                <w:rFonts w:ascii="Times New Roman" w:hAnsi="Times New Roman"/>
                <w:sz w:val="19"/>
                <w:szCs w:val="19"/>
              </w:rPr>
            </w:pPr>
            <w:r w:rsidRPr="00334ED0">
              <w:rPr>
                <w:rFonts w:ascii="Times New Roman" w:hAnsi="Times New Roman"/>
                <w:sz w:val="19"/>
                <w:szCs w:val="19"/>
              </w:rPr>
              <w:t>1.1</w:t>
            </w:r>
            <w:r w:rsidR="002D7D0A" w:rsidRPr="00334ED0">
              <w:rPr>
                <w:rFonts w:ascii="Times New Roman" w:hAnsi="Times New Roman"/>
                <w:sz w:val="19"/>
                <w:szCs w:val="19"/>
              </w:rPr>
              <w:t>1</w:t>
            </w:r>
            <w:r w:rsidRPr="00334ED0">
              <w:rPr>
                <w:rFonts w:ascii="Times New Roman" w:hAnsi="Times New Roman"/>
                <w:sz w:val="19"/>
                <w:szCs w:val="19"/>
              </w:rPr>
              <w:t>.</w:t>
            </w:r>
          </w:p>
        </w:tc>
        <w:tc>
          <w:tcPr>
            <w:tcW w:w="2127" w:type="dxa"/>
            <w:tcBorders>
              <w:right w:val="single" w:sz="4" w:space="0" w:color="auto"/>
            </w:tcBorders>
          </w:tcPr>
          <w:p w:rsidR="00267957" w:rsidRPr="00334ED0" w:rsidRDefault="00267957" w:rsidP="009A7586">
            <w:pPr>
              <w:pStyle w:val="affa"/>
              <w:jc w:val="both"/>
              <w:rPr>
                <w:rFonts w:ascii="Times New Roman" w:hAnsi="Times New Roman"/>
                <w:sz w:val="19"/>
                <w:szCs w:val="19"/>
              </w:rPr>
            </w:pPr>
            <w:r w:rsidRPr="00334ED0">
              <w:rPr>
                <w:rFonts w:ascii="Times New Roman" w:hAnsi="Times New Roman"/>
                <w:sz w:val="19"/>
                <w:szCs w:val="19"/>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709" w:type="dxa"/>
            <w:tcBorders>
              <w:left w:val="single" w:sz="4" w:space="0" w:color="auto"/>
            </w:tcBorders>
          </w:tcPr>
          <w:p w:rsidR="00267957" w:rsidRPr="00334ED0" w:rsidRDefault="00267957" w:rsidP="009A7586">
            <w:pPr>
              <w:pStyle w:val="affa"/>
              <w:jc w:val="center"/>
              <w:rPr>
                <w:rFonts w:ascii="Times New Roman" w:hAnsi="Times New Roman"/>
                <w:sz w:val="19"/>
                <w:szCs w:val="19"/>
              </w:rPr>
            </w:pPr>
            <w:r w:rsidRPr="00334ED0">
              <w:rPr>
                <w:rFonts w:ascii="Times New Roman" w:hAnsi="Times New Roman"/>
                <w:sz w:val="19"/>
                <w:szCs w:val="19"/>
              </w:rPr>
              <w:t>%</w:t>
            </w:r>
          </w:p>
        </w:tc>
        <w:tc>
          <w:tcPr>
            <w:tcW w:w="9072" w:type="dxa"/>
            <w:tcBorders>
              <w:right w:val="single" w:sz="4" w:space="0" w:color="auto"/>
            </w:tcBorders>
          </w:tcPr>
          <w:p w:rsidR="00267957" w:rsidRPr="00334ED0" w:rsidRDefault="00267957" w:rsidP="009A7586">
            <w:pPr>
              <w:pStyle w:val="affa"/>
              <w:ind w:firstLine="851"/>
              <w:jc w:val="both"/>
              <w:rPr>
                <w:rFonts w:ascii="Times New Roman" w:hAnsi="Times New Roman"/>
                <w:sz w:val="19"/>
                <w:szCs w:val="19"/>
              </w:rPr>
            </w:pPr>
            <w:r w:rsidRPr="00334ED0">
              <w:rPr>
                <w:rFonts w:ascii="Times New Roman" w:hAnsi="Times New Roman"/>
                <w:sz w:val="19"/>
                <w:szCs w:val="19"/>
              </w:rPr>
              <w:t>19 декабря 2018 года Губернатором Московской области утвержден паспорт регионального проекта «Улучшение условий ведения предпринимательской деятельности», в рамках которого предусматриваются мероприятия по оказанию имущественной поддержки субъектам малого и среднего предпринимательства.</w:t>
            </w:r>
          </w:p>
          <w:p w:rsidR="00267957" w:rsidRPr="00334ED0" w:rsidRDefault="00267957" w:rsidP="009A7586">
            <w:pPr>
              <w:pStyle w:val="affa"/>
              <w:ind w:firstLine="851"/>
              <w:jc w:val="both"/>
              <w:rPr>
                <w:rFonts w:ascii="Times New Roman" w:hAnsi="Times New Roman"/>
                <w:sz w:val="19"/>
                <w:szCs w:val="19"/>
              </w:rPr>
            </w:pPr>
            <w:r w:rsidRPr="00334ED0">
              <w:rPr>
                <w:rFonts w:ascii="Times New Roman" w:hAnsi="Times New Roman"/>
                <w:sz w:val="19"/>
                <w:szCs w:val="19"/>
              </w:rPr>
              <w:t>В соответствии с пунктом 5.11.2. проекта предусматривается внесение изменений в региональные и муниципальные программы по управлению имуществом в части раздела по имущественной поддержке, в том числе по формированию и дополнению перечней имущества, предназначенного для предоставления субъектам малого и среднего предпринимательства.</w:t>
            </w:r>
          </w:p>
          <w:p w:rsidR="00267957" w:rsidRPr="00334ED0" w:rsidRDefault="00267957" w:rsidP="009A7586">
            <w:pPr>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 xml:space="preserve">Показатель отражает работу органов местного самоуправления, направленную на оказание имущественной поддержки субъектов малого и среднего предпринимательства, в том числе на исполнение показателя вышеуказанного проекта в части увеличения количества объектов недвижимого имущества в перечнях имущества, предназначенного для предоставления субъектам малого и среднего предпринимательства. </w:t>
            </w:r>
          </w:p>
          <w:p w:rsidR="00267957" w:rsidRPr="00334ED0" w:rsidRDefault="00267957" w:rsidP="009A7586">
            <w:pPr>
              <w:spacing w:after="0" w:line="240" w:lineRule="auto"/>
              <w:ind w:firstLine="851"/>
              <w:jc w:val="both"/>
              <w:rPr>
                <w:rFonts w:ascii="Times New Roman" w:hAnsi="Times New Roman" w:cs="Times New Roman"/>
                <w:color w:val="000000"/>
                <w:sz w:val="19"/>
                <w:szCs w:val="19"/>
                <w:lang w:eastAsia="ru-RU"/>
              </w:rPr>
            </w:pPr>
            <w:r w:rsidRPr="00334ED0">
              <w:rPr>
                <w:rFonts w:ascii="Times New Roman" w:hAnsi="Times New Roman" w:cs="Times New Roman"/>
                <w:color w:val="000000"/>
                <w:sz w:val="19"/>
                <w:szCs w:val="19"/>
                <w:lang w:eastAsia="ru-RU"/>
              </w:rPr>
              <w:t>Показатель рассчитывается по формуле:</w:t>
            </w:r>
          </w:p>
          <w:p w:rsidR="009220EC" w:rsidRPr="00334ED0" w:rsidRDefault="009220EC" w:rsidP="009A7586">
            <w:pPr>
              <w:spacing w:after="0" w:line="240" w:lineRule="auto"/>
              <w:ind w:firstLine="851"/>
              <w:jc w:val="both"/>
              <w:rPr>
                <w:rFonts w:ascii="Times New Roman" w:hAnsi="Times New Roman" w:cs="Times New Roman"/>
                <w:color w:val="000000"/>
                <w:sz w:val="19"/>
                <w:szCs w:val="19"/>
                <w:lang w:eastAsia="ru-RU"/>
              </w:rPr>
            </w:pPr>
          </w:p>
          <w:p w:rsidR="00267957" w:rsidRPr="00334ED0" w:rsidRDefault="00267957" w:rsidP="009A7586">
            <w:pPr>
              <w:spacing w:after="0" w:line="240" w:lineRule="auto"/>
              <w:ind w:firstLine="851"/>
              <w:jc w:val="center"/>
              <w:rPr>
                <w:rFonts w:ascii="Times New Roman" w:hAnsi="Times New Roman" w:cs="Times New Roman"/>
                <w:sz w:val="19"/>
                <w:szCs w:val="19"/>
              </w:rPr>
            </w:pPr>
            <m:oMath>
              <m:r>
                <m:rPr>
                  <m:sty m:val="p"/>
                </m:rPr>
                <w:rPr>
                  <w:rFonts w:ascii="Cambria Math" w:hAnsi="Cambria Math" w:cs="Times New Roman"/>
                  <w:sz w:val="19"/>
                  <w:szCs w:val="19"/>
                </w:rPr>
                <m:t>Па=</m:t>
              </m:r>
              <m:f>
                <m:fPr>
                  <m:ctrlPr>
                    <w:rPr>
                      <w:rFonts w:ascii="Cambria Math" w:hAnsi="Cambria Math" w:cs="Times New Roman"/>
                      <w:sz w:val="19"/>
                      <w:szCs w:val="19"/>
                    </w:rPr>
                  </m:ctrlPr>
                </m:fPr>
                <m:num>
                  <m:r>
                    <m:rPr>
                      <m:sty m:val="p"/>
                    </m:rPr>
                    <w:rPr>
                      <w:rFonts w:ascii="Cambria Math" w:hAnsi="Cambria Math" w:cs="Times New Roman"/>
                      <w:sz w:val="19"/>
                      <w:szCs w:val="19"/>
                    </w:rPr>
                    <m:t>Амсп</m:t>
                  </m:r>
                </m:num>
                <m:den>
                  <m:r>
                    <m:rPr>
                      <m:sty m:val="p"/>
                    </m:rPr>
                    <w:rPr>
                      <w:rFonts w:ascii="Cambria Math" w:hAnsi="Cambria Math" w:cs="Times New Roman"/>
                      <w:sz w:val="19"/>
                      <w:szCs w:val="19"/>
                    </w:rPr>
                    <m:t>Аобщ</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9220EC" w:rsidRPr="00334ED0" w:rsidRDefault="009220EC" w:rsidP="009A7586">
            <w:pPr>
              <w:spacing w:after="0" w:line="240" w:lineRule="auto"/>
              <w:ind w:firstLine="851"/>
              <w:jc w:val="center"/>
              <w:rPr>
                <w:rFonts w:ascii="Times New Roman" w:hAnsi="Times New Roman" w:cs="Times New Roman"/>
                <w:sz w:val="19"/>
                <w:szCs w:val="19"/>
              </w:rPr>
            </w:pP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Па – процент проведенных аукционов, %</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 xml:space="preserve">Аобщ – общее количество аукционов на право заключения договоров аренды земельных участков, проведенных в органе местного самоуправления, шт. </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Сведения о количестве проведенных в отчетном периоде торгов в электронной форме органом местного самоуправления на право заключения договоров аренды земельных участков.</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Период: ежеквартально</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Амсп – количество аукционов на право заключения договоров аренды земельных участков для субъектов малого и среднего предпринимательства.</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 xml:space="preserve">Источник: орган местного самоуправления, официальный сайт торгов РФ, официальный сайт торгов Московской области, Комитет </w:t>
            </w:r>
            <w:r w:rsidRPr="00334ED0">
              <w:rPr>
                <w:rFonts w:ascii="Times New Roman" w:hAnsi="Times New Roman" w:cs="Times New Roman"/>
                <w:sz w:val="19"/>
                <w:szCs w:val="19"/>
              </w:rPr>
              <w:br/>
              <w:t>по конкурентной политике Московской области.</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 xml:space="preserve">Сведения о количестве проведенных в отчетном периоде торгов </w:t>
            </w:r>
            <w:r w:rsidRPr="00334ED0">
              <w:rPr>
                <w:rFonts w:ascii="Times New Roman" w:hAnsi="Times New Roman" w:cs="Times New Roman"/>
                <w:sz w:val="19"/>
                <w:szCs w:val="19"/>
              </w:rPr>
              <w:br/>
              <w:t>в электронной форме, открытых по форме подачи заявок с ограничением по составу участников, участниками которых могут быть только субъекты малого и среднего предпринимательства, органом местного самоуправления на право заключения договоров аренды земельных участков.</w:t>
            </w:r>
          </w:p>
          <w:p w:rsidR="00267957" w:rsidRPr="00334ED0" w:rsidRDefault="00267957" w:rsidP="009A7586">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Период: ежеквартально</w:t>
            </w:r>
          </w:p>
          <w:p w:rsidR="00267957" w:rsidRPr="00334ED0" w:rsidRDefault="00267957" w:rsidP="009A7586">
            <w:pPr>
              <w:pStyle w:val="Default"/>
              <w:ind w:firstLine="851"/>
              <w:jc w:val="both"/>
              <w:rPr>
                <w:rFonts w:ascii="Times New Roman" w:hAnsi="Times New Roman" w:cs="Times New Roman"/>
                <w:color w:val="auto"/>
                <w:sz w:val="19"/>
                <w:szCs w:val="19"/>
              </w:rPr>
            </w:pPr>
            <w:r w:rsidRPr="00334ED0">
              <w:rPr>
                <w:rFonts w:ascii="Times New Roman" w:hAnsi="Times New Roman" w:cs="Times New Roman"/>
                <w:color w:val="auto"/>
                <w:sz w:val="19"/>
                <w:szCs w:val="19"/>
              </w:rPr>
              <w:t xml:space="preserve">С целью оценки эффективности работы городских округов Московской области по обеспечению достижения показателя установить следующие плановые значения: </w:t>
            </w:r>
          </w:p>
          <w:p w:rsidR="00267957" w:rsidRPr="00334ED0" w:rsidRDefault="00267957" w:rsidP="009A7586">
            <w:pPr>
              <w:pStyle w:val="Default"/>
              <w:ind w:firstLine="851"/>
              <w:rPr>
                <w:rFonts w:ascii="Times New Roman" w:hAnsi="Times New Roman" w:cs="Times New Roman"/>
                <w:color w:val="auto"/>
                <w:sz w:val="19"/>
                <w:szCs w:val="19"/>
              </w:rPr>
            </w:pPr>
            <w:r w:rsidRPr="00334ED0">
              <w:rPr>
                <w:rFonts w:ascii="Times New Roman" w:hAnsi="Times New Roman" w:cs="Times New Roman"/>
                <w:color w:val="auto"/>
                <w:sz w:val="19"/>
                <w:szCs w:val="19"/>
              </w:rPr>
              <w:t xml:space="preserve">5% за 1 квартал; </w:t>
            </w:r>
          </w:p>
          <w:p w:rsidR="00267957" w:rsidRPr="00334ED0" w:rsidRDefault="00267957" w:rsidP="009A7586">
            <w:pPr>
              <w:pStyle w:val="Default"/>
              <w:ind w:firstLine="851"/>
              <w:rPr>
                <w:rFonts w:ascii="Times New Roman" w:hAnsi="Times New Roman" w:cs="Times New Roman"/>
                <w:color w:val="auto"/>
                <w:sz w:val="19"/>
                <w:szCs w:val="19"/>
              </w:rPr>
            </w:pPr>
            <w:r w:rsidRPr="00334ED0">
              <w:rPr>
                <w:rFonts w:ascii="Times New Roman" w:hAnsi="Times New Roman" w:cs="Times New Roman"/>
                <w:color w:val="auto"/>
                <w:sz w:val="19"/>
                <w:szCs w:val="19"/>
              </w:rPr>
              <w:t xml:space="preserve">10% за 2 квартал; </w:t>
            </w:r>
          </w:p>
          <w:p w:rsidR="00267957" w:rsidRPr="00334ED0" w:rsidRDefault="00267957" w:rsidP="009A7586">
            <w:pPr>
              <w:pStyle w:val="Default"/>
              <w:ind w:firstLine="851"/>
              <w:rPr>
                <w:rFonts w:ascii="Times New Roman" w:hAnsi="Times New Roman" w:cs="Times New Roman"/>
                <w:color w:val="auto"/>
                <w:sz w:val="19"/>
                <w:szCs w:val="19"/>
              </w:rPr>
            </w:pPr>
            <w:r w:rsidRPr="00334ED0">
              <w:rPr>
                <w:rFonts w:ascii="Times New Roman" w:hAnsi="Times New Roman" w:cs="Times New Roman"/>
                <w:color w:val="auto"/>
                <w:sz w:val="19"/>
                <w:szCs w:val="19"/>
              </w:rPr>
              <w:lastRenderedPageBreak/>
              <w:t xml:space="preserve">15% за 3 квартал; </w:t>
            </w:r>
          </w:p>
          <w:p w:rsidR="00267957" w:rsidRPr="00334ED0" w:rsidRDefault="00267957" w:rsidP="009A7586">
            <w:pPr>
              <w:pStyle w:val="Default"/>
              <w:ind w:firstLine="851"/>
              <w:rPr>
                <w:rFonts w:ascii="Times New Roman" w:hAnsi="Times New Roman" w:cs="Times New Roman"/>
                <w:color w:val="auto"/>
                <w:sz w:val="19"/>
                <w:szCs w:val="19"/>
              </w:rPr>
            </w:pPr>
            <w:r w:rsidRPr="00334ED0">
              <w:rPr>
                <w:rFonts w:ascii="Times New Roman" w:hAnsi="Times New Roman" w:cs="Times New Roman"/>
                <w:color w:val="auto"/>
                <w:sz w:val="19"/>
                <w:szCs w:val="19"/>
              </w:rPr>
              <w:t>20% за 4 квартал (год).</w:t>
            </w:r>
          </w:p>
        </w:tc>
        <w:tc>
          <w:tcPr>
            <w:tcW w:w="1418" w:type="dxa"/>
            <w:tcBorders>
              <w:left w:val="single" w:sz="4" w:space="0" w:color="auto"/>
              <w:right w:val="single" w:sz="4" w:space="0" w:color="auto"/>
            </w:tcBorders>
          </w:tcPr>
          <w:p w:rsidR="00267957" w:rsidRPr="00334ED0" w:rsidRDefault="00C25A31" w:rsidP="009A7586">
            <w:pPr>
              <w:pStyle w:val="affb"/>
              <w:ind w:right="0" w:firstLine="0"/>
              <w:jc w:val="center"/>
              <w:rPr>
                <w:rFonts w:eastAsiaTheme="minorHAnsi"/>
                <w:sz w:val="19"/>
                <w:szCs w:val="19"/>
                <w:lang w:eastAsia="en-US"/>
              </w:rPr>
            </w:pPr>
            <w:r w:rsidRPr="00334ED0">
              <w:rPr>
                <w:rFonts w:eastAsiaTheme="minorHAnsi"/>
                <w:sz w:val="19"/>
                <w:szCs w:val="19"/>
                <w:lang w:eastAsia="en-US"/>
              </w:rPr>
              <w:lastRenderedPageBreak/>
              <w:t xml:space="preserve">Система ГАС «Управление», </w:t>
            </w:r>
            <w:r w:rsidR="00267957" w:rsidRPr="00334ED0">
              <w:rPr>
                <w:rFonts w:eastAsiaTheme="minorHAnsi"/>
                <w:sz w:val="19"/>
                <w:szCs w:val="19"/>
                <w:lang w:eastAsia="en-US"/>
              </w:rPr>
              <w:t>ОМС,</w:t>
            </w:r>
          </w:p>
          <w:p w:rsidR="00267957" w:rsidRPr="00334ED0" w:rsidRDefault="00267957" w:rsidP="009A7586">
            <w:pPr>
              <w:pStyle w:val="affb"/>
              <w:ind w:right="0" w:firstLine="0"/>
              <w:jc w:val="center"/>
              <w:rPr>
                <w:rFonts w:eastAsiaTheme="minorHAnsi"/>
                <w:sz w:val="19"/>
                <w:szCs w:val="19"/>
                <w:lang w:eastAsia="en-US"/>
              </w:rPr>
            </w:pPr>
            <w:r w:rsidRPr="00334ED0">
              <w:rPr>
                <w:rFonts w:eastAsiaTheme="minorHAnsi"/>
                <w:sz w:val="19"/>
                <w:szCs w:val="19"/>
                <w:lang w:eastAsia="en-US"/>
              </w:rPr>
              <w:t>официальный сайт торгов РФ,официальный сайт торгов МО, Комит</w:t>
            </w:r>
            <w:r w:rsidR="00334ED0" w:rsidRPr="00334ED0">
              <w:rPr>
                <w:rFonts w:eastAsiaTheme="minorHAnsi"/>
                <w:sz w:val="19"/>
                <w:szCs w:val="19"/>
                <w:lang w:eastAsia="en-US"/>
              </w:rPr>
              <w:t xml:space="preserve">ет </w:t>
            </w:r>
            <w:r w:rsidR="00334ED0" w:rsidRPr="00334ED0">
              <w:rPr>
                <w:rFonts w:eastAsiaTheme="minorHAnsi"/>
                <w:sz w:val="19"/>
                <w:szCs w:val="19"/>
                <w:lang w:eastAsia="en-US"/>
              </w:rPr>
              <w:br/>
              <w:t>по конкурентной политике МО</w:t>
            </w:r>
          </w:p>
          <w:p w:rsidR="00267957" w:rsidRPr="00334ED0" w:rsidRDefault="00267957" w:rsidP="009A7586">
            <w:pPr>
              <w:pStyle w:val="affb"/>
              <w:ind w:right="0" w:firstLine="851"/>
              <w:jc w:val="left"/>
              <w:rPr>
                <w:rFonts w:eastAsiaTheme="minorHAnsi"/>
                <w:sz w:val="19"/>
                <w:szCs w:val="19"/>
                <w:lang w:eastAsia="en-US"/>
              </w:rPr>
            </w:pPr>
          </w:p>
        </w:tc>
        <w:tc>
          <w:tcPr>
            <w:tcW w:w="992" w:type="dxa"/>
            <w:tcBorders>
              <w:left w:val="single" w:sz="4" w:space="0" w:color="auto"/>
            </w:tcBorders>
          </w:tcPr>
          <w:p w:rsidR="00267957" w:rsidRPr="00334ED0" w:rsidRDefault="00267957" w:rsidP="009A7586">
            <w:pPr>
              <w:pStyle w:val="affb"/>
              <w:ind w:right="0" w:firstLine="0"/>
              <w:rPr>
                <w:rFonts w:eastAsiaTheme="minorHAnsi"/>
                <w:sz w:val="19"/>
                <w:szCs w:val="19"/>
                <w:lang w:eastAsia="en-US"/>
              </w:rPr>
            </w:pPr>
            <w:r w:rsidRPr="00334ED0">
              <w:rPr>
                <w:rFonts w:eastAsiaTheme="minorHAnsi"/>
                <w:sz w:val="19"/>
                <w:szCs w:val="19"/>
                <w:lang w:eastAsia="en-US"/>
              </w:rPr>
              <w:t>Ежеквартально</w:t>
            </w:r>
          </w:p>
        </w:tc>
      </w:tr>
      <w:tr w:rsidR="00334ED0" w:rsidRPr="00334ED0" w:rsidTr="00DD66BD">
        <w:trPr>
          <w:trHeight w:val="346"/>
        </w:trPr>
        <w:tc>
          <w:tcPr>
            <w:tcW w:w="708" w:type="dxa"/>
            <w:tcBorders>
              <w:bottom w:val="single" w:sz="4" w:space="0" w:color="auto"/>
              <w:right w:val="single" w:sz="4" w:space="0" w:color="auto"/>
            </w:tcBorders>
          </w:tcPr>
          <w:p w:rsidR="00334ED0" w:rsidRPr="00334ED0" w:rsidRDefault="00334ED0" w:rsidP="00334ED0">
            <w:pPr>
              <w:widowControl w:val="0"/>
              <w:autoSpaceDE w:val="0"/>
              <w:autoSpaceDN w:val="0"/>
              <w:adjustRightInd w:val="0"/>
              <w:spacing w:after="0" w:line="240" w:lineRule="auto"/>
              <w:ind w:left="-704" w:firstLine="720"/>
              <w:jc w:val="center"/>
              <w:rPr>
                <w:rFonts w:ascii="Times New Roman" w:eastAsia="Calibri" w:hAnsi="Times New Roman" w:cs="Times New Roman"/>
                <w:sz w:val="19"/>
                <w:szCs w:val="19"/>
              </w:rPr>
            </w:pPr>
            <w:r w:rsidRPr="00334ED0">
              <w:rPr>
                <w:rFonts w:ascii="Times New Roman" w:eastAsia="Calibri" w:hAnsi="Times New Roman" w:cs="Times New Roman"/>
                <w:sz w:val="19"/>
                <w:szCs w:val="19"/>
              </w:rPr>
              <w:t>1.12.</w:t>
            </w:r>
          </w:p>
        </w:tc>
        <w:tc>
          <w:tcPr>
            <w:tcW w:w="2127" w:type="dxa"/>
            <w:tcBorders>
              <w:left w:val="single" w:sz="4" w:space="0" w:color="auto"/>
              <w:bottom w:val="single" w:sz="4" w:space="0" w:color="auto"/>
              <w:right w:val="single" w:sz="4" w:space="0" w:color="auto"/>
            </w:tcBorders>
          </w:tcPr>
          <w:p w:rsidR="00334ED0" w:rsidRPr="00334ED0" w:rsidRDefault="00334ED0" w:rsidP="00334ED0">
            <w:pPr>
              <w:widowControl w:val="0"/>
              <w:autoSpaceDE w:val="0"/>
              <w:autoSpaceDN w:val="0"/>
              <w:adjustRightInd w:val="0"/>
              <w:spacing w:after="0" w:line="240" w:lineRule="auto"/>
              <w:rPr>
                <w:rFonts w:ascii="Times New Roman" w:eastAsia="Calibri" w:hAnsi="Times New Roman" w:cs="Times New Roman"/>
                <w:sz w:val="19"/>
                <w:szCs w:val="19"/>
              </w:rPr>
            </w:pPr>
            <w:r w:rsidRPr="00334ED0">
              <w:rPr>
                <w:rFonts w:ascii="Times New Roman" w:hAnsi="Times New Roman" w:cs="Times New Roman"/>
                <w:sz w:val="19"/>
                <w:szCs w:val="19"/>
              </w:rPr>
              <w:t>Доля объектов недвижимости у которых адреса приведены структуре федеральной информационной адресной системе, внесены в федеральную информационную адресную систему и имеют географические координаты</w:t>
            </w:r>
          </w:p>
        </w:tc>
        <w:tc>
          <w:tcPr>
            <w:tcW w:w="709" w:type="dxa"/>
            <w:tcBorders>
              <w:left w:val="single" w:sz="4" w:space="0" w:color="auto"/>
              <w:bottom w:val="single" w:sz="4" w:space="0" w:color="auto"/>
              <w:right w:val="single" w:sz="4" w:space="0" w:color="auto"/>
            </w:tcBorders>
          </w:tcPr>
          <w:p w:rsidR="00334ED0" w:rsidRPr="00334ED0" w:rsidRDefault="00334ED0" w:rsidP="00334ED0">
            <w:pPr>
              <w:widowControl w:val="0"/>
              <w:autoSpaceDE w:val="0"/>
              <w:autoSpaceDN w:val="0"/>
              <w:adjustRightInd w:val="0"/>
              <w:spacing w:after="0" w:line="240" w:lineRule="auto"/>
              <w:jc w:val="center"/>
              <w:rPr>
                <w:rFonts w:ascii="Times New Roman" w:eastAsia="Calibri" w:hAnsi="Times New Roman" w:cs="Times New Roman"/>
                <w:sz w:val="19"/>
                <w:szCs w:val="19"/>
              </w:rPr>
            </w:pPr>
            <w:r w:rsidRPr="00334ED0">
              <w:rPr>
                <w:rFonts w:ascii="Times New Roman" w:eastAsia="Calibri" w:hAnsi="Times New Roman" w:cs="Times New Roman"/>
                <w:sz w:val="19"/>
                <w:szCs w:val="19"/>
              </w:rPr>
              <w:t>%</w:t>
            </w:r>
          </w:p>
        </w:tc>
        <w:tc>
          <w:tcPr>
            <w:tcW w:w="9072" w:type="dxa"/>
            <w:tcBorders>
              <w:left w:val="single" w:sz="4" w:space="0" w:color="auto"/>
              <w:bottom w:val="single" w:sz="4" w:space="0" w:color="auto"/>
              <w:right w:val="single" w:sz="4" w:space="0" w:color="auto"/>
            </w:tcBorders>
          </w:tcPr>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Показатель отражает работу органов местного самоуправления, направленную на вовлечение в налоговый оборот объектов недвижимого имущества (земельных участков, индивидуальных, дачных и садовых домов, хозяйственных построек), из-за ошибок форматно логического контроля (ФЛК), при импорте сведений об объектах недвижимости из ЕГРН в базу данных ФНС, а также идентификация адресов по географическим координатам.</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Показатель рассчитывается по следующей формуле:</w:t>
            </w:r>
          </w:p>
          <w:p w:rsidR="00334ED0" w:rsidRPr="00334ED0" w:rsidRDefault="00334ED0" w:rsidP="00334ED0">
            <w:pPr>
              <w:spacing w:after="0" w:line="240" w:lineRule="auto"/>
              <w:ind w:firstLine="851"/>
              <w:jc w:val="both"/>
              <w:rPr>
                <w:rFonts w:ascii="Times New Roman" w:hAnsi="Times New Roman" w:cs="Times New Roman"/>
                <w:sz w:val="19"/>
                <w:szCs w:val="19"/>
              </w:rPr>
            </w:pPr>
          </w:p>
          <w:p w:rsidR="00334ED0" w:rsidRPr="00334ED0" w:rsidRDefault="00334ED0" w:rsidP="00334ED0">
            <w:pPr>
              <w:spacing w:after="0" w:line="240" w:lineRule="auto"/>
              <w:ind w:firstLine="851"/>
              <w:jc w:val="both"/>
              <w:rPr>
                <w:rFonts w:ascii="Times New Roman" w:hAnsi="Times New Roman" w:cs="Times New Roman"/>
                <w:sz w:val="19"/>
                <w:szCs w:val="19"/>
              </w:rPr>
            </w:pPr>
            <m:oMathPara>
              <m:oMath>
                <m:r>
                  <m:rPr>
                    <m:sty m:val="p"/>
                  </m:rPr>
                  <w:rPr>
                    <w:rFonts w:ascii="Cambria Math" w:hAnsi="Cambria Math" w:cs="Times New Roman"/>
                    <w:sz w:val="19"/>
                    <w:szCs w:val="19"/>
                  </w:rPr>
                  <m:t>Адр=</m:t>
                </m:r>
                <m:f>
                  <m:fPr>
                    <m:ctrlPr>
                      <w:rPr>
                        <w:rFonts w:ascii="Cambria Math" w:hAnsi="Cambria Math" w:cs="Times New Roman"/>
                        <w:sz w:val="19"/>
                        <w:szCs w:val="19"/>
                      </w:rPr>
                    </m:ctrlPr>
                  </m:fPr>
                  <m:num>
                    <m:r>
                      <m:rPr>
                        <m:sty m:val="p"/>
                      </m:rPr>
                      <w:rPr>
                        <w:rFonts w:ascii="Cambria Math" w:hAnsi="Cambria Math" w:cs="Times New Roman"/>
                        <w:sz w:val="19"/>
                        <w:szCs w:val="19"/>
                      </w:rPr>
                      <m:t>РИВ</m:t>
                    </m:r>
                  </m:num>
                  <m:den>
                    <m:r>
                      <m:rPr>
                        <m:sty m:val="p"/>
                      </m:rPr>
                      <w:rPr>
                        <w:rFonts w:ascii="Cambria Math" w:hAnsi="Cambria Math" w:cs="Times New Roman"/>
                        <w:sz w:val="19"/>
                        <w:szCs w:val="19"/>
                      </w:rPr>
                      <m:t>КС*А*КРК</m:t>
                    </m:r>
                  </m:den>
                </m:f>
                <m:r>
                  <m:rPr>
                    <m:sty m:val="p"/>
                  </m:rPr>
                  <w:rPr>
                    <w:rFonts w:ascii="Cambria Math" w:hAnsi="Cambria Math" w:cs="Times New Roman"/>
                    <w:sz w:val="19"/>
                    <w:szCs w:val="19"/>
                  </w:rPr>
                  <m:t>*100</m:t>
                </m:r>
              </m:oMath>
            </m:oMathPara>
          </w:p>
          <w:p w:rsidR="00334ED0" w:rsidRPr="00334ED0" w:rsidRDefault="00334ED0" w:rsidP="00334ED0">
            <w:pPr>
              <w:spacing w:after="0" w:line="240" w:lineRule="auto"/>
              <w:ind w:firstLine="851"/>
              <w:jc w:val="both"/>
              <w:rPr>
                <w:rFonts w:ascii="Times New Roman" w:hAnsi="Times New Roman" w:cs="Times New Roman"/>
                <w:sz w:val="19"/>
                <w:szCs w:val="19"/>
              </w:rPr>
            </w:pP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*Если (КС*А*КРК) больше РВИ, то</w:t>
            </w:r>
          </w:p>
          <w:p w:rsidR="00334ED0" w:rsidRPr="00334ED0" w:rsidRDefault="00334ED0" w:rsidP="00334ED0">
            <w:pPr>
              <w:spacing w:after="0" w:line="240" w:lineRule="auto"/>
              <w:ind w:firstLine="851"/>
              <w:jc w:val="both"/>
              <w:rPr>
                <w:rFonts w:ascii="Times New Roman" w:hAnsi="Times New Roman" w:cs="Times New Roman"/>
                <w:sz w:val="19"/>
                <w:szCs w:val="19"/>
              </w:rPr>
            </w:pPr>
          </w:p>
          <w:p w:rsidR="00334ED0" w:rsidRPr="00334ED0" w:rsidRDefault="00334ED0" w:rsidP="00334ED0">
            <w:pPr>
              <w:spacing w:after="0" w:line="240" w:lineRule="auto"/>
              <w:ind w:firstLine="851"/>
              <w:jc w:val="both"/>
              <w:rPr>
                <w:rFonts w:ascii="Times New Roman" w:hAnsi="Times New Roman" w:cs="Times New Roman"/>
                <w:sz w:val="19"/>
                <w:szCs w:val="19"/>
              </w:rPr>
            </w:pPr>
            <m:oMath>
              <m:r>
                <m:rPr>
                  <m:sty m:val="p"/>
                </m:rPr>
                <w:rPr>
                  <w:rFonts w:ascii="Cambria Math" w:hAnsi="Cambria Math" w:cs="Times New Roman"/>
                  <w:sz w:val="19"/>
                  <w:szCs w:val="19"/>
                </w:rPr>
                <m:t>Адр=</m:t>
              </m:r>
              <m:f>
                <m:fPr>
                  <m:ctrlPr>
                    <w:rPr>
                      <w:rFonts w:ascii="Cambria Math" w:hAnsi="Cambria Math" w:cs="Times New Roman"/>
                      <w:sz w:val="19"/>
                      <w:szCs w:val="19"/>
                    </w:rPr>
                  </m:ctrlPr>
                </m:fPr>
                <m:num>
                  <m:r>
                    <m:rPr>
                      <m:sty m:val="p"/>
                    </m:rPr>
                    <w:rPr>
                      <w:rFonts w:ascii="Cambria Math" w:hAnsi="Cambria Math" w:cs="Times New Roman"/>
                      <w:sz w:val="19"/>
                      <w:szCs w:val="19"/>
                    </w:rPr>
                    <m:t>РИВ</m:t>
                  </m:r>
                </m:num>
                <m:den>
                  <m:r>
                    <m:rPr>
                      <m:sty m:val="p"/>
                    </m:rPr>
                    <w:rPr>
                      <w:rFonts w:ascii="Cambria Math" w:hAnsi="Cambria Math" w:cs="Times New Roman"/>
                      <w:sz w:val="19"/>
                      <w:szCs w:val="19"/>
                    </w:rPr>
                    <m:t>РВИ</m:t>
                  </m:r>
                </m:den>
              </m:f>
              <m:r>
                <m:rPr>
                  <m:sty m:val="p"/>
                </m:rPr>
                <w:rPr>
                  <w:rFonts w:ascii="Cambria Math" w:hAnsi="Cambria Math" w:cs="Times New Roman"/>
                  <w:sz w:val="19"/>
                  <w:szCs w:val="19"/>
                </w:rPr>
                <m:t>*100</m:t>
              </m:r>
            </m:oMath>
            <w:r w:rsidRPr="00334ED0">
              <w:rPr>
                <w:rFonts w:ascii="Times New Roman" w:hAnsi="Times New Roman" w:cs="Times New Roman"/>
                <w:sz w:val="19"/>
                <w:szCs w:val="19"/>
              </w:rPr>
              <w:t>, где</w:t>
            </w:r>
          </w:p>
          <w:p w:rsidR="00334ED0" w:rsidRPr="00334ED0" w:rsidRDefault="00334ED0" w:rsidP="00334ED0">
            <w:pPr>
              <w:spacing w:after="0" w:line="240" w:lineRule="auto"/>
              <w:ind w:firstLine="851"/>
              <w:jc w:val="both"/>
              <w:rPr>
                <w:rFonts w:ascii="Times New Roman" w:hAnsi="Times New Roman" w:cs="Times New Roman"/>
                <w:sz w:val="19"/>
                <w:szCs w:val="19"/>
              </w:rPr>
            </w:pP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Адр – Доля адресов, приведенных к структуре ФИАС, внесенных в ФИАС и имеющих географические координаты в слое РГИС «Присвоение адресов объектам МО БТИ» группа Единое адресное пространство МО.</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РВИ – Количество объектов недвижимости на начало года и квартальная актуализация, у которых адреса не соответствуют структуре ФИАС или отсутствуют ФИАС, не имеют географические координаты в слое РГИС. Источник: Минмособлимущество. Период: раз в квартал.</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Количество объектов недвижимости на начало года и квартальная актуализация в Системе ГАСУ и в слое РГИС «Присвоение адресов объектам МО БТИ» группа Единое адресное пространство МО.</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РИВ – 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«Присвоение адресов объектам МО БТИ» группа Единое адресное пространство МО. Источник: Минмособлимущество. Период: раз в квартал.</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Количество объектов недвижимости, адреса которых были внесены в Федеральную информационную адресную систему (ФИАС), имеют код ФИАС, географические координаты в слое РГИС данные поступают из отчета ГАСУ и слоя РГИС «Присвоение адресов объектам МО БТИ» группа Единое адресное пространство МО.</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КС – количество сотрудников занимающихся адресацией объектов и внесением адреса в ФИАС. Источник: ОМСУ. Сведения о количестве сотрудников, занимающихся адресацией и внесением в ФИАС предоставляют ОМСУ в форме ГАСУ на начало года. Период: раз в квартал данные на начало года уточняются.</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А – Среднее количество адресов, которые сотрудник может внести в ФИАС и в РГИС за рабочий день – 25 адресов. Источник: Минмособлимущество. Сведения сформированы статистически по данным ФИАС и РГИС.</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КРК – количество рабочих дней в отчетном квартале.</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lastRenderedPageBreak/>
              <w:t>100% за 1 квартал;</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100% за 2 квартал;</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100% за 3 квартал;</w:t>
            </w:r>
          </w:p>
          <w:p w:rsidR="00334ED0" w:rsidRPr="00334ED0" w:rsidRDefault="00334ED0" w:rsidP="00334ED0">
            <w:pPr>
              <w:spacing w:after="0" w:line="240" w:lineRule="auto"/>
              <w:ind w:firstLine="851"/>
              <w:jc w:val="both"/>
              <w:rPr>
                <w:rFonts w:ascii="Times New Roman" w:hAnsi="Times New Roman" w:cs="Times New Roman"/>
                <w:sz w:val="19"/>
                <w:szCs w:val="19"/>
              </w:rPr>
            </w:pPr>
            <w:r w:rsidRPr="00334ED0">
              <w:rPr>
                <w:rFonts w:ascii="Times New Roman" w:hAnsi="Times New Roman" w:cs="Times New Roman"/>
                <w:sz w:val="19"/>
                <w:szCs w:val="19"/>
              </w:rPr>
              <w:t>100% за 4 квартал (год).</w:t>
            </w:r>
          </w:p>
        </w:tc>
        <w:tc>
          <w:tcPr>
            <w:tcW w:w="1418" w:type="dxa"/>
            <w:tcBorders>
              <w:left w:val="single" w:sz="4" w:space="0" w:color="auto"/>
              <w:bottom w:val="single" w:sz="4" w:space="0" w:color="auto"/>
              <w:right w:val="single" w:sz="4" w:space="0" w:color="auto"/>
            </w:tcBorders>
          </w:tcPr>
          <w:p w:rsidR="00334ED0" w:rsidRPr="00334ED0" w:rsidRDefault="00334ED0" w:rsidP="00334ED0">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Система ГАС «Управление»</w:t>
            </w:r>
          </w:p>
        </w:tc>
        <w:tc>
          <w:tcPr>
            <w:tcW w:w="992" w:type="dxa"/>
            <w:tcBorders>
              <w:left w:val="single" w:sz="4" w:space="0" w:color="auto"/>
              <w:bottom w:val="single" w:sz="4" w:space="0" w:color="auto"/>
              <w:right w:val="single" w:sz="4" w:space="0" w:color="auto"/>
            </w:tcBorders>
          </w:tcPr>
          <w:p w:rsidR="00334ED0" w:rsidRPr="00334ED0" w:rsidRDefault="00334ED0" w:rsidP="00334ED0">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F127C8" w:rsidRPr="00334ED0" w:rsidTr="00F127C8">
        <w:trPr>
          <w:trHeight w:val="151"/>
        </w:trPr>
        <w:tc>
          <w:tcPr>
            <w:tcW w:w="708" w:type="dxa"/>
            <w:tcBorders>
              <w:top w:val="single" w:sz="4" w:space="0" w:color="auto"/>
              <w:right w:val="single" w:sz="4" w:space="0" w:color="auto"/>
            </w:tcBorders>
            <w:vAlign w:val="bottom"/>
          </w:tcPr>
          <w:p w:rsidR="00F127C8" w:rsidRPr="00334ED0" w:rsidRDefault="00F127C8" w:rsidP="00F127C8">
            <w:pPr>
              <w:widowControl w:val="0"/>
              <w:autoSpaceDE w:val="0"/>
              <w:autoSpaceDN w:val="0"/>
              <w:adjustRightInd w:val="0"/>
              <w:spacing w:after="0" w:line="240" w:lineRule="auto"/>
              <w:jc w:val="center"/>
              <w:rPr>
                <w:rFonts w:ascii="Times New Roman" w:hAnsi="Times New Roman" w:cs="Times New Roman"/>
                <w:b/>
                <w:sz w:val="19"/>
                <w:szCs w:val="19"/>
                <w:lang w:eastAsia="ru-RU"/>
              </w:rPr>
            </w:pPr>
            <w:r w:rsidRPr="00334ED0">
              <w:rPr>
                <w:rFonts w:ascii="Times New Roman" w:hAnsi="Times New Roman" w:cs="Times New Roman"/>
                <w:b/>
                <w:sz w:val="19"/>
                <w:szCs w:val="19"/>
                <w:lang w:eastAsia="ru-RU"/>
              </w:rPr>
              <w:t>3.</w:t>
            </w:r>
          </w:p>
        </w:tc>
        <w:tc>
          <w:tcPr>
            <w:tcW w:w="14318" w:type="dxa"/>
            <w:gridSpan w:val="5"/>
            <w:tcBorders>
              <w:top w:val="single" w:sz="4" w:space="0" w:color="auto"/>
              <w:left w:val="single" w:sz="4" w:space="0" w:color="auto"/>
              <w:right w:val="single" w:sz="4" w:space="0" w:color="auto"/>
            </w:tcBorders>
            <w:vAlign w:val="bottom"/>
          </w:tcPr>
          <w:p w:rsidR="00F127C8" w:rsidRPr="00334ED0" w:rsidRDefault="00F127C8" w:rsidP="00F127C8">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b/>
                <w:sz w:val="19"/>
                <w:szCs w:val="19"/>
                <w:lang w:eastAsia="ru-RU"/>
              </w:rPr>
              <w:t xml:space="preserve">Подпрограмма </w:t>
            </w:r>
            <w:r w:rsidRPr="00334ED0">
              <w:rPr>
                <w:rFonts w:ascii="Times New Roman" w:hAnsi="Times New Roman" w:cs="Times New Roman"/>
                <w:b/>
                <w:sz w:val="19"/>
                <w:szCs w:val="19"/>
                <w:lang w:val="en-US" w:eastAsia="ru-RU"/>
              </w:rPr>
              <w:t>III</w:t>
            </w:r>
            <w:r w:rsidRPr="00334ED0">
              <w:rPr>
                <w:rFonts w:ascii="Times New Roman" w:hAnsi="Times New Roman" w:cs="Times New Roman"/>
                <w:b/>
                <w:sz w:val="19"/>
                <w:szCs w:val="19"/>
                <w:lang w:eastAsia="ru-RU"/>
              </w:rPr>
              <w:t>. «Совершенствование муниципальной службы Московской области» (12 3 00 00000)</w:t>
            </w:r>
          </w:p>
        </w:tc>
      </w:tr>
      <w:tr w:rsidR="00A87949" w:rsidRPr="00334ED0" w:rsidTr="00334ED0">
        <w:trPr>
          <w:trHeight w:val="253"/>
        </w:trPr>
        <w:tc>
          <w:tcPr>
            <w:tcW w:w="708" w:type="dxa"/>
          </w:tcPr>
          <w:p w:rsidR="00A87949" w:rsidRPr="00334ED0" w:rsidRDefault="00A87949"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3.1</w:t>
            </w:r>
            <w:r w:rsidR="00DD7380" w:rsidRPr="00334ED0">
              <w:rPr>
                <w:rFonts w:ascii="Times New Roman" w:hAnsi="Times New Roman" w:cs="Times New Roman"/>
                <w:sz w:val="19"/>
                <w:szCs w:val="19"/>
                <w:lang w:eastAsia="ru-RU"/>
              </w:rPr>
              <w:t>.</w:t>
            </w:r>
          </w:p>
        </w:tc>
        <w:tc>
          <w:tcPr>
            <w:tcW w:w="2127" w:type="dxa"/>
            <w:tcBorders>
              <w:right w:val="single" w:sz="4" w:space="0" w:color="auto"/>
            </w:tcBorders>
          </w:tcPr>
          <w:p w:rsidR="00A87949" w:rsidRPr="00334ED0" w:rsidRDefault="00A87949"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bCs/>
                <w:sz w:val="19"/>
                <w:szCs w:val="19"/>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709" w:type="dxa"/>
            <w:tcBorders>
              <w:left w:val="single" w:sz="4" w:space="0" w:color="auto"/>
              <w:right w:val="single" w:sz="4" w:space="0" w:color="auto"/>
            </w:tcBorders>
          </w:tcPr>
          <w:p w:rsidR="00A87949" w:rsidRPr="00334ED0" w:rsidRDefault="00A87949"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left w:val="single" w:sz="4" w:space="0" w:color="auto"/>
            </w:tcBorders>
          </w:tcPr>
          <w:p w:rsidR="00D4066D" w:rsidRPr="00334ED0" w:rsidRDefault="00D4066D" w:rsidP="00D4066D">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rsidR="00D4066D" w:rsidRPr="00334ED0" w:rsidRDefault="00D4066D"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p>
          <w:p w:rsidR="009220EC" w:rsidRPr="00334ED0" w:rsidRDefault="00A87949"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Дгз = Кп/Кн х 20%, где:</w:t>
            </w:r>
          </w:p>
          <w:p w:rsidR="00DD7380" w:rsidRPr="00334ED0" w:rsidRDefault="00A87949"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Дгз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rsidR="00A87949" w:rsidRPr="00334ED0" w:rsidRDefault="00A87949"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Кп – количество муниципальных служащих, прошедших обучение;</w:t>
            </w:r>
            <w:r w:rsidRPr="00334ED0">
              <w:rPr>
                <w:rFonts w:ascii="Times New Roman" w:hAnsi="Times New Roman" w:cs="Times New Roman"/>
                <w:sz w:val="19"/>
                <w:szCs w:val="19"/>
                <w:lang w:eastAsia="ru-RU"/>
              </w:rPr>
              <w:br/>
              <w:t>Кн – общее количество муниципальных служащих.</w:t>
            </w:r>
          </w:p>
        </w:tc>
        <w:tc>
          <w:tcPr>
            <w:tcW w:w="1418" w:type="dxa"/>
            <w:tcBorders>
              <w:right w:val="single" w:sz="4" w:space="0" w:color="auto"/>
            </w:tcBorders>
          </w:tcPr>
          <w:p w:rsidR="00A87949" w:rsidRPr="00334ED0" w:rsidRDefault="00A87949"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left w:val="single" w:sz="4" w:space="0" w:color="auto"/>
            </w:tcBorders>
          </w:tcPr>
          <w:p w:rsidR="00A87949" w:rsidRPr="00334ED0" w:rsidRDefault="00A87949"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E81EA4" w:rsidRPr="00334ED0" w:rsidTr="00F127C8">
        <w:trPr>
          <w:trHeight w:val="253"/>
        </w:trPr>
        <w:tc>
          <w:tcPr>
            <w:tcW w:w="708" w:type="dxa"/>
            <w:tcBorders>
              <w:right w:val="single" w:sz="4" w:space="0" w:color="auto"/>
            </w:tcBorders>
          </w:tcPr>
          <w:p w:rsidR="00E81EA4" w:rsidRPr="00334ED0" w:rsidRDefault="009220EC" w:rsidP="009220EC">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4.</w:t>
            </w:r>
          </w:p>
        </w:tc>
        <w:tc>
          <w:tcPr>
            <w:tcW w:w="14318" w:type="dxa"/>
            <w:gridSpan w:val="5"/>
            <w:tcBorders>
              <w:left w:val="single" w:sz="4" w:space="0" w:color="auto"/>
            </w:tcBorders>
          </w:tcPr>
          <w:p w:rsidR="00E81EA4" w:rsidRPr="00334ED0" w:rsidRDefault="00E81EA4" w:rsidP="00C25A31">
            <w:pPr>
              <w:widowControl w:val="0"/>
              <w:autoSpaceDE w:val="0"/>
              <w:autoSpaceDN w:val="0"/>
              <w:adjustRightInd w:val="0"/>
              <w:spacing w:after="0" w:line="240" w:lineRule="auto"/>
              <w:jc w:val="center"/>
              <w:rPr>
                <w:rFonts w:ascii="Times New Roman" w:hAnsi="Times New Roman" w:cs="Times New Roman"/>
                <w:b/>
                <w:bCs/>
                <w:sz w:val="19"/>
                <w:szCs w:val="19"/>
                <w:lang w:eastAsia="ru-RU"/>
              </w:rPr>
            </w:pPr>
            <w:r w:rsidRPr="00334ED0">
              <w:rPr>
                <w:rFonts w:ascii="Times New Roman" w:hAnsi="Times New Roman" w:cs="Times New Roman"/>
                <w:b/>
                <w:bCs/>
                <w:sz w:val="19"/>
                <w:szCs w:val="19"/>
                <w:lang w:eastAsia="ru-RU"/>
              </w:rPr>
              <w:t xml:space="preserve">Подпрограмма </w:t>
            </w:r>
            <w:r w:rsidRPr="00334ED0">
              <w:rPr>
                <w:rFonts w:ascii="Times New Roman" w:hAnsi="Times New Roman" w:cs="Times New Roman"/>
                <w:b/>
                <w:bCs/>
                <w:sz w:val="19"/>
                <w:szCs w:val="19"/>
                <w:lang w:val="en-US" w:eastAsia="ru-RU"/>
              </w:rPr>
              <w:t>IV</w:t>
            </w:r>
            <w:r w:rsidRPr="00334ED0">
              <w:rPr>
                <w:rFonts w:ascii="Times New Roman" w:hAnsi="Times New Roman" w:cs="Times New Roman"/>
                <w:b/>
                <w:bCs/>
                <w:sz w:val="19"/>
                <w:szCs w:val="19"/>
                <w:lang w:eastAsia="ru-RU"/>
              </w:rPr>
              <w:t xml:space="preserve">.  </w:t>
            </w:r>
            <w:r w:rsidR="00C25A31" w:rsidRPr="00334ED0">
              <w:rPr>
                <w:rFonts w:ascii="Times New Roman" w:hAnsi="Times New Roman" w:cs="Times New Roman"/>
                <w:b/>
                <w:bCs/>
                <w:sz w:val="19"/>
                <w:szCs w:val="19"/>
                <w:lang w:eastAsia="ru-RU"/>
              </w:rPr>
              <w:t>«</w:t>
            </w:r>
            <w:r w:rsidRPr="00334ED0">
              <w:rPr>
                <w:rFonts w:ascii="Times New Roman" w:hAnsi="Times New Roman" w:cs="Times New Roman"/>
                <w:b/>
                <w:bCs/>
                <w:sz w:val="19"/>
                <w:szCs w:val="19"/>
                <w:lang w:eastAsia="ru-RU"/>
              </w:rPr>
              <w:t>Управление муниципальными финансами</w:t>
            </w:r>
            <w:r w:rsidR="00C25A31" w:rsidRPr="00334ED0">
              <w:rPr>
                <w:rFonts w:ascii="Times New Roman" w:hAnsi="Times New Roman" w:cs="Times New Roman"/>
                <w:b/>
                <w:bCs/>
                <w:sz w:val="19"/>
                <w:szCs w:val="19"/>
                <w:lang w:eastAsia="ru-RU"/>
              </w:rPr>
              <w:t xml:space="preserve">» </w:t>
            </w:r>
            <w:r w:rsidR="00C25A31" w:rsidRPr="00334ED0">
              <w:rPr>
                <w:rFonts w:ascii="Times New Roman" w:hAnsi="Times New Roman" w:cs="Times New Roman"/>
                <w:b/>
                <w:sz w:val="19"/>
                <w:szCs w:val="19"/>
                <w:lang w:eastAsia="ru-RU"/>
              </w:rPr>
              <w:t>(12 4 00 00000)</w:t>
            </w:r>
          </w:p>
        </w:tc>
      </w:tr>
      <w:tr w:rsidR="00A87949" w:rsidRPr="00334ED0" w:rsidTr="00334ED0">
        <w:trPr>
          <w:trHeight w:val="253"/>
        </w:trPr>
        <w:tc>
          <w:tcPr>
            <w:tcW w:w="708"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4.1</w:t>
            </w:r>
            <w:r w:rsidR="00DD7380" w:rsidRPr="00334ED0">
              <w:rPr>
                <w:rFonts w:ascii="Times New Roman" w:hAnsi="Times New Roman" w:cs="Times New Roman"/>
                <w:sz w:val="19"/>
                <w:szCs w:val="19"/>
                <w:lang w:eastAsia="ru-RU"/>
              </w:rPr>
              <w:t>.</w:t>
            </w:r>
          </w:p>
        </w:tc>
        <w:tc>
          <w:tcPr>
            <w:tcW w:w="2127" w:type="dxa"/>
          </w:tcPr>
          <w:p w:rsidR="00A87949"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709"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rsidR="009220EC"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w:t>
            </w:r>
            <w:r w:rsidR="009220EC" w:rsidRPr="00334ED0">
              <w:rPr>
                <w:rFonts w:ascii="Times New Roman" w:hAnsi="Times New Roman" w:cs="Times New Roman"/>
                <w:sz w:val="19"/>
                <w:szCs w:val="19"/>
                <w:lang w:eastAsia="ru-RU"/>
              </w:rPr>
              <w:t>о образования.</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9220EC" w:rsidRPr="00334ED0" w:rsidRDefault="009220EC"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Ui = Ai / Bi * 100 где:</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DD7380"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Ai - объем доходов бюджета i-го муниципального образования без учета безвозмездных поступлений в отчетном финансовом году;</w:t>
            </w:r>
          </w:p>
          <w:p w:rsidR="00A87949"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Bi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rsidR="00A87949"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A87949" w:rsidRPr="00334ED0" w:rsidTr="00334ED0">
        <w:trPr>
          <w:trHeight w:val="253"/>
        </w:trPr>
        <w:tc>
          <w:tcPr>
            <w:tcW w:w="708"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4.2</w:t>
            </w:r>
            <w:r w:rsidR="00DD7380" w:rsidRPr="00334ED0">
              <w:rPr>
                <w:rFonts w:ascii="Times New Roman" w:hAnsi="Times New Roman" w:cs="Times New Roman"/>
                <w:sz w:val="19"/>
                <w:szCs w:val="19"/>
                <w:lang w:eastAsia="ru-RU"/>
              </w:rPr>
              <w:t>.</w:t>
            </w:r>
          </w:p>
        </w:tc>
        <w:tc>
          <w:tcPr>
            <w:tcW w:w="2127" w:type="dxa"/>
          </w:tcPr>
          <w:p w:rsidR="00A87949"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 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709"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rsidR="009220EC"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w:t>
            </w:r>
            <w:r w:rsidR="009220EC" w:rsidRPr="00334ED0">
              <w:rPr>
                <w:rFonts w:ascii="Times New Roman" w:hAnsi="Times New Roman" w:cs="Times New Roman"/>
                <w:sz w:val="19"/>
                <w:szCs w:val="19"/>
                <w:lang w:eastAsia="ru-RU"/>
              </w:rPr>
              <w:t>ета муниципального образования.</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9220EC" w:rsidRPr="00334ED0" w:rsidRDefault="009220EC"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Ui = Ai / Bi * 100 где:</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DD7380"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Ai - объем расходов бюджета i-го муниципального образования, формируемых в рамках муниципальных программ в отчетном финансовом году;</w:t>
            </w:r>
          </w:p>
          <w:p w:rsidR="00A87949"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Bi - объем расходов бюджета i-го муниципального образования в отчетном финансовом году</w:t>
            </w:r>
          </w:p>
        </w:tc>
        <w:tc>
          <w:tcPr>
            <w:tcW w:w="1418" w:type="dxa"/>
          </w:tcPr>
          <w:p w:rsidR="00A87949"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rsidR="00A87949"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FD17B8" w:rsidRPr="00334ED0" w:rsidTr="00334ED0">
        <w:trPr>
          <w:trHeight w:val="253"/>
        </w:trPr>
        <w:tc>
          <w:tcPr>
            <w:tcW w:w="708" w:type="dxa"/>
          </w:tcPr>
          <w:p w:rsidR="00FD17B8"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lastRenderedPageBreak/>
              <w:t>4.3</w:t>
            </w:r>
            <w:r w:rsidR="00DD7380" w:rsidRPr="00334ED0">
              <w:rPr>
                <w:rFonts w:ascii="Times New Roman" w:hAnsi="Times New Roman" w:cs="Times New Roman"/>
                <w:sz w:val="19"/>
                <w:szCs w:val="19"/>
                <w:lang w:eastAsia="ru-RU"/>
              </w:rPr>
              <w:t>.</w:t>
            </w:r>
          </w:p>
        </w:tc>
        <w:tc>
          <w:tcPr>
            <w:tcW w:w="2127" w:type="dxa"/>
          </w:tcPr>
          <w:p w:rsidR="00FD17B8"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709" w:type="dxa"/>
          </w:tcPr>
          <w:p w:rsidR="00FD17B8"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Pr>
          <w:p w:rsidR="00D4066D"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образования.</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9220EC" w:rsidRPr="00334ED0" w:rsidRDefault="009220EC"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 xml:space="preserve">Ui = Ai * 100 / Bi, </w:t>
            </w:r>
            <w:r w:rsidR="00FD17B8" w:rsidRPr="00334ED0">
              <w:rPr>
                <w:rFonts w:ascii="Times New Roman" w:hAnsi="Times New Roman" w:cs="Times New Roman"/>
                <w:sz w:val="19"/>
                <w:szCs w:val="19"/>
                <w:lang w:eastAsia="ru-RU"/>
              </w:rPr>
              <w:t>где:</w:t>
            </w:r>
          </w:p>
          <w:p w:rsidR="009220EC" w:rsidRPr="00334ED0" w:rsidRDefault="009220EC"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D4066D"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Ai - объем муниципального долга i-го муниципального образования на 1 января текущего финансового года;</w:t>
            </w:r>
          </w:p>
          <w:p w:rsidR="00FD17B8"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Bi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rsidR="00FD17B8"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Pr>
          <w:p w:rsidR="00FD17B8"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r w:rsidR="00FD17B8" w:rsidRPr="00334ED0" w:rsidTr="00334ED0">
        <w:trPr>
          <w:trHeight w:val="1547"/>
        </w:trPr>
        <w:tc>
          <w:tcPr>
            <w:tcW w:w="708" w:type="dxa"/>
            <w:tcBorders>
              <w:bottom w:val="single" w:sz="4" w:space="0" w:color="auto"/>
              <w:right w:val="single" w:sz="4" w:space="0" w:color="auto"/>
            </w:tcBorders>
          </w:tcPr>
          <w:p w:rsidR="00FD17B8"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4.4</w:t>
            </w:r>
            <w:r w:rsidR="00DD7380" w:rsidRPr="00334ED0">
              <w:rPr>
                <w:rFonts w:ascii="Times New Roman" w:hAnsi="Times New Roman" w:cs="Times New Roman"/>
                <w:sz w:val="19"/>
                <w:szCs w:val="19"/>
                <w:lang w:eastAsia="ru-RU"/>
              </w:rPr>
              <w:t>.</w:t>
            </w:r>
          </w:p>
        </w:tc>
        <w:tc>
          <w:tcPr>
            <w:tcW w:w="2127" w:type="dxa"/>
            <w:tcBorders>
              <w:left w:val="single" w:sz="4" w:space="0" w:color="auto"/>
              <w:bottom w:val="single" w:sz="4" w:space="0" w:color="auto"/>
            </w:tcBorders>
          </w:tcPr>
          <w:p w:rsidR="00FD17B8" w:rsidRPr="00334ED0" w:rsidRDefault="00FD17B8" w:rsidP="009220EC">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Уменьшение размера (отсутствие) просроченной кредиторской задолженности в расходах бюджета городского округа Истра</w:t>
            </w:r>
          </w:p>
        </w:tc>
        <w:tc>
          <w:tcPr>
            <w:tcW w:w="709" w:type="dxa"/>
            <w:tcBorders>
              <w:bottom w:val="single" w:sz="4" w:space="0" w:color="auto"/>
            </w:tcBorders>
          </w:tcPr>
          <w:p w:rsidR="00FD17B8" w:rsidRPr="00334ED0" w:rsidRDefault="00C25A31"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w:t>
            </w:r>
          </w:p>
        </w:tc>
        <w:tc>
          <w:tcPr>
            <w:tcW w:w="9072" w:type="dxa"/>
            <w:tcBorders>
              <w:bottom w:val="single" w:sz="4" w:space="0" w:color="auto"/>
            </w:tcBorders>
          </w:tcPr>
          <w:p w:rsidR="00D4066D"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База для расчета - годовой отчет об исполнении бюджета муниципального обра</w:t>
            </w:r>
            <w:r w:rsidR="00D4066D" w:rsidRPr="00334ED0">
              <w:rPr>
                <w:rFonts w:ascii="Times New Roman" w:hAnsi="Times New Roman" w:cs="Times New Roman"/>
                <w:sz w:val="19"/>
                <w:szCs w:val="19"/>
                <w:lang w:eastAsia="ru-RU"/>
              </w:rPr>
              <w:t>зования.</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9220EC" w:rsidRPr="00334ED0" w:rsidRDefault="009220EC" w:rsidP="009220EC">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Ui = Ai / Bi *100 где:</w:t>
            </w:r>
          </w:p>
          <w:p w:rsidR="009220EC" w:rsidRPr="00334ED0" w:rsidRDefault="009220EC"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p>
          <w:p w:rsidR="00D4066D"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Ai - объем просроченной кредиторской задолженности i-го муниципального образования на 1 января текущего финансового года;</w:t>
            </w:r>
          </w:p>
          <w:p w:rsidR="00FD17B8"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br/>
              <w:t>Bi - объем расходов бюджета i-го муниципального образов</w:t>
            </w:r>
            <w:r w:rsidR="00DD7380" w:rsidRPr="00334ED0">
              <w:rPr>
                <w:rFonts w:ascii="Times New Roman" w:hAnsi="Times New Roman" w:cs="Times New Roman"/>
                <w:sz w:val="19"/>
                <w:szCs w:val="19"/>
                <w:lang w:eastAsia="ru-RU"/>
              </w:rPr>
              <w:t>ания в отчетном финансовом году</w:t>
            </w:r>
            <w:r w:rsidRPr="00334ED0">
              <w:rPr>
                <w:rFonts w:ascii="Times New Roman" w:hAnsi="Times New Roman" w:cs="Times New Roman"/>
                <w:sz w:val="19"/>
                <w:szCs w:val="19"/>
                <w:lang w:eastAsia="ru-RU"/>
              </w:rPr>
              <w:br/>
            </w:r>
          </w:p>
        </w:tc>
        <w:tc>
          <w:tcPr>
            <w:tcW w:w="1418" w:type="dxa"/>
            <w:tcBorders>
              <w:bottom w:val="single" w:sz="4" w:space="0" w:color="auto"/>
            </w:tcBorders>
          </w:tcPr>
          <w:p w:rsidR="00FD17B8" w:rsidRPr="00334ED0" w:rsidRDefault="00FD17B8" w:rsidP="009A7586">
            <w:pPr>
              <w:widowControl w:val="0"/>
              <w:autoSpaceDE w:val="0"/>
              <w:autoSpaceDN w:val="0"/>
              <w:adjustRightInd w:val="0"/>
              <w:spacing w:after="0" w:line="240" w:lineRule="auto"/>
              <w:jc w:val="center"/>
              <w:rPr>
                <w:rFonts w:ascii="Times New Roman" w:hAnsi="Times New Roman" w:cs="Times New Roman"/>
                <w:sz w:val="19"/>
                <w:szCs w:val="19"/>
                <w:lang w:eastAsia="ru-RU"/>
              </w:rPr>
            </w:pPr>
            <w:r w:rsidRPr="00334ED0">
              <w:rPr>
                <w:rFonts w:ascii="Times New Roman" w:hAnsi="Times New Roman" w:cs="Times New Roman"/>
                <w:sz w:val="19"/>
                <w:szCs w:val="19"/>
                <w:lang w:eastAsia="ru-RU"/>
              </w:rPr>
              <w:t>ведомственные данные</w:t>
            </w:r>
          </w:p>
        </w:tc>
        <w:tc>
          <w:tcPr>
            <w:tcW w:w="992" w:type="dxa"/>
            <w:tcBorders>
              <w:bottom w:val="single" w:sz="4" w:space="0" w:color="auto"/>
            </w:tcBorders>
          </w:tcPr>
          <w:p w:rsidR="00FD17B8" w:rsidRPr="00334ED0" w:rsidRDefault="00FD17B8" w:rsidP="009A7586">
            <w:pPr>
              <w:widowControl w:val="0"/>
              <w:autoSpaceDE w:val="0"/>
              <w:autoSpaceDN w:val="0"/>
              <w:adjustRightInd w:val="0"/>
              <w:spacing w:after="0" w:line="240" w:lineRule="auto"/>
              <w:jc w:val="both"/>
              <w:rPr>
                <w:rFonts w:ascii="Times New Roman" w:hAnsi="Times New Roman" w:cs="Times New Roman"/>
                <w:sz w:val="19"/>
                <w:szCs w:val="19"/>
                <w:lang w:eastAsia="ru-RU"/>
              </w:rPr>
            </w:pPr>
            <w:r w:rsidRPr="00334ED0">
              <w:rPr>
                <w:rFonts w:ascii="Times New Roman" w:hAnsi="Times New Roman" w:cs="Times New Roman"/>
                <w:sz w:val="19"/>
                <w:szCs w:val="19"/>
                <w:lang w:eastAsia="ru-RU"/>
              </w:rPr>
              <w:t>Ежеквартально</w:t>
            </w:r>
          </w:p>
        </w:tc>
      </w:tr>
    </w:tbl>
    <w:p w:rsidR="004F0BE5" w:rsidRDefault="004F0BE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334ED0" w:rsidRDefault="00334ED0" w:rsidP="009A7586">
      <w:pPr>
        <w:widowControl w:val="0"/>
        <w:spacing w:after="0" w:line="240" w:lineRule="auto"/>
        <w:rPr>
          <w:rFonts w:ascii="Times New Roman" w:hAnsi="Times New Roman" w:cs="Times New Roman"/>
          <w:b/>
          <w:bCs/>
          <w:sz w:val="20"/>
          <w:szCs w:val="20"/>
        </w:rPr>
      </w:pPr>
    </w:p>
    <w:p w:rsidR="00334ED0" w:rsidRDefault="00334ED0" w:rsidP="009A7586">
      <w:pPr>
        <w:widowControl w:val="0"/>
        <w:spacing w:after="0" w:line="240" w:lineRule="auto"/>
        <w:rPr>
          <w:rFonts w:ascii="Times New Roman" w:hAnsi="Times New Roman" w:cs="Times New Roman"/>
          <w:b/>
          <w:bCs/>
          <w:sz w:val="20"/>
          <w:szCs w:val="20"/>
        </w:rPr>
      </w:pPr>
    </w:p>
    <w:p w:rsidR="00334ED0" w:rsidRDefault="00334ED0" w:rsidP="009A7586">
      <w:pPr>
        <w:widowControl w:val="0"/>
        <w:spacing w:after="0" w:line="240" w:lineRule="auto"/>
        <w:rPr>
          <w:rFonts w:ascii="Times New Roman" w:hAnsi="Times New Roman" w:cs="Times New Roman"/>
          <w:b/>
          <w:bCs/>
          <w:sz w:val="20"/>
          <w:szCs w:val="20"/>
        </w:rPr>
      </w:pPr>
    </w:p>
    <w:p w:rsidR="009A62F5" w:rsidRPr="009A7586" w:rsidRDefault="009A62F5" w:rsidP="009A7586">
      <w:pPr>
        <w:widowControl w:val="0"/>
        <w:spacing w:after="0" w:line="240" w:lineRule="auto"/>
        <w:rPr>
          <w:rFonts w:ascii="Times New Roman" w:hAnsi="Times New Roman" w:cs="Times New Roman"/>
          <w:b/>
          <w:bCs/>
          <w:sz w:val="20"/>
          <w:szCs w:val="20"/>
        </w:rPr>
      </w:pPr>
    </w:p>
    <w:p w:rsidR="0048577C" w:rsidRPr="009A7586" w:rsidRDefault="0048577C" w:rsidP="009A7586">
      <w:pPr>
        <w:widowControl w:val="0"/>
        <w:autoSpaceDE w:val="0"/>
        <w:autoSpaceDN w:val="0"/>
        <w:adjustRightInd w:val="0"/>
        <w:spacing w:after="0" w:line="240" w:lineRule="auto"/>
        <w:rPr>
          <w:rFonts w:ascii="Times New Roman" w:hAnsi="Times New Roman" w:cs="Times New Roman"/>
          <w:b/>
          <w:bCs/>
          <w:sz w:val="20"/>
          <w:szCs w:val="20"/>
        </w:rPr>
      </w:pPr>
    </w:p>
    <w:p w:rsidR="00E81EA4" w:rsidRDefault="00E81EA4" w:rsidP="009A7586">
      <w:pPr>
        <w:widowControl w:val="0"/>
        <w:autoSpaceDE w:val="0"/>
        <w:autoSpaceDN w:val="0"/>
        <w:adjustRightInd w:val="0"/>
        <w:spacing w:after="0" w:line="240" w:lineRule="auto"/>
        <w:rPr>
          <w:rFonts w:ascii="Times New Roman" w:hAnsi="Times New Roman" w:cs="Times New Roman"/>
          <w:b/>
          <w:bCs/>
          <w:sz w:val="20"/>
          <w:szCs w:val="20"/>
        </w:rPr>
      </w:pPr>
    </w:p>
    <w:p w:rsidR="00C46392" w:rsidRPr="00E1629C" w:rsidRDefault="00C46392" w:rsidP="00C46392">
      <w:pPr>
        <w:widowControl w:val="0"/>
        <w:autoSpaceDE w:val="0"/>
        <w:autoSpaceDN w:val="0"/>
        <w:adjustRightInd w:val="0"/>
        <w:spacing w:after="0" w:line="240" w:lineRule="auto"/>
        <w:jc w:val="center"/>
        <w:rPr>
          <w:rFonts w:ascii="Times New Roman" w:hAnsi="Times New Roman" w:cs="Times New Roman"/>
          <w:b/>
          <w:bCs/>
          <w:sz w:val="24"/>
          <w:szCs w:val="20"/>
        </w:rPr>
      </w:pPr>
      <w:r w:rsidRPr="00E1629C">
        <w:rPr>
          <w:rFonts w:ascii="Times New Roman" w:hAnsi="Times New Roman" w:cs="Times New Roman"/>
          <w:b/>
          <w:bCs/>
          <w:sz w:val="24"/>
          <w:szCs w:val="20"/>
        </w:rPr>
        <w:lastRenderedPageBreak/>
        <w:t xml:space="preserve">Подпрограмма </w:t>
      </w:r>
      <w:r w:rsidRPr="00E1629C">
        <w:rPr>
          <w:rFonts w:ascii="Times New Roman" w:hAnsi="Times New Roman" w:cs="Times New Roman"/>
          <w:b/>
          <w:bCs/>
          <w:sz w:val="24"/>
          <w:szCs w:val="20"/>
          <w:lang w:val="en-US"/>
        </w:rPr>
        <w:t>I</w:t>
      </w:r>
      <w:r w:rsidRPr="00E1629C">
        <w:rPr>
          <w:rFonts w:ascii="Times New Roman" w:hAnsi="Times New Roman" w:cs="Times New Roman"/>
          <w:b/>
          <w:bCs/>
          <w:sz w:val="24"/>
          <w:szCs w:val="20"/>
        </w:rPr>
        <w:t>. «Развитие имущественного комплекса»</w:t>
      </w:r>
    </w:p>
    <w:p w:rsidR="00C46392" w:rsidRPr="00E1629C" w:rsidRDefault="00C46392" w:rsidP="00C46392">
      <w:pPr>
        <w:widowControl w:val="0"/>
        <w:autoSpaceDE w:val="0"/>
        <w:autoSpaceDN w:val="0"/>
        <w:adjustRightInd w:val="0"/>
        <w:spacing w:after="0" w:line="240" w:lineRule="auto"/>
        <w:jc w:val="center"/>
        <w:rPr>
          <w:rFonts w:ascii="Times New Roman" w:hAnsi="Times New Roman" w:cs="Times New Roman"/>
          <w:sz w:val="24"/>
          <w:szCs w:val="20"/>
        </w:rPr>
      </w:pPr>
    </w:p>
    <w:p w:rsidR="00C46392" w:rsidRPr="00E1629C" w:rsidRDefault="00C46392" w:rsidP="00C46392">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E1629C">
        <w:rPr>
          <w:rFonts w:ascii="Times New Roman" w:hAnsi="Times New Roman" w:cs="Times New Roman"/>
          <w:b/>
          <w:sz w:val="24"/>
          <w:szCs w:val="20"/>
          <w:lang w:eastAsia="ru-RU"/>
        </w:rPr>
        <w:t>ПАСПОРТ подпрограммы «Развитие имущественного комплекса»</w:t>
      </w:r>
    </w:p>
    <w:p w:rsidR="00C46392" w:rsidRPr="00E1629C" w:rsidRDefault="00C46392" w:rsidP="00C46392">
      <w:pPr>
        <w:widowControl w:val="0"/>
        <w:autoSpaceDE w:val="0"/>
        <w:autoSpaceDN w:val="0"/>
        <w:adjustRightInd w:val="0"/>
        <w:spacing w:after="0" w:line="240" w:lineRule="auto"/>
        <w:jc w:val="center"/>
        <w:outlineLvl w:val="1"/>
        <w:rPr>
          <w:rFonts w:ascii="Times New Roman" w:hAnsi="Times New Roman" w:cs="Times New Roman"/>
          <w:sz w:val="20"/>
          <w:szCs w:val="20"/>
          <w:highlight w:val="yellow"/>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C46392" w:rsidRPr="00E1629C" w:rsidTr="00C46392">
        <w:trPr>
          <w:trHeight w:val="687"/>
        </w:trPr>
        <w:tc>
          <w:tcPr>
            <w:tcW w:w="3402" w:type="dxa"/>
            <w:tcBorders>
              <w:top w:val="single" w:sz="4" w:space="0" w:color="auto"/>
              <w:left w:val="single" w:sz="4" w:space="0" w:color="auto"/>
              <w:bottom w:val="single" w:sz="4" w:space="0" w:color="auto"/>
              <w:right w:val="single" w:sz="4" w:space="0" w:color="auto"/>
            </w:tcBorders>
          </w:tcPr>
          <w:p w:rsidR="00C46392" w:rsidRPr="00E1629C" w:rsidRDefault="00C46392" w:rsidP="00C4639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E1629C">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Pr>
                <w:rFonts w:ascii="Times New Roman" w:hAnsi="Times New Roman" w:cs="Times New Roman"/>
                <w:color w:val="000000"/>
                <w:sz w:val="20"/>
                <w:szCs w:val="27"/>
              </w:rPr>
              <w:t>Управление по распоряжению муниципальным имуществом</w:t>
            </w:r>
          </w:p>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E1629C">
              <w:rPr>
                <w:rFonts w:ascii="Times New Roman" w:hAnsi="Times New Roman" w:cs="Times New Roman"/>
                <w:color w:val="000000"/>
                <w:sz w:val="20"/>
                <w:szCs w:val="27"/>
              </w:rPr>
              <w:t>Управление имущественно-земельных отношений</w:t>
            </w:r>
          </w:p>
          <w:p w:rsidR="00C46392" w:rsidRPr="00604B93"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E1629C">
              <w:rPr>
                <w:rFonts w:ascii="Times New Roman" w:hAnsi="Times New Roman" w:cs="Times New Roman"/>
                <w:color w:val="000000"/>
                <w:sz w:val="20"/>
                <w:szCs w:val="27"/>
              </w:rPr>
              <w:t>Управление жилищно-коммунального хозяйства</w:t>
            </w:r>
          </w:p>
        </w:tc>
      </w:tr>
      <w:tr w:rsidR="00C46392" w:rsidRPr="00E1629C" w:rsidTr="00C46392">
        <w:trPr>
          <w:trHeight w:val="70"/>
        </w:trPr>
        <w:tc>
          <w:tcPr>
            <w:tcW w:w="3402" w:type="dxa"/>
            <w:vMerge w:val="restart"/>
          </w:tcPr>
          <w:p w:rsidR="00C46392" w:rsidRPr="00E1629C" w:rsidRDefault="00C46392" w:rsidP="00C46392">
            <w:pPr>
              <w:tabs>
                <w:tab w:val="center" w:pos="4677"/>
                <w:tab w:val="right" w:pos="9355"/>
              </w:tabs>
              <w:spacing w:after="0" w:line="240" w:lineRule="auto"/>
              <w:jc w:val="both"/>
              <w:rPr>
                <w:rFonts w:ascii="Times New Roman" w:hAnsi="Times New Roman" w:cs="Times New Roman"/>
                <w:sz w:val="20"/>
                <w:szCs w:val="20"/>
              </w:rPr>
            </w:pPr>
            <w:r w:rsidRPr="00E1629C">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46392" w:rsidRPr="00E1629C" w:rsidRDefault="00C46392" w:rsidP="00C4639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46392" w:rsidRPr="00E1629C" w:rsidRDefault="00C46392" w:rsidP="00C4639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E1629C">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46392" w:rsidRPr="00E1629C" w:rsidRDefault="00C46392" w:rsidP="00C46392">
            <w:pPr>
              <w:tabs>
                <w:tab w:val="center" w:pos="4677"/>
                <w:tab w:val="right" w:pos="9355"/>
              </w:tabs>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Источник финансирования</w:t>
            </w:r>
          </w:p>
        </w:tc>
        <w:tc>
          <w:tcPr>
            <w:tcW w:w="6237" w:type="dxa"/>
            <w:gridSpan w:val="6"/>
            <w:vAlign w:val="center"/>
          </w:tcPr>
          <w:p w:rsidR="00C46392" w:rsidRPr="00E1629C" w:rsidRDefault="00C46392" w:rsidP="00C4639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Расходы (тыс. рублей)</w:t>
            </w:r>
          </w:p>
        </w:tc>
      </w:tr>
      <w:tr w:rsidR="00C46392" w:rsidRPr="00E1629C" w:rsidTr="00C46392">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46392" w:rsidRPr="00E1629C" w:rsidRDefault="00C46392" w:rsidP="00C46392">
            <w:pPr>
              <w:tabs>
                <w:tab w:val="center" w:pos="4677"/>
                <w:tab w:val="right" w:pos="9355"/>
              </w:tabs>
              <w:spacing w:after="0" w:line="240" w:lineRule="auto"/>
              <w:rPr>
                <w:rFonts w:ascii="Times New Roman" w:hAnsi="Times New Roman" w:cs="Times New Roman"/>
                <w:sz w:val="20"/>
                <w:szCs w:val="20"/>
              </w:rPr>
            </w:pPr>
          </w:p>
        </w:tc>
        <w:tc>
          <w:tcPr>
            <w:tcW w:w="1078"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2020</w:t>
            </w:r>
            <w:r w:rsidRPr="00E1629C">
              <w:rPr>
                <w:rFonts w:ascii="Times New Roman" w:hAnsi="Times New Roman" w:cs="Times New Roman"/>
                <w:sz w:val="20"/>
                <w:szCs w:val="20"/>
                <w:lang w:eastAsia="ru-RU"/>
              </w:rPr>
              <w:t xml:space="preserve"> год</w:t>
            </w:r>
          </w:p>
        </w:tc>
        <w:tc>
          <w:tcPr>
            <w:tcW w:w="1074"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2021</w:t>
            </w:r>
            <w:r w:rsidRPr="00E1629C">
              <w:rPr>
                <w:rFonts w:ascii="Times New Roman" w:hAnsi="Times New Roman" w:cs="Times New Roman"/>
                <w:sz w:val="20"/>
                <w:szCs w:val="20"/>
                <w:lang w:eastAsia="ru-RU"/>
              </w:rPr>
              <w:t xml:space="preserve"> год</w:t>
            </w:r>
          </w:p>
        </w:tc>
        <w:tc>
          <w:tcPr>
            <w:tcW w:w="1100"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2022</w:t>
            </w:r>
            <w:r w:rsidRPr="00E1629C">
              <w:rPr>
                <w:rFonts w:ascii="Times New Roman" w:hAnsi="Times New Roman" w:cs="Times New Roman"/>
                <w:sz w:val="20"/>
                <w:szCs w:val="20"/>
                <w:lang w:eastAsia="ru-RU"/>
              </w:rPr>
              <w:t xml:space="preserve"> год</w:t>
            </w:r>
          </w:p>
        </w:tc>
        <w:tc>
          <w:tcPr>
            <w:tcW w:w="1032"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2023</w:t>
            </w:r>
            <w:r w:rsidRPr="00E1629C">
              <w:rPr>
                <w:rFonts w:ascii="Times New Roman" w:hAnsi="Times New Roman" w:cs="Times New Roman"/>
                <w:sz w:val="20"/>
                <w:szCs w:val="20"/>
                <w:lang w:eastAsia="ru-RU"/>
              </w:rPr>
              <w:t xml:space="preserve"> год</w:t>
            </w:r>
          </w:p>
        </w:tc>
        <w:tc>
          <w:tcPr>
            <w:tcW w:w="972"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2024</w:t>
            </w:r>
            <w:r w:rsidRPr="00E1629C">
              <w:rPr>
                <w:rFonts w:ascii="Times New Roman" w:hAnsi="Times New Roman" w:cs="Times New Roman"/>
                <w:sz w:val="20"/>
                <w:szCs w:val="20"/>
                <w:lang w:eastAsia="ru-RU"/>
              </w:rPr>
              <w:t xml:space="preserve"> год</w:t>
            </w:r>
          </w:p>
        </w:tc>
        <w:tc>
          <w:tcPr>
            <w:tcW w:w="981"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rPr>
              <w:t>Итого</w:t>
            </w:r>
          </w:p>
        </w:tc>
      </w:tr>
      <w:tr w:rsidR="00C46392" w:rsidRPr="00E1629C" w:rsidTr="00C46392">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C46392" w:rsidRPr="00E1629C" w:rsidRDefault="00C46392" w:rsidP="00C46392">
            <w:pPr>
              <w:spacing w:after="0" w:line="240" w:lineRule="auto"/>
              <w:rPr>
                <w:rFonts w:ascii="Times New Roman" w:hAnsi="Times New Roman" w:cs="Times New Roman"/>
                <w:sz w:val="20"/>
                <w:szCs w:val="20"/>
              </w:rPr>
            </w:pPr>
            <w:r w:rsidRPr="00E1629C">
              <w:rPr>
                <w:rFonts w:ascii="Times New Roman" w:hAnsi="Times New Roman" w:cs="Times New Roman"/>
                <w:sz w:val="20"/>
                <w:szCs w:val="20"/>
              </w:rPr>
              <w:t>Администрация городского округа Истра</w:t>
            </w:r>
          </w:p>
        </w:tc>
        <w:tc>
          <w:tcPr>
            <w:tcW w:w="2693" w:type="dxa"/>
          </w:tcPr>
          <w:p w:rsidR="00C46392" w:rsidRPr="00E1629C" w:rsidRDefault="00C46392" w:rsidP="00C46392">
            <w:pPr>
              <w:tabs>
                <w:tab w:val="center" w:pos="4677"/>
                <w:tab w:val="right" w:pos="9355"/>
              </w:tabs>
              <w:spacing w:after="0" w:line="240" w:lineRule="auto"/>
              <w:rPr>
                <w:rFonts w:ascii="Times New Roman" w:hAnsi="Times New Roman" w:cs="Times New Roman"/>
                <w:sz w:val="20"/>
                <w:szCs w:val="20"/>
              </w:rPr>
            </w:pPr>
            <w:r w:rsidRPr="00E1629C">
              <w:rPr>
                <w:rFonts w:ascii="Times New Roman" w:hAnsi="Times New Roman" w:cs="Times New Roman"/>
                <w:sz w:val="20"/>
                <w:szCs w:val="20"/>
              </w:rPr>
              <w:t>Всего:</w:t>
            </w:r>
          </w:p>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в том числе:</w:t>
            </w:r>
          </w:p>
        </w:tc>
        <w:tc>
          <w:tcPr>
            <w:tcW w:w="1078"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122938,1</w:t>
            </w:r>
          </w:p>
        </w:tc>
        <w:tc>
          <w:tcPr>
            <w:tcW w:w="1074"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lang w:val="en-US"/>
              </w:rPr>
              <w:t>6</w:t>
            </w:r>
            <w:r w:rsidRPr="00E1629C">
              <w:rPr>
                <w:rFonts w:ascii="Times New Roman" w:hAnsi="Times New Roman" w:cs="Times New Roman"/>
                <w:sz w:val="20"/>
                <w:szCs w:val="20"/>
              </w:rPr>
              <w:t>9</w:t>
            </w:r>
            <w:r w:rsidRPr="00E1629C">
              <w:rPr>
                <w:rFonts w:ascii="Times New Roman" w:hAnsi="Times New Roman" w:cs="Times New Roman"/>
                <w:sz w:val="20"/>
                <w:szCs w:val="20"/>
                <w:lang w:val="en-US"/>
              </w:rPr>
              <w:t>910</w:t>
            </w:r>
            <w:r>
              <w:rPr>
                <w:rFonts w:ascii="Times New Roman" w:hAnsi="Times New Roman" w:cs="Times New Roman"/>
                <w:sz w:val="20"/>
                <w:szCs w:val="20"/>
              </w:rPr>
              <w:t>,0</w:t>
            </w:r>
          </w:p>
        </w:tc>
        <w:tc>
          <w:tcPr>
            <w:tcW w:w="1100"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lang w:val="en-US"/>
              </w:rPr>
              <w:t>6</w:t>
            </w:r>
            <w:r w:rsidRPr="00E1629C">
              <w:rPr>
                <w:rFonts w:ascii="Times New Roman" w:hAnsi="Times New Roman" w:cs="Times New Roman"/>
                <w:sz w:val="20"/>
                <w:szCs w:val="20"/>
              </w:rPr>
              <w:t>9</w:t>
            </w:r>
            <w:r w:rsidRPr="00E1629C">
              <w:rPr>
                <w:rFonts w:ascii="Times New Roman" w:hAnsi="Times New Roman" w:cs="Times New Roman"/>
                <w:sz w:val="20"/>
                <w:szCs w:val="20"/>
                <w:lang w:val="en-US"/>
              </w:rPr>
              <w:t>910</w:t>
            </w:r>
            <w:r>
              <w:rPr>
                <w:rFonts w:ascii="Times New Roman" w:hAnsi="Times New Roman" w:cs="Times New Roman"/>
                <w:sz w:val="20"/>
                <w:szCs w:val="20"/>
              </w:rPr>
              <w:t>,0</w:t>
            </w:r>
          </w:p>
        </w:tc>
        <w:tc>
          <w:tcPr>
            <w:tcW w:w="1032"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72"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81"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402578,1</w:t>
            </w:r>
          </w:p>
        </w:tc>
      </w:tr>
      <w:tr w:rsidR="00C46392" w:rsidRPr="00E1629C" w:rsidTr="00C46392">
        <w:trPr>
          <w:trHeight w:val="563"/>
        </w:trPr>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Средства бюджета городского округа Истра</w:t>
            </w:r>
          </w:p>
        </w:tc>
        <w:tc>
          <w:tcPr>
            <w:tcW w:w="1078"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108668,1</w:t>
            </w:r>
          </w:p>
        </w:tc>
        <w:tc>
          <w:tcPr>
            <w:tcW w:w="1074"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lang w:val="en-US"/>
              </w:rPr>
              <w:t>69910</w:t>
            </w:r>
            <w:r>
              <w:rPr>
                <w:rFonts w:ascii="Times New Roman" w:hAnsi="Times New Roman" w:cs="Times New Roman"/>
                <w:sz w:val="20"/>
                <w:szCs w:val="20"/>
              </w:rPr>
              <w:t>,0</w:t>
            </w:r>
          </w:p>
        </w:tc>
        <w:tc>
          <w:tcPr>
            <w:tcW w:w="1100" w:type="dxa"/>
          </w:tcPr>
          <w:p w:rsidR="00C46392" w:rsidRPr="00E1629C" w:rsidRDefault="00C46392" w:rsidP="00C46392">
            <w:pPr>
              <w:spacing w:after="0" w:line="240" w:lineRule="auto"/>
              <w:jc w:val="center"/>
              <w:rPr>
                <w:rFonts w:ascii="Times New Roman" w:hAnsi="Times New Roman" w:cs="Times New Roman"/>
                <w:sz w:val="20"/>
                <w:szCs w:val="20"/>
              </w:rPr>
            </w:pPr>
            <w:r w:rsidRPr="00E1629C">
              <w:rPr>
                <w:rFonts w:ascii="Times New Roman" w:hAnsi="Times New Roman" w:cs="Times New Roman"/>
                <w:sz w:val="20"/>
                <w:szCs w:val="20"/>
                <w:lang w:val="en-US"/>
              </w:rPr>
              <w:t>6</w:t>
            </w:r>
            <w:r w:rsidRPr="00E1629C">
              <w:rPr>
                <w:rFonts w:ascii="Times New Roman" w:hAnsi="Times New Roman" w:cs="Times New Roman"/>
                <w:sz w:val="20"/>
                <w:szCs w:val="20"/>
              </w:rPr>
              <w:t>9</w:t>
            </w:r>
            <w:r w:rsidRPr="00E1629C">
              <w:rPr>
                <w:rFonts w:ascii="Times New Roman" w:hAnsi="Times New Roman" w:cs="Times New Roman"/>
                <w:sz w:val="20"/>
                <w:szCs w:val="20"/>
                <w:lang w:val="en-US"/>
              </w:rPr>
              <w:t>910</w:t>
            </w:r>
            <w:r>
              <w:rPr>
                <w:rFonts w:ascii="Times New Roman" w:hAnsi="Times New Roman" w:cs="Times New Roman"/>
                <w:sz w:val="20"/>
                <w:szCs w:val="20"/>
              </w:rPr>
              <w:t>,0</w:t>
            </w:r>
          </w:p>
        </w:tc>
        <w:tc>
          <w:tcPr>
            <w:tcW w:w="1032"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72"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81" w:type="dxa"/>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388308,1</w:t>
            </w:r>
          </w:p>
        </w:tc>
      </w:tr>
      <w:tr w:rsidR="00C46392" w:rsidRPr="00E1629C" w:rsidTr="00C46392">
        <w:trPr>
          <w:trHeight w:val="698"/>
        </w:trPr>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Средства бюджета Московской</w:t>
            </w:r>
          </w:p>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области</w:t>
            </w:r>
          </w:p>
        </w:tc>
        <w:tc>
          <w:tcPr>
            <w:tcW w:w="1078" w:type="dxa"/>
            <w:vAlign w:val="center"/>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14270,0</w:t>
            </w:r>
          </w:p>
        </w:tc>
        <w:tc>
          <w:tcPr>
            <w:tcW w:w="1074" w:type="dxa"/>
            <w:vAlign w:val="center"/>
          </w:tcPr>
          <w:p w:rsidR="00C46392" w:rsidRDefault="00C46392" w:rsidP="00C46392">
            <w:pPr>
              <w:jc w:val="center"/>
            </w:pPr>
            <w:r w:rsidRPr="00F03CB0">
              <w:rPr>
                <w:rFonts w:ascii="Times New Roman" w:hAnsi="Times New Roman" w:cs="Times New Roman"/>
                <w:sz w:val="20"/>
                <w:szCs w:val="20"/>
              </w:rPr>
              <w:t>0,0</w:t>
            </w:r>
          </w:p>
        </w:tc>
        <w:tc>
          <w:tcPr>
            <w:tcW w:w="1100" w:type="dxa"/>
            <w:vAlign w:val="center"/>
          </w:tcPr>
          <w:p w:rsidR="00C46392" w:rsidRDefault="00C46392" w:rsidP="00C46392">
            <w:pPr>
              <w:jc w:val="center"/>
            </w:pPr>
            <w:r w:rsidRPr="00F03CB0">
              <w:rPr>
                <w:rFonts w:ascii="Times New Roman" w:hAnsi="Times New Roman" w:cs="Times New Roman"/>
                <w:sz w:val="20"/>
                <w:szCs w:val="20"/>
              </w:rPr>
              <w:t>0,0</w:t>
            </w:r>
          </w:p>
        </w:tc>
        <w:tc>
          <w:tcPr>
            <w:tcW w:w="1032" w:type="dxa"/>
            <w:vAlign w:val="center"/>
          </w:tcPr>
          <w:p w:rsidR="00C46392" w:rsidRDefault="00C46392" w:rsidP="00C46392">
            <w:pPr>
              <w:jc w:val="center"/>
            </w:pPr>
            <w:r w:rsidRPr="00F03CB0">
              <w:rPr>
                <w:rFonts w:ascii="Times New Roman" w:hAnsi="Times New Roman" w:cs="Times New Roman"/>
                <w:sz w:val="20"/>
                <w:szCs w:val="20"/>
              </w:rPr>
              <w:t>0,0</w:t>
            </w:r>
          </w:p>
        </w:tc>
        <w:tc>
          <w:tcPr>
            <w:tcW w:w="972" w:type="dxa"/>
            <w:vAlign w:val="center"/>
          </w:tcPr>
          <w:p w:rsidR="00C46392" w:rsidRDefault="00C46392" w:rsidP="00C46392">
            <w:pPr>
              <w:jc w:val="center"/>
            </w:pPr>
            <w:r w:rsidRPr="00F03CB0">
              <w:rPr>
                <w:rFonts w:ascii="Times New Roman" w:hAnsi="Times New Roman" w:cs="Times New Roman"/>
                <w:sz w:val="20"/>
                <w:szCs w:val="20"/>
              </w:rPr>
              <w:t>0,0</w:t>
            </w:r>
          </w:p>
        </w:tc>
        <w:tc>
          <w:tcPr>
            <w:tcW w:w="981" w:type="dxa"/>
            <w:vAlign w:val="center"/>
          </w:tcPr>
          <w:p w:rsidR="00C46392" w:rsidRPr="00E1629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14270,0</w:t>
            </w:r>
          </w:p>
        </w:tc>
      </w:tr>
      <w:tr w:rsidR="00C46392" w:rsidRPr="00E1629C" w:rsidTr="00C46392">
        <w:trPr>
          <w:trHeight w:val="425"/>
        </w:trPr>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 xml:space="preserve">Средства федерального бюджета </w:t>
            </w:r>
          </w:p>
        </w:tc>
        <w:tc>
          <w:tcPr>
            <w:tcW w:w="1078" w:type="dxa"/>
          </w:tcPr>
          <w:p w:rsidR="00C46392" w:rsidRDefault="00C46392" w:rsidP="00C46392">
            <w:pPr>
              <w:jc w:val="center"/>
            </w:pPr>
            <w:r w:rsidRPr="006A0769">
              <w:rPr>
                <w:rFonts w:ascii="Times New Roman" w:hAnsi="Times New Roman" w:cs="Times New Roman"/>
                <w:sz w:val="20"/>
                <w:szCs w:val="20"/>
              </w:rPr>
              <w:t>0,0</w:t>
            </w:r>
          </w:p>
        </w:tc>
        <w:tc>
          <w:tcPr>
            <w:tcW w:w="1074" w:type="dxa"/>
          </w:tcPr>
          <w:p w:rsidR="00C46392" w:rsidRDefault="00C46392" w:rsidP="00C46392">
            <w:pPr>
              <w:jc w:val="center"/>
            </w:pPr>
            <w:r w:rsidRPr="006A0769">
              <w:rPr>
                <w:rFonts w:ascii="Times New Roman" w:hAnsi="Times New Roman" w:cs="Times New Roman"/>
                <w:sz w:val="20"/>
                <w:szCs w:val="20"/>
              </w:rPr>
              <w:t>0,0</w:t>
            </w:r>
          </w:p>
        </w:tc>
        <w:tc>
          <w:tcPr>
            <w:tcW w:w="1100" w:type="dxa"/>
          </w:tcPr>
          <w:p w:rsidR="00C46392" w:rsidRDefault="00C46392" w:rsidP="00C46392">
            <w:pPr>
              <w:jc w:val="center"/>
            </w:pPr>
            <w:r w:rsidRPr="006A0769">
              <w:rPr>
                <w:rFonts w:ascii="Times New Roman" w:hAnsi="Times New Roman" w:cs="Times New Roman"/>
                <w:sz w:val="20"/>
                <w:szCs w:val="20"/>
              </w:rPr>
              <w:t>0,0</w:t>
            </w:r>
          </w:p>
        </w:tc>
        <w:tc>
          <w:tcPr>
            <w:tcW w:w="1032" w:type="dxa"/>
          </w:tcPr>
          <w:p w:rsidR="00C46392" w:rsidRDefault="00C46392" w:rsidP="00C46392">
            <w:pPr>
              <w:jc w:val="center"/>
            </w:pPr>
            <w:r w:rsidRPr="006A0769">
              <w:rPr>
                <w:rFonts w:ascii="Times New Roman" w:hAnsi="Times New Roman" w:cs="Times New Roman"/>
                <w:sz w:val="20"/>
                <w:szCs w:val="20"/>
              </w:rPr>
              <w:t>0,0</w:t>
            </w:r>
          </w:p>
        </w:tc>
        <w:tc>
          <w:tcPr>
            <w:tcW w:w="972" w:type="dxa"/>
          </w:tcPr>
          <w:p w:rsidR="00C46392" w:rsidRDefault="00C46392" w:rsidP="00C46392">
            <w:pPr>
              <w:jc w:val="center"/>
            </w:pPr>
            <w:r w:rsidRPr="006A0769">
              <w:rPr>
                <w:rFonts w:ascii="Times New Roman" w:hAnsi="Times New Roman" w:cs="Times New Roman"/>
                <w:sz w:val="20"/>
                <w:szCs w:val="20"/>
              </w:rPr>
              <w:t>0,0</w:t>
            </w:r>
          </w:p>
        </w:tc>
        <w:tc>
          <w:tcPr>
            <w:tcW w:w="981" w:type="dxa"/>
          </w:tcPr>
          <w:p w:rsidR="00C46392" w:rsidRDefault="00C46392" w:rsidP="00C46392">
            <w:pPr>
              <w:jc w:val="center"/>
            </w:pPr>
            <w:r w:rsidRPr="006A0769">
              <w:rPr>
                <w:rFonts w:ascii="Times New Roman" w:hAnsi="Times New Roman" w:cs="Times New Roman"/>
                <w:sz w:val="20"/>
                <w:szCs w:val="20"/>
              </w:rPr>
              <w:t>0,0</w:t>
            </w:r>
          </w:p>
        </w:tc>
      </w:tr>
      <w:tr w:rsidR="00C46392" w:rsidRPr="00E1629C" w:rsidTr="00C46392">
        <w:trPr>
          <w:trHeight w:val="376"/>
        </w:trPr>
        <w:tc>
          <w:tcPr>
            <w:tcW w:w="3402"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E1629C"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E1629C">
              <w:rPr>
                <w:rFonts w:ascii="Times New Roman" w:hAnsi="Times New Roman" w:cs="Times New Roman"/>
                <w:sz w:val="20"/>
                <w:szCs w:val="20"/>
              </w:rPr>
              <w:t>Внебюджетные источники</w:t>
            </w:r>
          </w:p>
        </w:tc>
        <w:tc>
          <w:tcPr>
            <w:tcW w:w="1078" w:type="dxa"/>
          </w:tcPr>
          <w:p w:rsidR="00C46392" w:rsidRDefault="00C46392" w:rsidP="00C46392">
            <w:pPr>
              <w:jc w:val="center"/>
            </w:pPr>
            <w:r w:rsidRPr="006A0769">
              <w:rPr>
                <w:rFonts w:ascii="Times New Roman" w:hAnsi="Times New Roman" w:cs="Times New Roman"/>
                <w:sz w:val="20"/>
                <w:szCs w:val="20"/>
              </w:rPr>
              <w:t>0,0</w:t>
            </w:r>
          </w:p>
        </w:tc>
        <w:tc>
          <w:tcPr>
            <w:tcW w:w="1074" w:type="dxa"/>
          </w:tcPr>
          <w:p w:rsidR="00C46392" w:rsidRDefault="00C46392" w:rsidP="00C46392">
            <w:pPr>
              <w:jc w:val="center"/>
            </w:pPr>
            <w:r w:rsidRPr="006A0769">
              <w:rPr>
                <w:rFonts w:ascii="Times New Roman" w:hAnsi="Times New Roman" w:cs="Times New Roman"/>
                <w:sz w:val="20"/>
                <w:szCs w:val="20"/>
              </w:rPr>
              <w:t>0,0</w:t>
            </w:r>
          </w:p>
        </w:tc>
        <w:tc>
          <w:tcPr>
            <w:tcW w:w="1100" w:type="dxa"/>
          </w:tcPr>
          <w:p w:rsidR="00C46392" w:rsidRDefault="00C46392" w:rsidP="00C46392">
            <w:pPr>
              <w:jc w:val="center"/>
            </w:pPr>
            <w:r w:rsidRPr="006A0769">
              <w:rPr>
                <w:rFonts w:ascii="Times New Roman" w:hAnsi="Times New Roman" w:cs="Times New Roman"/>
                <w:sz w:val="20"/>
                <w:szCs w:val="20"/>
              </w:rPr>
              <w:t>0,0</w:t>
            </w:r>
          </w:p>
        </w:tc>
        <w:tc>
          <w:tcPr>
            <w:tcW w:w="1032" w:type="dxa"/>
          </w:tcPr>
          <w:p w:rsidR="00C46392" w:rsidRDefault="00C46392" w:rsidP="00C46392">
            <w:pPr>
              <w:jc w:val="center"/>
            </w:pPr>
            <w:r w:rsidRPr="006A0769">
              <w:rPr>
                <w:rFonts w:ascii="Times New Roman" w:hAnsi="Times New Roman" w:cs="Times New Roman"/>
                <w:sz w:val="20"/>
                <w:szCs w:val="20"/>
              </w:rPr>
              <w:t>0,0</w:t>
            </w:r>
          </w:p>
        </w:tc>
        <w:tc>
          <w:tcPr>
            <w:tcW w:w="972" w:type="dxa"/>
          </w:tcPr>
          <w:p w:rsidR="00C46392" w:rsidRDefault="00C46392" w:rsidP="00C46392">
            <w:pPr>
              <w:jc w:val="center"/>
            </w:pPr>
            <w:r w:rsidRPr="006A0769">
              <w:rPr>
                <w:rFonts w:ascii="Times New Roman" w:hAnsi="Times New Roman" w:cs="Times New Roman"/>
                <w:sz w:val="20"/>
                <w:szCs w:val="20"/>
              </w:rPr>
              <w:t>0,0</w:t>
            </w:r>
          </w:p>
        </w:tc>
        <w:tc>
          <w:tcPr>
            <w:tcW w:w="981" w:type="dxa"/>
          </w:tcPr>
          <w:p w:rsidR="00C46392" w:rsidRDefault="00C46392" w:rsidP="00C46392">
            <w:pPr>
              <w:jc w:val="center"/>
            </w:pPr>
            <w:r w:rsidRPr="006A0769">
              <w:rPr>
                <w:rFonts w:ascii="Times New Roman" w:hAnsi="Times New Roman" w:cs="Times New Roman"/>
                <w:sz w:val="20"/>
                <w:szCs w:val="20"/>
              </w:rPr>
              <w:t>0,0</w:t>
            </w:r>
          </w:p>
        </w:tc>
      </w:tr>
    </w:tbl>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604B93" w:rsidRDefault="00604B93" w:rsidP="00C46392"/>
    <w:p w:rsidR="00C46392" w:rsidRDefault="00C46392" w:rsidP="00C46392"/>
    <w:p w:rsidR="00C46392" w:rsidRPr="00F1424C" w:rsidRDefault="00C46392" w:rsidP="00C46392">
      <w:pPr>
        <w:widowControl w:val="0"/>
        <w:spacing w:after="0" w:line="240" w:lineRule="auto"/>
        <w:jc w:val="center"/>
        <w:rPr>
          <w:rFonts w:ascii="Times New Roman" w:hAnsi="Times New Roman" w:cs="Times New Roman"/>
          <w:b/>
          <w:bCs/>
          <w:sz w:val="24"/>
          <w:szCs w:val="20"/>
        </w:rPr>
      </w:pPr>
      <w:r w:rsidRPr="00F1424C">
        <w:rPr>
          <w:rFonts w:ascii="Times New Roman" w:hAnsi="Times New Roman" w:cs="Times New Roman"/>
          <w:b/>
          <w:bCs/>
          <w:sz w:val="24"/>
          <w:szCs w:val="20"/>
        </w:rPr>
        <w:lastRenderedPageBreak/>
        <w:t>Перечень мероприятий подпрограммы</w:t>
      </w:r>
    </w:p>
    <w:p w:rsidR="00C46392" w:rsidRPr="00F1424C" w:rsidRDefault="00C46392" w:rsidP="00C46392">
      <w:pPr>
        <w:spacing w:after="0" w:line="240" w:lineRule="auto"/>
        <w:jc w:val="center"/>
        <w:rPr>
          <w:rFonts w:ascii="Times New Roman" w:hAnsi="Times New Roman" w:cs="Times New Roman"/>
          <w:sz w:val="20"/>
          <w:szCs w:val="20"/>
          <w:highlight w:val="yellow"/>
        </w:rPr>
      </w:pPr>
    </w:p>
    <w:tbl>
      <w:tblPr>
        <w:tblW w:w="14884" w:type="dxa"/>
        <w:tblInd w:w="108" w:type="dxa"/>
        <w:tblLayout w:type="fixed"/>
        <w:tblLook w:val="04A0" w:firstRow="1" w:lastRow="0" w:firstColumn="1" w:lastColumn="0" w:noHBand="0" w:noVBand="1"/>
      </w:tblPr>
      <w:tblGrid>
        <w:gridCol w:w="709"/>
        <w:gridCol w:w="1969"/>
        <w:gridCol w:w="847"/>
        <w:gridCol w:w="1275"/>
        <w:gridCol w:w="1275"/>
        <w:gridCol w:w="992"/>
        <w:gridCol w:w="13"/>
        <w:gridCol w:w="992"/>
        <w:gridCol w:w="992"/>
        <w:gridCol w:w="1001"/>
        <w:gridCol w:w="992"/>
        <w:gridCol w:w="989"/>
        <w:gridCol w:w="1421"/>
        <w:gridCol w:w="1417"/>
      </w:tblGrid>
      <w:tr w:rsidR="00C46392" w:rsidRPr="00F1424C" w:rsidTr="00C46392">
        <w:trPr>
          <w:trHeight w:val="419"/>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w:t>
            </w:r>
          </w:p>
          <w:p w:rsidR="00C46392" w:rsidRPr="00F1424C" w:rsidRDefault="00C46392" w:rsidP="00C46392">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п/п</w:t>
            </w:r>
          </w:p>
        </w:tc>
        <w:tc>
          <w:tcPr>
            <w:tcW w:w="196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Всего</w:t>
            </w:r>
            <w:r w:rsidRPr="00F1424C">
              <w:rPr>
                <w:rFonts w:ascii="Times New Roman" w:hAnsi="Times New Roman" w:cs="Times New Roman"/>
                <w:sz w:val="20"/>
                <w:szCs w:val="20"/>
                <w:lang w:eastAsia="ru-RU"/>
              </w:rPr>
              <w:br/>
              <w:t>(тыс. руб.)</w:t>
            </w:r>
          </w:p>
        </w:tc>
        <w:tc>
          <w:tcPr>
            <w:tcW w:w="4979" w:type="dxa"/>
            <w:gridSpan w:val="6"/>
            <w:tcBorders>
              <w:top w:val="single" w:sz="4" w:space="0" w:color="auto"/>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Объемы финансирования по годам</w:t>
            </w:r>
            <w:r w:rsidRPr="00F1424C">
              <w:rPr>
                <w:rFonts w:ascii="Times New Roman" w:hAnsi="Times New Roman" w:cs="Times New Roman"/>
                <w:sz w:val="20"/>
                <w:szCs w:val="20"/>
                <w:lang w:eastAsia="ru-RU"/>
              </w:rPr>
              <w:br/>
              <w:t>(тыс. руб.)</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Ответственный за выполнение мероприятия подпрограммы </w:t>
            </w:r>
          </w:p>
        </w:tc>
        <w:tc>
          <w:tcPr>
            <w:tcW w:w="1417" w:type="dxa"/>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Результаты выполнения мероприятия подпрограммы</w:t>
            </w:r>
          </w:p>
        </w:tc>
      </w:tr>
      <w:tr w:rsidR="00C46392" w:rsidRPr="00F1424C" w:rsidTr="00C46392">
        <w:trPr>
          <w:trHeight w:val="1340"/>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2020 </w:t>
            </w:r>
          </w:p>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2021 </w:t>
            </w:r>
          </w:p>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год</w:t>
            </w:r>
          </w:p>
        </w:tc>
        <w:tc>
          <w:tcPr>
            <w:tcW w:w="1001" w:type="dxa"/>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2022 </w:t>
            </w:r>
          </w:p>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2023 </w:t>
            </w:r>
          </w:p>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год</w:t>
            </w:r>
          </w:p>
        </w:tc>
        <w:tc>
          <w:tcPr>
            <w:tcW w:w="989" w:type="dxa"/>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2024 </w:t>
            </w:r>
          </w:p>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год</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C46392" w:rsidRPr="00F1424C" w:rsidTr="00C46392">
        <w:trPr>
          <w:trHeight w:val="209"/>
        </w:trPr>
        <w:tc>
          <w:tcPr>
            <w:tcW w:w="709"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w:t>
            </w:r>
          </w:p>
        </w:tc>
        <w:tc>
          <w:tcPr>
            <w:tcW w:w="1969"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8</w:t>
            </w:r>
          </w:p>
        </w:tc>
        <w:tc>
          <w:tcPr>
            <w:tcW w:w="1001"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10</w:t>
            </w:r>
          </w:p>
        </w:tc>
        <w:tc>
          <w:tcPr>
            <w:tcW w:w="989"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w:t>
            </w:r>
          </w:p>
        </w:tc>
        <w:tc>
          <w:tcPr>
            <w:tcW w:w="1421"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13</w:t>
            </w: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b/>
                <w:sz w:val="20"/>
                <w:szCs w:val="20"/>
              </w:rPr>
              <w:t>Основное мероприятие 2.</w:t>
            </w:r>
            <w:r w:rsidRPr="00F1424C">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388308,0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108668,0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1001"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89"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eastAsia="ru-RU"/>
              </w:rPr>
              <w:t>Управление по распоряжению муниципальным имуществом</w:t>
            </w:r>
            <w:r w:rsidRPr="00F1424C">
              <w:rPr>
                <w:rFonts w:ascii="Times New Roman" w:hAnsi="Times New Roman" w:cs="Times New Roman"/>
                <w:sz w:val="20"/>
                <w:szCs w:val="20"/>
                <w:lang w:eastAsia="ru-RU"/>
              </w:rPr>
              <w:t xml:space="preserve">; Управление имущественно-земельных отношений; </w:t>
            </w:r>
            <w:r w:rsidRPr="00F1424C">
              <w:rPr>
                <w:rFonts w:ascii="Times New Roman" w:hAnsi="Times New Roman" w:cs="Times New Roman"/>
                <w:sz w:val="20"/>
                <w:szCs w:val="20"/>
              </w:rPr>
              <w:t>Управление капитального строительства;</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C46392" w:rsidRPr="00F1424C" w:rsidTr="00C46392">
        <w:trPr>
          <w:trHeight w:val="100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5330C">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740"/>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F4EB4">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05" w:type="dxa"/>
            <w:gridSpan w:val="2"/>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388</w:t>
            </w:r>
            <w:r w:rsidRPr="008C70F4">
              <w:rPr>
                <w:rFonts w:ascii="Times New Roman" w:hAnsi="Times New Roman" w:cs="Times New Roman"/>
                <w:sz w:val="20"/>
                <w:szCs w:val="20"/>
              </w:rPr>
              <w:t>308,0</w:t>
            </w:r>
          </w:p>
        </w:tc>
        <w:tc>
          <w:tcPr>
            <w:tcW w:w="992" w:type="dxa"/>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108</w:t>
            </w:r>
            <w:r w:rsidRPr="008C70F4">
              <w:rPr>
                <w:rFonts w:ascii="Times New Roman" w:hAnsi="Times New Roman" w:cs="Times New Roman"/>
                <w:sz w:val="20"/>
                <w:szCs w:val="20"/>
              </w:rPr>
              <w:t>668,0</w:t>
            </w:r>
          </w:p>
        </w:tc>
        <w:tc>
          <w:tcPr>
            <w:tcW w:w="992" w:type="dxa"/>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1001" w:type="dxa"/>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92" w:type="dxa"/>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989" w:type="dxa"/>
            <w:tcBorders>
              <w:top w:val="nil"/>
              <w:left w:val="nil"/>
              <w:bottom w:val="single" w:sz="4" w:space="0" w:color="auto"/>
              <w:right w:val="single" w:sz="4" w:space="0" w:color="auto"/>
            </w:tcBorders>
            <w:shd w:val="clear" w:color="auto" w:fill="auto"/>
          </w:tcPr>
          <w:p w:rsidR="00C46392" w:rsidRPr="008C70F4"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69910,0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061D4">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Мероприятие 2.1.</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w:t>
            </w:r>
            <w:r w:rsidRPr="00F1424C">
              <w:rPr>
                <w:rFonts w:ascii="Times New Roman" w:hAnsi="Times New Roman" w:cs="Times New Roman"/>
                <w:sz w:val="20"/>
                <w:szCs w:val="20"/>
              </w:rPr>
              <w:lastRenderedPageBreak/>
              <w:t xml:space="preserve">муниципальной собственности городского округа </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128 646,5</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73 406,5</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w:t>
            </w:r>
            <w:r w:rsidRPr="00F1424C">
              <w:rPr>
                <w:rFonts w:ascii="Times New Roman" w:hAnsi="Times New Roman" w:cs="Times New Roman"/>
                <w:sz w:val="20"/>
                <w:szCs w:val="20"/>
              </w:rPr>
              <w:t>0</w:t>
            </w:r>
          </w:p>
        </w:tc>
        <w:tc>
          <w:tcPr>
            <w:tcW w:w="1001"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w:t>
            </w:r>
            <w:r w:rsidRPr="00F1424C">
              <w:rPr>
                <w:rFonts w:ascii="Times New Roman" w:hAnsi="Times New Roman" w:cs="Times New Roman"/>
                <w:sz w:val="20"/>
                <w:szCs w:val="20"/>
              </w:rPr>
              <w:t>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13810,0</w:t>
            </w:r>
          </w:p>
        </w:tc>
        <w:tc>
          <w:tcPr>
            <w:tcW w:w="989"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w:t>
            </w:r>
            <w:r w:rsidRPr="00F1424C">
              <w:rPr>
                <w:rFonts w:ascii="Times New Roman" w:hAnsi="Times New Roman" w:cs="Times New Roman"/>
                <w:sz w:val="20"/>
                <w:szCs w:val="20"/>
              </w:rPr>
              <w:t>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lastRenderedPageBreak/>
              <w:t>Управление жилищно-коммунального хозяйства;</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капитального строительства</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lastRenderedPageBreak/>
              <w:t>Содержание муниципального имущества</w:t>
            </w:r>
          </w:p>
        </w:tc>
      </w:tr>
      <w:tr w:rsidR="00C46392" w:rsidRPr="00F1424C" w:rsidTr="00C46392">
        <w:trPr>
          <w:trHeight w:val="962"/>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66D5B">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w:t>
            </w:r>
            <w:r w:rsidRPr="00F1424C">
              <w:rPr>
                <w:rFonts w:ascii="Times New Roman" w:hAnsi="Times New Roman" w:cs="Times New Roman"/>
                <w:sz w:val="20"/>
                <w:szCs w:val="20"/>
              </w:rPr>
              <w:lastRenderedPageBreak/>
              <w:t xml:space="preserve">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lastRenderedPageBreak/>
              <w:t>0</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128 646,5</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73 406,5</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13810,0</w:t>
            </w: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13810,0</w:t>
            </w: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13810,0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37"/>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C67DAD">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1.1.1.</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2.1.1.</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F1424C">
              <w:rPr>
                <w:rFonts w:ascii="Times New Roman" w:hAnsi="Times New Roman" w:cs="Times New Roman"/>
                <w:sz w:val="20"/>
                <w:szCs w:val="20"/>
                <w:lang w:eastAsia="ru-RU"/>
              </w:rPr>
              <w:t>1610,0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1.1.2.</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2.1.2.</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945,0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1.1.3.</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2.1.3.</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r w:rsidRPr="00F1424C">
              <w:rPr>
                <w:rFonts w:ascii="Times New Roman" w:hAnsi="Times New Roman" w:cs="Times New Roman"/>
                <w:sz w:val="20"/>
                <w:szCs w:val="20"/>
                <w:lang w:eastAsia="ru-RU"/>
              </w:rPr>
              <w:t>723,75</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1.1.4.</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2.1.4.</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Замена счетчиков в муниципальных квартирах</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2369,7</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1.1.5.</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2.1.5.</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9885,51</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жилищно-коммунального хозяйства</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lastRenderedPageBreak/>
              <w:t>1.1.6.</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2.1.6.</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51 872,6</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капитального строительства</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03"/>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1.2.</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Мероприятие 2.2</w:t>
            </w:r>
          </w:p>
          <w:p w:rsidR="00C46392" w:rsidRPr="00F1424C" w:rsidRDefault="00C46392" w:rsidP="00C46392">
            <w:pPr>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191000,0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31 000,0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40000,0</w:t>
            </w:r>
          </w:p>
        </w:tc>
        <w:tc>
          <w:tcPr>
            <w:tcW w:w="1001"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40000,0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40000,0</w:t>
            </w:r>
          </w:p>
        </w:tc>
        <w:tc>
          <w:tcPr>
            <w:tcW w:w="989"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40000,0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жилищно-коммунального хозяйства</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капитальный ремонт общего имущества многоквартирных домов</w:t>
            </w: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84BD4">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081A9E">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Pr>
                <w:rFonts w:ascii="Times New Roman" w:hAnsi="Times New Roman" w:cs="Times New Roman"/>
                <w:sz w:val="20"/>
                <w:szCs w:val="20"/>
              </w:rPr>
              <w:t>191000,0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Pr>
                <w:rFonts w:ascii="Times New Roman" w:hAnsi="Times New Roman" w:cs="Times New Roman"/>
                <w:sz w:val="20"/>
                <w:szCs w:val="20"/>
              </w:rPr>
              <w:t>31 000,0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sidRPr="00F1424C">
              <w:rPr>
                <w:rFonts w:ascii="Times New Roman" w:hAnsi="Times New Roman" w:cs="Times New Roman"/>
                <w:sz w:val="20"/>
                <w:szCs w:val="20"/>
              </w:rPr>
              <w:t>40000,0</w:t>
            </w: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sidRPr="00F1424C">
              <w:rPr>
                <w:rFonts w:ascii="Times New Roman" w:hAnsi="Times New Roman" w:cs="Times New Roman"/>
                <w:sz w:val="20"/>
                <w:szCs w:val="20"/>
              </w:rPr>
              <w:t>40000,0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sidRPr="00F1424C">
              <w:rPr>
                <w:rFonts w:ascii="Times New Roman" w:hAnsi="Times New Roman" w:cs="Times New Roman"/>
                <w:sz w:val="20"/>
                <w:szCs w:val="20"/>
              </w:rPr>
              <w:t>40000,0</w:t>
            </w: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rPr>
                <w:rFonts w:ascii="Times New Roman" w:hAnsi="Times New Roman" w:cs="Times New Roman"/>
                <w:sz w:val="20"/>
                <w:szCs w:val="20"/>
              </w:rPr>
            </w:pPr>
            <w:r w:rsidRPr="00F1424C">
              <w:rPr>
                <w:rFonts w:ascii="Times New Roman" w:hAnsi="Times New Roman" w:cs="Times New Roman"/>
                <w:sz w:val="20"/>
                <w:szCs w:val="20"/>
              </w:rPr>
              <w:t>40000,0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3D144C">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9"/>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1.3.</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Мероприятие 2.3</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rsidR="00C46392" w:rsidRPr="00F1424C" w:rsidRDefault="00C46392" w:rsidP="00C4639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68 661,5</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4261,5</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16100,0</w:t>
            </w:r>
          </w:p>
        </w:tc>
        <w:tc>
          <w:tcPr>
            <w:tcW w:w="1001"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16100,0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16100,0</w:t>
            </w:r>
          </w:p>
        </w:tc>
        <w:tc>
          <w:tcPr>
            <w:tcW w:w="989"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16100,0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F1424C">
              <w:rPr>
                <w:rFonts w:ascii="Times New Roman" w:hAnsi="Times New Roman" w:cs="Times New Roman"/>
                <w:sz w:val="20"/>
                <w:szCs w:val="20"/>
                <w:lang w:eastAsia="ru-RU"/>
              </w:rPr>
              <w:t xml:space="preserve">Выполнение кадастровых работ для предоставления зем.участков на торгах. Обеспечение предоставления зем. участков многодетным семьям, </w:t>
            </w:r>
            <w:r w:rsidRPr="00F1424C">
              <w:rPr>
                <w:rFonts w:ascii="Times New Roman" w:hAnsi="Times New Roman" w:cs="Times New Roman"/>
                <w:color w:val="000000"/>
                <w:sz w:val="20"/>
                <w:szCs w:val="20"/>
                <w:lang w:eastAsia="ru-RU"/>
              </w:rPr>
              <w:t xml:space="preserve">получение технических планов и кадастровых паспортов на </w:t>
            </w:r>
            <w:r w:rsidRPr="00F1424C">
              <w:rPr>
                <w:rFonts w:ascii="Times New Roman" w:hAnsi="Times New Roman" w:cs="Times New Roman"/>
                <w:color w:val="000000"/>
                <w:sz w:val="20"/>
                <w:szCs w:val="20"/>
                <w:lang w:eastAsia="ru-RU"/>
              </w:rPr>
              <w:lastRenderedPageBreak/>
              <w:t>объекты недвижимост, выполнение комплексных кадастровых работ</w:t>
            </w: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C35B7">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68 661,5</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4261,5</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16100,0</w:t>
            </w: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16100,0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16100,</w:t>
            </w:r>
            <w:r w:rsidRPr="00F1424C">
              <w:rPr>
                <w:rFonts w:ascii="Times New Roman" w:hAnsi="Times New Roman" w:cs="Times New Roman"/>
                <w:sz w:val="20"/>
                <w:szCs w:val="20"/>
              </w:rPr>
              <w:t>0</w:t>
            </w: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16100,</w:t>
            </w:r>
            <w:r w:rsidRPr="00F1424C">
              <w:rPr>
                <w:rFonts w:ascii="Times New Roman" w:hAnsi="Times New Roman" w:cs="Times New Roman"/>
                <w:sz w:val="20"/>
                <w:szCs w:val="20"/>
              </w:rPr>
              <w:t>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124660">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1.3.1.</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2.3.1.</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2583,59</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1.3.2.</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2.3.2</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810,2</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1.3.3.</w:t>
            </w:r>
          </w:p>
        </w:tc>
        <w:tc>
          <w:tcPr>
            <w:tcW w:w="1969"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Дочернее мероприятие 2.3.3</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Проведение кадастровых работ</w:t>
            </w:r>
          </w:p>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867,7</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89"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21"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имущественно-земельных отношений</w:t>
            </w:r>
          </w:p>
        </w:tc>
        <w:tc>
          <w:tcPr>
            <w:tcW w:w="1417" w:type="dxa"/>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b/>
                <w:sz w:val="20"/>
                <w:szCs w:val="20"/>
              </w:rPr>
            </w:pPr>
            <w:r w:rsidRPr="00F1424C">
              <w:rPr>
                <w:rFonts w:ascii="Times New Roman" w:hAnsi="Times New Roman" w:cs="Times New Roman"/>
                <w:b/>
                <w:sz w:val="20"/>
                <w:szCs w:val="20"/>
              </w:rPr>
              <w:t>Основное мероприятие 3</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D6EC2">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F72F87">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 xml:space="preserve">Внебюджетные </w:t>
            </w:r>
            <w:r w:rsidRPr="00F1424C">
              <w:rPr>
                <w:rFonts w:ascii="Times New Roman" w:hAnsi="Times New Roman" w:cs="Times New Roman"/>
                <w:sz w:val="20"/>
                <w:szCs w:val="20"/>
              </w:rPr>
              <w:lastRenderedPageBreak/>
              <w:t>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lastRenderedPageBreak/>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EC5534">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2.1.</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Мероприятие 3.1</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14270,00</w:t>
            </w:r>
          </w:p>
        </w:tc>
        <w:tc>
          <w:tcPr>
            <w:tcW w:w="992" w:type="dxa"/>
            <w:tcBorders>
              <w:top w:val="single" w:sz="4" w:space="0" w:color="auto"/>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05" w:type="dxa"/>
            <w:gridSpan w:val="2"/>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14270,00</w:t>
            </w:r>
          </w:p>
        </w:tc>
        <w:tc>
          <w:tcPr>
            <w:tcW w:w="992" w:type="dxa"/>
            <w:tcBorders>
              <w:top w:val="nil"/>
              <w:left w:val="nil"/>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6760F5">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3.</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b/>
                <w:sz w:val="20"/>
                <w:szCs w:val="20"/>
              </w:rPr>
            </w:pPr>
            <w:r w:rsidRPr="00F1424C">
              <w:rPr>
                <w:rFonts w:ascii="Times New Roman" w:hAnsi="Times New Roman" w:cs="Times New Roman"/>
                <w:b/>
                <w:sz w:val="20"/>
                <w:szCs w:val="20"/>
              </w:rPr>
              <w:t>Основное мероприятие 7</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Создание условий для реализации полномочий органов местного самоуправления</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p>
          <w:p w:rsidR="00C46392" w:rsidRPr="00F1424C" w:rsidRDefault="00C46392" w:rsidP="00C46392">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Управление по распоряжению муниципальным 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876"/>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70"/>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rPr>
          <w:trHeight w:val="282"/>
        </w:trPr>
        <w:tc>
          <w:tcPr>
            <w:tcW w:w="709"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F1424C">
              <w:rPr>
                <w:rFonts w:ascii="Times New Roman" w:hAnsi="Times New Roman" w:cs="Times New Roman"/>
                <w:sz w:val="20"/>
                <w:szCs w:val="20"/>
                <w:lang w:eastAsia="ru-RU"/>
              </w:rPr>
              <w:t>3.1.</w:t>
            </w:r>
          </w:p>
        </w:tc>
        <w:tc>
          <w:tcPr>
            <w:tcW w:w="1969"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Мероприятие 7.1</w:t>
            </w:r>
          </w:p>
          <w:p w:rsidR="00C46392" w:rsidRPr="00F1424C" w:rsidRDefault="00C46392" w:rsidP="00C46392">
            <w:pPr>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Обеспечение деятельности муниципальных органов в сфере земельно-</w:t>
            </w:r>
            <w:r w:rsidRPr="00F1424C">
              <w:rPr>
                <w:rFonts w:ascii="Times New Roman" w:hAnsi="Times New Roman" w:cs="Times New Roman"/>
                <w:sz w:val="20"/>
                <w:szCs w:val="20"/>
              </w:rPr>
              <w:lastRenderedPageBreak/>
              <w:t>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rsidR="00C46392" w:rsidRPr="00F1424C" w:rsidRDefault="00C46392" w:rsidP="00C46392">
            <w:pPr>
              <w:spacing w:after="0" w:line="240" w:lineRule="auto"/>
              <w:jc w:val="center"/>
              <w:rPr>
                <w:rFonts w:ascii="Times New Roman" w:hAnsi="Times New Roman" w:cs="Times New Roman"/>
                <w:sz w:val="20"/>
                <w:szCs w:val="20"/>
              </w:rPr>
            </w:pPr>
            <w:r w:rsidRPr="00F1424C">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tabs>
                <w:tab w:val="center" w:pos="175"/>
              </w:tabs>
              <w:spacing w:after="0" w:line="240" w:lineRule="auto"/>
              <w:rPr>
                <w:rFonts w:ascii="Times New Roman" w:hAnsi="Times New Roman" w:cs="Times New Roman"/>
                <w:sz w:val="20"/>
                <w:szCs w:val="20"/>
              </w:rPr>
            </w:pPr>
            <w:r w:rsidRPr="00F1424C">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single" w:sz="4" w:space="0" w:color="auto"/>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lang w:eastAsia="ru-RU"/>
              </w:rPr>
              <w:t xml:space="preserve">Управление по распоряжению муниципальным </w:t>
            </w:r>
            <w:r w:rsidRPr="00F1424C">
              <w:rPr>
                <w:rFonts w:ascii="Times New Roman" w:hAnsi="Times New Roman" w:cs="Times New Roman"/>
                <w:sz w:val="20"/>
                <w:szCs w:val="20"/>
                <w:lang w:eastAsia="ru-RU"/>
              </w:rPr>
              <w:lastRenderedPageBreak/>
              <w:t>имуществом; Управление имущественно-земельных отношений</w:t>
            </w:r>
          </w:p>
        </w:tc>
        <w:tc>
          <w:tcPr>
            <w:tcW w:w="1417" w:type="dxa"/>
            <w:vMerge w:val="restart"/>
            <w:tcBorders>
              <w:top w:val="single" w:sz="4" w:space="0" w:color="auto"/>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C46392" w:rsidRPr="00F1424C" w:rsidTr="00C46392">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C46392" w:rsidRPr="00F1424C" w:rsidTr="00C46392">
        <w:trPr>
          <w:trHeight w:val="70"/>
        </w:trPr>
        <w:tc>
          <w:tcPr>
            <w:tcW w:w="709"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F1424C">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C46392" w:rsidRPr="00F1424C" w:rsidTr="00C46392">
        <w:trPr>
          <w:trHeight w:val="471"/>
        </w:trPr>
        <w:tc>
          <w:tcPr>
            <w:tcW w:w="709"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969"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6392" w:rsidRPr="00F1424C" w:rsidRDefault="00C46392" w:rsidP="00C46392">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F1424C">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5" w:type="dxa"/>
            <w:gridSpan w:val="2"/>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001"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92"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989" w:type="dxa"/>
            <w:tcBorders>
              <w:top w:val="nil"/>
              <w:left w:val="nil"/>
              <w:bottom w:val="single" w:sz="4" w:space="0" w:color="auto"/>
              <w:right w:val="single" w:sz="4" w:space="0" w:color="auto"/>
            </w:tcBorders>
            <w:shd w:val="clear" w:color="auto" w:fill="auto"/>
          </w:tcPr>
          <w:p w:rsidR="00C46392" w:rsidRDefault="00C46392" w:rsidP="00C46392">
            <w:pPr>
              <w:jc w:val="center"/>
            </w:pPr>
            <w:r w:rsidRPr="00204608">
              <w:rPr>
                <w:rFonts w:ascii="Times New Roman" w:hAnsi="Times New Roman" w:cs="Times New Roman"/>
                <w:sz w:val="20"/>
                <w:szCs w:val="20"/>
              </w:rPr>
              <w:t>0,0</w:t>
            </w:r>
          </w:p>
        </w:tc>
        <w:tc>
          <w:tcPr>
            <w:tcW w:w="1421"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417" w:type="dxa"/>
            <w:vMerge/>
            <w:tcBorders>
              <w:left w:val="single" w:sz="4" w:space="0" w:color="auto"/>
              <w:bottom w:val="single" w:sz="4" w:space="0" w:color="auto"/>
              <w:right w:val="single" w:sz="4" w:space="0" w:color="auto"/>
            </w:tcBorders>
          </w:tcPr>
          <w:p w:rsidR="00C46392" w:rsidRPr="00F1424C" w:rsidRDefault="00C46392" w:rsidP="00C46392">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rsidR="00C46392" w:rsidRPr="00F1424C" w:rsidRDefault="00C46392" w:rsidP="00C46392">
      <w:pPr>
        <w:autoSpaceDE w:val="0"/>
        <w:autoSpaceDN w:val="0"/>
        <w:adjustRightInd w:val="0"/>
        <w:spacing w:after="0" w:line="240" w:lineRule="auto"/>
        <w:jc w:val="center"/>
        <w:rPr>
          <w:rFonts w:ascii="Times New Roman" w:hAnsi="Times New Roman" w:cs="Times New Roman"/>
          <w:b/>
          <w:bCs/>
          <w:sz w:val="20"/>
          <w:szCs w:val="20"/>
        </w:rPr>
      </w:pPr>
    </w:p>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C46392" w:rsidRDefault="00C46392" w:rsidP="00C46392"/>
    <w:p w:rsidR="009220EC" w:rsidRDefault="009220EC" w:rsidP="009A7586">
      <w:pPr>
        <w:autoSpaceDE w:val="0"/>
        <w:autoSpaceDN w:val="0"/>
        <w:adjustRightInd w:val="0"/>
        <w:spacing w:after="0" w:line="240" w:lineRule="auto"/>
        <w:jc w:val="center"/>
        <w:rPr>
          <w:rFonts w:ascii="Times New Roman" w:hAnsi="Times New Roman" w:cs="Times New Roman"/>
          <w:b/>
          <w:bCs/>
          <w:sz w:val="20"/>
          <w:szCs w:val="20"/>
        </w:rPr>
      </w:pPr>
    </w:p>
    <w:p w:rsidR="00424793" w:rsidRDefault="00424793" w:rsidP="009A7586">
      <w:pPr>
        <w:autoSpaceDE w:val="0"/>
        <w:autoSpaceDN w:val="0"/>
        <w:adjustRightInd w:val="0"/>
        <w:spacing w:after="0" w:line="240" w:lineRule="auto"/>
        <w:jc w:val="center"/>
        <w:rPr>
          <w:rFonts w:ascii="Times New Roman" w:hAnsi="Times New Roman" w:cs="Times New Roman"/>
          <w:b/>
          <w:bCs/>
          <w:sz w:val="20"/>
          <w:szCs w:val="20"/>
        </w:rPr>
      </w:pPr>
    </w:p>
    <w:p w:rsidR="00C0213E" w:rsidRPr="009220EC" w:rsidRDefault="00C0213E" w:rsidP="009A7586">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t xml:space="preserve">Подпрограмма </w:t>
      </w:r>
      <w:r w:rsidR="007A749F">
        <w:rPr>
          <w:rFonts w:ascii="Times New Roman" w:hAnsi="Times New Roman" w:cs="Times New Roman"/>
          <w:b/>
          <w:bCs/>
          <w:sz w:val="24"/>
          <w:szCs w:val="20"/>
          <w:lang w:val="en-US"/>
        </w:rPr>
        <w:t>III</w:t>
      </w:r>
      <w:r w:rsidR="0002476C" w:rsidRPr="009220EC">
        <w:rPr>
          <w:rFonts w:ascii="Times New Roman" w:hAnsi="Times New Roman" w:cs="Times New Roman"/>
          <w:b/>
          <w:bCs/>
          <w:sz w:val="24"/>
          <w:szCs w:val="20"/>
        </w:rPr>
        <w:t xml:space="preserve">.  </w:t>
      </w:r>
      <w:r w:rsidR="009220EC" w:rsidRPr="009220EC">
        <w:rPr>
          <w:rFonts w:ascii="Times New Roman" w:hAnsi="Times New Roman" w:cs="Times New Roman"/>
          <w:b/>
          <w:bCs/>
          <w:sz w:val="24"/>
          <w:szCs w:val="20"/>
        </w:rPr>
        <w:t>«</w:t>
      </w:r>
      <w:r w:rsidR="00DC5939" w:rsidRPr="009220EC">
        <w:rPr>
          <w:rFonts w:ascii="Times New Roman" w:hAnsi="Times New Roman" w:cs="Times New Roman"/>
          <w:b/>
          <w:bCs/>
          <w:sz w:val="24"/>
          <w:szCs w:val="20"/>
        </w:rPr>
        <w:t>Совершенствование муниципальной службы Московской области</w:t>
      </w:r>
      <w:r w:rsidR="009220EC" w:rsidRPr="009220EC">
        <w:rPr>
          <w:rFonts w:ascii="Times New Roman" w:hAnsi="Times New Roman" w:cs="Times New Roman"/>
          <w:b/>
          <w:bCs/>
          <w:sz w:val="24"/>
          <w:szCs w:val="20"/>
        </w:rPr>
        <w:t>»</w:t>
      </w:r>
      <w:r w:rsidRPr="009220EC">
        <w:rPr>
          <w:rFonts w:ascii="Times New Roman" w:hAnsi="Times New Roman" w:cs="Times New Roman"/>
          <w:b/>
          <w:bCs/>
          <w:sz w:val="24"/>
          <w:szCs w:val="20"/>
        </w:rPr>
        <w:t xml:space="preserve"> </w:t>
      </w:r>
    </w:p>
    <w:p w:rsidR="00DC5939" w:rsidRPr="009220EC" w:rsidRDefault="00DC5939" w:rsidP="009A7586">
      <w:pPr>
        <w:autoSpaceDE w:val="0"/>
        <w:autoSpaceDN w:val="0"/>
        <w:adjustRightInd w:val="0"/>
        <w:spacing w:after="0" w:line="240" w:lineRule="auto"/>
        <w:jc w:val="center"/>
        <w:rPr>
          <w:rFonts w:ascii="Times New Roman" w:hAnsi="Times New Roman" w:cs="Times New Roman"/>
          <w:b/>
          <w:bCs/>
          <w:sz w:val="24"/>
          <w:szCs w:val="20"/>
        </w:rPr>
      </w:pPr>
    </w:p>
    <w:p w:rsidR="00C0213E" w:rsidRPr="009220EC" w:rsidRDefault="00C0213E" w:rsidP="009A7586">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009220EC" w:rsidRPr="009220EC">
        <w:rPr>
          <w:rFonts w:ascii="Times New Roman" w:hAnsi="Times New Roman" w:cs="Times New Roman"/>
          <w:b/>
          <w:color w:val="000000"/>
          <w:sz w:val="24"/>
          <w:szCs w:val="20"/>
          <w:shd w:val="clear" w:color="auto" w:fill="FFFFFF"/>
        </w:rPr>
        <w:t>«</w:t>
      </w:r>
      <w:r w:rsidR="00DC5939" w:rsidRPr="009220EC">
        <w:rPr>
          <w:rFonts w:ascii="Times New Roman" w:hAnsi="Times New Roman" w:cs="Times New Roman"/>
          <w:b/>
          <w:sz w:val="24"/>
          <w:szCs w:val="20"/>
        </w:rPr>
        <w:t>Совершенствование муниципальной службы Московской области</w:t>
      </w:r>
      <w:r w:rsidR="009220EC" w:rsidRPr="009220EC">
        <w:rPr>
          <w:rFonts w:ascii="Times New Roman" w:hAnsi="Times New Roman" w:cs="Times New Roman"/>
          <w:b/>
          <w:color w:val="000000"/>
          <w:sz w:val="24"/>
          <w:szCs w:val="20"/>
          <w:shd w:val="clear" w:color="auto" w:fill="FFFFFF"/>
        </w:rPr>
        <w:t>»</w:t>
      </w:r>
    </w:p>
    <w:p w:rsidR="00CF731E" w:rsidRPr="009A7586" w:rsidRDefault="00CF731E" w:rsidP="009A7586">
      <w:pPr>
        <w:spacing w:after="0" w:line="240" w:lineRule="auto"/>
        <w:jc w:val="center"/>
        <w:rPr>
          <w:rFonts w:ascii="Times New Roman" w:hAnsi="Times New Roman" w:cs="Times New Roman"/>
          <w:color w:val="000000"/>
          <w:sz w:val="20"/>
          <w:szCs w:val="20"/>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CF731E" w:rsidRPr="009A7586" w:rsidTr="007A749F">
        <w:trPr>
          <w:trHeight w:val="385"/>
        </w:trPr>
        <w:tc>
          <w:tcPr>
            <w:tcW w:w="2977" w:type="dxa"/>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CF731E" w:rsidRPr="009A7586" w:rsidTr="007A749F">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8529D8" w:rsidP="009A758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00CF731E"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rsidR="00CF731E" w:rsidRPr="009A7586" w:rsidRDefault="00CF731E" w:rsidP="008529D8">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CF731E" w:rsidRPr="009A7586" w:rsidTr="007A749F">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CF731E" w:rsidRPr="009A7586" w:rsidTr="007A749F">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197AD1" w:rsidP="00353A5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00CF731E"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197AD1" w:rsidP="00353A5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2328,5</w:t>
            </w:r>
          </w:p>
        </w:tc>
      </w:tr>
      <w:tr w:rsidR="00CF731E" w:rsidRPr="009A7586" w:rsidTr="007A749F">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197AD1" w:rsidP="00353A5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197AD1" w:rsidP="00353A52">
            <w:pPr>
              <w:tabs>
                <w:tab w:val="center" w:pos="4677"/>
                <w:tab w:val="right" w:pos="935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2328,5</w:t>
            </w:r>
          </w:p>
        </w:tc>
      </w:tr>
      <w:tr w:rsidR="00CF731E" w:rsidRPr="009A7586" w:rsidTr="007A749F">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rsidR="00CF731E" w:rsidRPr="009A7586" w:rsidRDefault="007A749F" w:rsidP="009A758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Московской </w:t>
            </w:r>
            <w:r w:rsidR="00CF731E" w:rsidRPr="009A7586">
              <w:rPr>
                <w:rFonts w:ascii="Times New Roman" w:hAnsi="Times New Roman" w:cs="Times New Roman"/>
                <w:sz w:val="20"/>
                <w:szCs w:val="20"/>
              </w:rPr>
              <w:t xml:space="preserve">области       </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7A749F">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7A749F">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bl>
    <w:p w:rsidR="00C0213E" w:rsidRPr="009A7586" w:rsidRDefault="00C0213E" w:rsidP="009A7586">
      <w:pPr>
        <w:tabs>
          <w:tab w:val="center" w:pos="4677"/>
          <w:tab w:val="right" w:pos="9355"/>
        </w:tabs>
        <w:spacing w:after="0" w:line="240" w:lineRule="auto"/>
        <w:rPr>
          <w:rFonts w:ascii="Times New Roman" w:hAnsi="Times New Roman" w:cs="Times New Roman"/>
          <w:sz w:val="20"/>
          <w:szCs w:val="20"/>
        </w:rPr>
      </w:pPr>
    </w:p>
    <w:p w:rsidR="00CF731E" w:rsidRPr="009A7586" w:rsidRDefault="00CF731E" w:rsidP="009A7586">
      <w:pPr>
        <w:pStyle w:val="aff8"/>
        <w:spacing w:after="0" w:line="240" w:lineRule="auto"/>
        <w:ind w:left="0" w:firstLine="851"/>
        <w:rPr>
          <w:rFonts w:ascii="Times New Roman" w:hAnsi="Times New Roman" w:cs="Times New Roman"/>
          <w:sz w:val="20"/>
          <w:szCs w:val="20"/>
        </w:rPr>
      </w:pPr>
    </w:p>
    <w:p w:rsidR="0041545C" w:rsidRPr="009A7586" w:rsidRDefault="0041545C" w:rsidP="009A7586">
      <w:pPr>
        <w:spacing w:after="0" w:line="240" w:lineRule="auto"/>
        <w:rPr>
          <w:rFonts w:ascii="Times New Roman" w:hAnsi="Times New Roman" w:cs="Times New Roman"/>
          <w:sz w:val="20"/>
          <w:szCs w:val="20"/>
          <w:lang w:eastAsia="ru-RU"/>
        </w:rPr>
      </w:pPr>
    </w:p>
    <w:p w:rsidR="0014420B" w:rsidRPr="009A7586" w:rsidRDefault="0014420B" w:rsidP="009A7586">
      <w:pPr>
        <w:spacing w:after="0" w:line="240" w:lineRule="auto"/>
        <w:rPr>
          <w:rFonts w:ascii="Times New Roman" w:hAnsi="Times New Roman" w:cs="Times New Roman"/>
          <w:sz w:val="20"/>
          <w:szCs w:val="20"/>
        </w:rPr>
      </w:pPr>
    </w:p>
    <w:p w:rsidR="0041545C" w:rsidRDefault="0041545C"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9A62F5" w:rsidRDefault="009A62F5"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8529D8" w:rsidRDefault="008529D8" w:rsidP="009A7586">
      <w:pPr>
        <w:pStyle w:val="aff8"/>
        <w:spacing w:after="0" w:line="240" w:lineRule="auto"/>
        <w:ind w:left="0" w:firstLine="851"/>
        <w:rPr>
          <w:rFonts w:ascii="Times New Roman" w:hAnsi="Times New Roman" w:cs="Times New Roman"/>
          <w:sz w:val="20"/>
          <w:szCs w:val="20"/>
        </w:rPr>
      </w:pPr>
    </w:p>
    <w:p w:rsidR="008529D8" w:rsidRDefault="008529D8" w:rsidP="009A7586">
      <w:pPr>
        <w:pStyle w:val="aff8"/>
        <w:spacing w:after="0" w:line="240" w:lineRule="auto"/>
        <w:ind w:left="0" w:firstLine="851"/>
        <w:rPr>
          <w:rFonts w:ascii="Times New Roman" w:hAnsi="Times New Roman" w:cs="Times New Roman"/>
          <w:sz w:val="20"/>
          <w:szCs w:val="20"/>
        </w:rPr>
      </w:pPr>
    </w:p>
    <w:p w:rsidR="00353A52" w:rsidRPr="009A7586" w:rsidRDefault="00353A52" w:rsidP="009A7586">
      <w:pPr>
        <w:pStyle w:val="aff8"/>
        <w:spacing w:after="0" w:line="240" w:lineRule="auto"/>
        <w:ind w:left="0" w:firstLine="851"/>
        <w:rPr>
          <w:rFonts w:ascii="Times New Roman" w:hAnsi="Times New Roman" w:cs="Times New Roman"/>
          <w:sz w:val="20"/>
          <w:szCs w:val="20"/>
        </w:rPr>
      </w:pPr>
    </w:p>
    <w:p w:rsidR="00C0213E" w:rsidRDefault="00C0213E" w:rsidP="009A7586">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t xml:space="preserve">Перечень </w:t>
      </w:r>
      <w:r w:rsidR="00580906" w:rsidRPr="00580906">
        <w:rPr>
          <w:rFonts w:ascii="Times New Roman" w:hAnsi="Times New Roman" w:cs="Times New Roman"/>
          <w:b/>
          <w:sz w:val="24"/>
          <w:szCs w:val="20"/>
        </w:rPr>
        <w:t xml:space="preserve">мероприятий </w:t>
      </w:r>
      <w:r w:rsidR="00580906" w:rsidRPr="00580906">
        <w:rPr>
          <w:rFonts w:ascii="Times New Roman" w:hAnsi="Times New Roman" w:cs="Times New Roman"/>
          <w:b/>
          <w:color w:val="000000"/>
          <w:sz w:val="24"/>
          <w:szCs w:val="20"/>
          <w:shd w:val="clear" w:color="auto" w:fill="FFFFFF"/>
        </w:rPr>
        <w:t>подпрограммы</w:t>
      </w:r>
    </w:p>
    <w:p w:rsidR="00580906" w:rsidRPr="00580906" w:rsidRDefault="00580906" w:rsidP="009A7586">
      <w:pPr>
        <w:pStyle w:val="aff8"/>
        <w:spacing w:after="0" w:line="240" w:lineRule="auto"/>
        <w:contextualSpacing/>
        <w:jc w:val="center"/>
        <w:rPr>
          <w:rFonts w:ascii="Times New Roman" w:hAnsi="Times New Roman" w:cs="Times New Roman"/>
          <w:b/>
          <w:sz w:val="24"/>
          <w:szCs w:val="20"/>
        </w:rPr>
      </w:pPr>
    </w:p>
    <w:tbl>
      <w:tblPr>
        <w:tblW w:w="14884" w:type="dxa"/>
        <w:tblInd w:w="108" w:type="dxa"/>
        <w:tblLayout w:type="fixed"/>
        <w:tblLook w:val="04A0" w:firstRow="1" w:lastRow="0" w:firstColumn="1" w:lastColumn="0" w:noHBand="0" w:noVBand="1"/>
      </w:tblPr>
      <w:tblGrid>
        <w:gridCol w:w="548"/>
        <w:gridCol w:w="2146"/>
        <w:gridCol w:w="1640"/>
        <w:gridCol w:w="61"/>
        <w:gridCol w:w="1134"/>
        <w:gridCol w:w="1984"/>
        <w:gridCol w:w="854"/>
        <w:gridCol w:w="790"/>
        <w:gridCol w:w="766"/>
        <w:gridCol w:w="850"/>
        <w:gridCol w:w="734"/>
        <w:gridCol w:w="821"/>
        <w:gridCol w:w="1599"/>
        <w:gridCol w:w="957"/>
      </w:tblGrid>
      <w:tr w:rsidR="002F0F41" w:rsidRPr="009A7586" w:rsidTr="008529D8">
        <w:trPr>
          <w:trHeight w:val="172"/>
        </w:trPr>
        <w:tc>
          <w:tcPr>
            <w:tcW w:w="548"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2146"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198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8529D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Объем </w:t>
            </w:r>
            <w:r w:rsidR="008529D8" w:rsidRPr="009A7586">
              <w:rPr>
                <w:rFonts w:ascii="Times New Roman" w:eastAsiaTheme="minorEastAsia" w:hAnsi="Times New Roman" w:cs="Times New Roman"/>
                <w:sz w:val="20"/>
                <w:szCs w:val="20"/>
                <w:lang w:eastAsia="ru-RU"/>
              </w:rPr>
              <w:t>финансирования</w:t>
            </w:r>
            <w:r w:rsidRPr="009A7586">
              <w:rPr>
                <w:rFonts w:ascii="Times New Roman" w:eastAsiaTheme="minorEastAsia" w:hAnsi="Times New Roman" w:cs="Times New Roman"/>
                <w:sz w:val="20"/>
                <w:szCs w:val="20"/>
                <w:lang w:eastAsia="ru-RU"/>
              </w:rPr>
              <w:t xml:space="preserve"> мероприятия в году, предшест</w:t>
            </w:r>
            <w:r w:rsidR="008529D8">
              <w:rPr>
                <w:rFonts w:ascii="Times New Roman" w:eastAsiaTheme="minorEastAsia" w:hAnsi="Times New Roman" w:cs="Times New Roman"/>
                <w:sz w:val="20"/>
                <w:szCs w:val="20"/>
                <w:lang w:eastAsia="ru-RU"/>
              </w:rPr>
              <w:t>вующем</w:t>
            </w:r>
            <w:r w:rsidRPr="009A7586">
              <w:rPr>
                <w:rFonts w:ascii="Times New Roman" w:eastAsiaTheme="minorEastAsia" w:hAnsi="Times New Roman" w:cs="Times New Roman"/>
                <w:sz w:val="20"/>
                <w:szCs w:val="20"/>
                <w:lang w:eastAsia="ru-RU"/>
              </w:rPr>
              <w:t>у году начала реализации муниципальной программы</w:t>
            </w:r>
            <w:r w:rsidRPr="009A7586">
              <w:rPr>
                <w:rFonts w:ascii="Times New Roman" w:eastAsiaTheme="minorEastAsia" w:hAnsi="Times New Roman" w:cs="Times New Roman"/>
                <w:sz w:val="20"/>
                <w:szCs w:val="20"/>
                <w:lang w:eastAsia="ru-RU"/>
              </w:rPr>
              <w:br/>
              <w:t>(тыс. руб.)</w:t>
            </w:r>
          </w:p>
        </w:tc>
        <w:tc>
          <w:tcPr>
            <w:tcW w:w="85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961" w:type="dxa"/>
            <w:gridSpan w:val="5"/>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599"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sidR="00353A52">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957"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sidR="00580906">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2F0F41" w:rsidRPr="009A7586" w:rsidTr="008529D8">
        <w:tc>
          <w:tcPr>
            <w:tcW w:w="548"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2146"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gridSpan w:val="2"/>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599"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57"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2F0F41" w:rsidRPr="009A7586" w:rsidTr="008529D8">
        <w:trPr>
          <w:trHeight w:val="299"/>
        </w:trPr>
        <w:tc>
          <w:tcPr>
            <w:tcW w:w="548" w:type="dxa"/>
            <w:tcBorders>
              <w:top w:val="single" w:sz="4" w:space="0" w:color="auto"/>
              <w:left w:val="single" w:sz="4" w:space="0" w:color="auto"/>
              <w:bottom w:val="single" w:sz="4" w:space="0" w:color="auto"/>
              <w:right w:val="single" w:sz="4" w:space="0" w:color="auto"/>
            </w:tcBorders>
          </w:tcPr>
          <w:p w:rsidR="002F0F41" w:rsidRPr="009A7586" w:rsidRDefault="002F0F41" w:rsidP="00353A52">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214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1701" w:type="dxa"/>
            <w:gridSpan w:val="2"/>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198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5</w:t>
            </w:r>
          </w:p>
        </w:tc>
        <w:tc>
          <w:tcPr>
            <w:tcW w:w="85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6</w:t>
            </w: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7</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10</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11</w:t>
            </w:r>
          </w:p>
        </w:tc>
        <w:tc>
          <w:tcPr>
            <w:tcW w:w="1599"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12</w:t>
            </w:r>
          </w:p>
        </w:tc>
        <w:tc>
          <w:tcPr>
            <w:tcW w:w="957"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13</w:t>
            </w:r>
          </w:p>
        </w:tc>
      </w:tr>
      <w:tr w:rsidR="001D37AB" w:rsidRPr="009A7586" w:rsidTr="008529D8">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sidR="00D4066D">
              <w:rPr>
                <w:rFonts w:ascii="Times New Roman" w:eastAsiaTheme="minorEastAsia" w:hAnsi="Times New Roman" w:cs="Times New Roman"/>
                <w:sz w:val="20"/>
                <w:szCs w:val="20"/>
                <w:lang w:eastAsia="ru-RU"/>
              </w:rPr>
              <w:t>.</w:t>
            </w:r>
          </w:p>
        </w:tc>
        <w:tc>
          <w:tcPr>
            <w:tcW w:w="2146" w:type="dxa"/>
            <w:vMerge w:val="restart"/>
            <w:tcBorders>
              <w:top w:val="single" w:sz="4" w:space="0" w:color="auto"/>
              <w:left w:val="single" w:sz="4" w:space="0" w:color="auto"/>
              <w:right w:val="single" w:sz="4" w:space="0" w:color="auto"/>
            </w:tcBorders>
          </w:tcPr>
          <w:p w:rsidR="001D37AB" w:rsidRPr="009A7586" w:rsidRDefault="007A749F"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Основное мероприятие </w:t>
            </w:r>
            <w:r w:rsidR="00A87949" w:rsidRPr="009A7586">
              <w:rPr>
                <w:rFonts w:ascii="Times New Roman" w:eastAsiaTheme="minorEastAsia" w:hAnsi="Times New Roman" w:cs="Times New Roman"/>
                <w:b/>
                <w:sz w:val="20"/>
                <w:szCs w:val="20"/>
                <w:lang w:eastAsia="ru-RU"/>
              </w:rPr>
              <w:t>1</w:t>
            </w:r>
            <w:r w:rsidR="001D37AB" w:rsidRPr="009A7586">
              <w:rPr>
                <w:rFonts w:ascii="Times New Roman" w:eastAsiaTheme="minorEastAsia" w:hAnsi="Times New Roman" w:cs="Times New Roman"/>
                <w:b/>
                <w:sz w:val="20"/>
                <w:szCs w:val="20"/>
                <w:lang w:eastAsia="ru-RU"/>
              </w:rPr>
              <w:br/>
            </w:r>
            <w:r w:rsidR="001D37AB" w:rsidRPr="009A7586">
              <w:rPr>
                <w:rFonts w:ascii="Times New Roman" w:eastAsiaTheme="minorEastAsia" w:hAnsi="Times New Roman" w:cs="Times New Roman"/>
                <w:sz w:val="20"/>
                <w:szCs w:val="20"/>
                <w:lang w:eastAsia="ru-RU"/>
              </w:rPr>
              <w:t>Организация профессионального развития муниципаль</w:t>
            </w:r>
            <w:r w:rsidR="00DD7380">
              <w:rPr>
                <w:rFonts w:ascii="Times New Roman" w:eastAsiaTheme="minorEastAsia" w:hAnsi="Times New Roman" w:cs="Times New Roman"/>
                <w:sz w:val="20"/>
                <w:szCs w:val="20"/>
                <w:lang w:eastAsia="ru-RU"/>
              </w:rPr>
              <w:t>ных служащих Московской области</w:t>
            </w:r>
          </w:p>
        </w:tc>
        <w:tc>
          <w:tcPr>
            <w:tcW w:w="164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97AD1" w:rsidP="00353A5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2328,5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97AD1" w:rsidP="00353A52">
            <w:pPr>
              <w:spacing w:after="0" w:line="240" w:lineRule="auto"/>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957"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97AD1" w:rsidP="00353A5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2328,5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97AD1" w:rsidP="009A7586">
            <w:pPr>
              <w:spacing w:after="0" w:line="240" w:lineRule="auto"/>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D4066D"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2146" w:type="dxa"/>
            <w:vMerge w:val="restart"/>
            <w:tcBorders>
              <w:top w:val="single" w:sz="4" w:space="0" w:color="auto"/>
              <w:left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Мероприятие </w:t>
            </w:r>
            <w:r w:rsidR="00772741" w:rsidRPr="009A7586">
              <w:rPr>
                <w:rFonts w:ascii="Times New Roman" w:eastAsiaTheme="minorEastAsia" w:hAnsi="Times New Roman" w:cs="Times New Roman"/>
                <w:sz w:val="20"/>
                <w:szCs w:val="20"/>
                <w:lang w:eastAsia="ru-RU"/>
              </w:rPr>
              <w:t>1.1</w:t>
            </w:r>
            <w:r w:rsidR="00DD7380">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sidR="00DD7380">
              <w:rPr>
                <w:rFonts w:ascii="Times New Roman" w:eastAsiaTheme="minorEastAsia" w:hAnsi="Times New Roman" w:cs="Times New Roman"/>
                <w:sz w:val="20"/>
                <w:szCs w:val="20"/>
                <w:lang w:eastAsia="ru-RU"/>
              </w:rPr>
              <w:t xml:space="preserve"> и обмену опытом специалистов</w:t>
            </w:r>
          </w:p>
        </w:tc>
        <w:tc>
          <w:tcPr>
            <w:tcW w:w="1640" w:type="dxa"/>
            <w:vMerge w:val="restart"/>
            <w:tcBorders>
              <w:top w:val="single" w:sz="4" w:space="0" w:color="auto"/>
              <w:left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97AD1" w:rsidP="00353A5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2328,5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97AD1" w:rsidP="00353A52">
            <w:pPr>
              <w:spacing w:after="0" w:line="240" w:lineRule="auto"/>
              <w:rPr>
                <w:rFonts w:ascii="Times New Roman" w:hAnsi="Times New Roman" w:cs="Times New Roman"/>
                <w:sz w:val="20"/>
                <w:szCs w:val="20"/>
              </w:rPr>
            </w:pPr>
            <w:r>
              <w:rPr>
                <w:rFonts w:ascii="Times New Roman" w:hAnsi="Times New Roman" w:cs="Times New Roman"/>
                <w:sz w:val="20"/>
                <w:szCs w:val="20"/>
              </w:rPr>
              <w:t>178</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957"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97AD1" w:rsidRPr="009A7586" w:rsidTr="008529D8">
        <w:trPr>
          <w:trHeight w:val="209"/>
        </w:trPr>
        <w:tc>
          <w:tcPr>
            <w:tcW w:w="548" w:type="dxa"/>
            <w:vMerge/>
            <w:tcBorders>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197AD1" w:rsidRPr="009A7586" w:rsidRDefault="00197AD1" w:rsidP="00197AD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97AD1" w:rsidRDefault="00197AD1" w:rsidP="00197AD1">
            <w:pPr>
              <w:jc w:val="center"/>
            </w:pPr>
            <w:r>
              <w:rPr>
                <w:rFonts w:ascii="Times New Roman" w:hAnsi="Times New Roman" w:cs="Times New Roman"/>
                <w:sz w:val="20"/>
                <w:szCs w:val="20"/>
              </w:rPr>
              <w:t>2328,5</w:t>
            </w:r>
          </w:p>
        </w:tc>
        <w:tc>
          <w:tcPr>
            <w:tcW w:w="790" w:type="dxa"/>
            <w:tcBorders>
              <w:top w:val="single" w:sz="4" w:space="0" w:color="auto"/>
              <w:left w:val="single" w:sz="4" w:space="0" w:color="auto"/>
              <w:bottom w:val="single" w:sz="4" w:space="0" w:color="auto"/>
              <w:right w:val="single" w:sz="4" w:space="0" w:color="auto"/>
            </w:tcBorders>
          </w:tcPr>
          <w:p w:rsidR="00197AD1" w:rsidRDefault="00197AD1" w:rsidP="00197AD1">
            <w:r w:rsidRPr="0037110C">
              <w:rPr>
                <w:rFonts w:ascii="Times New Roman" w:hAnsi="Times New Roman" w:cs="Times New Roman"/>
                <w:sz w:val="20"/>
                <w:szCs w:val="20"/>
              </w:rPr>
              <w:t>178,5</w:t>
            </w:r>
          </w:p>
        </w:tc>
        <w:tc>
          <w:tcPr>
            <w:tcW w:w="766" w:type="dxa"/>
            <w:tcBorders>
              <w:top w:val="single" w:sz="4" w:space="0" w:color="auto"/>
              <w:left w:val="single" w:sz="4" w:space="0" w:color="auto"/>
              <w:bottom w:val="single" w:sz="4" w:space="0" w:color="auto"/>
              <w:right w:val="single" w:sz="4" w:space="0" w:color="auto"/>
            </w:tcBorders>
          </w:tcPr>
          <w:p w:rsidR="00197AD1" w:rsidRPr="009A7586" w:rsidRDefault="00197AD1" w:rsidP="00197AD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97AD1" w:rsidRPr="009A7586" w:rsidRDefault="00197AD1" w:rsidP="00197AD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97AD1" w:rsidRPr="009A7586" w:rsidRDefault="00197AD1" w:rsidP="00197AD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97AD1" w:rsidRPr="009A7586" w:rsidRDefault="00197AD1" w:rsidP="00197AD1">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197AD1" w:rsidRPr="009A7586" w:rsidRDefault="00197AD1" w:rsidP="00197AD1">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C46392" w:rsidRPr="009A7586" w:rsidTr="008529D8">
        <w:trPr>
          <w:trHeight w:val="209"/>
        </w:trPr>
        <w:tc>
          <w:tcPr>
            <w:tcW w:w="548" w:type="dxa"/>
            <w:vMerge w:val="restart"/>
            <w:tcBorders>
              <w:top w:val="single" w:sz="4" w:space="0" w:color="auto"/>
              <w:left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2146" w:type="dxa"/>
            <w:vMerge w:val="restart"/>
            <w:tcBorders>
              <w:top w:val="single" w:sz="4" w:space="0" w:color="auto"/>
              <w:left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Мероприятие 1.2</w:t>
            </w:r>
            <w:r>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 в т.ч. участие в кр</w:t>
            </w:r>
            <w:r>
              <w:rPr>
                <w:rFonts w:ascii="Times New Roman" w:eastAsiaTheme="minorEastAsia" w:hAnsi="Times New Roman" w:cs="Times New Roman"/>
                <w:sz w:val="20"/>
                <w:szCs w:val="20"/>
                <w:lang w:eastAsia="ru-RU"/>
              </w:rPr>
              <w:t>аткосрочных семинарах</w:t>
            </w:r>
          </w:p>
        </w:tc>
        <w:tc>
          <w:tcPr>
            <w:tcW w:w="1640" w:type="dxa"/>
            <w:vMerge w:val="restart"/>
            <w:tcBorders>
              <w:top w:val="single" w:sz="4" w:space="0" w:color="auto"/>
              <w:left w:val="single" w:sz="4" w:space="0" w:color="auto"/>
              <w:right w:val="single" w:sz="4" w:space="0" w:color="auto"/>
            </w:tcBorders>
          </w:tcPr>
          <w:p w:rsidR="00C46392" w:rsidRPr="009A7586" w:rsidRDefault="00C46392" w:rsidP="00C46392">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5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90"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66"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3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21"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1599" w:type="dxa"/>
            <w:vMerge w:val="restart"/>
            <w:tcBorders>
              <w:top w:val="single" w:sz="4" w:space="0" w:color="auto"/>
              <w:left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Отдел кадров  и муниципальной службы и  органы администрации с правом юридического лица</w:t>
            </w:r>
          </w:p>
        </w:tc>
        <w:tc>
          <w:tcPr>
            <w:tcW w:w="957" w:type="dxa"/>
            <w:vMerge w:val="restart"/>
            <w:tcBorders>
              <w:top w:val="single" w:sz="4" w:space="0" w:color="auto"/>
              <w:left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C46392" w:rsidRPr="009A7586" w:rsidTr="008529D8">
        <w:trPr>
          <w:trHeight w:val="209"/>
        </w:trPr>
        <w:tc>
          <w:tcPr>
            <w:tcW w:w="548" w:type="dxa"/>
            <w:vMerge/>
            <w:tcBorders>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5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90"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66"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734"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821" w:type="dxa"/>
            <w:tcBorders>
              <w:top w:val="single" w:sz="4" w:space="0" w:color="auto"/>
              <w:left w:val="single" w:sz="4" w:space="0" w:color="auto"/>
              <w:bottom w:val="single" w:sz="4" w:space="0" w:color="auto"/>
              <w:right w:val="single" w:sz="4" w:space="0" w:color="auto"/>
            </w:tcBorders>
          </w:tcPr>
          <w:p w:rsidR="00C46392" w:rsidRDefault="00C46392" w:rsidP="00C46392">
            <w:r w:rsidRPr="001B3EEE">
              <w:rPr>
                <w:rFonts w:ascii="Times New Roman" w:hAnsi="Times New Roman" w:cs="Times New Roman"/>
                <w:sz w:val="20"/>
                <w:szCs w:val="20"/>
              </w:rPr>
              <w:t>0,0</w:t>
            </w:r>
          </w:p>
        </w:tc>
        <w:tc>
          <w:tcPr>
            <w:tcW w:w="1599" w:type="dxa"/>
            <w:vMerge/>
            <w:tcBorders>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C46392" w:rsidRPr="009A7586" w:rsidRDefault="00C46392" w:rsidP="00C4639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rsidR="00167B63" w:rsidRPr="00580906" w:rsidRDefault="00167B63" w:rsidP="00353A52">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IV</w:t>
      </w:r>
      <w:r w:rsidR="005C5293" w:rsidRPr="00580906">
        <w:rPr>
          <w:rFonts w:ascii="Times New Roman" w:hAnsi="Times New Roman" w:cs="Times New Roman"/>
          <w:b/>
          <w:bCs/>
          <w:sz w:val="24"/>
          <w:szCs w:val="20"/>
        </w:rPr>
        <w:t xml:space="preserve">.  </w:t>
      </w:r>
      <w:r w:rsidR="00AA0C13" w:rsidRPr="00580906">
        <w:rPr>
          <w:rFonts w:ascii="Times New Roman" w:hAnsi="Times New Roman" w:cs="Times New Roman"/>
          <w:b/>
          <w:bCs/>
          <w:sz w:val="24"/>
          <w:szCs w:val="20"/>
        </w:rPr>
        <w:t>«Управление муниципальными финансами»</w:t>
      </w:r>
    </w:p>
    <w:p w:rsidR="00167B63" w:rsidRPr="00580906" w:rsidRDefault="00167B63" w:rsidP="00353A52">
      <w:pPr>
        <w:autoSpaceDE w:val="0"/>
        <w:autoSpaceDN w:val="0"/>
        <w:adjustRightInd w:val="0"/>
        <w:spacing w:after="0" w:line="240" w:lineRule="auto"/>
        <w:jc w:val="center"/>
        <w:rPr>
          <w:rFonts w:ascii="Times New Roman" w:hAnsi="Times New Roman" w:cs="Times New Roman"/>
          <w:sz w:val="24"/>
          <w:szCs w:val="20"/>
        </w:rPr>
      </w:pPr>
    </w:p>
    <w:p w:rsidR="00167B63" w:rsidRPr="00580906" w:rsidRDefault="00167B63" w:rsidP="00353A52">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w:t>
      </w:r>
      <w:r w:rsidR="00CB4D2C" w:rsidRPr="00580906">
        <w:rPr>
          <w:rFonts w:ascii="Times New Roman" w:hAnsi="Times New Roman" w:cs="Times New Roman"/>
          <w:b/>
          <w:sz w:val="24"/>
          <w:szCs w:val="20"/>
        </w:rPr>
        <w:t>аспорт</w:t>
      </w:r>
      <w:r w:rsidRPr="00580906">
        <w:rPr>
          <w:rFonts w:ascii="Times New Roman" w:hAnsi="Times New Roman" w:cs="Times New Roman"/>
          <w:b/>
          <w:sz w:val="24"/>
          <w:szCs w:val="20"/>
        </w:rPr>
        <w:t xml:space="preserve"> </w:t>
      </w:r>
      <w:r w:rsidR="00A3757C" w:rsidRPr="00580906">
        <w:rPr>
          <w:rFonts w:ascii="Times New Roman" w:hAnsi="Times New Roman" w:cs="Times New Roman"/>
          <w:b/>
          <w:sz w:val="24"/>
          <w:szCs w:val="20"/>
        </w:rPr>
        <w:t>п</w:t>
      </w:r>
      <w:r w:rsidR="00580906">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w:t>
      </w:r>
      <w:r w:rsidR="00C27EC4" w:rsidRPr="00580906">
        <w:rPr>
          <w:rFonts w:ascii="Times New Roman" w:hAnsi="Times New Roman" w:cs="Times New Roman"/>
          <w:b/>
          <w:sz w:val="24"/>
          <w:szCs w:val="20"/>
        </w:rPr>
        <w:t>Управление муниципальными финансами</w:t>
      </w:r>
      <w:r w:rsidRPr="00580906">
        <w:rPr>
          <w:rFonts w:ascii="Times New Roman" w:hAnsi="Times New Roman" w:cs="Times New Roman"/>
          <w:b/>
          <w:sz w:val="24"/>
          <w:szCs w:val="20"/>
        </w:rPr>
        <w:t>»</w:t>
      </w:r>
    </w:p>
    <w:p w:rsidR="00167B63" w:rsidRPr="009A7586" w:rsidRDefault="00167B63" w:rsidP="00353A52">
      <w:pPr>
        <w:autoSpaceDE w:val="0"/>
        <w:autoSpaceDN w:val="0"/>
        <w:adjustRightInd w:val="0"/>
        <w:spacing w:after="0" w:line="240" w:lineRule="auto"/>
        <w:jc w:val="center"/>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167B63" w:rsidRPr="009A7586" w:rsidTr="00353A52">
        <w:tc>
          <w:tcPr>
            <w:tcW w:w="2694" w:type="dxa"/>
            <w:tcBorders>
              <w:top w:val="single" w:sz="4" w:space="0" w:color="auto"/>
              <w:left w:val="single" w:sz="4" w:space="0" w:color="auto"/>
              <w:bottom w:val="single" w:sz="4" w:space="0" w:color="auto"/>
              <w:right w:val="single" w:sz="4" w:space="0" w:color="auto"/>
            </w:tcBorders>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rsidR="00167B63" w:rsidRPr="009A7586" w:rsidRDefault="00604B9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04B93">
              <w:rPr>
                <w:rFonts w:ascii="Times New Roman" w:hAnsi="Times New Roman" w:cs="Times New Roman"/>
                <w:color w:val="000000"/>
                <w:sz w:val="20"/>
                <w:szCs w:val="27"/>
              </w:rPr>
              <w:t>Управление по финансам и казначейству</w:t>
            </w:r>
          </w:p>
        </w:tc>
      </w:tr>
      <w:tr w:rsidR="00167B63" w:rsidRPr="009A7586" w:rsidTr="008529D8">
        <w:trPr>
          <w:trHeight w:val="313"/>
        </w:trPr>
        <w:tc>
          <w:tcPr>
            <w:tcW w:w="2694" w:type="dxa"/>
            <w:vMerge w:val="restart"/>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rsidR="00167B63" w:rsidRPr="009A7586" w:rsidRDefault="00167B63" w:rsidP="008529D8">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9A7586" w:rsidRDefault="00167B63"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167B63" w:rsidRPr="009A7586" w:rsidTr="008529D8">
        <w:trPr>
          <w:trHeight w:val="70"/>
        </w:trPr>
        <w:tc>
          <w:tcPr>
            <w:tcW w:w="2694"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20</w:t>
            </w:r>
            <w:r w:rsidRPr="009A7586">
              <w:rPr>
                <w:rFonts w:ascii="Times New Roman" w:hAnsi="Times New Roman" w:cs="Times New Roman"/>
                <w:sz w:val="20"/>
                <w:szCs w:val="20"/>
                <w:lang w:eastAsia="ru-RU"/>
              </w:rPr>
              <w:t xml:space="preserve"> год</w:t>
            </w:r>
          </w:p>
        </w:tc>
        <w:tc>
          <w:tcPr>
            <w:tcW w:w="1074"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21</w:t>
            </w:r>
            <w:r w:rsidRPr="009A7586">
              <w:rPr>
                <w:rFonts w:ascii="Times New Roman" w:hAnsi="Times New Roman" w:cs="Times New Roman"/>
                <w:sz w:val="20"/>
                <w:szCs w:val="20"/>
                <w:lang w:eastAsia="ru-RU"/>
              </w:rPr>
              <w:t xml:space="preserve"> год</w:t>
            </w:r>
          </w:p>
        </w:tc>
        <w:tc>
          <w:tcPr>
            <w:tcW w:w="1100"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22</w:t>
            </w:r>
            <w:r w:rsidRPr="009A7586">
              <w:rPr>
                <w:rFonts w:ascii="Times New Roman" w:hAnsi="Times New Roman" w:cs="Times New Roman"/>
                <w:sz w:val="20"/>
                <w:szCs w:val="20"/>
                <w:lang w:eastAsia="ru-RU"/>
              </w:rPr>
              <w:t xml:space="preserve"> год</w:t>
            </w:r>
          </w:p>
        </w:tc>
        <w:tc>
          <w:tcPr>
            <w:tcW w:w="103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3</w:t>
            </w:r>
            <w:r w:rsidRPr="009A7586">
              <w:rPr>
                <w:rFonts w:ascii="Times New Roman" w:hAnsi="Times New Roman" w:cs="Times New Roman"/>
                <w:sz w:val="20"/>
                <w:szCs w:val="20"/>
                <w:lang w:eastAsia="ru-RU"/>
              </w:rPr>
              <w:t xml:space="preserve"> год</w:t>
            </w:r>
          </w:p>
        </w:tc>
        <w:tc>
          <w:tcPr>
            <w:tcW w:w="97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4</w:t>
            </w:r>
            <w:r w:rsidRPr="009A7586">
              <w:rPr>
                <w:rFonts w:ascii="Times New Roman" w:hAnsi="Times New Roman" w:cs="Times New Roman"/>
                <w:sz w:val="20"/>
                <w:szCs w:val="20"/>
                <w:lang w:eastAsia="ru-RU"/>
              </w:rPr>
              <w:t xml:space="preserve"> год</w:t>
            </w:r>
          </w:p>
        </w:tc>
        <w:tc>
          <w:tcPr>
            <w:tcW w:w="981"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BD512D" w:rsidRPr="009A7586" w:rsidTr="00353A52">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rsidR="00BD512D" w:rsidRPr="009A7586" w:rsidRDefault="00BD512D"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693" w:type="dxa"/>
          </w:tcPr>
          <w:p w:rsidR="00BD512D" w:rsidRPr="009A7586" w:rsidRDefault="00BD512D"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rsidR="00BD512D" w:rsidRPr="00353A52" w:rsidRDefault="00197AD1"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7279,9</w:t>
            </w:r>
          </w:p>
        </w:tc>
        <w:tc>
          <w:tcPr>
            <w:tcW w:w="1074"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100"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032" w:type="dxa"/>
          </w:tcPr>
          <w:p w:rsidR="00BD512D" w:rsidRPr="00353A52" w:rsidRDefault="00AC4A42"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72"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w:t>
            </w:r>
            <w:r w:rsidR="00353A52" w:rsidRPr="00353A52">
              <w:rPr>
                <w:rFonts w:ascii="Times New Roman" w:hAnsi="Times New Roman" w:cs="Times New Roman"/>
                <w:color w:val="000000"/>
                <w:sz w:val="20"/>
                <w:szCs w:val="27"/>
              </w:rPr>
              <w:t>,0</w:t>
            </w:r>
          </w:p>
        </w:tc>
        <w:tc>
          <w:tcPr>
            <w:tcW w:w="981" w:type="dxa"/>
          </w:tcPr>
          <w:p w:rsidR="00BD512D" w:rsidRPr="00353A52" w:rsidRDefault="00197AD1" w:rsidP="00AC4A4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91133,0</w:t>
            </w:r>
          </w:p>
        </w:tc>
      </w:tr>
      <w:tr w:rsidR="00197AD1" w:rsidRPr="009A7586" w:rsidTr="00353A52">
        <w:trPr>
          <w:trHeight w:val="311"/>
        </w:trPr>
        <w:tc>
          <w:tcPr>
            <w:tcW w:w="2694" w:type="dxa"/>
            <w:vMerge/>
          </w:tcPr>
          <w:p w:rsidR="00197AD1" w:rsidRPr="009A7586" w:rsidRDefault="00197AD1" w:rsidP="00197AD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197AD1" w:rsidRPr="009A7586" w:rsidRDefault="00197AD1" w:rsidP="00197AD1">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97AD1" w:rsidRPr="009A7586" w:rsidRDefault="00197AD1" w:rsidP="00197AD1">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7279,9</w:t>
            </w:r>
          </w:p>
        </w:tc>
        <w:tc>
          <w:tcPr>
            <w:tcW w:w="1074"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100"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032"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72"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w:t>
            </w:r>
            <w:r w:rsidRPr="00353A52">
              <w:rPr>
                <w:rFonts w:ascii="Times New Roman" w:hAnsi="Times New Roman" w:cs="Times New Roman"/>
                <w:color w:val="000000"/>
                <w:sz w:val="20"/>
                <w:szCs w:val="27"/>
              </w:rPr>
              <w:t>,0</w:t>
            </w:r>
          </w:p>
        </w:tc>
        <w:tc>
          <w:tcPr>
            <w:tcW w:w="981" w:type="dxa"/>
          </w:tcPr>
          <w:p w:rsidR="00197AD1" w:rsidRPr="00353A52" w:rsidRDefault="00197AD1" w:rsidP="00197AD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91133,0</w:t>
            </w:r>
          </w:p>
        </w:tc>
      </w:tr>
      <w:tr w:rsidR="00C46392" w:rsidRPr="009A7586" w:rsidTr="00353A52">
        <w:trPr>
          <w:trHeight w:val="417"/>
        </w:trPr>
        <w:tc>
          <w:tcPr>
            <w:tcW w:w="2694"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rsidR="00C46392" w:rsidRDefault="00C46392" w:rsidP="00C46392">
            <w:pPr>
              <w:jc w:val="center"/>
            </w:pPr>
            <w:r w:rsidRPr="00804A69">
              <w:rPr>
                <w:rFonts w:ascii="Times New Roman" w:hAnsi="Times New Roman" w:cs="Times New Roman"/>
                <w:sz w:val="20"/>
                <w:szCs w:val="20"/>
              </w:rPr>
              <w:t>0,0</w:t>
            </w:r>
          </w:p>
        </w:tc>
        <w:tc>
          <w:tcPr>
            <w:tcW w:w="1032" w:type="dxa"/>
          </w:tcPr>
          <w:p w:rsidR="00C46392" w:rsidRDefault="00C46392" w:rsidP="00C46392">
            <w:pPr>
              <w:jc w:val="center"/>
            </w:pPr>
            <w:r w:rsidRPr="00804A69">
              <w:rPr>
                <w:rFonts w:ascii="Times New Roman" w:hAnsi="Times New Roman" w:cs="Times New Roman"/>
                <w:sz w:val="20"/>
                <w:szCs w:val="20"/>
              </w:rPr>
              <w:t>0,0</w:t>
            </w:r>
          </w:p>
        </w:tc>
        <w:tc>
          <w:tcPr>
            <w:tcW w:w="972" w:type="dxa"/>
          </w:tcPr>
          <w:p w:rsidR="00C46392" w:rsidRDefault="00C46392" w:rsidP="00C46392">
            <w:pPr>
              <w:jc w:val="center"/>
            </w:pPr>
            <w:r w:rsidRPr="00804A69">
              <w:rPr>
                <w:rFonts w:ascii="Times New Roman" w:hAnsi="Times New Roman" w:cs="Times New Roman"/>
                <w:sz w:val="20"/>
                <w:szCs w:val="20"/>
              </w:rPr>
              <w:t>0,0</w:t>
            </w:r>
          </w:p>
        </w:tc>
        <w:tc>
          <w:tcPr>
            <w:tcW w:w="981" w:type="dxa"/>
          </w:tcPr>
          <w:p w:rsidR="00C46392" w:rsidRDefault="00C46392" w:rsidP="00C46392">
            <w:pPr>
              <w:jc w:val="center"/>
            </w:pPr>
            <w:r w:rsidRPr="00804A69">
              <w:rPr>
                <w:rFonts w:ascii="Times New Roman" w:hAnsi="Times New Roman" w:cs="Times New Roman"/>
                <w:sz w:val="20"/>
                <w:szCs w:val="20"/>
              </w:rPr>
              <w:t>0,0</w:t>
            </w:r>
          </w:p>
        </w:tc>
      </w:tr>
      <w:tr w:rsidR="00C46392" w:rsidRPr="009A7586" w:rsidTr="00353A52">
        <w:trPr>
          <w:trHeight w:val="495"/>
        </w:trPr>
        <w:tc>
          <w:tcPr>
            <w:tcW w:w="2694"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078"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rsidR="00C46392" w:rsidRDefault="00C46392" w:rsidP="00C46392">
            <w:pPr>
              <w:jc w:val="center"/>
            </w:pPr>
            <w:r w:rsidRPr="00804A69">
              <w:rPr>
                <w:rFonts w:ascii="Times New Roman" w:hAnsi="Times New Roman" w:cs="Times New Roman"/>
                <w:sz w:val="20"/>
                <w:szCs w:val="20"/>
              </w:rPr>
              <w:t>0,0</w:t>
            </w:r>
          </w:p>
        </w:tc>
        <w:tc>
          <w:tcPr>
            <w:tcW w:w="1032" w:type="dxa"/>
          </w:tcPr>
          <w:p w:rsidR="00C46392" w:rsidRDefault="00C46392" w:rsidP="00C46392">
            <w:pPr>
              <w:jc w:val="center"/>
            </w:pPr>
            <w:r w:rsidRPr="00804A69">
              <w:rPr>
                <w:rFonts w:ascii="Times New Roman" w:hAnsi="Times New Roman" w:cs="Times New Roman"/>
                <w:sz w:val="20"/>
                <w:szCs w:val="20"/>
              </w:rPr>
              <w:t>0,0</w:t>
            </w:r>
          </w:p>
        </w:tc>
        <w:tc>
          <w:tcPr>
            <w:tcW w:w="972" w:type="dxa"/>
          </w:tcPr>
          <w:p w:rsidR="00C46392" w:rsidRDefault="00C46392" w:rsidP="00C46392">
            <w:pPr>
              <w:jc w:val="center"/>
            </w:pPr>
            <w:r w:rsidRPr="00804A69">
              <w:rPr>
                <w:rFonts w:ascii="Times New Roman" w:hAnsi="Times New Roman" w:cs="Times New Roman"/>
                <w:sz w:val="20"/>
                <w:szCs w:val="20"/>
              </w:rPr>
              <w:t>0,0</w:t>
            </w:r>
          </w:p>
        </w:tc>
        <w:tc>
          <w:tcPr>
            <w:tcW w:w="981" w:type="dxa"/>
          </w:tcPr>
          <w:p w:rsidR="00C46392" w:rsidRDefault="00C46392" w:rsidP="00C46392">
            <w:pPr>
              <w:jc w:val="center"/>
            </w:pPr>
            <w:r w:rsidRPr="00804A69">
              <w:rPr>
                <w:rFonts w:ascii="Times New Roman" w:hAnsi="Times New Roman" w:cs="Times New Roman"/>
                <w:sz w:val="20"/>
                <w:szCs w:val="20"/>
              </w:rPr>
              <w:t>0,0</w:t>
            </w:r>
          </w:p>
        </w:tc>
      </w:tr>
      <w:tr w:rsidR="00C46392" w:rsidRPr="009A7586" w:rsidTr="00C46392">
        <w:trPr>
          <w:trHeight w:val="129"/>
        </w:trPr>
        <w:tc>
          <w:tcPr>
            <w:tcW w:w="2694"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C46392" w:rsidRPr="009A7586" w:rsidRDefault="00C46392" w:rsidP="00C46392">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074" w:type="dxa"/>
          </w:tcPr>
          <w:p w:rsidR="00C46392" w:rsidRPr="009A7586" w:rsidRDefault="00C46392" w:rsidP="00C4639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00" w:type="dxa"/>
          </w:tcPr>
          <w:p w:rsidR="00C46392" w:rsidRDefault="00C46392" w:rsidP="00C46392">
            <w:pPr>
              <w:jc w:val="center"/>
            </w:pPr>
            <w:r w:rsidRPr="00804A69">
              <w:rPr>
                <w:rFonts w:ascii="Times New Roman" w:hAnsi="Times New Roman" w:cs="Times New Roman"/>
                <w:sz w:val="20"/>
                <w:szCs w:val="20"/>
              </w:rPr>
              <w:t>0,0</w:t>
            </w:r>
          </w:p>
        </w:tc>
        <w:tc>
          <w:tcPr>
            <w:tcW w:w="1032" w:type="dxa"/>
          </w:tcPr>
          <w:p w:rsidR="00C46392" w:rsidRDefault="00C46392" w:rsidP="00C46392">
            <w:pPr>
              <w:jc w:val="center"/>
            </w:pPr>
            <w:r w:rsidRPr="00804A69">
              <w:rPr>
                <w:rFonts w:ascii="Times New Roman" w:hAnsi="Times New Roman" w:cs="Times New Roman"/>
                <w:sz w:val="20"/>
                <w:szCs w:val="20"/>
              </w:rPr>
              <w:t>0,0</w:t>
            </w:r>
          </w:p>
        </w:tc>
        <w:tc>
          <w:tcPr>
            <w:tcW w:w="972" w:type="dxa"/>
          </w:tcPr>
          <w:p w:rsidR="00C46392" w:rsidRDefault="00C46392" w:rsidP="00C46392">
            <w:pPr>
              <w:jc w:val="center"/>
            </w:pPr>
            <w:r w:rsidRPr="00804A69">
              <w:rPr>
                <w:rFonts w:ascii="Times New Roman" w:hAnsi="Times New Roman" w:cs="Times New Roman"/>
                <w:sz w:val="20"/>
                <w:szCs w:val="20"/>
              </w:rPr>
              <w:t>0,0</w:t>
            </w:r>
          </w:p>
        </w:tc>
        <w:tc>
          <w:tcPr>
            <w:tcW w:w="981" w:type="dxa"/>
          </w:tcPr>
          <w:p w:rsidR="00C46392" w:rsidRDefault="00C46392" w:rsidP="00C46392">
            <w:pPr>
              <w:jc w:val="center"/>
            </w:pPr>
            <w:r w:rsidRPr="00804A69">
              <w:rPr>
                <w:rFonts w:ascii="Times New Roman" w:hAnsi="Times New Roman" w:cs="Times New Roman"/>
                <w:sz w:val="20"/>
                <w:szCs w:val="20"/>
              </w:rPr>
              <w:t>0,0</w:t>
            </w:r>
          </w:p>
        </w:tc>
      </w:tr>
    </w:tbl>
    <w:p w:rsidR="00167B63" w:rsidRPr="009A7586" w:rsidRDefault="00167B63" w:rsidP="009A7586">
      <w:pPr>
        <w:spacing w:after="0" w:line="240" w:lineRule="auto"/>
        <w:ind w:left="720"/>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Default="0041545C"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167B63" w:rsidRPr="00580906" w:rsidRDefault="00167B63" w:rsidP="00C26EE2">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Перечень мероприятий </w:t>
      </w:r>
      <w:r w:rsidR="00A3757C" w:rsidRPr="00580906">
        <w:rPr>
          <w:rFonts w:ascii="Times New Roman" w:hAnsi="Times New Roman" w:cs="Times New Roman"/>
          <w:b/>
          <w:bCs/>
          <w:sz w:val="24"/>
          <w:szCs w:val="20"/>
        </w:rPr>
        <w:t>п</w:t>
      </w:r>
      <w:r w:rsidR="00580906">
        <w:rPr>
          <w:rFonts w:ascii="Times New Roman" w:hAnsi="Times New Roman" w:cs="Times New Roman"/>
          <w:b/>
          <w:bCs/>
          <w:sz w:val="24"/>
          <w:szCs w:val="20"/>
        </w:rPr>
        <w:t>одпрограммы</w:t>
      </w:r>
    </w:p>
    <w:p w:rsidR="00167B63" w:rsidRPr="009A7586" w:rsidRDefault="00167B63" w:rsidP="00C26EE2">
      <w:pPr>
        <w:widowControl w:val="0"/>
        <w:tabs>
          <w:tab w:val="num" w:pos="1440"/>
        </w:tabs>
        <w:spacing w:after="0" w:line="240" w:lineRule="auto"/>
        <w:ind w:firstLine="709"/>
        <w:jc w:val="both"/>
        <w:rPr>
          <w:rFonts w:ascii="Times New Roman" w:hAnsi="Times New Roman" w:cs="Times New Roman"/>
          <w:b/>
          <w:bCs/>
          <w:sz w:val="20"/>
          <w:szCs w:val="20"/>
        </w:rPr>
      </w:pPr>
    </w:p>
    <w:tbl>
      <w:tblPr>
        <w:tblW w:w="25733" w:type="dxa"/>
        <w:tblInd w:w="108" w:type="dxa"/>
        <w:tblLayout w:type="fixed"/>
        <w:tblLook w:val="04A0" w:firstRow="1" w:lastRow="0" w:firstColumn="1" w:lastColumn="0" w:noHBand="0" w:noVBand="1"/>
      </w:tblPr>
      <w:tblGrid>
        <w:gridCol w:w="543"/>
        <w:gridCol w:w="14"/>
        <w:gridCol w:w="2563"/>
        <w:gridCol w:w="1138"/>
        <w:gridCol w:w="1262"/>
        <w:gridCol w:w="1227"/>
        <w:gridCol w:w="6"/>
        <w:gridCol w:w="913"/>
        <w:gridCol w:w="914"/>
        <w:gridCol w:w="914"/>
        <w:gridCol w:w="914"/>
        <w:gridCol w:w="914"/>
        <w:gridCol w:w="918"/>
        <w:gridCol w:w="1284"/>
        <w:gridCol w:w="1285"/>
        <w:gridCol w:w="1810"/>
        <w:gridCol w:w="1302"/>
        <w:gridCol w:w="1302"/>
        <w:gridCol w:w="1302"/>
        <w:gridCol w:w="1302"/>
        <w:gridCol w:w="1302"/>
        <w:gridCol w:w="1302"/>
        <w:gridCol w:w="1302"/>
      </w:tblGrid>
      <w:tr w:rsidR="00C26EE2" w:rsidRPr="00574372" w:rsidTr="0038170A">
        <w:trPr>
          <w:gridAfter w:val="8"/>
          <w:wAfter w:w="10924" w:type="dxa"/>
          <w:trHeight w:val="1086"/>
        </w:trPr>
        <w:tc>
          <w:tcPr>
            <w:tcW w:w="543"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rsidR="00C26EE2" w:rsidRPr="00C26EE2" w:rsidRDefault="00C26EE2" w:rsidP="00C26EE2">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2577" w:type="dxa"/>
            <w:gridSpan w:val="2"/>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 Подпрограммы</w:t>
            </w:r>
          </w:p>
        </w:tc>
        <w:tc>
          <w:tcPr>
            <w:tcW w:w="1138"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262"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1233" w:type="dxa"/>
            <w:gridSpan w:val="2"/>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C26EE2">
              <w:rPr>
                <w:rFonts w:ascii="Times New Roman" w:eastAsiaTheme="minorEastAsia" w:hAnsi="Times New Roman" w:cs="Times New Roman"/>
                <w:sz w:val="20"/>
                <w:szCs w:val="20"/>
                <w:lang w:eastAsia="ru-RU"/>
              </w:rPr>
              <w:br/>
              <w:t>(тыс. руб.)</w:t>
            </w:r>
          </w:p>
        </w:tc>
        <w:tc>
          <w:tcPr>
            <w:tcW w:w="913"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574" w:type="dxa"/>
            <w:gridSpan w:val="5"/>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284" w:type="dxa"/>
            <w:vMerge w:val="restart"/>
            <w:tcBorders>
              <w:top w:val="single" w:sz="4" w:space="0" w:color="auto"/>
              <w:left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Ответственный за выполнение мероприятия Подпрограммы </w:t>
            </w:r>
          </w:p>
        </w:tc>
        <w:tc>
          <w:tcPr>
            <w:tcW w:w="1285"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C26EE2" w:rsidRPr="00574372" w:rsidTr="0038170A">
        <w:trPr>
          <w:gridAfter w:val="8"/>
          <w:wAfter w:w="10924" w:type="dxa"/>
        </w:trPr>
        <w:tc>
          <w:tcPr>
            <w:tcW w:w="543"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77" w:type="dxa"/>
            <w:gridSpan w:val="2"/>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138"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62"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33" w:type="dxa"/>
            <w:gridSpan w:val="2"/>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13"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14"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4"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4"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4"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8"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284" w:type="dxa"/>
            <w:vMerge/>
            <w:tcBorders>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85"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175"/>
        </w:trPr>
        <w:tc>
          <w:tcPr>
            <w:tcW w:w="54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2577" w:type="dxa"/>
            <w:gridSpan w:val="2"/>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1138"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262"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1233" w:type="dxa"/>
            <w:gridSpan w:val="2"/>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6</w:t>
            </w:r>
          </w:p>
        </w:tc>
        <w:tc>
          <w:tcPr>
            <w:tcW w:w="91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7</w:t>
            </w:r>
          </w:p>
        </w:tc>
        <w:tc>
          <w:tcPr>
            <w:tcW w:w="91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8</w:t>
            </w:r>
          </w:p>
        </w:tc>
        <w:tc>
          <w:tcPr>
            <w:tcW w:w="91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9</w:t>
            </w:r>
          </w:p>
        </w:tc>
        <w:tc>
          <w:tcPr>
            <w:tcW w:w="91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10</w:t>
            </w:r>
          </w:p>
        </w:tc>
        <w:tc>
          <w:tcPr>
            <w:tcW w:w="918"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11</w:t>
            </w:r>
          </w:p>
        </w:tc>
        <w:tc>
          <w:tcPr>
            <w:tcW w:w="128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12</w:t>
            </w:r>
          </w:p>
        </w:tc>
        <w:tc>
          <w:tcPr>
            <w:tcW w:w="1285"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13</w:t>
            </w:r>
          </w:p>
        </w:tc>
      </w:tr>
      <w:tr w:rsidR="00353A52" w:rsidRPr="00574372" w:rsidTr="0038170A">
        <w:trPr>
          <w:trHeight w:val="70"/>
        </w:trPr>
        <w:tc>
          <w:tcPr>
            <w:tcW w:w="543" w:type="dxa"/>
            <w:vMerge w:val="restart"/>
            <w:tcBorders>
              <w:top w:val="single" w:sz="4" w:space="0" w:color="auto"/>
              <w:left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2577"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00353A52" w:rsidRPr="00C26EE2">
              <w:rPr>
                <w:rFonts w:ascii="Times New Roman" w:hAnsi="Times New Roman" w:cs="Times New Roman"/>
                <w:b/>
                <w:sz w:val="20"/>
                <w:szCs w:val="20"/>
              </w:rPr>
              <w:t>1</w:t>
            </w:r>
            <w:r>
              <w:rPr>
                <w:rFonts w:ascii="Times New Roman" w:hAnsi="Times New Roman" w:cs="Times New Roman"/>
                <w:sz w:val="20"/>
                <w:szCs w:val="20"/>
              </w:rPr>
              <w:t xml:space="preserve"> </w:t>
            </w:r>
            <w:r w:rsidR="00353A52"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1138"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810"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353A52" w:rsidRPr="00574372" w:rsidTr="0038170A">
        <w:trPr>
          <w:gridAfter w:val="8"/>
          <w:wAfter w:w="10924" w:type="dxa"/>
        </w:trPr>
        <w:tc>
          <w:tcPr>
            <w:tcW w:w="543" w:type="dxa"/>
            <w:vMerge/>
            <w:tcBorders>
              <w:left w:val="single" w:sz="4" w:space="0" w:color="auto"/>
              <w:bottom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4"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2577"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Мероприятие 1.1 </w:t>
            </w:r>
            <w:r w:rsidR="00353A52"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1138"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353A52" w:rsidRPr="00574372" w:rsidTr="0038170A">
        <w:trPr>
          <w:gridAfter w:val="8"/>
          <w:wAfter w:w="10924" w:type="dxa"/>
          <w:trHeight w:val="876"/>
        </w:trPr>
        <w:tc>
          <w:tcPr>
            <w:tcW w:w="543" w:type="dxa"/>
            <w:vMerge/>
            <w:tcBorders>
              <w:left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8" w:type="dxa"/>
            <w:vMerge/>
            <w:tcBorders>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2577"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Мероприятие 1.2</w:t>
            </w:r>
          </w:p>
          <w:p w:rsidR="00353A52" w:rsidRPr="00C26EE2" w:rsidRDefault="00353A52" w:rsidP="00C26EE2">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Осуществление мониторинга поступлений налоговых и неналоговых доходов</w:t>
            </w:r>
            <w:r w:rsidR="00DD7380">
              <w:rPr>
                <w:rFonts w:ascii="Times New Roman" w:hAnsi="Times New Roman" w:cs="Times New Roman"/>
                <w:sz w:val="20"/>
                <w:szCs w:val="20"/>
              </w:rPr>
              <w:t xml:space="preserve"> местного бюджета</w:t>
            </w:r>
          </w:p>
        </w:tc>
        <w:tc>
          <w:tcPr>
            <w:tcW w:w="1138"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353A52" w:rsidRPr="00574372" w:rsidTr="0038170A">
        <w:trPr>
          <w:gridAfter w:val="8"/>
          <w:wAfter w:w="10924" w:type="dxa"/>
          <w:trHeight w:val="876"/>
        </w:trPr>
        <w:tc>
          <w:tcPr>
            <w:tcW w:w="543" w:type="dxa"/>
            <w:vMerge/>
            <w:tcBorders>
              <w:left w:val="single" w:sz="4" w:space="0" w:color="auto"/>
              <w:bottom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bottom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25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Мероприятие 1.3</w:t>
            </w:r>
          </w:p>
          <w:p w:rsidR="00353A52" w:rsidRPr="00C26EE2" w:rsidRDefault="00353A52" w:rsidP="00C26EE2">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 xml:space="preserve">Формирование прогноза поступлений налоговых и неналоговых доходов в местный бюджет на предстоящий месяц с разбивкой по дням в целях детального </w:t>
            </w:r>
            <w:r w:rsidRPr="00C26EE2">
              <w:rPr>
                <w:rFonts w:ascii="Times New Roman" w:hAnsi="Times New Roman" w:cs="Times New Roman"/>
                <w:sz w:val="20"/>
                <w:szCs w:val="20"/>
              </w:rPr>
              <w:lastRenderedPageBreak/>
              <w:t>прогнозирования ассигнований для финансирова</w:t>
            </w:r>
            <w:r w:rsidR="00DD7380">
              <w:rPr>
                <w:rFonts w:ascii="Times New Roman" w:hAnsi="Times New Roman" w:cs="Times New Roman"/>
                <w:sz w:val="20"/>
                <w:szCs w:val="20"/>
              </w:rPr>
              <w:t>ния социально значимых расходов</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353A52" w:rsidRPr="00574372" w:rsidTr="0038170A">
        <w:trPr>
          <w:gridAfter w:val="8"/>
          <w:wAfter w:w="10924" w:type="dxa"/>
          <w:trHeight w:val="876"/>
        </w:trPr>
        <w:tc>
          <w:tcPr>
            <w:tcW w:w="543" w:type="dxa"/>
            <w:vMerge/>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77" w:type="dxa"/>
            <w:gridSpan w:val="2"/>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8" w:type="dxa"/>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bottom w:val="single" w:sz="4" w:space="0" w:color="auto"/>
              <w:right w:val="single" w:sz="4" w:space="0" w:color="auto"/>
            </w:tcBorders>
          </w:tcPr>
          <w:p w:rsidR="00353A52" w:rsidRPr="00C26EE2" w:rsidRDefault="00D4066D" w:rsidP="00D4066D">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25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Мероприятие 1.4 </w:t>
            </w:r>
            <w:r w:rsidR="00353A52"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353A52" w:rsidRPr="00574372" w:rsidTr="0038170A">
        <w:trPr>
          <w:gridAfter w:val="8"/>
          <w:wAfter w:w="10924" w:type="dxa"/>
          <w:trHeight w:val="282"/>
        </w:trPr>
        <w:tc>
          <w:tcPr>
            <w:tcW w:w="543" w:type="dxa"/>
            <w:vMerge/>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257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b/>
                <w:sz w:val="20"/>
                <w:szCs w:val="20"/>
              </w:rPr>
              <w:t xml:space="preserve">Основное </w:t>
            </w:r>
            <w:r w:rsidR="00DD7380">
              <w:rPr>
                <w:rFonts w:ascii="Times New Roman" w:hAnsi="Times New Roman" w:cs="Times New Roman"/>
                <w:b/>
                <w:sz w:val="20"/>
                <w:szCs w:val="20"/>
              </w:rPr>
              <w:t xml:space="preserve">мероприятие </w:t>
            </w:r>
            <w:r w:rsidR="00C26EE2" w:rsidRPr="00C26EE2">
              <w:rPr>
                <w:rFonts w:ascii="Times New Roman" w:hAnsi="Times New Roman" w:cs="Times New Roman"/>
                <w:b/>
                <w:sz w:val="20"/>
                <w:szCs w:val="20"/>
              </w:rPr>
              <w:t>5</w:t>
            </w:r>
            <w:r w:rsidR="00DD7380">
              <w:rPr>
                <w:rFonts w:ascii="Times New Roman" w:hAnsi="Times New Roman" w:cs="Times New Roman"/>
                <w:sz w:val="20"/>
                <w:szCs w:val="20"/>
              </w:rPr>
              <w:t xml:space="preserve"> </w:t>
            </w:r>
            <w:r w:rsidRPr="00C26EE2">
              <w:rPr>
                <w:rFonts w:ascii="Times New Roman" w:hAnsi="Times New Roman" w:cs="Times New Roman"/>
                <w:sz w:val="20"/>
                <w:szCs w:val="20"/>
              </w:rPr>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p>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 xml:space="preserve">муниципальных </w:t>
            </w:r>
            <w:r w:rsidR="00DD7380">
              <w:rPr>
                <w:rFonts w:ascii="Times New Roman" w:hAnsi="Times New Roman" w:cs="Times New Roman"/>
                <w:sz w:val="20"/>
                <w:szCs w:val="20"/>
              </w:rPr>
              <w:t>образованиях Московской области</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353A52" w:rsidRPr="00574372" w:rsidTr="0038170A">
        <w:trPr>
          <w:gridAfter w:val="8"/>
          <w:wAfter w:w="10924" w:type="dxa"/>
          <w:trHeight w:val="282"/>
        </w:trPr>
        <w:tc>
          <w:tcPr>
            <w:tcW w:w="543"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70"/>
        </w:trPr>
        <w:tc>
          <w:tcPr>
            <w:tcW w:w="543" w:type="dxa"/>
            <w:vMerge w:val="restart"/>
            <w:tcBorders>
              <w:top w:val="single" w:sz="4" w:space="0" w:color="auto"/>
              <w:left w:val="single" w:sz="4" w:space="0" w:color="auto"/>
              <w:right w:val="single" w:sz="4" w:space="0" w:color="auto"/>
            </w:tcBorders>
          </w:tcPr>
          <w:p w:rsidR="00353A52" w:rsidRPr="00C26EE2" w:rsidRDefault="00D4066D" w:rsidP="00D4066D">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2577"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5.1</w:t>
            </w:r>
            <w:r>
              <w:rPr>
                <w:rFonts w:ascii="Times New Roman" w:hAnsi="Times New Roman" w:cs="Times New Roman"/>
                <w:sz w:val="20"/>
                <w:szCs w:val="20"/>
              </w:rPr>
              <w:br/>
            </w:r>
            <w:r w:rsidR="00353A52"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1138"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353A52" w:rsidRPr="00574372" w:rsidTr="0038170A">
        <w:trPr>
          <w:gridAfter w:val="8"/>
          <w:wAfter w:w="10924" w:type="dxa"/>
          <w:trHeight w:val="282"/>
        </w:trPr>
        <w:tc>
          <w:tcPr>
            <w:tcW w:w="543"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96"/>
              </w:tabs>
              <w:spacing w:after="0" w:line="240" w:lineRule="auto"/>
              <w:ind w:left="-47" w:hanging="53"/>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38170A">
        <w:trPr>
          <w:gridAfter w:val="8"/>
          <w:wAfter w:w="10924" w:type="dxa"/>
          <w:trHeight w:val="282"/>
        </w:trPr>
        <w:tc>
          <w:tcPr>
            <w:tcW w:w="543"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2577"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00353A52" w:rsidRPr="00C26EE2">
              <w:rPr>
                <w:rFonts w:ascii="Times New Roman" w:hAnsi="Times New Roman" w:cs="Times New Roman"/>
                <w:b/>
                <w:sz w:val="20"/>
                <w:szCs w:val="20"/>
              </w:rPr>
              <w:t>6</w:t>
            </w:r>
            <w:r>
              <w:rPr>
                <w:rFonts w:ascii="Times New Roman" w:hAnsi="Times New Roman" w:cs="Times New Roman"/>
                <w:sz w:val="20"/>
                <w:szCs w:val="20"/>
              </w:rPr>
              <w:t xml:space="preserve"> Управление муниципальным долгом</w:t>
            </w:r>
          </w:p>
        </w:tc>
        <w:tc>
          <w:tcPr>
            <w:tcW w:w="1138"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197AD1"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91133,0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0452C" w:rsidP="00B0452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7279,9</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D175B"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D175B"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AC4A42"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долговых обязательств</w:t>
            </w:r>
          </w:p>
        </w:tc>
      </w:tr>
      <w:tr w:rsidR="00BD175B" w:rsidRPr="00574372" w:rsidTr="0038170A">
        <w:trPr>
          <w:gridAfter w:val="8"/>
          <w:wAfter w:w="10924" w:type="dxa"/>
          <w:trHeight w:val="282"/>
        </w:trPr>
        <w:tc>
          <w:tcPr>
            <w:tcW w:w="543"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197AD1"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91133,0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0452C"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7279,9</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8170A" w:rsidRPr="00574372" w:rsidTr="0038170A">
        <w:trPr>
          <w:gridAfter w:val="8"/>
          <w:wAfter w:w="10924" w:type="dxa"/>
          <w:trHeight w:val="881"/>
        </w:trPr>
        <w:tc>
          <w:tcPr>
            <w:tcW w:w="543"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3.1.</w:t>
            </w:r>
          </w:p>
        </w:tc>
        <w:tc>
          <w:tcPr>
            <w:tcW w:w="2577" w:type="dxa"/>
            <w:gridSpan w:val="2"/>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6.1</w:t>
            </w:r>
            <w:r>
              <w:rPr>
                <w:rFonts w:ascii="Times New Roman" w:hAnsi="Times New Roman" w:cs="Times New Roman"/>
                <w:sz w:val="20"/>
                <w:szCs w:val="20"/>
              </w:rPr>
              <w:br/>
            </w: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1138" w:type="dxa"/>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1227"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p>
        </w:tc>
        <w:tc>
          <w:tcPr>
            <w:tcW w:w="919" w:type="dxa"/>
            <w:gridSpan w:val="2"/>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327,2</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327,2</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84"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38170A" w:rsidRPr="00574372" w:rsidTr="0038170A">
        <w:trPr>
          <w:gridAfter w:val="8"/>
          <w:wAfter w:w="10924" w:type="dxa"/>
          <w:trHeight w:val="282"/>
        </w:trPr>
        <w:tc>
          <w:tcPr>
            <w:tcW w:w="543"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1227"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jc w:val="center"/>
              <w:rPr>
                <w:rFonts w:ascii="Times New Roman" w:hAnsi="Times New Roman" w:cs="Times New Roman"/>
                <w:sz w:val="20"/>
                <w:szCs w:val="20"/>
              </w:rPr>
            </w:pPr>
          </w:p>
        </w:tc>
        <w:tc>
          <w:tcPr>
            <w:tcW w:w="919" w:type="dxa"/>
            <w:gridSpan w:val="2"/>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327,2</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327,2</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84"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firstLine="720"/>
              <w:rPr>
                <w:rFonts w:ascii="Times New Roman" w:eastAsiaTheme="minorEastAsia" w:hAnsi="Times New Roman" w:cs="Times New Roman"/>
                <w:sz w:val="20"/>
                <w:szCs w:val="20"/>
                <w:lang w:eastAsia="ru-RU"/>
              </w:rPr>
            </w:pPr>
          </w:p>
        </w:tc>
      </w:tr>
      <w:tr w:rsidR="0038170A" w:rsidRPr="00574372" w:rsidTr="0038170A">
        <w:trPr>
          <w:gridAfter w:val="8"/>
          <w:wAfter w:w="10924" w:type="dxa"/>
          <w:trHeight w:val="211"/>
        </w:trPr>
        <w:tc>
          <w:tcPr>
            <w:tcW w:w="543"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2577" w:type="dxa"/>
            <w:gridSpan w:val="2"/>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6.2</w:t>
            </w:r>
            <w:r>
              <w:rPr>
                <w:rFonts w:ascii="Times New Roman" w:hAnsi="Times New Roman" w:cs="Times New Roman"/>
                <w:sz w:val="20"/>
                <w:szCs w:val="20"/>
              </w:rPr>
              <w:br/>
            </w: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138" w:type="dxa"/>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B0452C" w:rsidP="00B0452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90805,7</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B0452C"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6952,6</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ind w:right="-136"/>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38170A" w:rsidRPr="00574372" w:rsidTr="0038170A">
        <w:trPr>
          <w:gridAfter w:val="8"/>
          <w:wAfter w:w="10924" w:type="dxa"/>
          <w:trHeight w:val="282"/>
        </w:trPr>
        <w:tc>
          <w:tcPr>
            <w:tcW w:w="543"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1233" w:type="dxa"/>
            <w:gridSpan w:val="2"/>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B0452C"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90805,7</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B0452C"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6952,6</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ind w:right="-136"/>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4"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8"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8170A" w:rsidRPr="00574372" w:rsidTr="0038170A">
        <w:trPr>
          <w:gridAfter w:val="8"/>
          <w:wAfter w:w="10924" w:type="dxa"/>
          <w:trHeight w:val="70"/>
        </w:trPr>
        <w:tc>
          <w:tcPr>
            <w:tcW w:w="543" w:type="dxa"/>
            <w:vMerge w:val="restart"/>
            <w:tcBorders>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2577" w:type="dxa"/>
            <w:gridSpan w:val="2"/>
            <w:vMerge w:val="restart"/>
            <w:tcBorders>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Pr="00C26EE2">
              <w:rPr>
                <w:rFonts w:ascii="Times New Roman" w:hAnsi="Times New Roman" w:cs="Times New Roman"/>
                <w:b/>
                <w:sz w:val="20"/>
                <w:szCs w:val="20"/>
              </w:rPr>
              <w:t>7</w:t>
            </w:r>
            <w:r>
              <w:rPr>
                <w:rFonts w:ascii="Times New Roman" w:hAnsi="Times New Roman" w:cs="Times New Roman"/>
                <w:sz w:val="20"/>
                <w:szCs w:val="20"/>
              </w:rPr>
              <w:t xml:space="preserve"> </w:t>
            </w: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1138" w:type="dxa"/>
            <w:vMerge w:val="restart"/>
            <w:tcBorders>
              <w:left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8170A" w:rsidRPr="00C26EE2" w:rsidRDefault="0038170A" w:rsidP="0038170A">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38170A" w:rsidRPr="00574372" w:rsidTr="0038170A">
        <w:trPr>
          <w:gridAfter w:val="8"/>
          <w:wAfter w:w="10924" w:type="dxa"/>
          <w:trHeight w:val="1208"/>
        </w:trPr>
        <w:tc>
          <w:tcPr>
            <w:tcW w:w="543"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2577" w:type="dxa"/>
            <w:gridSpan w:val="2"/>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i/>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8170A" w:rsidRPr="00574372" w:rsidTr="0038170A">
        <w:trPr>
          <w:gridAfter w:val="8"/>
          <w:wAfter w:w="10924" w:type="dxa"/>
          <w:trHeight w:val="134"/>
        </w:trPr>
        <w:tc>
          <w:tcPr>
            <w:tcW w:w="557" w:type="dxa"/>
            <w:gridSpan w:val="2"/>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2563" w:type="dxa"/>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7.1</w:t>
            </w:r>
            <w:r>
              <w:rPr>
                <w:rFonts w:ascii="Times New Roman" w:hAnsi="Times New Roman" w:cs="Times New Roman"/>
                <w:sz w:val="20"/>
                <w:szCs w:val="20"/>
              </w:rPr>
              <w:br/>
            </w: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1138" w:type="dxa"/>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top w:val="single" w:sz="4" w:space="0" w:color="auto"/>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8170A" w:rsidRPr="00C26EE2" w:rsidRDefault="0038170A" w:rsidP="0038170A">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Снижение доли просроченной кредиторской задолженности</w:t>
            </w:r>
          </w:p>
        </w:tc>
      </w:tr>
      <w:tr w:rsidR="0038170A" w:rsidRPr="00574372" w:rsidTr="0038170A">
        <w:trPr>
          <w:gridAfter w:val="8"/>
          <w:wAfter w:w="10924" w:type="dxa"/>
          <w:trHeight w:val="282"/>
        </w:trPr>
        <w:tc>
          <w:tcPr>
            <w:tcW w:w="557" w:type="dxa"/>
            <w:gridSpan w:val="2"/>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2563"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ind w:firstLine="720"/>
              <w:rPr>
                <w:rFonts w:ascii="Times New Roman" w:eastAsiaTheme="minorEastAsia" w:hAnsi="Times New Roman" w:cs="Times New Roman"/>
                <w:sz w:val="20"/>
                <w:szCs w:val="20"/>
                <w:lang w:eastAsia="ru-RU"/>
              </w:rPr>
            </w:pPr>
          </w:p>
        </w:tc>
      </w:tr>
      <w:tr w:rsidR="0038170A" w:rsidRPr="00574372" w:rsidTr="0038170A">
        <w:trPr>
          <w:gridAfter w:val="8"/>
          <w:wAfter w:w="10924" w:type="dxa"/>
          <w:trHeight w:val="70"/>
        </w:trPr>
        <w:tc>
          <w:tcPr>
            <w:tcW w:w="557" w:type="dxa"/>
            <w:gridSpan w:val="2"/>
            <w:vMerge w:val="restart"/>
            <w:tcBorders>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2563" w:type="dxa"/>
            <w:vMerge w:val="restart"/>
            <w:tcBorders>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7.2</w:t>
            </w:r>
            <w:r>
              <w:rPr>
                <w:rFonts w:ascii="Times New Roman" w:hAnsi="Times New Roman" w:cs="Times New Roman"/>
                <w:sz w:val="20"/>
                <w:szCs w:val="20"/>
              </w:rPr>
              <w:br/>
            </w: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1138" w:type="dxa"/>
            <w:vMerge w:val="restart"/>
            <w:tcBorders>
              <w:left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20" w:type="dxa"/>
            <w:gridSpan w:val="8"/>
            <w:vMerge w:val="restart"/>
            <w:tcBorders>
              <w:left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8170A" w:rsidRPr="00C26EE2" w:rsidRDefault="0038170A" w:rsidP="0038170A">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8170A" w:rsidRPr="00C26EE2" w:rsidRDefault="0038170A" w:rsidP="0038170A">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Снижение доли просроченной кредиторской задолженности</w:t>
            </w:r>
          </w:p>
        </w:tc>
      </w:tr>
      <w:tr w:rsidR="0038170A" w:rsidRPr="00574372" w:rsidTr="0038170A">
        <w:trPr>
          <w:gridAfter w:val="8"/>
          <w:wAfter w:w="10924" w:type="dxa"/>
          <w:trHeight w:val="1485"/>
        </w:trPr>
        <w:tc>
          <w:tcPr>
            <w:tcW w:w="557" w:type="dxa"/>
            <w:gridSpan w:val="2"/>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2563"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rPr>
                <w:rFonts w:ascii="Times New Roman" w:hAnsi="Times New Roman" w:cs="Times New Roman"/>
                <w:sz w:val="20"/>
                <w:szCs w:val="20"/>
              </w:rPr>
            </w:pPr>
          </w:p>
        </w:tc>
        <w:tc>
          <w:tcPr>
            <w:tcW w:w="1138" w:type="dxa"/>
            <w:vMerge/>
            <w:tcBorders>
              <w:left w:val="single" w:sz="4" w:space="0" w:color="auto"/>
              <w:bottom w:val="single" w:sz="4" w:space="0" w:color="auto"/>
              <w:right w:val="single" w:sz="4" w:space="0" w:color="auto"/>
            </w:tcBorders>
            <w:shd w:val="clear" w:color="auto" w:fill="auto"/>
          </w:tcPr>
          <w:p w:rsidR="0038170A" w:rsidRPr="00C26EE2" w:rsidRDefault="0038170A" w:rsidP="0038170A">
            <w:pPr>
              <w:spacing w:after="0" w:line="240" w:lineRule="auto"/>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8170A" w:rsidRPr="00C26EE2" w:rsidRDefault="0038170A" w:rsidP="0038170A">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20" w:type="dxa"/>
            <w:gridSpan w:val="8"/>
            <w:vMerge/>
            <w:tcBorders>
              <w:left w:val="single" w:sz="4" w:space="0" w:color="auto"/>
              <w:bottom w:val="single" w:sz="4" w:space="0" w:color="auto"/>
              <w:right w:val="single" w:sz="4" w:space="0" w:color="auto"/>
            </w:tcBorders>
            <w:shd w:val="clear" w:color="auto" w:fill="auto"/>
          </w:tcPr>
          <w:p w:rsidR="0038170A" w:rsidRPr="00C26EE2" w:rsidRDefault="0038170A" w:rsidP="0038170A">
            <w:pPr>
              <w:autoSpaceDE w:val="0"/>
              <w:autoSpaceDN w:val="0"/>
              <w:adjustRightInd w:val="0"/>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8170A" w:rsidRPr="00C26EE2" w:rsidRDefault="0038170A" w:rsidP="0038170A">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8170A" w:rsidRPr="00C26EE2" w:rsidRDefault="0038170A" w:rsidP="0038170A">
            <w:pPr>
              <w:spacing w:after="0" w:line="240" w:lineRule="auto"/>
              <w:rPr>
                <w:rFonts w:ascii="Times New Roman" w:hAnsi="Times New Roman" w:cs="Times New Roman"/>
                <w:sz w:val="20"/>
                <w:szCs w:val="20"/>
              </w:rPr>
            </w:pPr>
          </w:p>
        </w:tc>
      </w:tr>
    </w:tbl>
    <w:p w:rsidR="00AD686D" w:rsidRPr="009A7586" w:rsidRDefault="00AD686D" w:rsidP="00C26EE2">
      <w:pPr>
        <w:autoSpaceDE w:val="0"/>
        <w:autoSpaceDN w:val="0"/>
        <w:adjustRightInd w:val="0"/>
        <w:spacing w:after="0" w:line="240" w:lineRule="auto"/>
        <w:rPr>
          <w:rFonts w:ascii="Times New Roman" w:hAnsi="Times New Roman" w:cs="Times New Roman"/>
          <w:sz w:val="20"/>
          <w:szCs w:val="20"/>
          <w:lang w:eastAsia="ru-RU"/>
        </w:rPr>
      </w:pPr>
    </w:p>
    <w:p w:rsidR="00316342" w:rsidRPr="00580906" w:rsidRDefault="00316342" w:rsidP="009A7586">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V</w:t>
      </w:r>
      <w:r w:rsidR="0002476C" w:rsidRPr="00580906">
        <w:rPr>
          <w:rFonts w:ascii="Times New Roman" w:hAnsi="Times New Roman" w:cs="Times New Roman"/>
          <w:b/>
          <w:bCs/>
          <w:sz w:val="24"/>
          <w:szCs w:val="20"/>
        </w:rPr>
        <w:t xml:space="preserve">. </w:t>
      </w:r>
      <w:r w:rsidRPr="00580906">
        <w:rPr>
          <w:rFonts w:ascii="Times New Roman" w:hAnsi="Times New Roman" w:cs="Times New Roman"/>
          <w:b/>
          <w:bCs/>
          <w:sz w:val="24"/>
          <w:szCs w:val="20"/>
        </w:rPr>
        <w:t>«</w:t>
      </w:r>
      <w:r w:rsidR="005C450A" w:rsidRPr="00580906">
        <w:rPr>
          <w:rFonts w:ascii="Times New Roman" w:hAnsi="Times New Roman" w:cs="Times New Roman"/>
          <w:b/>
          <w:bCs/>
          <w:sz w:val="24"/>
          <w:szCs w:val="20"/>
        </w:rPr>
        <w:t>Обеспечивающая подпрограмма</w:t>
      </w:r>
      <w:r w:rsidRPr="00580906">
        <w:rPr>
          <w:rFonts w:ascii="Times New Roman" w:hAnsi="Times New Roman" w:cs="Times New Roman"/>
          <w:b/>
          <w:bCs/>
          <w:sz w:val="24"/>
          <w:szCs w:val="20"/>
        </w:rPr>
        <w:t>»</w:t>
      </w:r>
    </w:p>
    <w:p w:rsidR="00316342" w:rsidRPr="00580906" w:rsidRDefault="00316342" w:rsidP="009A7586">
      <w:pPr>
        <w:autoSpaceDE w:val="0"/>
        <w:autoSpaceDN w:val="0"/>
        <w:adjustRightInd w:val="0"/>
        <w:spacing w:after="0" w:line="240" w:lineRule="auto"/>
        <w:jc w:val="center"/>
        <w:rPr>
          <w:rFonts w:ascii="Times New Roman" w:hAnsi="Times New Roman" w:cs="Times New Roman"/>
          <w:sz w:val="24"/>
          <w:szCs w:val="20"/>
        </w:rPr>
      </w:pPr>
    </w:p>
    <w:p w:rsidR="00316342" w:rsidRPr="00580906" w:rsidRDefault="00580906" w:rsidP="009A7586">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подпрограммы «</w:t>
      </w:r>
      <w:r w:rsidR="005C450A" w:rsidRPr="00580906">
        <w:rPr>
          <w:rFonts w:ascii="Times New Roman" w:hAnsi="Times New Roman" w:cs="Times New Roman"/>
          <w:b/>
          <w:sz w:val="24"/>
          <w:szCs w:val="20"/>
        </w:rPr>
        <w:t>Обеспечивающая подпрограмма</w:t>
      </w:r>
      <w:r w:rsidR="00316342" w:rsidRPr="00580906">
        <w:rPr>
          <w:rFonts w:ascii="Times New Roman" w:hAnsi="Times New Roman" w:cs="Times New Roman"/>
          <w:b/>
          <w:sz w:val="24"/>
          <w:szCs w:val="20"/>
        </w:rPr>
        <w:t xml:space="preserve">» </w:t>
      </w:r>
    </w:p>
    <w:p w:rsidR="00316342" w:rsidRPr="009A7586" w:rsidRDefault="00316342" w:rsidP="009A7586">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316342" w:rsidRPr="009A7586" w:rsidTr="009A62F5">
        <w:tc>
          <w:tcPr>
            <w:tcW w:w="2694" w:type="dxa"/>
            <w:tcBorders>
              <w:top w:val="single" w:sz="4" w:space="0" w:color="auto"/>
              <w:left w:val="single" w:sz="4" w:space="0" w:color="auto"/>
              <w:bottom w:val="single" w:sz="4" w:space="0" w:color="auto"/>
              <w:right w:val="single" w:sz="4" w:space="0" w:color="auto"/>
            </w:tcBorders>
          </w:tcPr>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rsidR="007D4910" w:rsidRPr="009A7586" w:rsidRDefault="007D4910"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Отдел бухгалтерского </w:t>
            </w:r>
            <w:r w:rsidR="00C70FCE">
              <w:rPr>
                <w:rFonts w:ascii="Times New Roman" w:hAnsi="Times New Roman" w:cs="Times New Roman"/>
                <w:sz w:val="20"/>
                <w:szCs w:val="20"/>
              </w:rPr>
              <w:t>учёта, контроля и отчётности</w:t>
            </w:r>
          </w:p>
          <w:p w:rsidR="006D1985" w:rsidRPr="009A7586" w:rsidRDefault="00604B9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Управление делами</w:t>
            </w:r>
          </w:p>
        </w:tc>
      </w:tr>
      <w:tr w:rsidR="00316342" w:rsidRPr="009A7586" w:rsidTr="009A62F5">
        <w:trPr>
          <w:trHeight w:val="251"/>
        </w:trPr>
        <w:tc>
          <w:tcPr>
            <w:tcW w:w="2694" w:type="dxa"/>
            <w:vMerge w:val="restart"/>
          </w:tcPr>
          <w:p w:rsidR="00316342" w:rsidRPr="009A7586" w:rsidRDefault="00C26EE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rsidR="00316342" w:rsidRPr="00C26EE2" w:rsidRDefault="0031634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rsidR="00316342" w:rsidRPr="009A7586" w:rsidRDefault="00316342" w:rsidP="00C26EE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rsidR="00316342" w:rsidRPr="009A7586" w:rsidRDefault="00316342" w:rsidP="00C26EE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316342" w:rsidRPr="009A7586" w:rsidTr="009A62F5">
        <w:trPr>
          <w:trHeight w:val="265"/>
        </w:trPr>
        <w:tc>
          <w:tcPr>
            <w:tcW w:w="2694" w:type="dxa"/>
            <w:vMerge/>
          </w:tcPr>
          <w:p w:rsidR="00316342" w:rsidRPr="009A7586" w:rsidRDefault="00316342" w:rsidP="00C26EE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316342" w:rsidRPr="00C26EE2" w:rsidRDefault="0031634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rsidR="00316342" w:rsidRPr="009A7586" w:rsidRDefault="00316342" w:rsidP="00C26EE2">
            <w:pPr>
              <w:tabs>
                <w:tab w:val="center" w:pos="4677"/>
                <w:tab w:val="right" w:pos="9355"/>
              </w:tabs>
              <w:spacing w:after="0" w:line="240" w:lineRule="auto"/>
              <w:rPr>
                <w:rFonts w:ascii="Times New Roman" w:hAnsi="Times New Roman" w:cs="Times New Roman"/>
                <w:sz w:val="20"/>
                <w:szCs w:val="20"/>
              </w:rPr>
            </w:pP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EC569D" w:rsidRPr="009A7586" w:rsidTr="009A62F5">
        <w:trPr>
          <w:trHeight w:val="229"/>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rsidR="00EC569D" w:rsidRPr="00C26EE2" w:rsidRDefault="00EC569D" w:rsidP="00EC569D">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3119" w:type="dxa"/>
          </w:tcPr>
          <w:p w:rsidR="00EC569D" w:rsidRPr="009A7586" w:rsidRDefault="00EC569D" w:rsidP="00EC569D">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rsidR="00EC569D" w:rsidRPr="006C1AAC" w:rsidRDefault="00EC569D" w:rsidP="00B0452C">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w:t>
            </w:r>
            <w:r w:rsidR="00B0452C">
              <w:rPr>
                <w:rFonts w:ascii="Times New Roman" w:hAnsi="Times New Roman" w:cs="Times New Roman"/>
                <w:sz w:val="20"/>
                <w:szCs w:val="20"/>
              </w:rPr>
              <w:t>538</w:t>
            </w:r>
            <w:r>
              <w:rPr>
                <w:rFonts w:ascii="Times New Roman" w:hAnsi="Times New Roman" w:cs="Times New Roman"/>
                <w:sz w:val="20"/>
                <w:szCs w:val="20"/>
              </w:rPr>
              <w:t>,9</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963" w:type="dxa"/>
          </w:tcPr>
          <w:p w:rsidR="00EC569D" w:rsidRPr="006C1AAC" w:rsidRDefault="00EC569D" w:rsidP="00B43C20">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w:t>
            </w:r>
            <w:r w:rsidR="00B43C20">
              <w:rPr>
                <w:rFonts w:ascii="Times New Roman" w:hAnsi="Times New Roman" w:cs="Times New Roman"/>
                <w:sz w:val="20"/>
                <w:szCs w:val="20"/>
              </w:rPr>
              <w:t>676</w:t>
            </w:r>
            <w:r>
              <w:rPr>
                <w:rFonts w:ascii="Times New Roman" w:hAnsi="Times New Roman" w:cs="Times New Roman"/>
                <w:sz w:val="20"/>
                <w:szCs w:val="20"/>
              </w:rPr>
              <w:t>,9</w:t>
            </w:r>
          </w:p>
        </w:tc>
      </w:tr>
      <w:tr w:rsidR="00EC569D" w:rsidRPr="009A7586" w:rsidTr="009A62F5">
        <w:trPr>
          <w:trHeight w:val="510"/>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rsidR="00EC569D" w:rsidRPr="006C1AAC" w:rsidRDefault="00B0452C"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574538,9</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963" w:type="dxa"/>
          </w:tcPr>
          <w:p w:rsidR="00EC569D" w:rsidRPr="006C1AAC" w:rsidRDefault="00B43C20"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2827676,9</w:t>
            </w:r>
          </w:p>
        </w:tc>
      </w:tr>
      <w:tr w:rsidR="00EC569D" w:rsidRPr="009A7586" w:rsidTr="009A62F5">
        <w:trPr>
          <w:trHeight w:val="171"/>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sidR="00C46392">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9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r>
      <w:tr w:rsidR="00EC569D" w:rsidRPr="009A7586" w:rsidTr="009A62F5">
        <w:trPr>
          <w:trHeight w:val="70"/>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9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r>
      <w:tr w:rsidR="00EC569D" w:rsidRPr="009A7586" w:rsidTr="009A62F5">
        <w:trPr>
          <w:trHeight w:val="212"/>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34"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11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c>
          <w:tcPr>
            <w:tcW w:w="963" w:type="dxa"/>
          </w:tcPr>
          <w:p w:rsidR="00EC569D" w:rsidRPr="009A7586" w:rsidRDefault="00C46392"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r>
              <w:rPr>
                <w:rFonts w:ascii="Times New Roman" w:hAnsi="Times New Roman" w:cs="Times New Roman"/>
                <w:sz w:val="20"/>
                <w:szCs w:val="20"/>
              </w:rPr>
              <w:t>,0</w:t>
            </w:r>
          </w:p>
        </w:tc>
      </w:tr>
    </w:tbl>
    <w:p w:rsidR="00C404B7" w:rsidRPr="009A7586" w:rsidRDefault="00C404B7" w:rsidP="00C26EE2">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CC6B64" w:rsidRPr="009A7586" w:rsidRDefault="00CC6B64" w:rsidP="00C26EE2">
      <w:pPr>
        <w:spacing w:after="0" w:line="240" w:lineRule="auto"/>
        <w:jc w:val="center"/>
        <w:rPr>
          <w:rFonts w:ascii="Times New Roman" w:hAnsi="Times New Roman" w:cs="Times New Roman"/>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9A62F5" w:rsidRDefault="009A62F5"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1D463F" w:rsidRDefault="001D463F"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9A62F5" w:rsidRDefault="009A62F5"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604B93" w:rsidRDefault="00604B93"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604B93" w:rsidRDefault="00604B93"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604B93" w:rsidRDefault="00604B93"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604B93" w:rsidRDefault="00604B93"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8F3441" w:rsidRPr="00580906" w:rsidRDefault="00A451D1" w:rsidP="009A7586">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 xml:space="preserve">Перечень мероприятий подпрограммы </w:t>
      </w:r>
      <w:r w:rsidR="0052303C" w:rsidRPr="00580906">
        <w:rPr>
          <w:rFonts w:ascii="Times New Roman" w:hAnsi="Times New Roman" w:cs="Times New Roman"/>
          <w:b/>
          <w:bCs/>
          <w:sz w:val="24"/>
          <w:szCs w:val="20"/>
        </w:rPr>
        <w:t>«</w:t>
      </w:r>
      <w:r w:rsidR="00BC6C61" w:rsidRPr="00580906">
        <w:rPr>
          <w:rFonts w:ascii="Times New Roman" w:hAnsi="Times New Roman" w:cs="Times New Roman"/>
          <w:b/>
          <w:bCs/>
          <w:sz w:val="24"/>
          <w:szCs w:val="20"/>
        </w:rPr>
        <w:t>Обеспечивающая подпрограмма</w:t>
      </w:r>
      <w:r w:rsidR="0052303C" w:rsidRPr="00580906">
        <w:rPr>
          <w:rFonts w:ascii="Times New Roman" w:hAnsi="Times New Roman" w:cs="Times New Roman"/>
          <w:b/>
          <w:bCs/>
          <w:sz w:val="24"/>
          <w:szCs w:val="20"/>
        </w:rPr>
        <w:t>»</w:t>
      </w:r>
    </w:p>
    <w:p w:rsidR="00347B0F" w:rsidRPr="009A7586" w:rsidRDefault="00347B0F" w:rsidP="009A7586">
      <w:pPr>
        <w:pStyle w:val="aff8"/>
        <w:widowControl w:val="0"/>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673"/>
        <w:gridCol w:w="1396"/>
        <w:gridCol w:w="1807"/>
        <w:gridCol w:w="1139"/>
        <w:gridCol w:w="1085"/>
        <w:gridCol w:w="806"/>
        <w:gridCol w:w="806"/>
        <w:gridCol w:w="806"/>
        <w:gridCol w:w="806"/>
        <w:gridCol w:w="806"/>
        <w:gridCol w:w="1551"/>
        <w:gridCol w:w="1550"/>
      </w:tblGrid>
      <w:tr w:rsidR="00CC6B64" w:rsidRPr="009A7586" w:rsidTr="009A62F5">
        <w:trPr>
          <w:trHeight w:val="1075"/>
        </w:trPr>
        <w:tc>
          <w:tcPr>
            <w:tcW w:w="653"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1673"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sidR="008529D8">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396"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1807"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1139" w:type="dxa"/>
            <w:vMerge w:val="restart"/>
            <w:tcBorders>
              <w:top w:val="single" w:sz="4" w:space="0" w:color="000000"/>
              <w:left w:val="single" w:sz="4" w:space="0" w:color="000000"/>
              <w:bottom w:val="single" w:sz="4" w:space="0" w:color="000000"/>
              <w:right w:val="single" w:sz="4" w:space="0" w:color="000000"/>
            </w:tcBorders>
            <w:hideMark/>
          </w:tcPr>
          <w:p w:rsidR="00C26EE2"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Объём финансирования в году</w:t>
            </w:r>
            <w:r w:rsidR="00C26EE2">
              <w:rPr>
                <w:rFonts w:ascii="Times New Roman" w:hAnsi="Times New Roman" w:cs="Times New Roman"/>
                <w:sz w:val="20"/>
                <w:szCs w:val="20"/>
              </w:rPr>
              <w:t>,</w:t>
            </w:r>
            <w:r w:rsidRPr="009A7586">
              <w:rPr>
                <w:rFonts w:ascii="Times New Roman" w:hAnsi="Times New Roman" w:cs="Times New Roman"/>
                <w:sz w:val="20"/>
                <w:szCs w:val="20"/>
              </w:rPr>
              <w:t xml:space="preserve"> предшествующему году начала реализации</w:t>
            </w:r>
            <w:r w:rsidR="00C26EE2">
              <w:rPr>
                <w:rFonts w:ascii="Times New Roman" w:hAnsi="Times New Roman" w:cs="Times New Roman"/>
                <w:sz w:val="20"/>
                <w:szCs w:val="20"/>
              </w:rPr>
              <w:t xml:space="preserve"> МП</w:t>
            </w:r>
          </w:p>
          <w:p w:rsidR="00CC6B64"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(тыс.руб.)</w:t>
            </w:r>
            <w:r w:rsidR="00CC6B64" w:rsidRPr="009A7586">
              <w:rPr>
                <w:rFonts w:ascii="Times New Roman" w:hAnsi="Times New Roman" w:cs="Times New Roman"/>
                <w:sz w:val="20"/>
                <w:szCs w:val="20"/>
              </w:rPr>
              <w:t xml:space="preserve"> </w:t>
            </w:r>
          </w:p>
        </w:tc>
        <w:tc>
          <w:tcPr>
            <w:tcW w:w="1085"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Всего,                                                                                                                             (тыс. руб.)</w:t>
            </w:r>
          </w:p>
        </w:tc>
        <w:tc>
          <w:tcPr>
            <w:tcW w:w="4030" w:type="dxa"/>
            <w:gridSpan w:val="5"/>
            <w:tcBorders>
              <w:top w:val="single" w:sz="4" w:space="0" w:color="000000"/>
              <w:left w:val="single" w:sz="4" w:space="0" w:color="000000"/>
              <w:bottom w:val="single" w:sz="4" w:space="0" w:color="000000"/>
              <w:right w:val="single" w:sz="4" w:space="0" w:color="000000"/>
            </w:tcBorders>
            <w:hideMark/>
          </w:tcPr>
          <w:p w:rsidR="00CC6B64"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00CC6B64" w:rsidRPr="009A7586">
              <w:rPr>
                <w:rFonts w:ascii="Times New Roman" w:hAnsi="Times New Roman" w:cs="Times New Roman"/>
                <w:sz w:val="20"/>
                <w:szCs w:val="20"/>
              </w:rPr>
              <w:t xml:space="preserve"> (тыс. руб.)</w:t>
            </w:r>
          </w:p>
        </w:tc>
        <w:tc>
          <w:tcPr>
            <w:tcW w:w="1551"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sidR="008529D8">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8529D8"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sidR="008529D8">
              <w:rPr>
                <w:rFonts w:ascii="Times New Roman" w:hAnsi="Times New Roman" w:cs="Times New Roman"/>
                <w:sz w:val="20"/>
                <w:szCs w:val="20"/>
              </w:rPr>
              <w:t>Под</w:t>
            </w:r>
            <w:r w:rsidRPr="009A7586">
              <w:rPr>
                <w:rFonts w:ascii="Times New Roman" w:hAnsi="Times New Roman" w:cs="Times New Roman"/>
                <w:sz w:val="20"/>
                <w:szCs w:val="20"/>
              </w:rPr>
              <w:t>программы</w:t>
            </w:r>
          </w:p>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CC6B64" w:rsidRPr="009A7586" w:rsidTr="009A62F5">
        <w:trPr>
          <w:trHeight w:val="952"/>
        </w:trPr>
        <w:tc>
          <w:tcPr>
            <w:tcW w:w="653"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673"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396"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807"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139"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085"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auto"/>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auto"/>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551"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r>
      <w:tr w:rsidR="00CC6B64" w:rsidRPr="009A7586" w:rsidTr="009A62F5">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67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807"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806" w:type="dxa"/>
            <w:tcBorders>
              <w:top w:val="single" w:sz="4" w:space="0" w:color="000000"/>
              <w:left w:val="single" w:sz="4" w:space="0" w:color="000000"/>
              <w:bottom w:val="single" w:sz="4" w:space="0" w:color="000000"/>
              <w:right w:val="single" w:sz="4" w:space="0" w:color="auto"/>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806" w:type="dxa"/>
            <w:tcBorders>
              <w:top w:val="single" w:sz="4" w:space="0" w:color="000000"/>
              <w:left w:val="single" w:sz="4" w:space="0" w:color="auto"/>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c>
          <w:tcPr>
            <w:tcW w:w="1551"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p>
        </w:tc>
        <w:tc>
          <w:tcPr>
            <w:tcW w:w="1550"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13</w:t>
            </w:r>
          </w:p>
        </w:tc>
      </w:tr>
      <w:tr w:rsidR="00EA4F19" w:rsidRPr="009A7586" w:rsidTr="00AC4A42">
        <w:trPr>
          <w:trHeight w:val="22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673"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D11F0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w:t>
            </w:r>
            <w:r w:rsidR="00D11F09">
              <w:rPr>
                <w:rFonts w:ascii="Times New Roman" w:hAnsi="Times New Roman" w:cs="Times New Roman"/>
                <w:sz w:val="20"/>
                <w:szCs w:val="20"/>
              </w:rPr>
              <w:t>676</w:t>
            </w:r>
            <w:r>
              <w:rPr>
                <w:rFonts w:ascii="Times New Roman" w:hAnsi="Times New Roman" w:cs="Times New Roman"/>
                <w:sz w:val="20"/>
                <w:szCs w:val="20"/>
              </w:rPr>
              <w:t>,9</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574538,9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auto"/>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auto"/>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1551"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r>
      <w:tr w:rsidR="00EA4F19" w:rsidRPr="009A7586" w:rsidTr="00AC4A42">
        <w:trPr>
          <w:trHeight w:val="64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2827676,9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D11F0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574538,9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auto"/>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auto"/>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1</w:t>
            </w:r>
            <w:r>
              <w:rPr>
                <w:rFonts w:ascii="Times New Roman" w:hAnsi="Times New Roman" w:cs="Times New Roman"/>
                <w:sz w:val="20"/>
                <w:szCs w:val="20"/>
              </w:rPr>
              <w:t xml:space="preserve"> </w:t>
            </w:r>
            <w:r w:rsidRPr="009A7586">
              <w:rPr>
                <w:rFonts w:ascii="Times New Roman" w:hAnsi="Times New Roman" w:cs="Times New Roman"/>
                <w:sz w:val="20"/>
                <w:szCs w:val="20"/>
              </w:rPr>
              <w:t>Функционирование высшего должностного лица</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D11F0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r w:rsidR="00D11F09">
              <w:rPr>
                <w:rFonts w:ascii="Times New Roman" w:hAnsi="Times New Roman" w:cs="Times New Roman"/>
                <w:sz w:val="20"/>
                <w:szCs w:val="20"/>
              </w:rPr>
              <w:t>2</w:t>
            </w:r>
            <w:r>
              <w:rPr>
                <w:rFonts w:ascii="Times New Roman" w:hAnsi="Times New Roman" w:cs="Times New Roman"/>
                <w:sz w:val="20"/>
                <w:szCs w:val="20"/>
              </w:rPr>
              <w:t>2,0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D11F0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2564,4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D11F0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r w:rsidR="00D11F09">
              <w:rPr>
                <w:rFonts w:ascii="Times New Roman" w:hAnsi="Times New Roman" w:cs="Times New Roman"/>
                <w:sz w:val="20"/>
                <w:szCs w:val="20"/>
              </w:rPr>
              <w:t>2</w:t>
            </w:r>
            <w:r>
              <w:rPr>
                <w:rFonts w:ascii="Times New Roman" w:hAnsi="Times New Roman" w:cs="Times New Roman"/>
                <w:sz w:val="20"/>
                <w:szCs w:val="20"/>
              </w:rPr>
              <w:t>2,0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D11F0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2564,4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color w:val="000000"/>
                <w:sz w:val="20"/>
                <w:szCs w:val="20"/>
              </w:rPr>
              <w:t>2</w:t>
            </w:r>
            <w:r>
              <w:rPr>
                <w:rFonts w:ascii="Times New Roman" w:hAnsi="Times New Roman" w:cs="Times New Roman"/>
                <w:color w:val="000000"/>
                <w:sz w:val="20"/>
                <w:szCs w:val="20"/>
              </w:rPr>
              <w:t>614,4</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9A7586">
              <w:rPr>
                <w:rFonts w:ascii="Times New Roman" w:hAnsi="Times New Roman" w:cs="Times New Roman"/>
                <w:color w:val="000000"/>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40"/>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Мероприятие 2 Расходы на обеспечение деятельности администрации</w:t>
            </w:r>
          </w:p>
        </w:tc>
        <w:tc>
          <w:tcPr>
            <w:tcW w:w="1396" w:type="dxa"/>
            <w:vMerge w:val="restart"/>
            <w:tcBorders>
              <w:top w:val="single" w:sz="4" w:space="0" w:color="auto"/>
              <w:left w:val="single" w:sz="4" w:space="0" w:color="000000"/>
              <w:bottom w:val="single" w:sz="4" w:space="0" w:color="000000"/>
              <w:right w:val="single" w:sz="4" w:space="0" w:color="auto"/>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1426775,4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286262,6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auto"/>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auto"/>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rsidR="00EA4F19" w:rsidRDefault="00EA4F19" w:rsidP="00EA4F1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Сектор материального учета</w:t>
            </w:r>
          </w:p>
          <w:p w:rsidR="00EA4F19" w:rsidRPr="009A7586" w:rsidRDefault="00EA4F19" w:rsidP="00EA4F19">
            <w:pPr>
              <w:spacing w:after="0" w:line="240" w:lineRule="auto"/>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auto"/>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1426775,4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D11F0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286262,6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auto"/>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auto"/>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auto"/>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9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3 Комитеты и отраслевые управления при администрации</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87670,0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8C5CCA">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8715,6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8C5CCA">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87670,0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8715,6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EA4F19">
        <w:trPr>
          <w:trHeight w:val="171"/>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365D0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5 Обеспечение деятельности финансового органа</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120779,0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24440,6</w:t>
            </w:r>
          </w:p>
        </w:tc>
        <w:tc>
          <w:tcPr>
            <w:tcW w:w="806" w:type="dxa"/>
            <w:tcBorders>
              <w:top w:val="single" w:sz="4" w:space="0" w:color="auto"/>
              <w:left w:val="single" w:sz="4" w:space="0" w:color="000000"/>
              <w:bottom w:val="single" w:sz="4" w:space="0" w:color="auto"/>
              <w:right w:val="single" w:sz="4" w:space="0" w:color="000000"/>
            </w:tcBorders>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auto"/>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auto"/>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EA4F19">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120779,0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24440,6</w:t>
            </w:r>
          </w:p>
        </w:tc>
        <w:tc>
          <w:tcPr>
            <w:tcW w:w="806" w:type="dxa"/>
            <w:tcBorders>
              <w:top w:val="single" w:sz="4" w:space="0" w:color="auto"/>
              <w:left w:val="single" w:sz="4" w:space="0" w:color="000000"/>
              <w:bottom w:val="single" w:sz="4" w:space="0" w:color="auto"/>
              <w:right w:val="single" w:sz="4" w:space="0" w:color="000000"/>
            </w:tcBorders>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auto"/>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auto"/>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7"/>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673"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6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378272,3</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74564,3</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rsidR="00EA4F19" w:rsidRPr="009A7586" w:rsidRDefault="00EA4F19" w:rsidP="00EA4F19">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22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378272,3</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D11F0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74564,3</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673"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 xml:space="preserve">7 Расходы на обеспечение деятельности (оказание услуг) муниципальных учреждений – обеспечение деятельности органов местного самоуправления </w:t>
            </w:r>
          </w:p>
        </w:tc>
        <w:tc>
          <w:tcPr>
            <w:tcW w:w="1396"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tcPr>
          <w:p w:rsidR="00EA4F19" w:rsidRPr="00931C7F" w:rsidRDefault="001733BF"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798032,2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1733BF"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177366,2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auto"/>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auto"/>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1551" w:type="dxa"/>
            <w:vMerge w:val="restart"/>
            <w:tcBorders>
              <w:top w:val="single" w:sz="4" w:space="0" w:color="auto"/>
              <w:left w:val="single" w:sz="4" w:space="0" w:color="000000"/>
              <w:bottom w:val="single" w:sz="4" w:space="0" w:color="auto"/>
              <w:right w:val="single" w:sz="4" w:space="0" w:color="000000"/>
            </w:tcBorders>
            <w:hideMark/>
          </w:tcPr>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tcPr>
          <w:p w:rsidR="00EA4F19" w:rsidRPr="00931C7F" w:rsidRDefault="001733BF"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798032,2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1733BF"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177366,2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auto"/>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auto"/>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624"/>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31C7F" w:rsidRDefault="00EA4F19" w:rsidP="00EA4F19">
            <w:pPr>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31C7F" w:rsidRDefault="00EA4F19" w:rsidP="00EA4F19">
            <w:pPr>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1.7</w:t>
            </w:r>
          </w:p>
        </w:tc>
        <w:tc>
          <w:tcPr>
            <w:tcW w:w="1673"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pStyle w:val="ConsPlusCell"/>
              <w:ind w:left="-10" w:right="-75"/>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10 Взносы в общественные организации (уплата членских взносов членами Совета муниципальных образований МО)</w:t>
            </w:r>
          </w:p>
        </w:tc>
        <w:tc>
          <w:tcPr>
            <w:tcW w:w="1396"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ind w:right="-250"/>
              <w:rPr>
                <w:rFonts w:ascii="Times New Roman" w:hAnsi="Times New Roman" w:cs="Times New Roman"/>
                <w:sz w:val="20"/>
                <w:szCs w:val="20"/>
              </w:rPr>
            </w:pPr>
            <w:r w:rsidRPr="009A7586">
              <w:rPr>
                <w:rFonts w:ascii="Times New Roman" w:hAnsi="Times New Roman" w:cs="Times New Roman"/>
                <w:sz w:val="20"/>
                <w:szCs w:val="20"/>
              </w:rPr>
              <w:t>3125,0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551"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r>
      <w:tr w:rsidR="00EA4F19" w:rsidRPr="009A7586" w:rsidTr="009A62F5">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ind w:right="-250"/>
              <w:rPr>
                <w:rFonts w:ascii="Times New Roman" w:hAnsi="Times New Roman" w:cs="Times New Roman"/>
                <w:sz w:val="20"/>
                <w:szCs w:val="20"/>
              </w:rPr>
            </w:pPr>
            <w:r w:rsidRPr="009A7586">
              <w:rPr>
                <w:rFonts w:ascii="Times New Roman" w:hAnsi="Times New Roman" w:cs="Times New Roman"/>
                <w:sz w:val="20"/>
                <w:szCs w:val="20"/>
              </w:rPr>
              <w:t>3125,0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300"/>
        </w:trPr>
        <w:tc>
          <w:tcPr>
            <w:tcW w:w="65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167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13 Осуществление мер по противодействию коррупции в границах городского округа</w:t>
            </w:r>
          </w:p>
        </w:tc>
        <w:tc>
          <w:tcPr>
            <w:tcW w:w="1396"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6254" w:type="dxa"/>
            <w:gridSpan w:val="7"/>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1"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550"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570"/>
        </w:trPr>
        <w:tc>
          <w:tcPr>
            <w:tcW w:w="653" w:type="dxa"/>
            <w:vMerge/>
            <w:tcBorders>
              <w:left w:val="single" w:sz="4" w:space="0" w:color="000000"/>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right w:val="single" w:sz="4" w:space="0" w:color="000000"/>
            </w:tcBorders>
            <w:vAlign w:val="center"/>
          </w:tcPr>
          <w:p w:rsidR="00EA4F19" w:rsidRDefault="00EA4F19" w:rsidP="00EA4F19">
            <w:pPr>
              <w:spacing w:after="0" w:line="240" w:lineRule="auto"/>
              <w:jc w:val="both"/>
              <w:rPr>
                <w:rFonts w:ascii="Times New Roman" w:hAnsi="Times New Roman" w:cs="Times New Roman"/>
                <w:sz w:val="20"/>
                <w:szCs w:val="20"/>
              </w:rPr>
            </w:pPr>
          </w:p>
        </w:tc>
        <w:tc>
          <w:tcPr>
            <w:tcW w:w="1396" w:type="dxa"/>
            <w:vMerge/>
            <w:tcBorders>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6254" w:type="dxa"/>
            <w:gridSpan w:val="7"/>
            <w:vMerge/>
            <w:tcBorders>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p>
        </w:tc>
        <w:tc>
          <w:tcPr>
            <w:tcW w:w="1550"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627"/>
        </w:trPr>
        <w:tc>
          <w:tcPr>
            <w:tcW w:w="65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both"/>
              <w:rPr>
                <w:rFonts w:ascii="Times New Roman" w:hAnsi="Times New Roman" w:cs="Times New Roman"/>
                <w:sz w:val="20"/>
                <w:szCs w:val="20"/>
              </w:rPr>
            </w:pPr>
          </w:p>
        </w:tc>
        <w:tc>
          <w:tcPr>
            <w:tcW w:w="1396" w:type="dxa"/>
            <w:vMerge/>
            <w:tcBorders>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6254" w:type="dxa"/>
            <w:gridSpan w:val="7"/>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p>
        </w:tc>
        <w:tc>
          <w:tcPr>
            <w:tcW w:w="1550"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67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14 Принятие устава муниципального образования и внесение в него изменений и дополнений, издание муниципальных правовых актов»</w:t>
            </w:r>
          </w:p>
        </w:tc>
        <w:tc>
          <w:tcPr>
            <w:tcW w:w="1396" w:type="dxa"/>
            <w:vMerge w:val="restart"/>
            <w:tcBorders>
              <w:top w:val="single" w:sz="4" w:space="0" w:color="auto"/>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w:t>
            </w:r>
          </w:p>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6254" w:type="dxa"/>
            <w:gridSpan w:val="7"/>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1"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550"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60"/>
        </w:trPr>
        <w:tc>
          <w:tcPr>
            <w:tcW w:w="653" w:type="dxa"/>
            <w:vMerge/>
            <w:tcBorders>
              <w:left w:val="single" w:sz="4" w:space="0" w:color="000000"/>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right w:val="single" w:sz="4" w:space="0" w:color="000000"/>
            </w:tcBorders>
            <w:vAlign w:val="center"/>
          </w:tcPr>
          <w:p w:rsidR="00EA4F19" w:rsidRDefault="00EA4F19" w:rsidP="00EA4F19">
            <w:pPr>
              <w:spacing w:after="0" w:line="240" w:lineRule="auto"/>
              <w:rPr>
                <w:rFonts w:ascii="Times New Roman" w:hAnsi="Times New Roman" w:cs="Times New Roman"/>
                <w:sz w:val="20"/>
                <w:szCs w:val="20"/>
              </w:rPr>
            </w:pPr>
          </w:p>
        </w:tc>
        <w:tc>
          <w:tcPr>
            <w:tcW w:w="1396" w:type="dxa"/>
            <w:vMerge/>
            <w:tcBorders>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6254" w:type="dxa"/>
            <w:gridSpan w:val="7"/>
            <w:vMerge/>
            <w:tcBorders>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365"/>
        </w:trPr>
        <w:tc>
          <w:tcPr>
            <w:tcW w:w="65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rPr>
                <w:rFonts w:ascii="Times New Roman" w:hAnsi="Times New Roman" w:cs="Times New Roman"/>
                <w:sz w:val="20"/>
                <w:szCs w:val="20"/>
              </w:rPr>
            </w:pPr>
          </w:p>
        </w:tc>
        <w:tc>
          <w:tcPr>
            <w:tcW w:w="1396" w:type="dxa"/>
            <w:vMerge/>
            <w:tcBorders>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6254" w:type="dxa"/>
            <w:gridSpan w:val="7"/>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bl>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sz w:val="20"/>
          <w:szCs w:val="20"/>
        </w:rPr>
      </w:pPr>
      <w:r w:rsidRPr="009A7586">
        <w:rPr>
          <w:rFonts w:ascii="Times New Roman" w:hAnsi="Times New Roman" w:cs="Times New Roman"/>
          <w:b/>
          <w:bCs/>
          <w:sz w:val="20"/>
          <w:szCs w:val="20"/>
        </w:rPr>
        <w:t xml:space="preserve"> </w:t>
      </w:r>
    </w:p>
    <w:p w:rsidR="008F3441" w:rsidRPr="009A7586" w:rsidRDefault="008F3441" w:rsidP="009A7586">
      <w:pPr>
        <w:pStyle w:val="aff8"/>
        <w:widowControl w:val="0"/>
        <w:autoSpaceDE w:val="0"/>
        <w:autoSpaceDN w:val="0"/>
        <w:adjustRightInd w:val="0"/>
        <w:spacing w:after="0" w:line="240" w:lineRule="auto"/>
        <w:ind w:left="0"/>
        <w:rPr>
          <w:rFonts w:ascii="Times New Roman" w:hAnsi="Times New Roman" w:cs="Times New Roman"/>
          <w:sz w:val="20"/>
          <w:szCs w:val="20"/>
        </w:rPr>
      </w:pPr>
    </w:p>
    <w:sectPr w:rsidR="008F3441" w:rsidRPr="009A7586" w:rsidSect="00353A52">
      <w:pgSz w:w="16840" w:h="11907" w:orient="landscape" w:code="9"/>
      <w:pgMar w:top="709" w:right="822"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D59" w:rsidRDefault="00BF5D59">
      <w:r>
        <w:separator/>
      </w:r>
    </w:p>
  </w:endnote>
  <w:endnote w:type="continuationSeparator" w:id="0">
    <w:p w:rsidR="00BF5D59" w:rsidRDefault="00BF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93" w:rsidRDefault="00604B93" w:rsidP="00DD66BD">
    <w:pPr>
      <w:pStyle w:val="a9"/>
      <w:framePr w:wrap="auto" w:vAnchor="text" w:hAnchor="margin" w:xAlign="center" w:y="1"/>
      <w:shd w:val="clear" w:color="auto" w:fill="FFFFFF" w:themeFill="background1"/>
      <w:rPr>
        <w:rStyle w:val="af1"/>
      </w:rPr>
    </w:pPr>
    <w:r w:rsidRPr="00DD66BD">
      <w:rPr>
        <w:rStyle w:val="af1"/>
      </w:rPr>
      <w:fldChar w:fldCharType="begin"/>
    </w:r>
    <w:r w:rsidRPr="00DD66BD">
      <w:rPr>
        <w:rStyle w:val="af1"/>
      </w:rPr>
      <w:instrText xml:space="preserve">PAGE  </w:instrText>
    </w:r>
    <w:r w:rsidRPr="00DD66BD">
      <w:rPr>
        <w:rStyle w:val="af1"/>
      </w:rPr>
      <w:fldChar w:fldCharType="separate"/>
    </w:r>
    <w:r w:rsidR="002E3F4E">
      <w:rPr>
        <w:rStyle w:val="af1"/>
        <w:noProof/>
      </w:rPr>
      <w:t>1</w:t>
    </w:r>
    <w:r w:rsidRPr="00DD66BD">
      <w:rPr>
        <w:rStyle w:val="af1"/>
      </w:rPr>
      <w:fldChar w:fldCharType="end"/>
    </w:r>
  </w:p>
  <w:p w:rsidR="00604B93" w:rsidRDefault="00604B9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D59" w:rsidRDefault="00BF5D59">
      <w:r>
        <w:separator/>
      </w:r>
    </w:p>
  </w:footnote>
  <w:footnote w:type="continuationSeparator" w:id="0">
    <w:p w:rsidR="00BF5D59" w:rsidRDefault="00BF5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B93" w:rsidRPr="008A4D2C" w:rsidRDefault="00604B93"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20"/>
  </w:num>
  <w:num w:numId="2">
    <w:abstractNumId w:val="8"/>
  </w:num>
  <w:num w:numId="3">
    <w:abstractNumId w:val="21"/>
  </w:num>
  <w:num w:numId="4">
    <w:abstractNumId w:val="18"/>
  </w:num>
  <w:num w:numId="5">
    <w:abstractNumId w:val="17"/>
  </w:num>
  <w:num w:numId="6">
    <w:abstractNumId w:val="12"/>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 w:numId="2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8B2"/>
    <w:rsid w:val="00003FD7"/>
    <w:rsid w:val="000040AF"/>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5D6"/>
    <w:rsid w:val="000D0BD9"/>
    <w:rsid w:val="000D161E"/>
    <w:rsid w:val="000D229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66F"/>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1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3BF"/>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0A0"/>
    <w:rsid w:val="001931EE"/>
    <w:rsid w:val="0019338A"/>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97AD1"/>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7AB"/>
    <w:rsid w:val="001D3977"/>
    <w:rsid w:val="001D3B1F"/>
    <w:rsid w:val="001D40F0"/>
    <w:rsid w:val="001D4287"/>
    <w:rsid w:val="001D43FF"/>
    <w:rsid w:val="001D4621"/>
    <w:rsid w:val="001D463F"/>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F85"/>
    <w:rsid w:val="001F5359"/>
    <w:rsid w:val="001F546D"/>
    <w:rsid w:val="001F5A5B"/>
    <w:rsid w:val="001F635F"/>
    <w:rsid w:val="001F6A00"/>
    <w:rsid w:val="001F7346"/>
    <w:rsid w:val="001F77DA"/>
    <w:rsid w:val="00200EE2"/>
    <w:rsid w:val="002013D5"/>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48"/>
    <w:rsid w:val="002323B6"/>
    <w:rsid w:val="00232666"/>
    <w:rsid w:val="00232D0F"/>
    <w:rsid w:val="0023329D"/>
    <w:rsid w:val="002335DB"/>
    <w:rsid w:val="00233D1A"/>
    <w:rsid w:val="00233D88"/>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48A"/>
    <w:rsid w:val="002E1898"/>
    <w:rsid w:val="002E1BD8"/>
    <w:rsid w:val="002E1C88"/>
    <w:rsid w:val="002E1DBA"/>
    <w:rsid w:val="002E2057"/>
    <w:rsid w:val="002E31A3"/>
    <w:rsid w:val="002E36E2"/>
    <w:rsid w:val="002E380D"/>
    <w:rsid w:val="002E385A"/>
    <w:rsid w:val="002E3F4E"/>
    <w:rsid w:val="002E43EF"/>
    <w:rsid w:val="002E45C6"/>
    <w:rsid w:val="002E5218"/>
    <w:rsid w:val="002E532A"/>
    <w:rsid w:val="002E5342"/>
    <w:rsid w:val="002E53DF"/>
    <w:rsid w:val="002E6107"/>
    <w:rsid w:val="002E6222"/>
    <w:rsid w:val="002E66EC"/>
    <w:rsid w:val="002E7218"/>
    <w:rsid w:val="002E7993"/>
    <w:rsid w:val="002E7BFE"/>
    <w:rsid w:val="002E7C45"/>
    <w:rsid w:val="002F037F"/>
    <w:rsid w:val="002F0549"/>
    <w:rsid w:val="002F0782"/>
    <w:rsid w:val="002F0D54"/>
    <w:rsid w:val="002F0F41"/>
    <w:rsid w:val="002F11A7"/>
    <w:rsid w:val="002F11C0"/>
    <w:rsid w:val="002F13ED"/>
    <w:rsid w:val="002F16F6"/>
    <w:rsid w:val="002F1842"/>
    <w:rsid w:val="002F184F"/>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3DD"/>
    <w:rsid w:val="0031683B"/>
    <w:rsid w:val="0031687A"/>
    <w:rsid w:val="00316BF9"/>
    <w:rsid w:val="00316EC7"/>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4ED0"/>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B1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70A"/>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373"/>
    <w:rsid w:val="003937FD"/>
    <w:rsid w:val="0039425C"/>
    <w:rsid w:val="00395555"/>
    <w:rsid w:val="00395D7C"/>
    <w:rsid w:val="00396018"/>
    <w:rsid w:val="00396714"/>
    <w:rsid w:val="00396928"/>
    <w:rsid w:val="003969F7"/>
    <w:rsid w:val="00396F4A"/>
    <w:rsid w:val="0039720E"/>
    <w:rsid w:val="00397A24"/>
    <w:rsid w:val="00397EB0"/>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E2"/>
    <w:rsid w:val="004523A2"/>
    <w:rsid w:val="004525AA"/>
    <w:rsid w:val="00452D31"/>
    <w:rsid w:val="00453148"/>
    <w:rsid w:val="004532E7"/>
    <w:rsid w:val="0045374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1C97"/>
    <w:rsid w:val="00472335"/>
    <w:rsid w:val="00472343"/>
    <w:rsid w:val="00472A6B"/>
    <w:rsid w:val="00472AE2"/>
    <w:rsid w:val="00472E0B"/>
    <w:rsid w:val="004734D8"/>
    <w:rsid w:val="00473BDB"/>
    <w:rsid w:val="004741D4"/>
    <w:rsid w:val="00474843"/>
    <w:rsid w:val="0047485E"/>
    <w:rsid w:val="00474A74"/>
    <w:rsid w:val="00474AAC"/>
    <w:rsid w:val="00475076"/>
    <w:rsid w:val="004753EA"/>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694"/>
    <w:rsid w:val="004B669D"/>
    <w:rsid w:val="004B6ED9"/>
    <w:rsid w:val="004B71ED"/>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BE5"/>
    <w:rsid w:val="004F0E29"/>
    <w:rsid w:val="004F1041"/>
    <w:rsid w:val="004F1138"/>
    <w:rsid w:val="004F158E"/>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18E"/>
    <w:rsid w:val="00560446"/>
    <w:rsid w:val="00560778"/>
    <w:rsid w:val="0056099C"/>
    <w:rsid w:val="00560B00"/>
    <w:rsid w:val="005610B9"/>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6261"/>
    <w:rsid w:val="005762CC"/>
    <w:rsid w:val="00576CFC"/>
    <w:rsid w:val="00577449"/>
    <w:rsid w:val="00577CA7"/>
    <w:rsid w:val="005804FE"/>
    <w:rsid w:val="00580906"/>
    <w:rsid w:val="00580DEB"/>
    <w:rsid w:val="00581905"/>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3085"/>
    <w:rsid w:val="006033C3"/>
    <w:rsid w:val="00603644"/>
    <w:rsid w:val="00603AF2"/>
    <w:rsid w:val="00604B93"/>
    <w:rsid w:val="00604EA0"/>
    <w:rsid w:val="006050A8"/>
    <w:rsid w:val="006057FA"/>
    <w:rsid w:val="0060582C"/>
    <w:rsid w:val="006059BE"/>
    <w:rsid w:val="00605EE3"/>
    <w:rsid w:val="00606821"/>
    <w:rsid w:val="00606953"/>
    <w:rsid w:val="00606BF9"/>
    <w:rsid w:val="00607087"/>
    <w:rsid w:val="006075CE"/>
    <w:rsid w:val="0061082A"/>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1A9"/>
    <w:rsid w:val="006466F7"/>
    <w:rsid w:val="00646BB9"/>
    <w:rsid w:val="00646C09"/>
    <w:rsid w:val="00646E94"/>
    <w:rsid w:val="0064708B"/>
    <w:rsid w:val="00647397"/>
    <w:rsid w:val="0064786F"/>
    <w:rsid w:val="00647A8C"/>
    <w:rsid w:val="00647DC6"/>
    <w:rsid w:val="00647E4B"/>
    <w:rsid w:val="00647F4F"/>
    <w:rsid w:val="00650338"/>
    <w:rsid w:val="00650CCB"/>
    <w:rsid w:val="006521B8"/>
    <w:rsid w:val="00652941"/>
    <w:rsid w:val="00652AC0"/>
    <w:rsid w:val="00652F12"/>
    <w:rsid w:val="00653350"/>
    <w:rsid w:val="0065357C"/>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0AB"/>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8B5"/>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CE"/>
    <w:rsid w:val="006B1A3C"/>
    <w:rsid w:val="006B1AE5"/>
    <w:rsid w:val="006B26DA"/>
    <w:rsid w:val="006B2D87"/>
    <w:rsid w:val="006B2E39"/>
    <w:rsid w:val="006B31E1"/>
    <w:rsid w:val="006B378F"/>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2CD5"/>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19A2"/>
    <w:rsid w:val="007320BF"/>
    <w:rsid w:val="007322FD"/>
    <w:rsid w:val="007326BA"/>
    <w:rsid w:val="007330A6"/>
    <w:rsid w:val="007331D1"/>
    <w:rsid w:val="0073325C"/>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49F"/>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FF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AF1"/>
    <w:rsid w:val="007F4D2B"/>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A5"/>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4A0"/>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4B50"/>
    <w:rsid w:val="008C4CC3"/>
    <w:rsid w:val="008C4E55"/>
    <w:rsid w:val="008C519D"/>
    <w:rsid w:val="008C5522"/>
    <w:rsid w:val="008C5B92"/>
    <w:rsid w:val="008C5C7F"/>
    <w:rsid w:val="008C5CCA"/>
    <w:rsid w:val="008C5FB9"/>
    <w:rsid w:val="008C613C"/>
    <w:rsid w:val="008C61BD"/>
    <w:rsid w:val="008C6417"/>
    <w:rsid w:val="008C665D"/>
    <w:rsid w:val="008C6885"/>
    <w:rsid w:val="008C69D6"/>
    <w:rsid w:val="008C6DCD"/>
    <w:rsid w:val="008C6ED1"/>
    <w:rsid w:val="008C7073"/>
    <w:rsid w:val="008C7A79"/>
    <w:rsid w:val="008C7E55"/>
    <w:rsid w:val="008C7FC3"/>
    <w:rsid w:val="008D020A"/>
    <w:rsid w:val="008D0601"/>
    <w:rsid w:val="008D09CE"/>
    <w:rsid w:val="008D0DB3"/>
    <w:rsid w:val="008D13E1"/>
    <w:rsid w:val="008D1408"/>
    <w:rsid w:val="008D15AF"/>
    <w:rsid w:val="008D1777"/>
    <w:rsid w:val="008D1D53"/>
    <w:rsid w:val="008D1F30"/>
    <w:rsid w:val="008D1F6C"/>
    <w:rsid w:val="008D3451"/>
    <w:rsid w:val="008D3A3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595"/>
    <w:rsid w:val="0091362E"/>
    <w:rsid w:val="009139B8"/>
    <w:rsid w:val="00913B80"/>
    <w:rsid w:val="009143B3"/>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6645"/>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551"/>
    <w:rsid w:val="009C5A94"/>
    <w:rsid w:val="009C5E1D"/>
    <w:rsid w:val="009C63F8"/>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7BBC"/>
    <w:rsid w:val="00B0020A"/>
    <w:rsid w:val="00B01952"/>
    <w:rsid w:val="00B01A0E"/>
    <w:rsid w:val="00B01C2F"/>
    <w:rsid w:val="00B020C1"/>
    <w:rsid w:val="00B0216B"/>
    <w:rsid w:val="00B02592"/>
    <w:rsid w:val="00B02C55"/>
    <w:rsid w:val="00B03582"/>
    <w:rsid w:val="00B03A99"/>
    <w:rsid w:val="00B042D8"/>
    <w:rsid w:val="00B044F7"/>
    <w:rsid w:val="00B0452C"/>
    <w:rsid w:val="00B0478B"/>
    <w:rsid w:val="00B04856"/>
    <w:rsid w:val="00B04BBE"/>
    <w:rsid w:val="00B050D7"/>
    <w:rsid w:val="00B051F9"/>
    <w:rsid w:val="00B05395"/>
    <w:rsid w:val="00B054ED"/>
    <w:rsid w:val="00B055B8"/>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3C20"/>
    <w:rsid w:val="00B440FD"/>
    <w:rsid w:val="00B44707"/>
    <w:rsid w:val="00B44CDB"/>
    <w:rsid w:val="00B4621E"/>
    <w:rsid w:val="00B46796"/>
    <w:rsid w:val="00B468A4"/>
    <w:rsid w:val="00B46D6F"/>
    <w:rsid w:val="00B50F70"/>
    <w:rsid w:val="00B50F8A"/>
    <w:rsid w:val="00B51153"/>
    <w:rsid w:val="00B51BC8"/>
    <w:rsid w:val="00B51EFB"/>
    <w:rsid w:val="00B5260A"/>
    <w:rsid w:val="00B52F01"/>
    <w:rsid w:val="00B53589"/>
    <w:rsid w:val="00B53D5C"/>
    <w:rsid w:val="00B53EB4"/>
    <w:rsid w:val="00B5406E"/>
    <w:rsid w:val="00B54140"/>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642"/>
    <w:rsid w:val="00BB782D"/>
    <w:rsid w:val="00BB79CC"/>
    <w:rsid w:val="00BC0196"/>
    <w:rsid w:val="00BC043C"/>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DE9"/>
    <w:rsid w:val="00BC52EA"/>
    <w:rsid w:val="00BC5600"/>
    <w:rsid w:val="00BC6191"/>
    <w:rsid w:val="00BC6993"/>
    <w:rsid w:val="00BC6B9C"/>
    <w:rsid w:val="00BC6C61"/>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D59"/>
    <w:rsid w:val="00BF5F91"/>
    <w:rsid w:val="00BF6166"/>
    <w:rsid w:val="00BF618F"/>
    <w:rsid w:val="00BF684A"/>
    <w:rsid w:val="00BF6D0B"/>
    <w:rsid w:val="00BF73D7"/>
    <w:rsid w:val="00BF799F"/>
    <w:rsid w:val="00C002EF"/>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392"/>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DAD"/>
    <w:rsid w:val="00CE3107"/>
    <w:rsid w:val="00CE3121"/>
    <w:rsid w:val="00CE3C89"/>
    <w:rsid w:val="00CE3F53"/>
    <w:rsid w:val="00CE3F69"/>
    <w:rsid w:val="00CE52E2"/>
    <w:rsid w:val="00CE599B"/>
    <w:rsid w:val="00CE5AE2"/>
    <w:rsid w:val="00CE60A7"/>
    <w:rsid w:val="00CE61BE"/>
    <w:rsid w:val="00CE730B"/>
    <w:rsid w:val="00CE73D7"/>
    <w:rsid w:val="00CE78B7"/>
    <w:rsid w:val="00CF014F"/>
    <w:rsid w:val="00CF080F"/>
    <w:rsid w:val="00CF0EC2"/>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1F09"/>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3DF6"/>
    <w:rsid w:val="00D34711"/>
    <w:rsid w:val="00D34A22"/>
    <w:rsid w:val="00D34B17"/>
    <w:rsid w:val="00D34E2B"/>
    <w:rsid w:val="00D35705"/>
    <w:rsid w:val="00D357F9"/>
    <w:rsid w:val="00D35CE0"/>
    <w:rsid w:val="00D35DEF"/>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E07"/>
    <w:rsid w:val="00D600BC"/>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F40"/>
    <w:rsid w:val="00D705F8"/>
    <w:rsid w:val="00D7117D"/>
    <w:rsid w:val="00D713D1"/>
    <w:rsid w:val="00D71B91"/>
    <w:rsid w:val="00D721B6"/>
    <w:rsid w:val="00D72468"/>
    <w:rsid w:val="00D72A67"/>
    <w:rsid w:val="00D72B6B"/>
    <w:rsid w:val="00D72DFD"/>
    <w:rsid w:val="00D73308"/>
    <w:rsid w:val="00D735A4"/>
    <w:rsid w:val="00D739A0"/>
    <w:rsid w:val="00D73DFA"/>
    <w:rsid w:val="00D73F1C"/>
    <w:rsid w:val="00D744B9"/>
    <w:rsid w:val="00D74967"/>
    <w:rsid w:val="00D74CB2"/>
    <w:rsid w:val="00D74E88"/>
    <w:rsid w:val="00D75660"/>
    <w:rsid w:val="00D75E9E"/>
    <w:rsid w:val="00D760A3"/>
    <w:rsid w:val="00D76457"/>
    <w:rsid w:val="00D764D1"/>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6BD"/>
    <w:rsid w:val="00DD6A70"/>
    <w:rsid w:val="00DD7380"/>
    <w:rsid w:val="00DD762C"/>
    <w:rsid w:val="00DD7E76"/>
    <w:rsid w:val="00DE05E9"/>
    <w:rsid w:val="00DE061B"/>
    <w:rsid w:val="00DE0D69"/>
    <w:rsid w:val="00DE1057"/>
    <w:rsid w:val="00DE20C0"/>
    <w:rsid w:val="00DE2151"/>
    <w:rsid w:val="00DE26F4"/>
    <w:rsid w:val="00DE2C7C"/>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3FF"/>
    <w:rsid w:val="00E117F1"/>
    <w:rsid w:val="00E11F7D"/>
    <w:rsid w:val="00E1228B"/>
    <w:rsid w:val="00E124D4"/>
    <w:rsid w:val="00E12FD2"/>
    <w:rsid w:val="00E1311B"/>
    <w:rsid w:val="00E14319"/>
    <w:rsid w:val="00E14E44"/>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3466"/>
    <w:rsid w:val="00E83911"/>
    <w:rsid w:val="00E83F8A"/>
    <w:rsid w:val="00E84289"/>
    <w:rsid w:val="00E845E5"/>
    <w:rsid w:val="00E8494F"/>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6A4"/>
    <w:rsid w:val="00ED5884"/>
    <w:rsid w:val="00ED5E1A"/>
    <w:rsid w:val="00ED5FAB"/>
    <w:rsid w:val="00ED797F"/>
    <w:rsid w:val="00ED7F5D"/>
    <w:rsid w:val="00EE0C55"/>
    <w:rsid w:val="00EE1BC7"/>
    <w:rsid w:val="00EE1D0D"/>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7C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771"/>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526"/>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9B5"/>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DE285D"/>
  <w15:docId w15:val="{30BD817B-7A5F-48AA-9B68-151B70C4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 w:type="paragraph" w:styleId="affc">
    <w:name w:val="Title"/>
    <w:basedOn w:val="a"/>
    <w:link w:val="affd"/>
    <w:qFormat/>
    <w:locked/>
    <w:rsid w:val="00DD66BD"/>
    <w:pPr>
      <w:spacing w:after="0" w:line="240" w:lineRule="auto"/>
      <w:jc w:val="center"/>
    </w:pPr>
    <w:rPr>
      <w:rFonts w:ascii="Times New Roman" w:hAnsi="Times New Roman" w:cs="Times New Roman"/>
      <w:sz w:val="24"/>
      <w:szCs w:val="20"/>
      <w:lang w:eastAsia="ru-RU"/>
    </w:rPr>
  </w:style>
  <w:style w:type="character" w:customStyle="1" w:styleId="affd">
    <w:name w:val="Заголовок Знак"/>
    <w:basedOn w:val="a0"/>
    <w:link w:val="affc"/>
    <w:rsid w:val="00DD66BD"/>
    <w:rPr>
      <w:sz w:val="24"/>
    </w:rPr>
  </w:style>
  <w:style w:type="paragraph" w:styleId="affe">
    <w:name w:val="Subtitle"/>
    <w:basedOn w:val="a"/>
    <w:link w:val="afff"/>
    <w:qFormat/>
    <w:locked/>
    <w:rsid w:val="00DD66BD"/>
    <w:pPr>
      <w:spacing w:after="0" w:line="240" w:lineRule="auto"/>
      <w:jc w:val="center"/>
    </w:pPr>
    <w:rPr>
      <w:rFonts w:ascii="Arial" w:hAnsi="Arial" w:cs="Times New Roman"/>
      <w:b/>
      <w:sz w:val="32"/>
      <w:szCs w:val="20"/>
      <w:lang w:eastAsia="ru-RU"/>
    </w:rPr>
  </w:style>
  <w:style w:type="character" w:customStyle="1" w:styleId="afff">
    <w:name w:val="Подзаголовок Знак"/>
    <w:basedOn w:val="a0"/>
    <w:link w:val="affe"/>
    <w:rsid w:val="00DD66BD"/>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8C49D-F37E-4FE5-883B-29E2EEE0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45</Pages>
  <Words>13532</Words>
  <Characters>77133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90485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33</cp:revision>
  <cp:lastPrinted>2020-09-29T14:09:00Z</cp:lastPrinted>
  <dcterms:created xsi:type="dcterms:W3CDTF">2019-11-11T14:38:00Z</dcterms:created>
  <dcterms:modified xsi:type="dcterms:W3CDTF">2020-10-08T11:46:00Z</dcterms:modified>
</cp:coreProperties>
</file>