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3622A" w14:textId="77777777" w:rsidR="000220A6" w:rsidRPr="0031687A" w:rsidRDefault="000220A6" w:rsidP="000220A6">
      <w:pPr>
        <w:spacing w:after="0" w:line="240" w:lineRule="auto"/>
        <w:ind w:firstLine="11766"/>
        <w:rPr>
          <w:rFonts w:ascii="Times New Roman" w:hAnsi="Times New Roman" w:cs="Times New Roman"/>
          <w:sz w:val="24"/>
          <w:szCs w:val="24"/>
        </w:rPr>
      </w:pPr>
      <w:r w:rsidRPr="0031687A">
        <w:rPr>
          <w:rFonts w:ascii="Times New Roman" w:hAnsi="Times New Roman" w:cs="Times New Roman"/>
          <w:sz w:val="24"/>
          <w:szCs w:val="24"/>
        </w:rPr>
        <w:t xml:space="preserve">Приложение к постановлению </w:t>
      </w:r>
    </w:p>
    <w:p w14:paraId="5E2996DC" w14:textId="77777777" w:rsidR="000220A6" w:rsidRPr="0031687A" w:rsidRDefault="000220A6" w:rsidP="000220A6">
      <w:pPr>
        <w:spacing w:after="0" w:line="240" w:lineRule="auto"/>
        <w:ind w:firstLine="11766"/>
        <w:rPr>
          <w:rFonts w:ascii="Times New Roman" w:hAnsi="Times New Roman" w:cs="Times New Roman"/>
          <w:sz w:val="24"/>
          <w:szCs w:val="24"/>
        </w:rPr>
      </w:pPr>
      <w:r w:rsidRPr="0031687A">
        <w:rPr>
          <w:rFonts w:ascii="Times New Roman" w:hAnsi="Times New Roman" w:cs="Times New Roman"/>
          <w:sz w:val="24"/>
          <w:szCs w:val="24"/>
        </w:rPr>
        <w:t xml:space="preserve">главы городского округа Истра  </w:t>
      </w:r>
    </w:p>
    <w:p w14:paraId="7C8D7034" w14:textId="5B93A251" w:rsidR="000220A6" w:rsidRPr="00F33D76" w:rsidRDefault="000220A6" w:rsidP="000220A6">
      <w:pPr>
        <w:spacing w:after="0" w:line="240" w:lineRule="auto"/>
        <w:ind w:firstLine="11766"/>
        <w:rPr>
          <w:rFonts w:ascii="Times New Roman" w:hAnsi="Times New Roman" w:cs="Times New Roman"/>
          <w:sz w:val="24"/>
          <w:szCs w:val="24"/>
        </w:rPr>
      </w:pPr>
      <w:r>
        <w:rPr>
          <w:rFonts w:ascii="Times New Roman" w:hAnsi="Times New Roman" w:cs="Times New Roman"/>
          <w:sz w:val="24"/>
          <w:szCs w:val="24"/>
        </w:rPr>
        <w:t>о</w:t>
      </w:r>
      <w:r w:rsidRPr="0031687A">
        <w:rPr>
          <w:rFonts w:ascii="Times New Roman" w:hAnsi="Times New Roman" w:cs="Times New Roman"/>
          <w:sz w:val="24"/>
          <w:szCs w:val="24"/>
        </w:rPr>
        <w:t>т</w:t>
      </w:r>
      <w:r w:rsidR="00643034">
        <w:rPr>
          <w:rFonts w:ascii="Times New Roman" w:hAnsi="Times New Roman" w:cs="Times New Roman"/>
          <w:sz w:val="24"/>
          <w:szCs w:val="24"/>
        </w:rPr>
        <w:t xml:space="preserve"> </w:t>
      </w:r>
      <w:r w:rsidR="00DD75CA">
        <w:rPr>
          <w:rFonts w:ascii="Times New Roman" w:hAnsi="Times New Roman" w:cs="Times New Roman"/>
          <w:sz w:val="24"/>
          <w:szCs w:val="24"/>
        </w:rPr>
        <w:t>_______________</w:t>
      </w:r>
      <w:r w:rsidR="006821CF">
        <w:rPr>
          <w:rFonts w:ascii="Times New Roman" w:hAnsi="Times New Roman" w:cs="Times New Roman"/>
          <w:sz w:val="24"/>
          <w:szCs w:val="24"/>
        </w:rPr>
        <w:t xml:space="preserve"> </w:t>
      </w:r>
      <w:r w:rsidRPr="0031687A">
        <w:rPr>
          <w:rFonts w:ascii="Times New Roman" w:hAnsi="Times New Roman" w:cs="Times New Roman"/>
          <w:sz w:val="24"/>
          <w:szCs w:val="24"/>
        </w:rPr>
        <w:t>№</w:t>
      </w:r>
      <w:r w:rsidR="00643034">
        <w:rPr>
          <w:rFonts w:ascii="Times New Roman" w:hAnsi="Times New Roman" w:cs="Times New Roman"/>
          <w:sz w:val="24"/>
          <w:szCs w:val="24"/>
        </w:rPr>
        <w:t xml:space="preserve"> </w:t>
      </w:r>
      <w:r w:rsidR="00DD75CA">
        <w:rPr>
          <w:rFonts w:ascii="Times New Roman" w:hAnsi="Times New Roman" w:cs="Times New Roman"/>
          <w:sz w:val="24"/>
          <w:szCs w:val="24"/>
        </w:rPr>
        <w:t>_______</w:t>
      </w:r>
    </w:p>
    <w:p w14:paraId="59166583" w14:textId="77777777" w:rsidR="000220A6" w:rsidRPr="0031687A" w:rsidRDefault="000220A6" w:rsidP="000220A6">
      <w:pPr>
        <w:autoSpaceDE w:val="0"/>
        <w:autoSpaceDN w:val="0"/>
        <w:adjustRightInd w:val="0"/>
        <w:spacing w:after="0" w:line="240" w:lineRule="auto"/>
        <w:ind w:left="851" w:right="-10"/>
        <w:jc w:val="center"/>
        <w:outlineLvl w:val="0"/>
        <w:rPr>
          <w:rFonts w:ascii="Times New Roman" w:hAnsi="Times New Roman" w:cs="Times New Roman"/>
          <w:b/>
          <w:bCs/>
          <w:sz w:val="24"/>
          <w:szCs w:val="24"/>
        </w:rPr>
      </w:pPr>
      <w:r w:rsidRPr="0031687A">
        <w:rPr>
          <w:rFonts w:ascii="Times New Roman" w:hAnsi="Times New Roman" w:cs="Times New Roman"/>
          <w:b/>
          <w:bCs/>
          <w:sz w:val="24"/>
          <w:szCs w:val="24"/>
        </w:rPr>
        <w:t xml:space="preserve">Муниципальная программа </w:t>
      </w:r>
    </w:p>
    <w:p w14:paraId="4B413EB6" w14:textId="77777777" w:rsidR="000220A6" w:rsidRPr="0031687A" w:rsidRDefault="000220A6" w:rsidP="000220A6">
      <w:pPr>
        <w:autoSpaceDE w:val="0"/>
        <w:autoSpaceDN w:val="0"/>
        <w:adjustRightInd w:val="0"/>
        <w:spacing w:after="0" w:line="240" w:lineRule="auto"/>
        <w:ind w:left="851" w:right="-10"/>
        <w:jc w:val="center"/>
        <w:outlineLvl w:val="0"/>
        <w:rPr>
          <w:rFonts w:ascii="Times New Roman" w:hAnsi="Times New Roman" w:cs="Times New Roman"/>
          <w:b/>
          <w:bCs/>
          <w:sz w:val="24"/>
          <w:szCs w:val="24"/>
        </w:rPr>
      </w:pPr>
      <w:r w:rsidRPr="0031687A">
        <w:rPr>
          <w:rFonts w:ascii="Times New Roman" w:hAnsi="Times New Roman" w:cs="Times New Roman"/>
          <w:b/>
          <w:bCs/>
          <w:sz w:val="24"/>
          <w:szCs w:val="24"/>
        </w:rPr>
        <w:t xml:space="preserve">«Управление имуществом и муниципальными финансами» </w:t>
      </w:r>
    </w:p>
    <w:p w14:paraId="210FAA14" w14:textId="77777777" w:rsidR="000220A6" w:rsidRPr="0031687A" w:rsidRDefault="000220A6" w:rsidP="000220A6">
      <w:pPr>
        <w:autoSpaceDE w:val="0"/>
        <w:autoSpaceDN w:val="0"/>
        <w:adjustRightInd w:val="0"/>
        <w:spacing w:after="0" w:line="240" w:lineRule="auto"/>
        <w:ind w:left="851"/>
        <w:jc w:val="center"/>
        <w:rPr>
          <w:rFonts w:ascii="Times New Roman" w:hAnsi="Times New Roman" w:cs="Times New Roman"/>
          <w:b/>
          <w:bCs/>
          <w:sz w:val="24"/>
          <w:szCs w:val="24"/>
        </w:rPr>
      </w:pPr>
      <w:r w:rsidRPr="0031687A">
        <w:rPr>
          <w:rFonts w:ascii="Times New Roman" w:hAnsi="Times New Roman" w:cs="Times New Roman"/>
          <w:b/>
          <w:bCs/>
          <w:sz w:val="24"/>
          <w:szCs w:val="24"/>
        </w:rPr>
        <w:t>ПАСПОРТ</w:t>
      </w:r>
    </w:p>
    <w:p w14:paraId="373DE788" w14:textId="77777777" w:rsidR="006821CF" w:rsidRPr="0031687A" w:rsidRDefault="006821CF" w:rsidP="006821CF">
      <w:pPr>
        <w:autoSpaceDE w:val="0"/>
        <w:autoSpaceDN w:val="0"/>
        <w:adjustRightInd w:val="0"/>
        <w:spacing w:after="0" w:line="240" w:lineRule="auto"/>
        <w:jc w:val="center"/>
        <w:rPr>
          <w:rFonts w:ascii="Times New Roman" w:hAnsi="Times New Roman" w:cs="Times New Roman"/>
          <w:b/>
          <w:bCs/>
          <w:sz w:val="24"/>
          <w:szCs w:val="24"/>
        </w:rPr>
      </w:pPr>
    </w:p>
    <w:tbl>
      <w:tblPr>
        <w:tblW w:w="15026" w:type="dxa"/>
        <w:tblInd w:w="25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575"/>
        <w:gridCol w:w="1741"/>
        <w:gridCol w:w="1742"/>
        <w:gridCol w:w="1742"/>
        <w:gridCol w:w="1742"/>
        <w:gridCol w:w="1742"/>
        <w:gridCol w:w="1742"/>
      </w:tblGrid>
      <w:tr w:rsidR="006821CF" w:rsidRPr="0031687A" w14:paraId="1853BA54" w14:textId="77777777" w:rsidTr="00E82AB1">
        <w:tc>
          <w:tcPr>
            <w:tcW w:w="4575" w:type="dxa"/>
            <w:tcBorders>
              <w:top w:val="single" w:sz="4" w:space="0" w:color="auto"/>
              <w:bottom w:val="single" w:sz="4" w:space="0" w:color="auto"/>
              <w:right w:val="single" w:sz="4" w:space="0" w:color="auto"/>
            </w:tcBorders>
          </w:tcPr>
          <w:p w14:paraId="5CE80E44" w14:textId="77777777" w:rsidR="006821CF" w:rsidRPr="0031687A" w:rsidRDefault="006821CF" w:rsidP="00E82AB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Координатор муниципальной программы</w:t>
            </w:r>
          </w:p>
        </w:tc>
        <w:tc>
          <w:tcPr>
            <w:tcW w:w="10451" w:type="dxa"/>
            <w:gridSpan w:val="6"/>
            <w:tcBorders>
              <w:top w:val="single" w:sz="4" w:space="0" w:color="auto"/>
              <w:left w:val="single" w:sz="4" w:space="0" w:color="auto"/>
              <w:bottom w:val="single" w:sz="4" w:space="0" w:color="auto"/>
            </w:tcBorders>
          </w:tcPr>
          <w:p w14:paraId="4D7839F1" w14:textId="77777777" w:rsidR="006821CF" w:rsidRPr="0031687A" w:rsidRDefault="006821CF" w:rsidP="00E82AB1">
            <w:pPr>
              <w:widowControl w:val="0"/>
              <w:autoSpaceDE w:val="0"/>
              <w:autoSpaceDN w:val="0"/>
              <w:adjustRightInd w:val="0"/>
              <w:spacing w:after="0" w:line="240" w:lineRule="auto"/>
              <w:jc w:val="both"/>
              <w:rPr>
                <w:rFonts w:ascii="Times New Roman" w:eastAsiaTheme="minorEastAsia" w:hAnsi="Times New Roman" w:cs="Times New Roman"/>
                <w:i/>
                <w:sz w:val="24"/>
                <w:szCs w:val="24"/>
                <w:lang w:eastAsia="ru-RU"/>
              </w:rPr>
            </w:pPr>
            <w:r w:rsidRPr="009A7586">
              <w:rPr>
                <w:rFonts w:ascii="Times New Roman" w:hAnsi="Times New Roman" w:cs="Times New Roman"/>
                <w:sz w:val="24"/>
                <w:szCs w:val="24"/>
              </w:rPr>
              <w:t>Заместитель главы администрации городского округа Истра Московской области</w:t>
            </w:r>
          </w:p>
        </w:tc>
      </w:tr>
      <w:tr w:rsidR="006821CF" w:rsidRPr="0031687A" w14:paraId="3099DBD2" w14:textId="77777777" w:rsidTr="00E82AB1">
        <w:tc>
          <w:tcPr>
            <w:tcW w:w="4575" w:type="dxa"/>
            <w:tcBorders>
              <w:top w:val="single" w:sz="4" w:space="0" w:color="auto"/>
              <w:bottom w:val="single" w:sz="4" w:space="0" w:color="auto"/>
              <w:right w:val="single" w:sz="4" w:space="0" w:color="auto"/>
            </w:tcBorders>
          </w:tcPr>
          <w:p w14:paraId="5F1FF1F2" w14:textId="77777777" w:rsidR="006821CF" w:rsidRPr="0031687A" w:rsidRDefault="006821CF" w:rsidP="00E82AB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Муниципальный заказчик муниципальной программы</w:t>
            </w:r>
          </w:p>
        </w:tc>
        <w:tc>
          <w:tcPr>
            <w:tcW w:w="10451" w:type="dxa"/>
            <w:gridSpan w:val="6"/>
            <w:tcBorders>
              <w:top w:val="single" w:sz="4" w:space="0" w:color="auto"/>
              <w:left w:val="single" w:sz="4" w:space="0" w:color="auto"/>
              <w:bottom w:val="single" w:sz="4" w:space="0" w:color="auto"/>
            </w:tcBorders>
          </w:tcPr>
          <w:p w14:paraId="6791AB0D" w14:textId="77777777" w:rsidR="006821CF" w:rsidRPr="009C6686" w:rsidRDefault="006821CF" w:rsidP="00E82AB1">
            <w:pPr>
              <w:spacing w:after="0" w:line="240" w:lineRule="auto"/>
              <w:jc w:val="both"/>
              <w:rPr>
                <w:rFonts w:ascii="Times New Roman" w:hAnsi="Times New Roman" w:cs="Times New Roman"/>
                <w:color w:val="000000"/>
                <w:sz w:val="24"/>
                <w:szCs w:val="28"/>
              </w:rPr>
            </w:pPr>
            <w:r w:rsidRPr="009C6686">
              <w:rPr>
                <w:rFonts w:ascii="Times New Roman" w:hAnsi="Times New Roman" w:cs="Times New Roman"/>
                <w:color w:val="000000"/>
                <w:sz w:val="24"/>
                <w:szCs w:val="28"/>
              </w:rPr>
              <w:t>Управление по распоряжению муниципальным имуществом (п.п.1);</w:t>
            </w:r>
          </w:p>
          <w:p w14:paraId="5A5BFF44" w14:textId="77777777" w:rsidR="006821CF" w:rsidRPr="009C6686" w:rsidRDefault="006821CF" w:rsidP="00E82AB1">
            <w:pPr>
              <w:spacing w:after="0" w:line="240" w:lineRule="auto"/>
              <w:jc w:val="both"/>
              <w:rPr>
                <w:rFonts w:ascii="Times New Roman" w:hAnsi="Times New Roman" w:cs="Times New Roman"/>
                <w:color w:val="000000"/>
                <w:sz w:val="24"/>
                <w:szCs w:val="28"/>
              </w:rPr>
            </w:pPr>
            <w:r w:rsidRPr="009C6686">
              <w:rPr>
                <w:rFonts w:ascii="Times New Roman" w:hAnsi="Times New Roman" w:cs="Times New Roman"/>
                <w:color w:val="000000"/>
                <w:sz w:val="24"/>
                <w:szCs w:val="28"/>
              </w:rPr>
              <w:t>Управление имущественно-земельных отношений (п.п.1);</w:t>
            </w:r>
          </w:p>
          <w:p w14:paraId="165CC2F9" w14:textId="77777777" w:rsidR="006821CF" w:rsidRPr="009C6686" w:rsidRDefault="006821CF" w:rsidP="00E82AB1">
            <w:pPr>
              <w:spacing w:after="0" w:line="240" w:lineRule="auto"/>
              <w:jc w:val="both"/>
              <w:rPr>
                <w:rFonts w:ascii="Times New Roman" w:hAnsi="Times New Roman" w:cs="Times New Roman"/>
                <w:color w:val="000000"/>
                <w:sz w:val="24"/>
                <w:szCs w:val="28"/>
              </w:rPr>
            </w:pPr>
            <w:r w:rsidRPr="009C6686">
              <w:rPr>
                <w:rFonts w:ascii="Times New Roman" w:hAnsi="Times New Roman" w:cs="Times New Roman"/>
                <w:color w:val="000000"/>
                <w:sz w:val="24"/>
                <w:szCs w:val="28"/>
              </w:rPr>
              <w:t>Управление жилищно-коммунального хозяйства (</w:t>
            </w:r>
            <w:proofErr w:type="spellStart"/>
            <w:r w:rsidRPr="009C6686">
              <w:rPr>
                <w:rFonts w:ascii="Times New Roman" w:hAnsi="Times New Roman" w:cs="Times New Roman"/>
                <w:color w:val="000000"/>
                <w:sz w:val="24"/>
                <w:szCs w:val="28"/>
              </w:rPr>
              <w:t>п.п</w:t>
            </w:r>
            <w:proofErr w:type="spellEnd"/>
            <w:r w:rsidRPr="009C6686">
              <w:rPr>
                <w:rFonts w:ascii="Times New Roman" w:hAnsi="Times New Roman" w:cs="Times New Roman"/>
                <w:color w:val="000000"/>
                <w:sz w:val="24"/>
                <w:szCs w:val="28"/>
              </w:rPr>
              <w:t>. 1);</w:t>
            </w:r>
          </w:p>
          <w:p w14:paraId="7FB09A2D" w14:textId="77777777" w:rsidR="006821CF" w:rsidRPr="009C6686" w:rsidRDefault="006821CF" w:rsidP="00E82AB1">
            <w:pPr>
              <w:spacing w:after="0" w:line="240" w:lineRule="auto"/>
              <w:jc w:val="both"/>
              <w:rPr>
                <w:rFonts w:ascii="Times New Roman" w:hAnsi="Times New Roman" w:cs="Times New Roman"/>
                <w:color w:val="000000"/>
                <w:sz w:val="24"/>
                <w:szCs w:val="28"/>
              </w:rPr>
            </w:pPr>
            <w:r w:rsidRPr="009C6686">
              <w:rPr>
                <w:rFonts w:ascii="Times New Roman" w:hAnsi="Times New Roman" w:cs="Times New Roman"/>
                <w:color w:val="000000"/>
                <w:sz w:val="24"/>
                <w:szCs w:val="28"/>
              </w:rPr>
              <w:t>Отдел кадров и муниципальной службы (п.п.3);</w:t>
            </w:r>
          </w:p>
          <w:p w14:paraId="3517BABE" w14:textId="77777777" w:rsidR="006821CF" w:rsidRPr="009C6686" w:rsidRDefault="006821CF" w:rsidP="00E82AB1">
            <w:pPr>
              <w:spacing w:after="0" w:line="240" w:lineRule="auto"/>
              <w:jc w:val="both"/>
              <w:rPr>
                <w:rFonts w:ascii="Times New Roman" w:hAnsi="Times New Roman" w:cs="Times New Roman"/>
                <w:color w:val="000000"/>
                <w:sz w:val="24"/>
                <w:szCs w:val="28"/>
              </w:rPr>
            </w:pPr>
            <w:r w:rsidRPr="009C6686">
              <w:rPr>
                <w:rFonts w:ascii="Times New Roman" w:hAnsi="Times New Roman" w:cs="Times New Roman"/>
                <w:color w:val="000000"/>
                <w:sz w:val="24"/>
                <w:szCs w:val="28"/>
              </w:rPr>
              <w:t>Управление по финансам и казначейству (п.п.4);</w:t>
            </w:r>
          </w:p>
          <w:p w14:paraId="12646596" w14:textId="77777777" w:rsidR="006821CF" w:rsidRPr="009C6686" w:rsidRDefault="006821CF" w:rsidP="00E82AB1">
            <w:pPr>
              <w:widowControl w:val="0"/>
              <w:autoSpaceDE w:val="0"/>
              <w:autoSpaceDN w:val="0"/>
              <w:adjustRightInd w:val="0"/>
              <w:spacing w:after="0" w:line="240" w:lineRule="auto"/>
              <w:jc w:val="both"/>
              <w:rPr>
                <w:rFonts w:ascii="Times New Roman" w:eastAsiaTheme="minorEastAsia" w:hAnsi="Times New Roman" w:cs="Times New Roman"/>
                <w:sz w:val="24"/>
                <w:szCs w:val="28"/>
                <w:lang w:eastAsia="ru-RU"/>
              </w:rPr>
            </w:pPr>
            <w:r w:rsidRPr="009C6686">
              <w:rPr>
                <w:rFonts w:ascii="Times New Roman" w:hAnsi="Times New Roman" w:cs="Times New Roman"/>
                <w:color w:val="000000"/>
                <w:sz w:val="24"/>
                <w:szCs w:val="28"/>
              </w:rPr>
              <w:t>Управление делами (п.п.5)</w:t>
            </w:r>
          </w:p>
        </w:tc>
      </w:tr>
      <w:tr w:rsidR="009C6686" w:rsidRPr="0031687A" w14:paraId="5B432DED" w14:textId="77777777" w:rsidTr="00E82AB1">
        <w:tc>
          <w:tcPr>
            <w:tcW w:w="4575" w:type="dxa"/>
            <w:tcBorders>
              <w:top w:val="single" w:sz="4" w:space="0" w:color="auto"/>
              <w:bottom w:val="single" w:sz="4" w:space="0" w:color="auto"/>
              <w:right w:val="single" w:sz="4" w:space="0" w:color="auto"/>
            </w:tcBorders>
          </w:tcPr>
          <w:p w14:paraId="1992E733" w14:textId="77777777"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Цели муниципальной программы</w:t>
            </w:r>
          </w:p>
        </w:tc>
        <w:tc>
          <w:tcPr>
            <w:tcW w:w="10451" w:type="dxa"/>
            <w:gridSpan w:val="6"/>
            <w:tcBorders>
              <w:top w:val="single" w:sz="4" w:space="0" w:color="auto"/>
              <w:left w:val="single" w:sz="4" w:space="0" w:color="auto"/>
              <w:bottom w:val="single" w:sz="4" w:space="0" w:color="auto"/>
            </w:tcBorders>
          </w:tcPr>
          <w:p w14:paraId="45527D1A" w14:textId="77777777" w:rsidR="009C6686" w:rsidRDefault="00F71A26" w:rsidP="009C6686">
            <w:pPr>
              <w:widowControl w:val="0"/>
              <w:autoSpaceDE w:val="0"/>
              <w:autoSpaceDN w:val="0"/>
              <w:adjustRightInd w:val="0"/>
              <w:spacing w:after="0" w:line="240" w:lineRule="auto"/>
              <w:jc w:val="both"/>
              <w:rPr>
                <w:rFonts w:ascii="Times New Roman" w:hAnsi="Times New Roman" w:cs="Times New Roman"/>
                <w:sz w:val="24"/>
                <w:szCs w:val="28"/>
              </w:rPr>
            </w:pPr>
            <w:r>
              <w:rPr>
                <w:rFonts w:ascii="Times New Roman" w:hAnsi="Times New Roman" w:cs="Times New Roman"/>
                <w:sz w:val="24"/>
                <w:szCs w:val="28"/>
              </w:rPr>
              <w:t>Повышение эффективности управления и распоряжения имуществом, находящихся в распоряжении органов местного самоуправления на территории Московской области</w:t>
            </w:r>
          </w:p>
          <w:p w14:paraId="33BC5630" w14:textId="762262D8" w:rsidR="009A5BE5" w:rsidRPr="009A5BE5" w:rsidRDefault="009A5BE5"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8"/>
                <w:lang w:eastAsia="ru-RU"/>
              </w:rPr>
            </w:pPr>
            <w:r w:rsidRPr="009A5BE5">
              <w:rPr>
                <w:rFonts w:ascii="Times New Roman" w:hAnsi="Times New Roman" w:cs="Times New Roman"/>
                <w:sz w:val="24"/>
                <w:szCs w:val="24"/>
              </w:rPr>
              <w:t>Обеспечение сбалансированности и устойчивости бюджета городского округа, повышение качества и прозрачности управления муниципальными финансами</w:t>
            </w:r>
          </w:p>
        </w:tc>
      </w:tr>
      <w:tr w:rsidR="009C6686" w:rsidRPr="0031687A" w14:paraId="588251B1" w14:textId="77777777" w:rsidTr="00E82AB1">
        <w:tc>
          <w:tcPr>
            <w:tcW w:w="4575" w:type="dxa"/>
            <w:tcBorders>
              <w:top w:val="single" w:sz="4" w:space="0" w:color="auto"/>
              <w:bottom w:val="single" w:sz="4" w:space="0" w:color="auto"/>
              <w:right w:val="single" w:sz="4" w:space="0" w:color="auto"/>
            </w:tcBorders>
          </w:tcPr>
          <w:p w14:paraId="3B45C9AB" w14:textId="77777777"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Перечень подпрограмм</w:t>
            </w:r>
          </w:p>
        </w:tc>
        <w:tc>
          <w:tcPr>
            <w:tcW w:w="10451" w:type="dxa"/>
            <w:gridSpan w:val="6"/>
            <w:tcBorders>
              <w:top w:val="single" w:sz="4" w:space="0" w:color="auto"/>
              <w:left w:val="single" w:sz="4" w:space="0" w:color="auto"/>
              <w:bottom w:val="single" w:sz="4" w:space="0" w:color="auto"/>
            </w:tcBorders>
          </w:tcPr>
          <w:p w14:paraId="7F568686" w14:textId="117E2EBB" w:rsidR="009C6686" w:rsidRPr="0031687A" w:rsidRDefault="009C6686" w:rsidP="009C6686">
            <w:pPr>
              <w:autoSpaceDE w:val="0"/>
              <w:autoSpaceDN w:val="0"/>
              <w:adjustRightInd w:val="0"/>
              <w:spacing w:after="0" w:line="240" w:lineRule="auto"/>
              <w:jc w:val="both"/>
              <w:rPr>
                <w:rFonts w:ascii="Times New Roman" w:hAnsi="Times New Roman" w:cs="Times New Roman"/>
                <w:sz w:val="24"/>
                <w:szCs w:val="24"/>
              </w:rPr>
            </w:pPr>
            <w:r w:rsidRPr="009A7586">
              <w:rPr>
                <w:rFonts w:ascii="Times New Roman" w:hAnsi="Times New Roman" w:cs="Times New Roman"/>
                <w:sz w:val="24"/>
                <w:szCs w:val="24"/>
              </w:rPr>
              <w:t xml:space="preserve">Подпрограмма </w:t>
            </w:r>
            <w:r w:rsidRPr="00DD75CA">
              <w:rPr>
                <w:rFonts w:ascii="Times New Roman" w:hAnsi="Times New Roman" w:cs="Times New Roman"/>
                <w:sz w:val="24"/>
                <w:szCs w:val="24"/>
              </w:rPr>
              <w:t>1</w:t>
            </w:r>
            <w:r w:rsidRPr="009A7586">
              <w:rPr>
                <w:rFonts w:ascii="Times New Roman" w:hAnsi="Times New Roman" w:cs="Times New Roman"/>
                <w:sz w:val="24"/>
                <w:szCs w:val="24"/>
              </w:rPr>
              <w:t xml:space="preserve"> </w:t>
            </w:r>
            <w:r>
              <w:rPr>
                <w:rFonts w:ascii="Times New Roman" w:hAnsi="Times New Roman" w:cs="Times New Roman"/>
                <w:sz w:val="24"/>
                <w:szCs w:val="24"/>
              </w:rPr>
              <w:t>«</w:t>
            </w:r>
            <w:r w:rsidRPr="009A7586">
              <w:rPr>
                <w:rFonts w:ascii="Times New Roman" w:hAnsi="Times New Roman" w:cs="Times New Roman"/>
                <w:sz w:val="24"/>
                <w:szCs w:val="24"/>
              </w:rPr>
              <w:t>Развитие имущественного комплекса</w:t>
            </w:r>
            <w:r>
              <w:rPr>
                <w:rFonts w:ascii="Times New Roman" w:hAnsi="Times New Roman" w:cs="Times New Roman"/>
                <w:sz w:val="24"/>
                <w:szCs w:val="24"/>
              </w:rPr>
              <w:t>»</w:t>
            </w:r>
          </w:p>
          <w:p w14:paraId="3573C7FA" w14:textId="03D4AF0B" w:rsidR="009C6686" w:rsidRPr="009A7586" w:rsidRDefault="009C6686" w:rsidP="009C6686">
            <w:pPr>
              <w:autoSpaceDE w:val="0"/>
              <w:autoSpaceDN w:val="0"/>
              <w:adjustRightInd w:val="0"/>
              <w:spacing w:after="0" w:line="240" w:lineRule="auto"/>
              <w:jc w:val="both"/>
              <w:rPr>
                <w:rFonts w:ascii="Times New Roman" w:hAnsi="Times New Roman" w:cs="Times New Roman"/>
                <w:sz w:val="24"/>
                <w:szCs w:val="24"/>
              </w:rPr>
            </w:pPr>
            <w:r w:rsidRPr="009A7586">
              <w:rPr>
                <w:rFonts w:ascii="Times New Roman" w:hAnsi="Times New Roman" w:cs="Times New Roman"/>
                <w:sz w:val="24"/>
                <w:szCs w:val="24"/>
              </w:rPr>
              <w:t xml:space="preserve">Подпрограмма </w:t>
            </w:r>
            <w:r w:rsidRPr="009C6686">
              <w:rPr>
                <w:rFonts w:ascii="Times New Roman" w:hAnsi="Times New Roman" w:cs="Times New Roman"/>
                <w:sz w:val="24"/>
                <w:szCs w:val="24"/>
              </w:rPr>
              <w:t>3</w:t>
            </w:r>
            <w:r w:rsidRPr="009A7586">
              <w:rPr>
                <w:rFonts w:ascii="Times New Roman" w:hAnsi="Times New Roman" w:cs="Times New Roman"/>
                <w:sz w:val="24"/>
                <w:szCs w:val="24"/>
              </w:rPr>
              <w:t xml:space="preserve"> </w:t>
            </w:r>
            <w:r>
              <w:rPr>
                <w:rFonts w:ascii="Times New Roman" w:hAnsi="Times New Roman" w:cs="Times New Roman"/>
                <w:sz w:val="24"/>
                <w:szCs w:val="24"/>
              </w:rPr>
              <w:t>«</w:t>
            </w:r>
            <w:r w:rsidRPr="009A7586">
              <w:rPr>
                <w:rFonts w:ascii="Times New Roman" w:hAnsi="Times New Roman" w:cs="Times New Roman"/>
                <w:sz w:val="24"/>
                <w:szCs w:val="24"/>
              </w:rPr>
              <w:t>Совершенствование муниципальной службы Московской области</w:t>
            </w:r>
            <w:r>
              <w:rPr>
                <w:rFonts w:ascii="Times New Roman" w:hAnsi="Times New Roman" w:cs="Times New Roman"/>
                <w:sz w:val="24"/>
                <w:szCs w:val="24"/>
              </w:rPr>
              <w:t xml:space="preserve">» </w:t>
            </w:r>
          </w:p>
          <w:p w14:paraId="35CBA10E" w14:textId="2AEF1648" w:rsidR="009C6686" w:rsidRPr="009A7586" w:rsidRDefault="009C6686" w:rsidP="009C6686">
            <w:pPr>
              <w:autoSpaceDE w:val="0"/>
              <w:autoSpaceDN w:val="0"/>
              <w:adjustRightInd w:val="0"/>
              <w:spacing w:after="0" w:line="240" w:lineRule="auto"/>
              <w:jc w:val="both"/>
              <w:rPr>
                <w:rFonts w:ascii="Times New Roman" w:hAnsi="Times New Roman" w:cs="Times New Roman"/>
                <w:sz w:val="24"/>
                <w:szCs w:val="24"/>
              </w:rPr>
            </w:pPr>
            <w:r w:rsidRPr="009A7586">
              <w:rPr>
                <w:rFonts w:ascii="Times New Roman" w:hAnsi="Times New Roman" w:cs="Times New Roman"/>
                <w:sz w:val="24"/>
                <w:szCs w:val="24"/>
              </w:rPr>
              <w:t xml:space="preserve">Подпрограмма </w:t>
            </w:r>
            <w:r w:rsidRPr="009C6686">
              <w:rPr>
                <w:rFonts w:ascii="Times New Roman" w:hAnsi="Times New Roman" w:cs="Times New Roman"/>
                <w:sz w:val="24"/>
                <w:szCs w:val="24"/>
              </w:rPr>
              <w:t>4</w:t>
            </w:r>
            <w:r w:rsidRPr="009A7586">
              <w:rPr>
                <w:rFonts w:ascii="Times New Roman" w:hAnsi="Times New Roman" w:cs="Times New Roman"/>
                <w:sz w:val="24"/>
                <w:szCs w:val="24"/>
              </w:rPr>
              <w:t xml:space="preserve"> </w:t>
            </w:r>
            <w:r>
              <w:rPr>
                <w:rFonts w:ascii="Times New Roman" w:hAnsi="Times New Roman" w:cs="Times New Roman"/>
                <w:sz w:val="24"/>
                <w:szCs w:val="24"/>
              </w:rPr>
              <w:t>«</w:t>
            </w:r>
            <w:r w:rsidRPr="009A7586">
              <w:rPr>
                <w:rFonts w:ascii="Times New Roman" w:hAnsi="Times New Roman" w:cs="Times New Roman"/>
                <w:sz w:val="24"/>
                <w:szCs w:val="24"/>
              </w:rPr>
              <w:t>Управление муниципальными финансами</w:t>
            </w:r>
            <w:r>
              <w:rPr>
                <w:rFonts w:ascii="Times New Roman" w:hAnsi="Times New Roman" w:cs="Times New Roman"/>
                <w:sz w:val="24"/>
                <w:szCs w:val="24"/>
              </w:rPr>
              <w:t xml:space="preserve">» </w:t>
            </w:r>
          </w:p>
          <w:p w14:paraId="5FEE6AC1" w14:textId="178FC9B5"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 xml:space="preserve">Подпрограмма </w:t>
            </w:r>
            <w:r w:rsidRPr="009C6686">
              <w:rPr>
                <w:rFonts w:ascii="Times New Roman" w:eastAsiaTheme="minorEastAsia" w:hAnsi="Times New Roman" w:cs="Times New Roman"/>
                <w:sz w:val="24"/>
                <w:szCs w:val="24"/>
                <w:lang w:eastAsia="ru-RU"/>
              </w:rPr>
              <w:t>5</w:t>
            </w:r>
            <w:r w:rsidRPr="0031687A">
              <w:rPr>
                <w:rFonts w:ascii="Times New Roman" w:eastAsiaTheme="minorEastAsia" w:hAnsi="Times New Roman" w:cs="Times New Roman"/>
                <w:sz w:val="24"/>
                <w:szCs w:val="24"/>
                <w:lang w:eastAsia="ru-RU"/>
              </w:rPr>
              <w:t xml:space="preserve"> «Обеспечивающая подпрограмма»</w:t>
            </w:r>
          </w:p>
        </w:tc>
      </w:tr>
      <w:tr w:rsidR="009C6686" w:rsidRPr="0031687A" w14:paraId="43CBFDBA" w14:textId="77777777" w:rsidTr="00E82AB1">
        <w:tc>
          <w:tcPr>
            <w:tcW w:w="4575" w:type="dxa"/>
            <w:vMerge w:val="restart"/>
            <w:tcBorders>
              <w:top w:val="single" w:sz="4" w:space="0" w:color="auto"/>
              <w:bottom w:val="nil"/>
              <w:right w:val="nil"/>
            </w:tcBorders>
          </w:tcPr>
          <w:p w14:paraId="1A84DC81" w14:textId="77777777"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0" w:name="sub_101"/>
            <w:r w:rsidRPr="0031687A">
              <w:rPr>
                <w:rFonts w:ascii="Times New Roman" w:eastAsiaTheme="minorEastAsia" w:hAnsi="Times New Roman" w:cs="Times New Roman"/>
                <w:sz w:val="24"/>
                <w:szCs w:val="24"/>
                <w:lang w:eastAsia="ru-RU"/>
              </w:rPr>
              <w:t>Источники финансирования муниципальной программы, в том числе по годам:</w:t>
            </w:r>
            <w:bookmarkEnd w:id="0"/>
          </w:p>
        </w:tc>
        <w:tc>
          <w:tcPr>
            <w:tcW w:w="10451" w:type="dxa"/>
            <w:gridSpan w:val="6"/>
            <w:tcBorders>
              <w:top w:val="single" w:sz="4" w:space="0" w:color="auto"/>
              <w:left w:val="single" w:sz="4" w:space="0" w:color="auto"/>
              <w:bottom w:val="nil"/>
            </w:tcBorders>
          </w:tcPr>
          <w:p w14:paraId="760BF53C" w14:textId="77777777"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Расходы (тыс. рублей)</w:t>
            </w:r>
          </w:p>
        </w:tc>
      </w:tr>
      <w:tr w:rsidR="009C6686" w:rsidRPr="0031687A" w14:paraId="4F72462C" w14:textId="77777777" w:rsidTr="00E82AB1">
        <w:tc>
          <w:tcPr>
            <w:tcW w:w="4575" w:type="dxa"/>
            <w:vMerge/>
            <w:tcBorders>
              <w:top w:val="nil"/>
              <w:bottom w:val="nil"/>
              <w:right w:val="nil"/>
            </w:tcBorders>
          </w:tcPr>
          <w:p w14:paraId="03D19706" w14:textId="77777777"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741" w:type="dxa"/>
            <w:tcBorders>
              <w:top w:val="single" w:sz="4" w:space="0" w:color="auto"/>
              <w:left w:val="single" w:sz="4" w:space="0" w:color="auto"/>
              <w:bottom w:val="nil"/>
              <w:right w:val="nil"/>
            </w:tcBorders>
            <w:vAlign w:val="center"/>
          </w:tcPr>
          <w:p w14:paraId="1A9B7B7A" w14:textId="77777777" w:rsidR="009C6686" w:rsidRPr="0038174C" w:rsidRDefault="009C6686" w:rsidP="009C6686">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8174C">
              <w:rPr>
                <w:rFonts w:ascii="Times New Roman" w:eastAsiaTheme="minorEastAsia" w:hAnsi="Times New Roman" w:cs="Times New Roman"/>
                <w:sz w:val="24"/>
                <w:szCs w:val="24"/>
                <w:lang w:eastAsia="ru-RU"/>
              </w:rPr>
              <w:t>Всего</w:t>
            </w:r>
          </w:p>
        </w:tc>
        <w:tc>
          <w:tcPr>
            <w:tcW w:w="1742" w:type="dxa"/>
            <w:tcBorders>
              <w:top w:val="single" w:sz="4" w:space="0" w:color="auto"/>
              <w:left w:val="single" w:sz="4" w:space="0" w:color="auto"/>
              <w:bottom w:val="nil"/>
              <w:right w:val="nil"/>
            </w:tcBorders>
            <w:vAlign w:val="center"/>
          </w:tcPr>
          <w:p w14:paraId="59DCB6EF" w14:textId="77777777" w:rsidR="009C6686" w:rsidRPr="0031687A" w:rsidRDefault="009C6686" w:rsidP="009C6686">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2020 год</w:t>
            </w:r>
          </w:p>
        </w:tc>
        <w:tc>
          <w:tcPr>
            <w:tcW w:w="1742" w:type="dxa"/>
            <w:tcBorders>
              <w:top w:val="single" w:sz="4" w:space="0" w:color="auto"/>
              <w:left w:val="single" w:sz="4" w:space="0" w:color="auto"/>
              <w:bottom w:val="nil"/>
              <w:right w:val="nil"/>
            </w:tcBorders>
            <w:vAlign w:val="center"/>
          </w:tcPr>
          <w:p w14:paraId="0362D0D6" w14:textId="77777777" w:rsidR="009C6686" w:rsidRPr="0031687A" w:rsidRDefault="009C6686" w:rsidP="009C6686">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2021 год</w:t>
            </w:r>
          </w:p>
        </w:tc>
        <w:tc>
          <w:tcPr>
            <w:tcW w:w="1742" w:type="dxa"/>
            <w:tcBorders>
              <w:top w:val="single" w:sz="4" w:space="0" w:color="auto"/>
              <w:left w:val="single" w:sz="4" w:space="0" w:color="auto"/>
              <w:bottom w:val="nil"/>
              <w:right w:val="nil"/>
            </w:tcBorders>
            <w:vAlign w:val="center"/>
          </w:tcPr>
          <w:p w14:paraId="00F24556" w14:textId="77777777" w:rsidR="009C6686" w:rsidRPr="002F0CE7" w:rsidRDefault="009C6686" w:rsidP="009C6686">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F0CE7">
              <w:rPr>
                <w:rFonts w:ascii="Times New Roman" w:eastAsiaTheme="minorEastAsia" w:hAnsi="Times New Roman" w:cs="Times New Roman"/>
                <w:sz w:val="24"/>
                <w:szCs w:val="24"/>
                <w:lang w:eastAsia="ru-RU"/>
              </w:rPr>
              <w:t>2022 год</w:t>
            </w:r>
          </w:p>
        </w:tc>
        <w:tc>
          <w:tcPr>
            <w:tcW w:w="1742" w:type="dxa"/>
            <w:tcBorders>
              <w:top w:val="single" w:sz="4" w:space="0" w:color="auto"/>
              <w:left w:val="single" w:sz="4" w:space="0" w:color="auto"/>
              <w:bottom w:val="nil"/>
              <w:right w:val="nil"/>
            </w:tcBorders>
            <w:vAlign w:val="center"/>
          </w:tcPr>
          <w:p w14:paraId="695AB26E" w14:textId="77777777" w:rsidR="009C6686" w:rsidRPr="002F0CE7" w:rsidRDefault="009C6686" w:rsidP="009C6686">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F0CE7">
              <w:rPr>
                <w:rFonts w:ascii="Times New Roman" w:eastAsiaTheme="minorEastAsia" w:hAnsi="Times New Roman" w:cs="Times New Roman"/>
                <w:sz w:val="24"/>
                <w:szCs w:val="24"/>
                <w:lang w:eastAsia="ru-RU"/>
              </w:rPr>
              <w:t>2023 год</w:t>
            </w:r>
          </w:p>
        </w:tc>
        <w:tc>
          <w:tcPr>
            <w:tcW w:w="1742" w:type="dxa"/>
            <w:tcBorders>
              <w:top w:val="single" w:sz="4" w:space="0" w:color="auto"/>
              <w:left w:val="single" w:sz="4" w:space="0" w:color="auto"/>
              <w:bottom w:val="nil"/>
            </w:tcBorders>
            <w:vAlign w:val="center"/>
          </w:tcPr>
          <w:p w14:paraId="577C1D06" w14:textId="77777777" w:rsidR="009C6686" w:rsidRPr="0031687A" w:rsidRDefault="009C6686" w:rsidP="009C6686">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2024 год</w:t>
            </w:r>
          </w:p>
        </w:tc>
      </w:tr>
      <w:tr w:rsidR="00820738" w:rsidRPr="0031687A" w14:paraId="7AE00F3B" w14:textId="77777777" w:rsidTr="00E82AB1">
        <w:tc>
          <w:tcPr>
            <w:tcW w:w="4575" w:type="dxa"/>
            <w:tcBorders>
              <w:top w:val="single" w:sz="4" w:space="0" w:color="auto"/>
              <w:bottom w:val="nil"/>
              <w:right w:val="nil"/>
            </w:tcBorders>
          </w:tcPr>
          <w:p w14:paraId="6DFADB66" w14:textId="77777777" w:rsidR="00820738" w:rsidRPr="0031687A" w:rsidRDefault="00820738" w:rsidP="0082073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Средства бюджета Московской области</w:t>
            </w:r>
          </w:p>
        </w:tc>
        <w:tc>
          <w:tcPr>
            <w:tcW w:w="1741" w:type="dxa"/>
            <w:tcBorders>
              <w:top w:val="single" w:sz="4" w:space="0" w:color="auto"/>
              <w:left w:val="single" w:sz="4" w:space="0" w:color="auto"/>
              <w:bottom w:val="single" w:sz="4" w:space="0" w:color="auto"/>
              <w:right w:val="single" w:sz="4" w:space="0" w:color="auto"/>
            </w:tcBorders>
            <w:shd w:val="clear" w:color="auto" w:fill="auto"/>
            <w:vAlign w:val="bottom"/>
          </w:tcPr>
          <w:p w14:paraId="4BBFDAF4" w14:textId="0121D603" w:rsidR="00820738" w:rsidRPr="00CB0EB0" w:rsidRDefault="00672B28" w:rsidP="00820738">
            <w:pPr>
              <w:spacing w:after="0" w:line="240" w:lineRule="auto"/>
              <w:jc w:val="center"/>
              <w:rPr>
                <w:rFonts w:ascii="Times New Roman" w:hAnsi="Times New Roman" w:cs="Times New Roman"/>
                <w:color w:val="FF0000"/>
                <w:sz w:val="24"/>
                <w:szCs w:val="24"/>
              </w:rPr>
            </w:pPr>
            <w:r w:rsidRPr="00672B28">
              <w:rPr>
                <w:rFonts w:ascii="Times New Roman" w:hAnsi="Times New Roman" w:cs="Times New Roman"/>
                <w:sz w:val="24"/>
                <w:szCs w:val="24"/>
              </w:rPr>
              <w:t>202541,2</w:t>
            </w:r>
          </w:p>
        </w:tc>
        <w:tc>
          <w:tcPr>
            <w:tcW w:w="1742" w:type="dxa"/>
            <w:tcBorders>
              <w:top w:val="single" w:sz="4" w:space="0" w:color="auto"/>
              <w:left w:val="nil"/>
              <w:bottom w:val="single" w:sz="4" w:space="0" w:color="auto"/>
              <w:right w:val="single" w:sz="4" w:space="0" w:color="auto"/>
            </w:tcBorders>
            <w:shd w:val="clear" w:color="auto" w:fill="auto"/>
          </w:tcPr>
          <w:p w14:paraId="1A3FA912" w14:textId="77777777" w:rsidR="00820738" w:rsidRPr="008C2961" w:rsidRDefault="00820738" w:rsidP="00820738">
            <w:pPr>
              <w:spacing w:after="0" w:line="240" w:lineRule="auto"/>
              <w:jc w:val="center"/>
              <w:rPr>
                <w:rFonts w:ascii="Times New Roman" w:hAnsi="Times New Roman" w:cs="Times New Roman"/>
                <w:sz w:val="24"/>
                <w:szCs w:val="24"/>
              </w:rPr>
            </w:pPr>
            <w:r w:rsidRPr="008C2961">
              <w:rPr>
                <w:rFonts w:ascii="Times New Roman" w:hAnsi="Times New Roman" w:cs="Times New Roman"/>
                <w:sz w:val="24"/>
                <w:szCs w:val="24"/>
              </w:rPr>
              <w:t>14270,0</w:t>
            </w:r>
          </w:p>
        </w:tc>
        <w:tc>
          <w:tcPr>
            <w:tcW w:w="1742" w:type="dxa"/>
            <w:tcBorders>
              <w:top w:val="single" w:sz="4" w:space="0" w:color="auto"/>
              <w:left w:val="nil"/>
              <w:bottom w:val="single" w:sz="4" w:space="0" w:color="auto"/>
              <w:right w:val="single" w:sz="4" w:space="0" w:color="auto"/>
            </w:tcBorders>
            <w:shd w:val="clear" w:color="auto" w:fill="auto"/>
          </w:tcPr>
          <w:p w14:paraId="1745D6A2" w14:textId="324BADC3" w:rsidR="00820738" w:rsidRPr="008C2961" w:rsidRDefault="00820738" w:rsidP="00820738">
            <w:pPr>
              <w:spacing w:after="0" w:line="240" w:lineRule="auto"/>
              <w:jc w:val="center"/>
              <w:rPr>
                <w:rFonts w:ascii="Times New Roman" w:hAnsi="Times New Roman" w:cs="Times New Roman"/>
                <w:sz w:val="24"/>
                <w:szCs w:val="24"/>
              </w:rPr>
            </w:pPr>
            <w:r w:rsidRPr="008C2961">
              <w:rPr>
                <w:rFonts w:ascii="Times New Roman" w:hAnsi="Times New Roman" w:cs="Times New Roman"/>
                <w:sz w:val="24"/>
                <w:szCs w:val="24"/>
              </w:rPr>
              <w:t>110698,8</w:t>
            </w:r>
          </w:p>
        </w:tc>
        <w:tc>
          <w:tcPr>
            <w:tcW w:w="1742" w:type="dxa"/>
            <w:tcBorders>
              <w:top w:val="single" w:sz="4" w:space="0" w:color="auto"/>
              <w:left w:val="nil"/>
              <w:bottom w:val="single" w:sz="4" w:space="0" w:color="auto"/>
              <w:right w:val="single" w:sz="4" w:space="0" w:color="auto"/>
            </w:tcBorders>
            <w:shd w:val="clear" w:color="auto" w:fill="auto"/>
          </w:tcPr>
          <w:p w14:paraId="6D47B614" w14:textId="0D85F65A" w:rsidR="00820738" w:rsidRPr="00CB0EB0" w:rsidRDefault="00672B28" w:rsidP="00820738">
            <w:pPr>
              <w:spacing w:after="0" w:line="240" w:lineRule="auto"/>
              <w:jc w:val="center"/>
              <w:rPr>
                <w:rFonts w:ascii="Times New Roman" w:hAnsi="Times New Roman" w:cs="Times New Roman"/>
                <w:color w:val="FF0000"/>
                <w:sz w:val="24"/>
                <w:szCs w:val="24"/>
              </w:rPr>
            </w:pPr>
            <w:r w:rsidRPr="00672B28">
              <w:rPr>
                <w:rFonts w:ascii="Times New Roman" w:hAnsi="Times New Roman" w:cs="Times New Roman"/>
                <w:sz w:val="24"/>
                <w:szCs w:val="24"/>
              </w:rPr>
              <w:t>48964,4</w:t>
            </w:r>
          </w:p>
        </w:tc>
        <w:tc>
          <w:tcPr>
            <w:tcW w:w="1742" w:type="dxa"/>
            <w:tcBorders>
              <w:top w:val="single" w:sz="4" w:space="0" w:color="auto"/>
              <w:left w:val="nil"/>
              <w:bottom w:val="single" w:sz="4" w:space="0" w:color="auto"/>
              <w:right w:val="single" w:sz="4" w:space="0" w:color="auto"/>
            </w:tcBorders>
            <w:shd w:val="clear" w:color="auto" w:fill="auto"/>
          </w:tcPr>
          <w:p w14:paraId="73210410" w14:textId="616083D1" w:rsidR="00820738" w:rsidRPr="00CB0EB0" w:rsidRDefault="00820738" w:rsidP="00820738">
            <w:pPr>
              <w:spacing w:after="0" w:line="240" w:lineRule="auto"/>
              <w:jc w:val="center"/>
              <w:rPr>
                <w:rFonts w:ascii="Times New Roman" w:hAnsi="Times New Roman" w:cs="Times New Roman"/>
                <w:color w:val="FF0000"/>
                <w:sz w:val="24"/>
                <w:szCs w:val="24"/>
              </w:rPr>
            </w:pPr>
            <w:r w:rsidRPr="008C2961">
              <w:rPr>
                <w:rFonts w:ascii="Times New Roman" w:hAnsi="Times New Roman" w:cs="Times New Roman"/>
                <w:sz w:val="24"/>
                <w:szCs w:val="24"/>
              </w:rPr>
              <w:t>14304,0</w:t>
            </w:r>
          </w:p>
        </w:tc>
        <w:tc>
          <w:tcPr>
            <w:tcW w:w="1742" w:type="dxa"/>
            <w:tcBorders>
              <w:top w:val="single" w:sz="4" w:space="0" w:color="auto"/>
              <w:left w:val="nil"/>
              <w:bottom w:val="single" w:sz="4" w:space="0" w:color="auto"/>
              <w:right w:val="single" w:sz="4" w:space="0" w:color="auto"/>
            </w:tcBorders>
            <w:shd w:val="clear" w:color="auto" w:fill="auto"/>
          </w:tcPr>
          <w:p w14:paraId="54A5E21B" w14:textId="4EADD07A" w:rsidR="00820738" w:rsidRPr="008C2961" w:rsidRDefault="00820738" w:rsidP="00820738">
            <w:pPr>
              <w:spacing w:after="0" w:line="240" w:lineRule="auto"/>
              <w:jc w:val="center"/>
              <w:rPr>
                <w:rFonts w:ascii="Times New Roman" w:hAnsi="Times New Roman" w:cs="Times New Roman"/>
                <w:sz w:val="24"/>
                <w:szCs w:val="24"/>
              </w:rPr>
            </w:pPr>
            <w:r w:rsidRPr="008C2961">
              <w:rPr>
                <w:rFonts w:ascii="Times New Roman" w:hAnsi="Times New Roman" w:cs="Times New Roman"/>
                <w:sz w:val="24"/>
                <w:szCs w:val="24"/>
              </w:rPr>
              <w:t>14304,0</w:t>
            </w:r>
          </w:p>
        </w:tc>
      </w:tr>
      <w:tr w:rsidR="009C6686" w:rsidRPr="0031687A" w14:paraId="67198989" w14:textId="77777777" w:rsidTr="00E82AB1">
        <w:tc>
          <w:tcPr>
            <w:tcW w:w="4575" w:type="dxa"/>
            <w:tcBorders>
              <w:top w:val="single" w:sz="4" w:space="0" w:color="auto"/>
              <w:bottom w:val="nil"/>
              <w:right w:val="nil"/>
            </w:tcBorders>
          </w:tcPr>
          <w:p w14:paraId="00B53A15" w14:textId="77777777"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 xml:space="preserve">Средства федерального бюджета </w:t>
            </w:r>
          </w:p>
        </w:tc>
        <w:tc>
          <w:tcPr>
            <w:tcW w:w="1741" w:type="dxa"/>
            <w:tcBorders>
              <w:top w:val="nil"/>
              <w:left w:val="single" w:sz="4" w:space="0" w:color="auto"/>
              <w:bottom w:val="single" w:sz="4" w:space="0" w:color="auto"/>
              <w:right w:val="single" w:sz="4" w:space="0" w:color="auto"/>
            </w:tcBorders>
            <w:shd w:val="clear" w:color="auto" w:fill="auto"/>
            <w:vAlign w:val="bottom"/>
          </w:tcPr>
          <w:p w14:paraId="4381DD9E" w14:textId="77777777" w:rsidR="009C6686" w:rsidRPr="008C2961" w:rsidRDefault="009C6686" w:rsidP="009C6686">
            <w:pPr>
              <w:spacing w:after="0" w:line="240" w:lineRule="auto"/>
              <w:jc w:val="center"/>
              <w:rPr>
                <w:rFonts w:ascii="Times New Roman" w:hAnsi="Times New Roman" w:cs="Times New Roman"/>
                <w:sz w:val="24"/>
                <w:szCs w:val="24"/>
                <w:highlight w:val="yellow"/>
              </w:rPr>
            </w:pPr>
            <w:r w:rsidRPr="008C2961">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681FD3C2" w14:textId="77777777" w:rsidR="009C6686" w:rsidRPr="008C2961" w:rsidRDefault="009C6686" w:rsidP="009C6686">
            <w:pPr>
              <w:spacing w:after="0" w:line="240" w:lineRule="auto"/>
              <w:jc w:val="center"/>
              <w:rPr>
                <w:rFonts w:ascii="Times New Roman" w:hAnsi="Times New Roman" w:cs="Times New Roman"/>
                <w:sz w:val="24"/>
                <w:szCs w:val="24"/>
              </w:rPr>
            </w:pPr>
            <w:r w:rsidRPr="008C2961">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280BAB38" w14:textId="77777777" w:rsidR="009C6686" w:rsidRPr="008C2961" w:rsidRDefault="009C6686" w:rsidP="009C6686">
            <w:pPr>
              <w:spacing w:after="0" w:line="240" w:lineRule="auto"/>
              <w:jc w:val="center"/>
              <w:rPr>
                <w:rFonts w:ascii="Times New Roman" w:hAnsi="Times New Roman" w:cs="Times New Roman"/>
                <w:sz w:val="24"/>
                <w:szCs w:val="24"/>
              </w:rPr>
            </w:pPr>
            <w:r w:rsidRPr="008C2961">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62B452D7" w14:textId="77777777" w:rsidR="009C6686" w:rsidRPr="008C2961" w:rsidRDefault="009C6686" w:rsidP="009C6686">
            <w:pPr>
              <w:spacing w:after="0" w:line="240" w:lineRule="auto"/>
              <w:jc w:val="center"/>
              <w:rPr>
                <w:rFonts w:ascii="Times New Roman" w:hAnsi="Times New Roman" w:cs="Times New Roman"/>
                <w:sz w:val="24"/>
                <w:szCs w:val="24"/>
              </w:rPr>
            </w:pPr>
            <w:r w:rsidRPr="008C2961">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3ADAF798" w14:textId="77777777" w:rsidR="009C6686" w:rsidRPr="008C2961" w:rsidRDefault="009C6686" w:rsidP="009C6686">
            <w:pPr>
              <w:spacing w:after="0" w:line="240" w:lineRule="auto"/>
              <w:jc w:val="center"/>
              <w:rPr>
                <w:rFonts w:ascii="Times New Roman" w:hAnsi="Times New Roman" w:cs="Times New Roman"/>
                <w:sz w:val="24"/>
                <w:szCs w:val="24"/>
              </w:rPr>
            </w:pPr>
            <w:r w:rsidRPr="008C2961">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7D5954DC" w14:textId="77777777" w:rsidR="009C6686" w:rsidRPr="008C2961" w:rsidRDefault="009C6686" w:rsidP="009C6686">
            <w:pPr>
              <w:spacing w:after="0" w:line="240" w:lineRule="auto"/>
              <w:jc w:val="center"/>
              <w:rPr>
                <w:rFonts w:ascii="Times New Roman" w:hAnsi="Times New Roman" w:cs="Times New Roman"/>
                <w:sz w:val="24"/>
                <w:szCs w:val="24"/>
              </w:rPr>
            </w:pPr>
            <w:r w:rsidRPr="008C2961">
              <w:rPr>
                <w:rFonts w:ascii="Times New Roman" w:hAnsi="Times New Roman" w:cs="Times New Roman"/>
                <w:sz w:val="24"/>
                <w:szCs w:val="24"/>
              </w:rPr>
              <w:t>0,0</w:t>
            </w:r>
          </w:p>
        </w:tc>
      </w:tr>
      <w:tr w:rsidR="009C6686" w:rsidRPr="0031687A" w14:paraId="72A1B3B9" w14:textId="77777777" w:rsidTr="00E82AB1">
        <w:tc>
          <w:tcPr>
            <w:tcW w:w="4575" w:type="dxa"/>
            <w:tcBorders>
              <w:top w:val="single" w:sz="4" w:space="0" w:color="auto"/>
              <w:bottom w:val="nil"/>
              <w:right w:val="nil"/>
            </w:tcBorders>
          </w:tcPr>
          <w:p w14:paraId="59BE324C" w14:textId="77777777"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 xml:space="preserve">Средства бюджета городского округа </w:t>
            </w:r>
          </w:p>
        </w:tc>
        <w:tc>
          <w:tcPr>
            <w:tcW w:w="1741" w:type="dxa"/>
            <w:tcBorders>
              <w:top w:val="nil"/>
              <w:left w:val="single" w:sz="4" w:space="0" w:color="auto"/>
              <w:bottom w:val="single" w:sz="4" w:space="0" w:color="auto"/>
              <w:right w:val="single" w:sz="4" w:space="0" w:color="auto"/>
            </w:tcBorders>
            <w:shd w:val="clear" w:color="auto" w:fill="auto"/>
            <w:vAlign w:val="bottom"/>
          </w:tcPr>
          <w:p w14:paraId="709C6C2B" w14:textId="0DC71EF8" w:rsidR="009C6686" w:rsidRPr="00F80E19" w:rsidRDefault="00F80E19" w:rsidP="009C6686">
            <w:pPr>
              <w:spacing w:after="0" w:line="240" w:lineRule="auto"/>
              <w:jc w:val="center"/>
              <w:rPr>
                <w:rFonts w:ascii="Times New Roman" w:hAnsi="Times New Roman" w:cs="Times New Roman"/>
                <w:color w:val="000000" w:themeColor="text1"/>
                <w:sz w:val="24"/>
                <w:szCs w:val="24"/>
              </w:rPr>
            </w:pPr>
            <w:r w:rsidRPr="00F80E19">
              <w:rPr>
                <w:rFonts w:ascii="Times New Roman" w:hAnsi="Times New Roman" w:cs="Times New Roman"/>
                <w:color w:val="000000" w:themeColor="text1"/>
                <w:sz w:val="24"/>
                <w:szCs w:val="24"/>
              </w:rPr>
              <w:t>3672364,1</w:t>
            </w:r>
          </w:p>
        </w:tc>
        <w:tc>
          <w:tcPr>
            <w:tcW w:w="1742" w:type="dxa"/>
            <w:tcBorders>
              <w:top w:val="nil"/>
              <w:left w:val="nil"/>
              <w:bottom w:val="single" w:sz="4" w:space="0" w:color="auto"/>
              <w:right w:val="single" w:sz="4" w:space="0" w:color="auto"/>
            </w:tcBorders>
            <w:shd w:val="clear" w:color="auto" w:fill="auto"/>
            <w:vAlign w:val="bottom"/>
          </w:tcPr>
          <w:p w14:paraId="3BEE904D" w14:textId="77777777" w:rsidR="009C6686" w:rsidRPr="008C2961" w:rsidRDefault="009C6686" w:rsidP="009C6686">
            <w:pPr>
              <w:spacing w:after="0" w:line="240" w:lineRule="auto"/>
              <w:jc w:val="center"/>
              <w:rPr>
                <w:rFonts w:ascii="Times New Roman" w:hAnsi="Times New Roman" w:cs="Times New Roman"/>
                <w:sz w:val="24"/>
                <w:szCs w:val="24"/>
              </w:rPr>
            </w:pPr>
            <w:r w:rsidRPr="008C2961">
              <w:rPr>
                <w:rFonts w:ascii="Times New Roman" w:hAnsi="Times New Roman" w:cs="Times New Roman"/>
                <w:sz w:val="24"/>
                <w:szCs w:val="24"/>
              </w:rPr>
              <w:t>657688,4</w:t>
            </w:r>
          </w:p>
        </w:tc>
        <w:tc>
          <w:tcPr>
            <w:tcW w:w="1742" w:type="dxa"/>
            <w:tcBorders>
              <w:top w:val="nil"/>
              <w:left w:val="nil"/>
              <w:bottom w:val="single" w:sz="4" w:space="0" w:color="auto"/>
              <w:right w:val="single" w:sz="4" w:space="0" w:color="auto"/>
            </w:tcBorders>
            <w:shd w:val="clear" w:color="auto" w:fill="auto"/>
            <w:vAlign w:val="bottom"/>
          </w:tcPr>
          <w:p w14:paraId="4A22BC5A" w14:textId="7A001FA5" w:rsidR="009C6686" w:rsidRPr="008C2961" w:rsidRDefault="00FA6F07" w:rsidP="009C6686">
            <w:pPr>
              <w:spacing w:after="0" w:line="240" w:lineRule="auto"/>
              <w:jc w:val="center"/>
              <w:rPr>
                <w:rFonts w:ascii="Times New Roman" w:hAnsi="Times New Roman" w:cs="Times New Roman"/>
                <w:sz w:val="24"/>
                <w:szCs w:val="24"/>
              </w:rPr>
            </w:pPr>
            <w:r w:rsidRPr="008C2961">
              <w:rPr>
                <w:rFonts w:ascii="Times New Roman" w:hAnsi="Times New Roman" w:cs="Times New Roman"/>
                <w:sz w:val="24"/>
                <w:szCs w:val="24"/>
              </w:rPr>
              <w:t>735924,9</w:t>
            </w:r>
          </w:p>
        </w:tc>
        <w:tc>
          <w:tcPr>
            <w:tcW w:w="1742" w:type="dxa"/>
            <w:tcBorders>
              <w:top w:val="nil"/>
              <w:left w:val="nil"/>
              <w:bottom w:val="single" w:sz="4" w:space="0" w:color="auto"/>
              <w:right w:val="single" w:sz="4" w:space="0" w:color="auto"/>
            </w:tcBorders>
            <w:shd w:val="clear" w:color="auto" w:fill="auto"/>
          </w:tcPr>
          <w:p w14:paraId="31A0B57E" w14:textId="261B8AB9" w:rsidR="009C6686" w:rsidRPr="00CB0EB0" w:rsidRDefault="004C0199" w:rsidP="009C6686">
            <w:pPr>
              <w:spacing w:after="0" w:line="240" w:lineRule="auto"/>
              <w:jc w:val="center"/>
              <w:rPr>
                <w:rFonts w:ascii="Times New Roman" w:hAnsi="Times New Roman" w:cs="Times New Roman"/>
                <w:color w:val="FF0000"/>
                <w:sz w:val="24"/>
                <w:szCs w:val="24"/>
              </w:rPr>
            </w:pPr>
            <w:r w:rsidRPr="004C0199">
              <w:rPr>
                <w:rFonts w:ascii="Times New Roman" w:hAnsi="Times New Roman" w:cs="Times New Roman"/>
                <w:color w:val="000000" w:themeColor="text1"/>
                <w:sz w:val="24"/>
                <w:szCs w:val="24"/>
              </w:rPr>
              <w:t>812105,4</w:t>
            </w:r>
          </w:p>
        </w:tc>
        <w:tc>
          <w:tcPr>
            <w:tcW w:w="1742" w:type="dxa"/>
            <w:tcBorders>
              <w:top w:val="nil"/>
              <w:left w:val="nil"/>
              <w:bottom w:val="single" w:sz="4" w:space="0" w:color="auto"/>
              <w:right w:val="single" w:sz="4" w:space="0" w:color="auto"/>
            </w:tcBorders>
            <w:shd w:val="clear" w:color="auto" w:fill="auto"/>
          </w:tcPr>
          <w:p w14:paraId="7D5F72B8" w14:textId="0AC53A10" w:rsidR="009C6686" w:rsidRPr="004C0199" w:rsidRDefault="00672B28" w:rsidP="009C6686">
            <w:pPr>
              <w:spacing w:after="0" w:line="240" w:lineRule="auto"/>
              <w:jc w:val="center"/>
              <w:rPr>
                <w:rFonts w:ascii="Times New Roman" w:hAnsi="Times New Roman" w:cs="Times New Roman"/>
                <w:color w:val="000000" w:themeColor="text1"/>
                <w:sz w:val="24"/>
                <w:szCs w:val="24"/>
              </w:rPr>
            </w:pPr>
            <w:r w:rsidRPr="004C0199">
              <w:rPr>
                <w:rFonts w:ascii="Times New Roman" w:hAnsi="Times New Roman" w:cs="Times New Roman"/>
                <w:color w:val="000000" w:themeColor="text1"/>
                <w:sz w:val="24"/>
                <w:szCs w:val="24"/>
              </w:rPr>
              <w:t>715061,</w:t>
            </w:r>
            <w:r w:rsidR="004D3566" w:rsidRPr="004C0199">
              <w:rPr>
                <w:rFonts w:ascii="Times New Roman" w:hAnsi="Times New Roman" w:cs="Times New Roman"/>
                <w:color w:val="000000" w:themeColor="text1"/>
                <w:sz w:val="24"/>
                <w:szCs w:val="24"/>
              </w:rPr>
              <w:t>5</w:t>
            </w:r>
          </w:p>
        </w:tc>
        <w:tc>
          <w:tcPr>
            <w:tcW w:w="1742" w:type="dxa"/>
            <w:tcBorders>
              <w:top w:val="nil"/>
              <w:left w:val="nil"/>
              <w:bottom w:val="single" w:sz="4" w:space="0" w:color="auto"/>
              <w:right w:val="single" w:sz="4" w:space="0" w:color="auto"/>
            </w:tcBorders>
            <w:shd w:val="clear" w:color="auto" w:fill="auto"/>
          </w:tcPr>
          <w:p w14:paraId="51C0F5C7" w14:textId="3B7E5D3D" w:rsidR="009C6686" w:rsidRPr="008C2961" w:rsidRDefault="000A1DA2" w:rsidP="009C6686">
            <w:pPr>
              <w:spacing w:after="0" w:line="240" w:lineRule="auto"/>
              <w:jc w:val="center"/>
              <w:rPr>
                <w:rFonts w:ascii="Times New Roman" w:hAnsi="Times New Roman" w:cs="Times New Roman"/>
                <w:sz w:val="24"/>
                <w:szCs w:val="24"/>
              </w:rPr>
            </w:pPr>
            <w:r w:rsidRPr="008C2961">
              <w:rPr>
                <w:rFonts w:ascii="Times New Roman" w:hAnsi="Times New Roman" w:cs="Times New Roman"/>
                <w:sz w:val="24"/>
                <w:szCs w:val="24"/>
              </w:rPr>
              <w:t>751583,9</w:t>
            </w:r>
          </w:p>
        </w:tc>
      </w:tr>
      <w:tr w:rsidR="009C6686" w:rsidRPr="0031687A" w14:paraId="21FC6403" w14:textId="77777777" w:rsidTr="00E82AB1">
        <w:tc>
          <w:tcPr>
            <w:tcW w:w="4575" w:type="dxa"/>
            <w:tcBorders>
              <w:top w:val="single" w:sz="4" w:space="0" w:color="auto"/>
              <w:bottom w:val="nil"/>
              <w:right w:val="nil"/>
            </w:tcBorders>
          </w:tcPr>
          <w:p w14:paraId="4078B7A5" w14:textId="77777777"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Внебюджетные средства</w:t>
            </w:r>
          </w:p>
        </w:tc>
        <w:tc>
          <w:tcPr>
            <w:tcW w:w="1741" w:type="dxa"/>
            <w:tcBorders>
              <w:top w:val="nil"/>
              <w:left w:val="single" w:sz="4" w:space="0" w:color="auto"/>
              <w:bottom w:val="single" w:sz="4" w:space="0" w:color="auto"/>
              <w:right w:val="single" w:sz="4" w:space="0" w:color="auto"/>
            </w:tcBorders>
            <w:shd w:val="clear" w:color="auto" w:fill="auto"/>
          </w:tcPr>
          <w:p w14:paraId="7229FD18" w14:textId="77777777" w:rsidR="009C6686" w:rsidRPr="00F80E19" w:rsidRDefault="009C6686" w:rsidP="009C6686">
            <w:pPr>
              <w:spacing w:after="0" w:line="240" w:lineRule="auto"/>
              <w:jc w:val="center"/>
              <w:rPr>
                <w:rFonts w:ascii="Times New Roman" w:hAnsi="Times New Roman" w:cs="Times New Roman"/>
                <w:color w:val="000000" w:themeColor="text1"/>
                <w:sz w:val="24"/>
                <w:szCs w:val="24"/>
              </w:rPr>
            </w:pPr>
            <w:r w:rsidRPr="00F80E19">
              <w:rPr>
                <w:rFonts w:ascii="Times New Roman" w:hAnsi="Times New Roman" w:cs="Times New Roman"/>
                <w:color w:val="000000" w:themeColor="text1"/>
                <w:sz w:val="24"/>
                <w:szCs w:val="24"/>
              </w:rPr>
              <w:t>0,0</w:t>
            </w:r>
          </w:p>
        </w:tc>
        <w:tc>
          <w:tcPr>
            <w:tcW w:w="1742" w:type="dxa"/>
            <w:tcBorders>
              <w:top w:val="nil"/>
              <w:left w:val="nil"/>
              <w:bottom w:val="single" w:sz="4" w:space="0" w:color="auto"/>
              <w:right w:val="single" w:sz="4" w:space="0" w:color="auto"/>
            </w:tcBorders>
            <w:shd w:val="clear" w:color="auto" w:fill="auto"/>
          </w:tcPr>
          <w:p w14:paraId="4FDF7ED9" w14:textId="77777777" w:rsidR="009C6686" w:rsidRPr="008C2961" w:rsidRDefault="009C6686" w:rsidP="009C6686">
            <w:pPr>
              <w:spacing w:after="0" w:line="240" w:lineRule="auto"/>
              <w:jc w:val="center"/>
              <w:rPr>
                <w:rFonts w:ascii="Times New Roman" w:hAnsi="Times New Roman" w:cs="Times New Roman"/>
                <w:sz w:val="24"/>
                <w:szCs w:val="24"/>
              </w:rPr>
            </w:pPr>
            <w:r w:rsidRPr="008C2961">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4C1231DC" w14:textId="77777777" w:rsidR="009C6686" w:rsidRPr="008C2961" w:rsidRDefault="009C6686" w:rsidP="009C6686">
            <w:pPr>
              <w:spacing w:after="0" w:line="240" w:lineRule="auto"/>
              <w:jc w:val="center"/>
              <w:rPr>
                <w:rFonts w:ascii="Times New Roman" w:hAnsi="Times New Roman" w:cs="Times New Roman"/>
                <w:sz w:val="24"/>
                <w:szCs w:val="24"/>
              </w:rPr>
            </w:pPr>
            <w:r w:rsidRPr="008C2961">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710F9564" w14:textId="77777777" w:rsidR="009C6686" w:rsidRPr="008C2961" w:rsidRDefault="009C6686" w:rsidP="009C6686">
            <w:pPr>
              <w:spacing w:after="0" w:line="240" w:lineRule="auto"/>
              <w:jc w:val="center"/>
              <w:rPr>
                <w:rFonts w:ascii="Times New Roman" w:hAnsi="Times New Roman" w:cs="Times New Roman"/>
                <w:sz w:val="24"/>
                <w:szCs w:val="24"/>
              </w:rPr>
            </w:pPr>
            <w:r w:rsidRPr="008C2961">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7DE320AD" w14:textId="77777777" w:rsidR="009C6686" w:rsidRPr="004C0199" w:rsidRDefault="009C6686" w:rsidP="009C6686">
            <w:pPr>
              <w:spacing w:after="0" w:line="240" w:lineRule="auto"/>
              <w:jc w:val="center"/>
              <w:rPr>
                <w:rFonts w:ascii="Times New Roman" w:hAnsi="Times New Roman" w:cs="Times New Roman"/>
                <w:color w:val="000000" w:themeColor="text1"/>
                <w:sz w:val="24"/>
                <w:szCs w:val="24"/>
              </w:rPr>
            </w:pPr>
            <w:r w:rsidRPr="004C0199">
              <w:rPr>
                <w:rFonts w:ascii="Times New Roman" w:hAnsi="Times New Roman" w:cs="Times New Roman"/>
                <w:color w:val="000000" w:themeColor="text1"/>
                <w:sz w:val="24"/>
                <w:szCs w:val="24"/>
              </w:rPr>
              <w:t>0,0</w:t>
            </w:r>
          </w:p>
        </w:tc>
        <w:tc>
          <w:tcPr>
            <w:tcW w:w="1742" w:type="dxa"/>
            <w:tcBorders>
              <w:top w:val="nil"/>
              <w:left w:val="nil"/>
              <w:bottom w:val="single" w:sz="4" w:space="0" w:color="auto"/>
              <w:right w:val="single" w:sz="4" w:space="0" w:color="auto"/>
            </w:tcBorders>
            <w:shd w:val="clear" w:color="auto" w:fill="auto"/>
          </w:tcPr>
          <w:p w14:paraId="0D6976BA" w14:textId="77777777" w:rsidR="009C6686" w:rsidRPr="008C2961" w:rsidRDefault="009C6686" w:rsidP="009C6686">
            <w:pPr>
              <w:spacing w:after="0" w:line="240" w:lineRule="auto"/>
              <w:jc w:val="center"/>
              <w:rPr>
                <w:rFonts w:ascii="Times New Roman" w:hAnsi="Times New Roman" w:cs="Times New Roman"/>
                <w:sz w:val="24"/>
                <w:szCs w:val="24"/>
              </w:rPr>
            </w:pPr>
            <w:r w:rsidRPr="008C2961">
              <w:rPr>
                <w:rFonts w:ascii="Times New Roman" w:hAnsi="Times New Roman" w:cs="Times New Roman"/>
                <w:sz w:val="24"/>
                <w:szCs w:val="24"/>
              </w:rPr>
              <w:t>0,0</w:t>
            </w:r>
          </w:p>
        </w:tc>
      </w:tr>
      <w:tr w:rsidR="009C6686" w:rsidRPr="0031687A" w14:paraId="7F37CC25" w14:textId="77777777" w:rsidTr="000A1DA2">
        <w:trPr>
          <w:trHeight w:val="70"/>
        </w:trPr>
        <w:tc>
          <w:tcPr>
            <w:tcW w:w="4575" w:type="dxa"/>
            <w:tcBorders>
              <w:top w:val="single" w:sz="4" w:space="0" w:color="auto"/>
              <w:bottom w:val="single" w:sz="4" w:space="0" w:color="auto"/>
              <w:right w:val="nil"/>
            </w:tcBorders>
          </w:tcPr>
          <w:p w14:paraId="6A958188" w14:textId="77777777"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Всего, в том числе по годам:</w:t>
            </w:r>
          </w:p>
        </w:tc>
        <w:tc>
          <w:tcPr>
            <w:tcW w:w="1741" w:type="dxa"/>
            <w:tcBorders>
              <w:top w:val="nil"/>
              <w:left w:val="single" w:sz="4" w:space="0" w:color="auto"/>
              <w:bottom w:val="single" w:sz="4" w:space="0" w:color="auto"/>
              <w:right w:val="single" w:sz="4" w:space="0" w:color="auto"/>
            </w:tcBorders>
            <w:shd w:val="clear" w:color="auto" w:fill="auto"/>
            <w:vAlign w:val="bottom"/>
          </w:tcPr>
          <w:p w14:paraId="04973253" w14:textId="24ED73C2" w:rsidR="009C6686" w:rsidRPr="00F80E19" w:rsidRDefault="00F80E19" w:rsidP="009C6686">
            <w:pPr>
              <w:spacing w:after="0" w:line="240" w:lineRule="auto"/>
              <w:jc w:val="center"/>
              <w:rPr>
                <w:rFonts w:ascii="Times New Roman" w:hAnsi="Times New Roman" w:cs="Times New Roman"/>
                <w:color w:val="000000" w:themeColor="text1"/>
                <w:sz w:val="24"/>
                <w:szCs w:val="24"/>
              </w:rPr>
            </w:pPr>
            <w:r w:rsidRPr="00F80E19">
              <w:rPr>
                <w:rFonts w:ascii="Times New Roman" w:hAnsi="Times New Roman" w:cs="Times New Roman"/>
                <w:color w:val="000000" w:themeColor="text1"/>
                <w:sz w:val="24"/>
                <w:szCs w:val="24"/>
              </w:rPr>
              <w:t>3874905,3</w:t>
            </w:r>
          </w:p>
        </w:tc>
        <w:tc>
          <w:tcPr>
            <w:tcW w:w="1742" w:type="dxa"/>
            <w:tcBorders>
              <w:top w:val="nil"/>
              <w:left w:val="nil"/>
              <w:bottom w:val="single" w:sz="4" w:space="0" w:color="auto"/>
              <w:right w:val="single" w:sz="4" w:space="0" w:color="auto"/>
            </w:tcBorders>
            <w:shd w:val="clear" w:color="auto" w:fill="auto"/>
            <w:vAlign w:val="bottom"/>
          </w:tcPr>
          <w:p w14:paraId="37724D8E" w14:textId="77777777" w:rsidR="009C6686" w:rsidRPr="008C2961" w:rsidRDefault="009C6686" w:rsidP="009C6686">
            <w:pPr>
              <w:spacing w:after="0" w:line="240" w:lineRule="auto"/>
              <w:jc w:val="center"/>
              <w:rPr>
                <w:rFonts w:ascii="Times New Roman" w:hAnsi="Times New Roman" w:cs="Times New Roman"/>
                <w:sz w:val="24"/>
                <w:szCs w:val="24"/>
              </w:rPr>
            </w:pPr>
            <w:r w:rsidRPr="008C2961">
              <w:rPr>
                <w:rFonts w:ascii="Times New Roman" w:hAnsi="Times New Roman" w:cs="Times New Roman"/>
                <w:sz w:val="24"/>
                <w:szCs w:val="24"/>
              </w:rPr>
              <w:t>671958,4</w:t>
            </w:r>
          </w:p>
        </w:tc>
        <w:tc>
          <w:tcPr>
            <w:tcW w:w="1742" w:type="dxa"/>
            <w:tcBorders>
              <w:top w:val="nil"/>
              <w:left w:val="nil"/>
              <w:bottom w:val="single" w:sz="4" w:space="0" w:color="auto"/>
              <w:right w:val="single" w:sz="4" w:space="0" w:color="auto"/>
            </w:tcBorders>
            <w:shd w:val="clear" w:color="auto" w:fill="auto"/>
            <w:vAlign w:val="bottom"/>
          </w:tcPr>
          <w:p w14:paraId="37160B4A" w14:textId="45F6CB05" w:rsidR="009C6686" w:rsidRPr="008C2961" w:rsidRDefault="00FA6F07" w:rsidP="009C6686">
            <w:pPr>
              <w:spacing w:after="0" w:line="240" w:lineRule="auto"/>
              <w:jc w:val="center"/>
              <w:rPr>
                <w:rFonts w:ascii="Times New Roman" w:hAnsi="Times New Roman" w:cs="Times New Roman"/>
                <w:sz w:val="24"/>
                <w:szCs w:val="24"/>
              </w:rPr>
            </w:pPr>
            <w:r w:rsidRPr="008C2961">
              <w:rPr>
                <w:rFonts w:ascii="Times New Roman" w:hAnsi="Times New Roman" w:cs="Times New Roman"/>
                <w:sz w:val="24"/>
                <w:szCs w:val="24"/>
              </w:rPr>
              <w:t>846623,7</w:t>
            </w:r>
          </w:p>
        </w:tc>
        <w:tc>
          <w:tcPr>
            <w:tcW w:w="1742" w:type="dxa"/>
            <w:tcBorders>
              <w:top w:val="nil"/>
              <w:left w:val="nil"/>
              <w:bottom w:val="single" w:sz="4" w:space="0" w:color="auto"/>
              <w:right w:val="single" w:sz="4" w:space="0" w:color="auto"/>
            </w:tcBorders>
            <w:shd w:val="clear" w:color="auto" w:fill="auto"/>
            <w:vAlign w:val="bottom"/>
          </w:tcPr>
          <w:p w14:paraId="63BBF364" w14:textId="6417B923" w:rsidR="009C6686" w:rsidRPr="00CB0EB0" w:rsidRDefault="00157120" w:rsidP="009C6686">
            <w:pPr>
              <w:spacing w:after="0" w:line="240" w:lineRule="auto"/>
              <w:jc w:val="center"/>
              <w:rPr>
                <w:rFonts w:ascii="Times New Roman" w:hAnsi="Times New Roman" w:cs="Times New Roman"/>
                <w:color w:val="FF0000"/>
                <w:sz w:val="24"/>
                <w:szCs w:val="24"/>
              </w:rPr>
            </w:pPr>
            <w:r w:rsidRPr="00672B28">
              <w:rPr>
                <w:rFonts w:ascii="Times New Roman" w:hAnsi="Times New Roman" w:cs="Times New Roman"/>
                <w:sz w:val="24"/>
                <w:szCs w:val="24"/>
              </w:rPr>
              <w:t>86</w:t>
            </w:r>
            <w:r w:rsidR="00672B28" w:rsidRPr="00672B28">
              <w:rPr>
                <w:rFonts w:ascii="Times New Roman" w:hAnsi="Times New Roman" w:cs="Times New Roman"/>
                <w:sz w:val="24"/>
                <w:szCs w:val="24"/>
              </w:rPr>
              <w:t>10</w:t>
            </w:r>
            <w:r w:rsidRPr="00672B28">
              <w:rPr>
                <w:rFonts w:ascii="Times New Roman" w:hAnsi="Times New Roman" w:cs="Times New Roman"/>
                <w:sz w:val="24"/>
                <w:szCs w:val="24"/>
              </w:rPr>
              <w:t>6</w:t>
            </w:r>
            <w:r w:rsidR="004C0199">
              <w:rPr>
                <w:rFonts w:ascii="Times New Roman" w:hAnsi="Times New Roman" w:cs="Times New Roman"/>
                <w:sz w:val="24"/>
                <w:szCs w:val="24"/>
              </w:rPr>
              <w:t>9</w:t>
            </w:r>
            <w:r w:rsidRPr="00672B28">
              <w:rPr>
                <w:rFonts w:ascii="Times New Roman" w:hAnsi="Times New Roman" w:cs="Times New Roman"/>
                <w:sz w:val="24"/>
                <w:szCs w:val="24"/>
              </w:rPr>
              <w:t>,</w:t>
            </w:r>
            <w:r w:rsidR="004C0199" w:rsidRPr="004C0199">
              <w:rPr>
                <w:rFonts w:ascii="Times New Roman" w:hAnsi="Times New Roman" w:cs="Times New Roman"/>
                <w:color w:val="000000" w:themeColor="text1"/>
                <w:sz w:val="24"/>
                <w:szCs w:val="24"/>
              </w:rPr>
              <w:t>8</w:t>
            </w:r>
          </w:p>
        </w:tc>
        <w:tc>
          <w:tcPr>
            <w:tcW w:w="1742" w:type="dxa"/>
            <w:tcBorders>
              <w:top w:val="nil"/>
              <w:left w:val="nil"/>
              <w:bottom w:val="single" w:sz="4" w:space="0" w:color="auto"/>
              <w:right w:val="single" w:sz="4" w:space="0" w:color="auto"/>
            </w:tcBorders>
            <w:shd w:val="clear" w:color="auto" w:fill="auto"/>
            <w:vAlign w:val="bottom"/>
          </w:tcPr>
          <w:p w14:paraId="3C75378B" w14:textId="6767CFDB" w:rsidR="009C6686" w:rsidRPr="004C0199" w:rsidRDefault="00672B28" w:rsidP="009C6686">
            <w:pPr>
              <w:spacing w:after="0" w:line="240" w:lineRule="auto"/>
              <w:jc w:val="center"/>
              <w:rPr>
                <w:rFonts w:ascii="Times New Roman" w:hAnsi="Times New Roman" w:cs="Times New Roman"/>
                <w:color w:val="000000" w:themeColor="text1"/>
                <w:sz w:val="24"/>
                <w:szCs w:val="24"/>
              </w:rPr>
            </w:pPr>
            <w:r w:rsidRPr="004C0199">
              <w:rPr>
                <w:rFonts w:ascii="Times New Roman" w:hAnsi="Times New Roman" w:cs="Times New Roman"/>
                <w:color w:val="000000" w:themeColor="text1"/>
                <w:sz w:val="24"/>
                <w:szCs w:val="24"/>
              </w:rPr>
              <w:t>729365,</w:t>
            </w:r>
            <w:r w:rsidR="004D3566" w:rsidRPr="004C0199">
              <w:rPr>
                <w:rFonts w:ascii="Times New Roman" w:hAnsi="Times New Roman" w:cs="Times New Roman"/>
                <w:color w:val="000000" w:themeColor="text1"/>
                <w:sz w:val="24"/>
                <w:szCs w:val="24"/>
              </w:rPr>
              <w:t>5</w:t>
            </w:r>
          </w:p>
        </w:tc>
        <w:tc>
          <w:tcPr>
            <w:tcW w:w="1742" w:type="dxa"/>
            <w:tcBorders>
              <w:top w:val="nil"/>
              <w:left w:val="nil"/>
              <w:bottom w:val="single" w:sz="4" w:space="0" w:color="auto"/>
              <w:right w:val="single" w:sz="4" w:space="0" w:color="auto"/>
            </w:tcBorders>
            <w:shd w:val="clear" w:color="auto" w:fill="auto"/>
            <w:vAlign w:val="bottom"/>
          </w:tcPr>
          <w:p w14:paraId="77E09EC4" w14:textId="0E81330F" w:rsidR="009C6686" w:rsidRPr="008C2961" w:rsidRDefault="000A1DA2" w:rsidP="009C6686">
            <w:pPr>
              <w:spacing w:after="0" w:line="240" w:lineRule="auto"/>
              <w:jc w:val="center"/>
              <w:rPr>
                <w:rFonts w:ascii="Times New Roman" w:hAnsi="Times New Roman" w:cs="Times New Roman"/>
                <w:sz w:val="24"/>
                <w:szCs w:val="24"/>
              </w:rPr>
            </w:pPr>
            <w:r w:rsidRPr="008C2961">
              <w:rPr>
                <w:rFonts w:ascii="Times New Roman" w:hAnsi="Times New Roman" w:cs="Times New Roman"/>
                <w:sz w:val="24"/>
                <w:szCs w:val="24"/>
              </w:rPr>
              <w:t>765887,9</w:t>
            </w:r>
          </w:p>
        </w:tc>
      </w:tr>
    </w:tbl>
    <w:p w14:paraId="190B5D6B" w14:textId="77777777" w:rsidR="000220A6" w:rsidRPr="009A7586" w:rsidRDefault="000220A6" w:rsidP="000220A6">
      <w:pPr>
        <w:widowControl w:val="0"/>
        <w:autoSpaceDE w:val="0"/>
        <w:autoSpaceDN w:val="0"/>
        <w:adjustRightInd w:val="0"/>
        <w:spacing w:after="0" w:line="240" w:lineRule="auto"/>
        <w:outlineLvl w:val="1"/>
        <w:rPr>
          <w:rFonts w:ascii="Times New Roman" w:hAnsi="Times New Roman" w:cs="Times New Roman"/>
          <w:b/>
          <w:bCs/>
          <w:sz w:val="20"/>
          <w:szCs w:val="20"/>
          <w:lang w:eastAsia="ru-RU"/>
        </w:rPr>
        <w:sectPr w:rsidR="000220A6" w:rsidRPr="009A7586" w:rsidSect="00AC3DFB">
          <w:pgSz w:w="16840" w:h="11907" w:orient="landscape"/>
          <w:pgMar w:top="567" w:right="720" w:bottom="720" w:left="993" w:header="720" w:footer="720" w:gutter="0"/>
          <w:cols w:space="720"/>
          <w:noEndnote/>
          <w:docGrid w:linePitch="299"/>
        </w:sectPr>
      </w:pPr>
    </w:p>
    <w:p w14:paraId="640B8711" w14:textId="77777777" w:rsidR="000220A6" w:rsidRPr="009A7586" w:rsidRDefault="000220A6" w:rsidP="000220A6">
      <w:pPr>
        <w:pStyle w:val="aff8"/>
        <w:widowControl w:val="0"/>
        <w:autoSpaceDE w:val="0"/>
        <w:autoSpaceDN w:val="0"/>
        <w:adjustRightInd w:val="0"/>
        <w:spacing w:after="0" w:line="240" w:lineRule="auto"/>
        <w:ind w:left="0"/>
        <w:jc w:val="center"/>
        <w:outlineLvl w:val="1"/>
        <w:rPr>
          <w:rFonts w:ascii="Times New Roman" w:hAnsi="Times New Roman" w:cs="Times New Roman"/>
          <w:b/>
          <w:bCs/>
          <w:sz w:val="24"/>
          <w:szCs w:val="24"/>
        </w:rPr>
      </w:pPr>
      <w:r>
        <w:rPr>
          <w:rFonts w:ascii="Times New Roman" w:hAnsi="Times New Roman" w:cs="Times New Roman"/>
          <w:b/>
          <w:bCs/>
          <w:sz w:val="24"/>
          <w:szCs w:val="24"/>
        </w:rPr>
        <w:lastRenderedPageBreak/>
        <w:t xml:space="preserve">1. </w:t>
      </w:r>
      <w:r w:rsidRPr="009A7586">
        <w:rPr>
          <w:rFonts w:ascii="Times New Roman" w:hAnsi="Times New Roman" w:cs="Times New Roman"/>
          <w:b/>
          <w:bCs/>
          <w:sz w:val="24"/>
          <w:szCs w:val="24"/>
        </w:rPr>
        <w:t>Характеристика проблемы в сфере социально-экономического развития городского округа Истра и прогноз развития ситуации с учетом реализации Программы</w:t>
      </w:r>
    </w:p>
    <w:p w14:paraId="29499608" w14:textId="77777777" w:rsidR="000220A6" w:rsidRPr="009A7586" w:rsidRDefault="000220A6" w:rsidP="000220A6">
      <w:pPr>
        <w:widowControl w:val="0"/>
        <w:autoSpaceDE w:val="0"/>
        <w:autoSpaceDN w:val="0"/>
        <w:spacing w:after="0" w:line="240" w:lineRule="auto"/>
        <w:jc w:val="center"/>
        <w:rPr>
          <w:rFonts w:ascii="Times New Roman" w:hAnsi="Times New Roman" w:cs="Times New Roman"/>
          <w:sz w:val="24"/>
          <w:szCs w:val="24"/>
          <w:lang w:eastAsia="ru-RU"/>
        </w:rPr>
      </w:pPr>
    </w:p>
    <w:p w14:paraId="070D783E" w14:textId="77777777" w:rsidR="000220A6" w:rsidRPr="009A7586" w:rsidRDefault="000220A6" w:rsidP="000220A6">
      <w:pPr>
        <w:pStyle w:val="aff8"/>
        <w:widowControl w:val="0"/>
        <w:numPr>
          <w:ilvl w:val="1"/>
          <w:numId w:val="5"/>
        </w:numPr>
        <w:autoSpaceDE w:val="0"/>
        <w:autoSpaceDN w:val="0"/>
        <w:spacing w:after="0" w:line="240" w:lineRule="auto"/>
        <w:ind w:left="0" w:firstLine="0"/>
        <w:jc w:val="center"/>
        <w:rPr>
          <w:rFonts w:ascii="Times New Roman" w:hAnsi="Times New Roman" w:cs="Times New Roman"/>
          <w:b/>
          <w:sz w:val="24"/>
          <w:szCs w:val="24"/>
        </w:rPr>
      </w:pPr>
      <w:r w:rsidRPr="009A7586">
        <w:rPr>
          <w:rFonts w:ascii="Times New Roman" w:hAnsi="Times New Roman" w:cs="Times New Roman"/>
          <w:b/>
          <w:sz w:val="24"/>
          <w:szCs w:val="24"/>
        </w:rPr>
        <w:t>Общая характеристика сферы реализации муниципальной программы</w:t>
      </w:r>
    </w:p>
    <w:p w14:paraId="2ACA9301" w14:textId="77777777" w:rsidR="000220A6" w:rsidRPr="009A7586" w:rsidRDefault="000220A6" w:rsidP="000220A6">
      <w:pPr>
        <w:pStyle w:val="aff8"/>
        <w:widowControl w:val="0"/>
        <w:autoSpaceDE w:val="0"/>
        <w:autoSpaceDN w:val="0"/>
        <w:spacing w:after="0" w:line="240" w:lineRule="auto"/>
        <w:ind w:left="1129"/>
        <w:rPr>
          <w:rFonts w:ascii="Times New Roman" w:hAnsi="Times New Roman" w:cs="Times New Roman"/>
          <w:b/>
          <w:sz w:val="24"/>
          <w:szCs w:val="24"/>
        </w:rPr>
      </w:pPr>
    </w:p>
    <w:p w14:paraId="387654D8"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В сфере земельных ресурсов остаются актуальными задачи по определению (уточнению) категорий земель и видов разрешенного использования земельных участков; а также по выявлению нарушений целевого использования земельных участков сельскохозяйственного назначения и земельных участков, предоставленных под жилищное строительство, и направления информации в налоговые органы для применения повышенных ставок налога. Мобилизация платежей в сфере земельно-имущественных отношений и обеспечение полного учета имущественных объектов является одним из ключевых ресурсов влияния на доходность бюджета городского округа Истра.</w:t>
      </w:r>
    </w:p>
    <w:p w14:paraId="2EA1C740" w14:textId="77777777" w:rsidR="000220A6" w:rsidRPr="009A7586" w:rsidRDefault="000220A6" w:rsidP="000220A6">
      <w:pPr>
        <w:widowControl w:val="0"/>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В целях эффективного управления и распоряжения земельными участками, находящимися в муниципальной и неразграниченной государственной собственности, администрацией проводилась работа по предоставлению земельных участков в аренду, бессрочное (постоянное) пользование, собственность гражданам и юридическим лицам в соответствии с наделенными полномочиями и действующим законодательством. </w:t>
      </w:r>
    </w:p>
    <w:p w14:paraId="0F65A17E"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Площадь земель городского округа Истра по состоянию на 01.01.2019 г.</w:t>
      </w:r>
      <w:r>
        <w:rPr>
          <w:rFonts w:ascii="Times New Roman" w:hAnsi="Times New Roman" w:cs="Times New Roman"/>
          <w:sz w:val="24"/>
          <w:szCs w:val="24"/>
          <w:lang w:eastAsia="ru-RU"/>
        </w:rPr>
        <w:t>,</w:t>
      </w:r>
      <w:r w:rsidRPr="009A7586">
        <w:rPr>
          <w:rFonts w:ascii="Times New Roman" w:hAnsi="Times New Roman" w:cs="Times New Roman"/>
          <w:sz w:val="24"/>
          <w:szCs w:val="24"/>
          <w:lang w:eastAsia="ru-RU"/>
        </w:rPr>
        <w:t xml:space="preserve"> согласно статистической информации, составляет 126 897 га (общая площадь земельных участков в границах муниципального образования была уточнена по Закону Московской области от 28.02.2005г. №86/2005-ОЗ).</w:t>
      </w:r>
    </w:p>
    <w:p w14:paraId="48F11DF0"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Регулярно проводится работа по формированию земельных участков с целью регистрации на них права собственности муниципальным образованием «Городской округа Истра Московской области». Оформление земельных участков и регистрация прав на них производилась хозяйствующими субъектами за счет собственных средств, в связи с чем, средства на финансирование вышеуказанных работ в бюджет округа не закладывались.</w:t>
      </w:r>
    </w:p>
    <w:p w14:paraId="65165EBF"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Настоящая Программа направлена на решение актуальных и требующих в период с 2020 по 2024 год включительно, решения проблем и задач в сфере управления муниципальными финансовыми, имущественными и земельными ресурсами. Комплексный подход к их решению в рамках муниципальной программы «Управление имуществом и муниципальными финансами» заключается в совершенствовании системы управления по приоритетным направлениям. </w:t>
      </w:r>
    </w:p>
    <w:p w14:paraId="263DA812"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В сфере имущественных отношений и муниципальной собственности важным вопросом является повышение эффективности управления и распоряжения имуществом, находящимся в собственности городского округа Истра.</w:t>
      </w:r>
    </w:p>
    <w:p w14:paraId="2665767C"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Особенность современного состояния муниципальной собственности состоит в том, что в преобладающей своей части она является </w:t>
      </w:r>
      <w:proofErr w:type="spellStart"/>
      <w:r w:rsidRPr="009A7586">
        <w:rPr>
          <w:rFonts w:ascii="Times New Roman" w:hAnsi="Times New Roman" w:cs="Times New Roman"/>
          <w:sz w:val="24"/>
          <w:szCs w:val="24"/>
          <w:lang w:eastAsia="ru-RU"/>
        </w:rPr>
        <w:t>доходопотребляющей</w:t>
      </w:r>
      <w:proofErr w:type="spellEnd"/>
      <w:r w:rsidRPr="009A7586">
        <w:rPr>
          <w:rFonts w:ascii="Times New Roman" w:hAnsi="Times New Roman" w:cs="Times New Roman"/>
          <w:sz w:val="24"/>
          <w:szCs w:val="24"/>
          <w:lang w:eastAsia="ru-RU"/>
        </w:rPr>
        <w:t>. Огромная часть бюджетных доходов направляется на цели поддержания объектов муниципальной собственности в минимально работоспособном состоянии. Это определяет актуальность и обусловливает необходимость исследования социально-экономических аспектов и формирование оптимальной системы управления муниципальной собственностью.</w:t>
      </w:r>
    </w:p>
    <w:p w14:paraId="1D7F3283"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Особенностью муниципальной собственности является то, что она служит для удовлетворения общественных интересов и коллективных потребностей местного сообщества, т.е. имеет социальное значение, является средством благоустройства, а также используется для извлечения дохода. Поэтому муниципальная собственность имеет двойственный характер и сочетает в себе принципы социальной пользы и доходности. Доходную муниципальную собственность необходимо использовать так, чтобы была возможность получения средств на содержание бездоходной муниципальной собственности, имеющей социальное значение. Многоаспектность, ярко выраженная социальная направленность и функционирование в границах единой компактной территории являются особенностями муниципальной собственности, которые необходимо учитывать при определении системы управления муниципальной собственностью.</w:t>
      </w:r>
    </w:p>
    <w:p w14:paraId="33C19FA9"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lastRenderedPageBreak/>
        <w:t>Управление муниципальной собственностью характеризуется ярко выраженной социальной направленностью. Это проявляется в постановке генеральной цели управления: достижение возможного уровня удовлетворения социальных запросов населения, предотвращение социальных конфликтов. Реальная направленность управления муниципальной собственностью на решение социальных проблем населения, удовлетворение потребностей людей, обеспечение подъема жизненного уровня достигаются лишь непосредственной увязкой системы управления с социальными результатами. При наличии противоречий между экономическими критериями результативности решений и социальными критериями преимущество отдается, как правило, социальным критериям.</w:t>
      </w:r>
    </w:p>
    <w:p w14:paraId="2616E898"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На данный момент самые значительные проблемы в сфере имущественных отношений – это недостаточно полный и достоверный учет объектов имущества казны, устаревшие характеристики технической инвентаризации, отсутствие записей в реестре и регистрации земельных участков под объектами муниципальной собственности, несвоевременная регистрация права собственности городского округа Истра на объекты недвижимости либо отсутствуют документы, устанавливающие право собственности или иное вещное право, а для создания подобной документации требуются финансовые средства. На федеральном уровне определены лишь некоторые процедуры разграничения собственности, порядок регистрации права собственности продолжает оставаться сложным, у муниципалитетов возникла проблема содержания бесхозного имущества.</w:t>
      </w:r>
    </w:p>
    <w:p w14:paraId="57E5CCA9"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Указанные проблемы приводят к снижению поступлений доходов от использования муниципального имущества в бюджет городского округа Истра Московской области, в то время как доходы от использования муниципального имущества являются существенными. В то же время существует и проблема неуплаты или несвоевременной оплаты за пользование муниципальным имуществом, а взыскание задолженности с арендаторов остается одной из актуальных проблем. Решением проблемы в усилении контроля платежной дисциплины и повышении качества претензионной работы.</w:t>
      </w:r>
    </w:p>
    <w:p w14:paraId="25E94723"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Муниципальная собственность включает широкую сеть объектов как хозяйственного, так и социально-бытового назначения, локализованную в рамках муниципального образования, являющуюся основой территориальной воспроизводственной системы. От уровня развития муниципальной собственности, а также эффективности использования ее составляющих и всей системы в целом во многом зависит качество жизни местного населения.</w:t>
      </w:r>
    </w:p>
    <w:p w14:paraId="015AD818" w14:textId="144F65BB"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Подпрограмма «Совершенствование муниципальной службы Московской области» муниципальной программы «Управление имуществом и муниципальными финансами» разработана в соответствие с федеральным законодательством, законодательством Московской области и направлена на повышение эффективности муниципальной службы в городском округе Истра. Сформирована нормативная правовая база, регулирующая порядок и условия прохождения муниципальной службы.</w:t>
      </w:r>
    </w:p>
    <w:p w14:paraId="1520C40C" w14:textId="77777777"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Одним из приоритетных направлений кадровой работы в муниципальной службе является профессиональное развитие муниципальных служащих, т.к. отсутствие необходимых профессиональных знаний и навыков приводит к снижению эффективности принимаемых управленческих решений и исполнения должностных обязанностей. Следует уделить внимание привлечению на муниципальную службу молодых специалистов, обеспечить преемственность в системе муниципального управления, ротацию кадров. Особое внимание предъявляется к служебной этике муниципальных служащих, социальному назначению их служебной деятельности.</w:t>
      </w:r>
    </w:p>
    <w:p w14:paraId="250DC419" w14:textId="77777777"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Реализация подпрограммы «Управление муниципальными финансами» вызвана необходимостью совершенствования текущей бюджетной политики, развития стимулирующих факторов, открытости и прозрачности, более широким применением экономических методов управления, повышением эффективности бюджетной политики и управлением муниципальным долгом городского округа Истра.</w:t>
      </w:r>
    </w:p>
    <w:p w14:paraId="1C28B9DB" w14:textId="77777777"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lastRenderedPageBreak/>
        <w:t>Долгосрочная сбалансированность и устойчивость бюджетной системы, переход от "управления затратами" к "управлению результатами"</w:t>
      </w:r>
      <w:r>
        <w:rPr>
          <w:rFonts w:ascii="Times New Roman" w:hAnsi="Times New Roman" w:cs="Times New Roman"/>
          <w:sz w:val="24"/>
          <w:szCs w:val="24"/>
          <w:lang w:eastAsia="ru-RU"/>
        </w:rPr>
        <w:t xml:space="preserve"> </w:t>
      </w:r>
      <w:r w:rsidRPr="009A7586">
        <w:rPr>
          <w:rFonts w:ascii="Times New Roman" w:hAnsi="Times New Roman" w:cs="Times New Roman"/>
          <w:sz w:val="24"/>
          <w:szCs w:val="24"/>
          <w:lang w:eastAsia="ru-RU"/>
        </w:rPr>
        <w:t>— это одна из стратегических целей бюджетной политики городского округа Истра.</w:t>
      </w:r>
    </w:p>
    <w:p w14:paraId="616EBC51" w14:textId="77777777"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Основными проблемами в сфере реализации подпрограммы, в том числе в случае затруднений с реализацией ее основных мероприятий, являются:</w:t>
      </w:r>
    </w:p>
    <w:p w14:paraId="703B68FF" w14:textId="77777777"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несоблюдение сроков предоставления информации и отчетности органами местного самоуправления;</w:t>
      </w:r>
    </w:p>
    <w:p w14:paraId="3237E0A5" w14:textId="77777777"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несвоевременное доведение лимитов бюджетных обязательств по средствам, предоставляемым из вышестоящих бюджетов;</w:t>
      </w:r>
    </w:p>
    <w:p w14:paraId="24B1E3E6" w14:textId="77777777"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уменьшение собственных доходов бюджета городского округа Истра в связи с изменением бюджетного законодательства на федеральном и региональном уровнях.</w:t>
      </w:r>
    </w:p>
    <w:p w14:paraId="5780ACBE" w14:textId="77777777"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Основными направлениями деятельности по обеспечению долгосрочной сбалансированности и устойчивости бюджетной системы городского округа Истра являются формирование "программного" бюджета на трехлетний период, качественное исполнение бюджета, управление муниципальным долгом городского округа Истра.</w:t>
      </w:r>
    </w:p>
    <w:p w14:paraId="7E6FEC15" w14:textId="77777777"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rPr>
        <w:t>Применение программно-целевого принципа планирования и исполнения бюджета городского округа Истра приведет к повышению результативности работы органов местного самоуправления и эффективности расходования бюджетных средств, увеличению эффективности управления результатами, увязке стратегических целей с распределением бюджетных средств и достижением результатов.</w:t>
      </w:r>
    </w:p>
    <w:p w14:paraId="26C0D386" w14:textId="77777777" w:rsidR="000220A6" w:rsidRPr="009A7586" w:rsidRDefault="000220A6" w:rsidP="000220A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Построение программно-целевого бюджета городского округа Истра должно основываться на:</w:t>
      </w:r>
    </w:p>
    <w:p w14:paraId="4E7F72C0" w14:textId="77777777" w:rsidR="000220A6" w:rsidRPr="009A7586" w:rsidRDefault="000220A6" w:rsidP="000220A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интеграции бюджетного планирования в процесс формирования и реализации долгосрочной стратегии развития городского округа Истра;</w:t>
      </w:r>
    </w:p>
    <w:p w14:paraId="0A621D00" w14:textId="77777777" w:rsidR="000220A6" w:rsidRPr="009A7586" w:rsidRDefault="000220A6" w:rsidP="000220A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внедрении программно-целевого принципа организации деятельности органов местного самоуправления городского округа Истра;</w:t>
      </w:r>
    </w:p>
    <w:p w14:paraId="70FF3607" w14:textId="77777777" w:rsidR="000220A6" w:rsidRPr="009A7586" w:rsidRDefault="000220A6" w:rsidP="000220A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обеспечении сбалансированности и социальной направленности бюджета городского округа Истра при сохранении высокой степени долговой устойчивости, осуществлении экономически обоснованной заемной политики.</w:t>
      </w:r>
    </w:p>
    <w:p w14:paraId="09C8B11E" w14:textId="70FCDC07" w:rsidR="000220A6" w:rsidRPr="009A7586" w:rsidRDefault="000220A6" w:rsidP="000220A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Бюджет городского округа Истра на 202</w:t>
      </w:r>
      <w:r w:rsidR="00AC076B">
        <w:rPr>
          <w:rFonts w:ascii="Times New Roman" w:hAnsi="Times New Roman" w:cs="Times New Roman"/>
          <w:sz w:val="24"/>
          <w:szCs w:val="24"/>
        </w:rPr>
        <w:t>2</w:t>
      </w:r>
      <w:r w:rsidRPr="009A7586">
        <w:rPr>
          <w:rFonts w:ascii="Times New Roman" w:hAnsi="Times New Roman" w:cs="Times New Roman"/>
          <w:sz w:val="24"/>
          <w:szCs w:val="24"/>
        </w:rPr>
        <w:t xml:space="preserve"> год сформирован сбалансировано.</w:t>
      </w:r>
    </w:p>
    <w:p w14:paraId="733F8810" w14:textId="77777777" w:rsidR="000220A6" w:rsidRPr="009A7586" w:rsidRDefault="000220A6" w:rsidP="000220A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Долговая политика администрации городского округа Истра в 2020-2024 годах должна строиться на принципах безусловного исполнения долговых обязательств городского округа Истра в полном объеме и в установленный срок и обеспечивать финансовую устойчивость городского округа Истра и его дальнейшее развитие.</w:t>
      </w:r>
    </w:p>
    <w:p w14:paraId="6753C88B" w14:textId="77777777" w:rsidR="000220A6" w:rsidRPr="009A7586" w:rsidRDefault="000220A6" w:rsidP="000220A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Эффективное решение задачи по минимизации расходов, направляемых на обслуживание муниципального долга городского округа Истра, будет осуществляться путем целенаправленного воздействия на структуру долговых обязательств (по срокам, используемым инструментам, процентным ставкам).</w:t>
      </w:r>
    </w:p>
    <w:p w14:paraId="14416AB8" w14:textId="77777777" w:rsidR="000220A6" w:rsidRPr="009A7586" w:rsidRDefault="000220A6" w:rsidP="000220A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На реализацию подпрограммы могут оказать значительное влияние внешние риски, связанные с перераспределением расходных полномочий между органами государственной власти Российской Федерации, органами государственной власти субъектов Российской Федерации и органами местного самоуправления в соответствии с решениями, которые могут быть приняты на федеральном и региональном уровнях.</w:t>
      </w:r>
    </w:p>
    <w:p w14:paraId="2CA7CFBD" w14:textId="77777777" w:rsidR="000220A6" w:rsidRPr="009A7586" w:rsidRDefault="000220A6" w:rsidP="000220A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Для снижения данного риска будет проводиться анализ проектов федеральных и региональных нормативных правовых актов и в случае необходимости готовиться предложения по компенсации дополнительных расходов, возникших в результате решений, принятых вышестоящими органами власти.</w:t>
      </w:r>
    </w:p>
    <w:p w14:paraId="3CD956A8" w14:textId="77777777" w:rsidR="000220A6" w:rsidRPr="009A7586" w:rsidRDefault="000220A6" w:rsidP="000220A6">
      <w:pPr>
        <w:pStyle w:val="affa"/>
        <w:ind w:firstLine="851"/>
        <w:jc w:val="both"/>
        <w:rPr>
          <w:rFonts w:ascii="Times New Roman" w:hAnsi="Times New Roman"/>
          <w:color w:val="auto"/>
        </w:rPr>
      </w:pPr>
      <w:r w:rsidRPr="009A7586">
        <w:rPr>
          <w:rFonts w:ascii="Times New Roman" w:hAnsi="Times New Roman"/>
          <w:color w:val="auto"/>
        </w:rPr>
        <w:t xml:space="preserve">             Сфера реализации обеспечивающей подпрограммы – обеспечение деятельности органов местного самоуправления, управления по финансам и казначейству городского округа Истра Московской области, </w:t>
      </w:r>
      <w:r w:rsidRPr="009A7586">
        <w:rPr>
          <w:rFonts w:ascii="Times New Roman" w:hAnsi="Times New Roman"/>
        </w:rPr>
        <w:t xml:space="preserve">муниципальных учреждений </w:t>
      </w:r>
      <w:r w:rsidRPr="009A7586">
        <w:rPr>
          <w:rFonts w:ascii="Times New Roman" w:hAnsi="Times New Roman"/>
          <w:color w:val="auto"/>
        </w:rPr>
        <w:t xml:space="preserve">городского округа Истра Московской области в соответствии с потребностью, заявленной в установленном нормативными документами порядке. Своевременное и полное обеспечение денежным содержанием и дополнительными </w:t>
      </w:r>
      <w:r w:rsidRPr="009A7586">
        <w:rPr>
          <w:rFonts w:ascii="Times New Roman" w:hAnsi="Times New Roman"/>
          <w:color w:val="auto"/>
        </w:rPr>
        <w:lastRenderedPageBreak/>
        <w:t xml:space="preserve">выплатами высшего должностного лица, муниципальных служащих и иных категорий работников администрации городского округа Истра, управления по финансам и казначейству городского округа Истра Московской области, в соответствии с потребностью, начисление и перечисление денежных средств по страховым взносам и налогам в соответствии с действующими нормативно-правовыми актами. </w:t>
      </w:r>
    </w:p>
    <w:p w14:paraId="57E419D8" w14:textId="77777777" w:rsidR="00992EFB" w:rsidRPr="009A7586" w:rsidRDefault="00992EFB" w:rsidP="000220A6">
      <w:pPr>
        <w:pStyle w:val="aff8"/>
        <w:widowControl w:val="0"/>
        <w:autoSpaceDE w:val="0"/>
        <w:autoSpaceDN w:val="0"/>
        <w:spacing w:after="0" w:line="240" w:lineRule="auto"/>
        <w:ind w:left="1129"/>
        <w:rPr>
          <w:rFonts w:ascii="Times New Roman" w:hAnsi="Times New Roman" w:cs="Times New Roman"/>
          <w:b/>
          <w:sz w:val="24"/>
          <w:szCs w:val="24"/>
        </w:rPr>
      </w:pPr>
    </w:p>
    <w:p w14:paraId="040D3948" w14:textId="77777777" w:rsidR="000220A6" w:rsidRDefault="000220A6" w:rsidP="000220A6">
      <w:pPr>
        <w:pStyle w:val="aff8"/>
        <w:widowControl w:val="0"/>
        <w:numPr>
          <w:ilvl w:val="1"/>
          <w:numId w:val="5"/>
        </w:numPr>
        <w:autoSpaceDE w:val="0"/>
        <w:autoSpaceDN w:val="0"/>
        <w:adjustRightInd w:val="0"/>
        <w:spacing w:before="120" w:after="0" w:line="240" w:lineRule="auto"/>
        <w:ind w:left="0" w:firstLine="0"/>
        <w:jc w:val="center"/>
        <w:rPr>
          <w:rFonts w:ascii="Times New Roman" w:hAnsi="Times New Roman" w:cs="Times New Roman"/>
          <w:b/>
          <w:bCs/>
          <w:sz w:val="24"/>
          <w:szCs w:val="24"/>
        </w:rPr>
      </w:pPr>
      <w:r w:rsidRPr="009A7586">
        <w:rPr>
          <w:rFonts w:ascii="Times New Roman" w:hAnsi="Times New Roman" w:cs="Times New Roman"/>
          <w:b/>
          <w:bCs/>
          <w:sz w:val="24"/>
          <w:szCs w:val="24"/>
        </w:rPr>
        <w:t>Прогноз развития сферы реализации муниципальной программы с учетом реализации муниципальной программы, включая возможные варианты решения проблем, оценку преимуществ и рисков, возникающих при выборе вариантов решения проблем</w:t>
      </w:r>
    </w:p>
    <w:p w14:paraId="0A5B2141" w14:textId="77777777" w:rsidR="000220A6" w:rsidRPr="009A7586" w:rsidRDefault="000220A6" w:rsidP="000220A6">
      <w:pPr>
        <w:pStyle w:val="aff8"/>
        <w:widowControl w:val="0"/>
        <w:autoSpaceDE w:val="0"/>
        <w:autoSpaceDN w:val="0"/>
        <w:adjustRightInd w:val="0"/>
        <w:spacing w:before="120" w:after="0" w:line="240" w:lineRule="auto"/>
        <w:ind w:left="1555"/>
        <w:rPr>
          <w:rFonts w:ascii="Times New Roman" w:hAnsi="Times New Roman" w:cs="Times New Roman"/>
          <w:b/>
          <w:bCs/>
          <w:sz w:val="24"/>
          <w:szCs w:val="24"/>
        </w:rPr>
      </w:pPr>
    </w:p>
    <w:p w14:paraId="65176086"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К сфере муниципального управления финансами можно отнести принятие следующих мер:</w:t>
      </w:r>
    </w:p>
    <w:p w14:paraId="4CDEF16F"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развитие муниципального управления, адаптированного к системам и методам современного менеджмента, ориентированным на обеспечение результативности и эффективности независимо от сферы деятельности и на удовлетворение растущих требований потребителей к качеству товаров и услуг;</w:t>
      </w:r>
    </w:p>
    <w:p w14:paraId="1FE119BA"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создание полноценной финансовой системы, обеспечивающей реализацию социальных проектов и модернизацию экономики;</w:t>
      </w:r>
    </w:p>
    <w:p w14:paraId="19A4A55A"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совершенствование системы контроля и надзора, предполагающее сокращение административных ограничений предпринимательской деятельности, обеспечение эффективной регламентации полномочий органов по контролю (надзору) и повышение гарантий защиты прав юридических лиц и индивидуальных предпринимателей при проведении муниципального контроля (надзора).</w:t>
      </w:r>
    </w:p>
    <w:p w14:paraId="5C682AAF"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Для достижения цели повышения эффективности управления муниципальным имуществом предусматривается решение следующих задач: </w:t>
      </w:r>
    </w:p>
    <w:p w14:paraId="233A763C"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инвентаризация с целью выявления неиспользуемого или используемого не по назначению муниципального имущества, в том числе переданного в оперативное управление или хозяйственное ведение;</w:t>
      </w:r>
    </w:p>
    <w:p w14:paraId="14D69C8A"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оформление технических документов на муниципальные объекты, постановка на кадастровый учет и регистрация права муниципальной собственности, выявление и вовлечение в деловой оборот бесхозяйного недвижимого имущества;</w:t>
      </w:r>
    </w:p>
    <w:p w14:paraId="08400B37"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осуществление учета муниципального недвижимого имущества,</w:t>
      </w:r>
    </w:p>
    <w:p w14:paraId="1BFAEF7C"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осуществления контроля за использованием земельных участков, выявление и регистрация неоформленных, но используемых гражданами земельных участков, усиление деятельности по земельному контролю,</w:t>
      </w:r>
    </w:p>
    <w:p w14:paraId="04C22BDC"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оформление земельных участков в собственность муниципального образования «Городской округ Истра».</w:t>
      </w:r>
    </w:p>
    <w:p w14:paraId="28195929"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 повышение эффективности работы по взысканию задолженности по арендной плате за муниципальное имущество и земельные участки, находящиеся </w:t>
      </w:r>
      <w:proofErr w:type="gramStart"/>
      <w:r w:rsidRPr="009A7586">
        <w:rPr>
          <w:rFonts w:ascii="Times New Roman" w:hAnsi="Times New Roman" w:cs="Times New Roman"/>
          <w:sz w:val="24"/>
          <w:szCs w:val="24"/>
          <w:lang w:eastAsia="ru-RU"/>
        </w:rPr>
        <w:t>в муниципальной собственности</w:t>
      </w:r>
      <w:proofErr w:type="gramEnd"/>
      <w:r w:rsidRPr="009A7586">
        <w:rPr>
          <w:rFonts w:ascii="Times New Roman" w:hAnsi="Times New Roman" w:cs="Times New Roman"/>
          <w:sz w:val="24"/>
          <w:szCs w:val="24"/>
          <w:lang w:eastAsia="ru-RU"/>
        </w:rPr>
        <w:t xml:space="preserve"> и государственная собственность на которые не разграничена,</w:t>
      </w:r>
    </w:p>
    <w:p w14:paraId="6F7E433F"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повышение эффективности работы по реализации бюджета в части доходов от арендной платы и продажи земельных участков, государственная собственность на которые не разграничена.</w:t>
      </w:r>
    </w:p>
    <w:p w14:paraId="59E6C16B" w14:textId="77777777" w:rsidR="000220A6" w:rsidRPr="009A7586" w:rsidRDefault="000220A6" w:rsidP="000220A6">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p>
    <w:p w14:paraId="049717B1" w14:textId="77777777" w:rsidR="000220A6" w:rsidRDefault="000220A6" w:rsidP="000220A6">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9A7586">
        <w:rPr>
          <w:rFonts w:ascii="Times New Roman" w:hAnsi="Times New Roman" w:cs="Times New Roman"/>
          <w:b/>
          <w:bCs/>
          <w:sz w:val="24"/>
          <w:szCs w:val="24"/>
          <w:lang w:eastAsia="ru-RU"/>
        </w:rPr>
        <w:t>1.3. Перечень и описание подпрограмм, входящих в состав Программы</w:t>
      </w:r>
    </w:p>
    <w:p w14:paraId="33749168" w14:textId="77777777" w:rsidR="000220A6" w:rsidRPr="009A7586" w:rsidRDefault="000220A6" w:rsidP="000220A6">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p>
    <w:p w14:paraId="19FB0DCA" w14:textId="77777777" w:rsidR="000220A6" w:rsidRPr="009A7586" w:rsidRDefault="000220A6" w:rsidP="000220A6">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     Основные мероприятия муниципальной программы «</w:t>
      </w:r>
      <w:r w:rsidRPr="009A7586">
        <w:rPr>
          <w:rFonts w:ascii="Times New Roman" w:hAnsi="Times New Roman" w:cs="Times New Roman"/>
          <w:bCs/>
          <w:sz w:val="24"/>
          <w:szCs w:val="24"/>
          <w:lang w:eastAsia="ru-RU"/>
        </w:rPr>
        <w:t>Управление имуществом и муниципальными финансами» на 2020-2024 годы представляют собой совокупность мероприятий, входящих в состав подпрограмм. Подпрограммы и включенные в них основные мероприятия представляют в совокупности комплекс взаимосвязанных мер, направленных на решение наиболее важных текущих и перспективных целей в сфере управления имуществом и финансами.</w:t>
      </w:r>
    </w:p>
    <w:p w14:paraId="4F4CAB0A" w14:textId="77777777" w:rsidR="000220A6" w:rsidRPr="009A7586" w:rsidRDefault="000220A6" w:rsidP="000220A6">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В состав Программы входят следующие подпрограммы:</w:t>
      </w:r>
    </w:p>
    <w:p w14:paraId="4B4A825D" w14:textId="77777777" w:rsidR="000220A6" w:rsidRPr="009A7586" w:rsidRDefault="000220A6" w:rsidP="000220A6">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bCs/>
          <w:sz w:val="24"/>
          <w:szCs w:val="24"/>
          <w:lang w:eastAsia="ru-RU"/>
        </w:rPr>
        <w:lastRenderedPageBreak/>
        <w:t>Подпрограмма 1: «</w:t>
      </w:r>
      <w:r w:rsidRPr="009A7586">
        <w:rPr>
          <w:rFonts w:ascii="Times New Roman" w:hAnsi="Times New Roman" w:cs="Times New Roman"/>
          <w:sz w:val="24"/>
          <w:szCs w:val="24"/>
        </w:rPr>
        <w:t>Развитие имущественного комплекса</w:t>
      </w:r>
      <w:r w:rsidRPr="009A7586">
        <w:rPr>
          <w:rFonts w:ascii="Times New Roman" w:hAnsi="Times New Roman" w:cs="Times New Roman"/>
          <w:sz w:val="24"/>
          <w:szCs w:val="24"/>
          <w:lang w:eastAsia="ru-RU"/>
        </w:rPr>
        <w:t>»</w:t>
      </w:r>
    </w:p>
    <w:p w14:paraId="0477FA90"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bCs/>
          <w:sz w:val="24"/>
          <w:szCs w:val="24"/>
        </w:rPr>
      </w:pPr>
      <w:r w:rsidRPr="009A7586">
        <w:rPr>
          <w:rFonts w:ascii="Times New Roman" w:hAnsi="Times New Roman" w:cs="Times New Roman"/>
          <w:sz w:val="24"/>
          <w:szCs w:val="24"/>
        </w:rPr>
        <w:t xml:space="preserve">Цель подпрограммы – повышение качества управления земельными ресурсами и </w:t>
      </w:r>
      <w:r w:rsidRPr="009A7586">
        <w:rPr>
          <w:rFonts w:ascii="Times New Roman" w:hAnsi="Times New Roman" w:cs="Times New Roman"/>
          <w:bCs/>
          <w:sz w:val="24"/>
          <w:szCs w:val="24"/>
        </w:rPr>
        <w:t>повышение эффективности использования муниципального имущества.</w:t>
      </w:r>
    </w:p>
    <w:p w14:paraId="09D41273"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bCs/>
          <w:sz w:val="24"/>
          <w:szCs w:val="24"/>
        </w:rPr>
      </w:pPr>
      <w:r w:rsidRPr="009A7586">
        <w:rPr>
          <w:rFonts w:ascii="Times New Roman" w:hAnsi="Times New Roman" w:cs="Times New Roman"/>
          <w:bCs/>
          <w:sz w:val="24"/>
          <w:szCs w:val="24"/>
        </w:rPr>
        <w:t xml:space="preserve">Для достижения указанной цели необходимо выполнение следующих мероприятий: </w:t>
      </w:r>
    </w:p>
    <w:p w14:paraId="27D478BB" w14:textId="77777777" w:rsidR="000220A6" w:rsidRPr="009A7586" w:rsidRDefault="000220A6" w:rsidP="000220A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02. Управление имуществом, находящимся в муниципальной собственности, и выполнение кадастровых работ.</w:t>
      </w:r>
    </w:p>
    <w:p w14:paraId="1D286531" w14:textId="77777777" w:rsidR="000220A6" w:rsidRPr="009A7586" w:rsidRDefault="000220A6" w:rsidP="000220A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03. Создание условий для реализации государственных полномочий в области земельных отношений.</w:t>
      </w:r>
    </w:p>
    <w:p w14:paraId="31BED8AD" w14:textId="77777777" w:rsidR="000220A6" w:rsidRPr="009A7586" w:rsidRDefault="000220A6" w:rsidP="000220A6">
      <w:pPr>
        <w:autoSpaceDE w:val="0"/>
        <w:autoSpaceDN w:val="0"/>
        <w:adjustRightInd w:val="0"/>
        <w:spacing w:after="0" w:line="240" w:lineRule="auto"/>
        <w:ind w:firstLine="851"/>
        <w:jc w:val="both"/>
        <w:rPr>
          <w:rFonts w:ascii="Times New Roman" w:hAnsi="Times New Roman" w:cs="Times New Roman"/>
          <w:bCs/>
          <w:sz w:val="24"/>
          <w:szCs w:val="24"/>
        </w:rPr>
      </w:pPr>
      <w:r w:rsidRPr="009A7586">
        <w:rPr>
          <w:rFonts w:ascii="Times New Roman" w:hAnsi="Times New Roman" w:cs="Times New Roman"/>
          <w:bCs/>
          <w:sz w:val="24"/>
          <w:szCs w:val="24"/>
        </w:rPr>
        <w:t>Подпрограмма 3: «</w:t>
      </w:r>
      <w:r w:rsidRPr="009A7586">
        <w:rPr>
          <w:rFonts w:ascii="Times New Roman" w:hAnsi="Times New Roman" w:cs="Times New Roman"/>
          <w:sz w:val="24"/>
          <w:szCs w:val="24"/>
        </w:rPr>
        <w:t>Совершенствование муниципальной службы Московской области</w:t>
      </w:r>
      <w:r w:rsidRPr="009A7586">
        <w:rPr>
          <w:rFonts w:ascii="Times New Roman" w:hAnsi="Times New Roman" w:cs="Times New Roman"/>
          <w:bCs/>
          <w:sz w:val="24"/>
          <w:szCs w:val="24"/>
        </w:rPr>
        <w:t>»</w:t>
      </w:r>
    </w:p>
    <w:p w14:paraId="018B3074"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bCs/>
          <w:sz w:val="24"/>
          <w:szCs w:val="24"/>
        </w:rPr>
        <w:t>Цель подпрограммы - развитие и повышение эффективности муниципальной службы в городского округа Истра.</w:t>
      </w:r>
    </w:p>
    <w:p w14:paraId="53CE902E" w14:textId="77777777" w:rsidR="000220A6" w:rsidRPr="009A7586" w:rsidRDefault="000220A6" w:rsidP="000220A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Для достижения указанной цели необходимо выполнение следующих мероприятий: </w:t>
      </w:r>
    </w:p>
    <w:p w14:paraId="367E1DD6" w14:textId="02F78EF3" w:rsidR="000220A6" w:rsidRPr="009A7586" w:rsidRDefault="000220A6" w:rsidP="000220A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w:t>
      </w:r>
      <w:r w:rsidR="006B3EC9">
        <w:rPr>
          <w:rFonts w:ascii="Times New Roman" w:hAnsi="Times New Roman" w:cs="Times New Roman"/>
          <w:sz w:val="24"/>
          <w:szCs w:val="24"/>
        </w:rPr>
        <w:t>1</w:t>
      </w:r>
      <w:r w:rsidRPr="009A7586">
        <w:rPr>
          <w:rFonts w:ascii="Times New Roman" w:hAnsi="Times New Roman" w:cs="Times New Roman"/>
          <w:sz w:val="24"/>
          <w:szCs w:val="24"/>
        </w:rPr>
        <w:t>. Организация профессионального развития муниципальных служащих Московской области.</w:t>
      </w:r>
    </w:p>
    <w:p w14:paraId="1F4B79FA" w14:textId="77777777" w:rsidR="000220A6" w:rsidRPr="009A7586" w:rsidRDefault="000220A6" w:rsidP="000220A6">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Подпрограмма 4: «</w:t>
      </w:r>
      <w:r w:rsidRPr="009A7586">
        <w:rPr>
          <w:rFonts w:ascii="Times New Roman" w:hAnsi="Times New Roman" w:cs="Times New Roman"/>
          <w:sz w:val="24"/>
          <w:szCs w:val="24"/>
        </w:rPr>
        <w:t>Управление муниципальными финансами</w:t>
      </w:r>
      <w:r w:rsidRPr="009A7586">
        <w:rPr>
          <w:rFonts w:ascii="Times New Roman" w:hAnsi="Times New Roman" w:cs="Times New Roman"/>
          <w:sz w:val="24"/>
          <w:szCs w:val="24"/>
          <w:lang w:eastAsia="ru-RU"/>
        </w:rPr>
        <w:t xml:space="preserve">» </w:t>
      </w:r>
    </w:p>
    <w:p w14:paraId="2D93407E" w14:textId="77777777" w:rsidR="000220A6" w:rsidRPr="009A7586" w:rsidRDefault="000220A6" w:rsidP="000220A6">
      <w:pPr>
        <w:autoSpaceDE w:val="0"/>
        <w:autoSpaceDN w:val="0"/>
        <w:adjustRightInd w:val="0"/>
        <w:spacing w:after="0" w:line="240" w:lineRule="auto"/>
        <w:ind w:firstLine="851"/>
        <w:jc w:val="both"/>
        <w:rPr>
          <w:rFonts w:ascii="Times New Roman" w:hAnsi="Times New Roman" w:cs="Times New Roman"/>
          <w:bCs/>
          <w:sz w:val="24"/>
          <w:szCs w:val="24"/>
          <w:u w:val="single"/>
        </w:rPr>
      </w:pPr>
      <w:r w:rsidRPr="009A7586">
        <w:rPr>
          <w:rFonts w:ascii="Times New Roman" w:hAnsi="Times New Roman" w:cs="Times New Roman"/>
          <w:bCs/>
          <w:sz w:val="24"/>
          <w:szCs w:val="24"/>
        </w:rPr>
        <w:t xml:space="preserve">Цель подпрограммы </w:t>
      </w:r>
      <w:r w:rsidRPr="009A7586">
        <w:rPr>
          <w:rFonts w:ascii="Times New Roman" w:hAnsi="Times New Roman" w:cs="Times New Roman"/>
          <w:sz w:val="24"/>
          <w:szCs w:val="24"/>
          <w:lang w:eastAsia="ru-RU"/>
        </w:rPr>
        <w:t xml:space="preserve">– </w:t>
      </w:r>
      <w:r w:rsidRPr="009A7586">
        <w:rPr>
          <w:rFonts w:ascii="Times New Roman" w:hAnsi="Times New Roman" w:cs="Times New Roman"/>
          <w:bCs/>
          <w:sz w:val="24"/>
          <w:szCs w:val="24"/>
        </w:rPr>
        <w:t>достижение долгосрочной сбалансированности и устойчивости бюджетной системы городского округа Истра, создание условий для эффективного социально-экономического развития городского округа Истра и последовательного повышения уровня жизни населения городского округа Истра.</w:t>
      </w:r>
    </w:p>
    <w:p w14:paraId="051DDEFE" w14:textId="77777777" w:rsidR="000220A6" w:rsidRPr="009A7586" w:rsidRDefault="000220A6" w:rsidP="000220A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Для достижения указанной цели необходимо выполнение следующих мероприятий: </w:t>
      </w:r>
    </w:p>
    <w:p w14:paraId="687106A8" w14:textId="77777777" w:rsidR="004D2AC1" w:rsidRDefault="000220A6" w:rsidP="004D2AC1">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01. Проведение мероприятий в сфере формирования доходов местного бюджета.</w:t>
      </w:r>
    </w:p>
    <w:p w14:paraId="3B3301E9" w14:textId="3E5BF273" w:rsidR="000220A6" w:rsidRPr="009A7586" w:rsidRDefault="000220A6" w:rsidP="004D2AC1">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05. Повышение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муниципальных образованиях Московской области.</w:t>
      </w:r>
    </w:p>
    <w:p w14:paraId="2EDD2036" w14:textId="77777777" w:rsidR="000220A6" w:rsidRPr="009A7586" w:rsidRDefault="000220A6" w:rsidP="000220A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06. Управление муниципальным долгом.</w:t>
      </w:r>
    </w:p>
    <w:p w14:paraId="742985EA" w14:textId="77777777" w:rsidR="000220A6" w:rsidRPr="009A7586" w:rsidRDefault="000220A6" w:rsidP="000220A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07. Ежегодное снижение доли просроченной кредиторской задолженности в расходах бюджета городского округа.</w:t>
      </w:r>
    </w:p>
    <w:p w14:paraId="78035B17" w14:textId="77777777" w:rsidR="000220A6" w:rsidRPr="009A7586" w:rsidRDefault="000220A6" w:rsidP="000220A6">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Подпрограмма 5: «</w:t>
      </w:r>
      <w:r w:rsidRPr="009A7586">
        <w:rPr>
          <w:rFonts w:ascii="Times New Roman" w:hAnsi="Times New Roman" w:cs="Times New Roman"/>
          <w:sz w:val="24"/>
          <w:szCs w:val="24"/>
        </w:rPr>
        <w:t>Обеспечивающая подпрограмма</w:t>
      </w:r>
      <w:r w:rsidRPr="009A7586">
        <w:rPr>
          <w:rFonts w:ascii="Times New Roman" w:hAnsi="Times New Roman" w:cs="Times New Roman"/>
          <w:sz w:val="24"/>
          <w:szCs w:val="24"/>
          <w:lang w:eastAsia="ru-RU"/>
        </w:rPr>
        <w:t xml:space="preserve">» </w:t>
      </w:r>
    </w:p>
    <w:p w14:paraId="33CA6F93" w14:textId="77777777" w:rsidR="000220A6" w:rsidRPr="009A7586" w:rsidRDefault="000220A6" w:rsidP="000220A6">
      <w:pPr>
        <w:autoSpaceDE w:val="0"/>
        <w:autoSpaceDN w:val="0"/>
        <w:adjustRightInd w:val="0"/>
        <w:spacing w:after="0" w:line="240" w:lineRule="auto"/>
        <w:ind w:firstLine="851"/>
        <w:jc w:val="both"/>
        <w:rPr>
          <w:rFonts w:ascii="Times New Roman" w:hAnsi="Times New Roman" w:cs="Times New Roman"/>
          <w:bCs/>
          <w:sz w:val="24"/>
          <w:szCs w:val="24"/>
        </w:rPr>
      </w:pPr>
      <w:r w:rsidRPr="009A7586">
        <w:rPr>
          <w:rFonts w:ascii="Times New Roman" w:hAnsi="Times New Roman" w:cs="Times New Roman"/>
          <w:bCs/>
          <w:sz w:val="24"/>
          <w:szCs w:val="24"/>
        </w:rPr>
        <w:t>Цель подпрограммы - повышение эффективности организационного, нормативно-правового и финансового обеспечения, развития и укрепления материально-технической базы исполнительных органов городского округа Истра Московской области.</w:t>
      </w:r>
    </w:p>
    <w:p w14:paraId="78273BBB" w14:textId="77777777" w:rsidR="000220A6" w:rsidRPr="009A7586" w:rsidRDefault="000220A6" w:rsidP="000220A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Для достижения указанной цели необходимо выполнение следующих мероприятий: </w:t>
      </w:r>
    </w:p>
    <w:p w14:paraId="142B7344" w14:textId="77777777" w:rsidR="000220A6" w:rsidRPr="009A7586" w:rsidRDefault="000220A6" w:rsidP="000220A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01. Создание условий для реализации полномочий органов местного самоуправления.</w:t>
      </w:r>
    </w:p>
    <w:p w14:paraId="61F1B4C5" w14:textId="77777777" w:rsidR="000220A6" w:rsidRPr="009A7586" w:rsidRDefault="000220A6" w:rsidP="000220A6">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p>
    <w:p w14:paraId="10B0C4D5" w14:textId="77777777" w:rsidR="000220A6" w:rsidRPr="009A7586" w:rsidRDefault="000220A6" w:rsidP="000220A6">
      <w:pPr>
        <w:spacing w:after="0" w:line="240" w:lineRule="auto"/>
        <w:jc w:val="center"/>
        <w:rPr>
          <w:rFonts w:ascii="Times New Roman" w:hAnsi="Times New Roman" w:cs="Times New Roman"/>
          <w:b/>
          <w:sz w:val="24"/>
          <w:szCs w:val="24"/>
        </w:rPr>
      </w:pPr>
      <w:r w:rsidRPr="009A7586">
        <w:rPr>
          <w:rFonts w:ascii="Times New Roman" w:hAnsi="Times New Roman" w:cs="Times New Roman"/>
          <w:b/>
          <w:sz w:val="24"/>
          <w:szCs w:val="24"/>
        </w:rPr>
        <w:t xml:space="preserve">2. Порядок взаимодействия ответственного за выполнение мероприятия </w:t>
      </w:r>
      <w:r w:rsidRPr="009A7586">
        <w:rPr>
          <w:rFonts w:ascii="Times New Roman" w:eastAsia="Calibri" w:hAnsi="Times New Roman" w:cs="Times New Roman"/>
          <w:b/>
          <w:sz w:val="24"/>
          <w:szCs w:val="24"/>
        </w:rPr>
        <w:t xml:space="preserve">муниципальной </w:t>
      </w:r>
      <w:r w:rsidRPr="009A7586">
        <w:rPr>
          <w:rFonts w:ascii="Times New Roman" w:hAnsi="Times New Roman" w:cs="Times New Roman"/>
          <w:b/>
          <w:sz w:val="24"/>
          <w:szCs w:val="24"/>
        </w:rPr>
        <w:t>подпрограммы с муниципальным заказчиком муниципальной программы</w:t>
      </w:r>
    </w:p>
    <w:p w14:paraId="687BDBFE" w14:textId="77777777" w:rsidR="000220A6" w:rsidRPr="009A7586" w:rsidRDefault="000220A6" w:rsidP="000220A6">
      <w:pPr>
        <w:spacing w:after="0" w:line="240" w:lineRule="auto"/>
        <w:jc w:val="center"/>
        <w:rPr>
          <w:rFonts w:ascii="Times New Roman" w:hAnsi="Times New Roman" w:cs="Times New Roman"/>
          <w:b/>
          <w:sz w:val="24"/>
          <w:szCs w:val="24"/>
        </w:rPr>
      </w:pPr>
    </w:p>
    <w:p w14:paraId="72B39D73" w14:textId="77777777" w:rsidR="000220A6" w:rsidRPr="009A7586" w:rsidRDefault="000220A6" w:rsidP="000220A6">
      <w:pPr>
        <w:pStyle w:val="ConsPlusNormal"/>
        <w:ind w:firstLine="851"/>
        <w:jc w:val="both"/>
        <w:rPr>
          <w:rFonts w:ascii="Times New Roman" w:eastAsia="Calibri" w:hAnsi="Times New Roman" w:cs="Times New Roman"/>
          <w:sz w:val="24"/>
          <w:szCs w:val="24"/>
          <w:lang w:eastAsia="en-US"/>
        </w:rPr>
      </w:pPr>
      <w:r w:rsidRPr="009A7586">
        <w:rPr>
          <w:rFonts w:ascii="Times New Roman" w:eastAsia="Calibri" w:hAnsi="Times New Roman" w:cs="Times New Roman"/>
          <w:b/>
          <w:i/>
          <w:sz w:val="24"/>
          <w:szCs w:val="24"/>
          <w:lang w:eastAsia="en-US"/>
        </w:rPr>
        <w:t>Муниципальный заказчик муниципальной программы</w:t>
      </w:r>
      <w:r w:rsidRPr="009A7586">
        <w:rPr>
          <w:rFonts w:ascii="Times New Roman" w:eastAsia="Calibri" w:hAnsi="Times New Roman" w:cs="Times New Roman"/>
          <w:sz w:val="24"/>
          <w:szCs w:val="24"/>
          <w:lang w:eastAsia="en-US"/>
        </w:rPr>
        <w:t xml:space="preserve"> осуществляет координацию деятельности заказчиков подпрограмм по подготовке и реализации программных мероприятий, анализу и рациональному использованию средств бюджета городского округа Истра.</w:t>
      </w:r>
    </w:p>
    <w:p w14:paraId="6FAC407B" w14:textId="77777777" w:rsidR="000220A6" w:rsidRPr="009A7586" w:rsidRDefault="000220A6" w:rsidP="000220A6">
      <w:pPr>
        <w:pStyle w:val="ConsPlusNormal"/>
        <w:ind w:firstLine="851"/>
        <w:jc w:val="both"/>
        <w:rPr>
          <w:rFonts w:ascii="Times New Roman" w:eastAsia="Calibri" w:hAnsi="Times New Roman" w:cs="Times New Roman"/>
          <w:sz w:val="24"/>
          <w:szCs w:val="24"/>
          <w:lang w:eastAsia="en-US"/>
        </w:rPr>
      </w:pPr>
      <w:r w:rsidRPr="009A7586">
        <w:rPr>
          <w:rFonts w:ascii="Times New Roman" w:eastAsia="Calibri" w:hAnsi="Times New Roman" w:cs="Times New Roman"/>
          <w:sz w:val="24"/>
          <w:szCs w:val="24"/>
          <w:lang w:eastAsia="en-US"/>
        </w:rPr>
        <w:t>Заказчик муниципальной программы несет ответственность за подготовку и реализацию программы, а также обеспечение достижения показателей реализации мероприятий муниципальной программы в целом.</w:t>
      </w:r>
    </w:p>
    <w:p w14:paraId="3E32AAB1" w14:textId="77777777" w:rsidR="000220A6" w:rsidRPr="009A7586" w:rsidRDefault="000220A6" w:rsidP="000220A6">
      <w:pPr>
        <w:pStyle w:val="ConsPlusNormal"/>
        <w:ind w:firstLine="540"/>
        <w:jc w:val="both"/>
        <w:rPr>
          <w:rFonts w:ascii="Times New Roman" w:eastAsia="Calibri" w:hAnsi="Times New Roman" w:cs="Times New Roman"/>
          <w:sz w:val="24"/>
          <w:szCs w:val="24"/>
          <w:lang w:eastAsia="en-US"/>
        </w:rPr>
      </w:pPr>
    </w:p>
    <w:p w14:paraId="38CB1374" w14:textId="77777777" w:rsidR="000220A6" w:rsidRPr="009A7586" w:rsidRDefault="000220A6" w:rsidP="000220A6">
      <w:pPr>
        <w:pStyle w:val="ConsPlusNormal"/>
        <w:widowControl/>
        <w:ind w:firstLine="540"/>
        <w:jc w:val="center"/>
        <w:rPr>
          <w:rFonts w:ascii="Times New Roman" w:hAnsi="Times New Roman" w:cs="Times New Roman"/>
          <w:b/>
          <w:sz w:val="24"/>
          <w:szCs w:val="24"/>
        </w:rPr>
      </w:pPr>
      <w:bookmarkStart w:id="1" w:name="P207"/>
      <w:bookmarkStart w:id="2" w:name="P209"/>
      <w:bookmarkStart w:id="3" w:name="P210"/>
      <w:bookmarkStart w:id="4" w:name="P213"/>
      <w:bookmarkEnd w:id="1"/>
      <w:bookmarkEnd w:id="2"/>
      <w:bookmarkEnd w:id="3"/>
      <w:bookmarkEnd w:id="4"/>
      <w:r w:rsidRPr="009A7586">
        <w:rPr>
          <w:rFonts w:ascii="Times New Roman" w:hAnsi="Times New Roman" w:cs="Times New Roman"/>
          <w:b/>
          <w:sz w:val="24"/>
          <w:szCs w:val="24"/>
        </w:rPr>
        <w:t>3. Состав, форма и сроки представления отчетности о ходе реализации мероприятий муниципальной программы</w:t>
      </w:r>
    </w:p>
    <w:p w14:paraId="61B62A19" w14:textId="77777777" w:rsidR="000220A6" w:rsidRPr="009A7586" w:rsidRDefault="000220A6" w:rsidP="000220A6">
      <w:pPr>
        <w:pStyle w:val="ConsPlusNormal"/>
        <w:widowControl/>
        <w:ind w:firstLine="540"/>
        <w:jc w:val="center"/>
        <w:rPr>
          <w:rFonts w:ascii="Times New Roman" w:hAnsi="Times New Roman" w:cs="Times New Roman"/>
          <w:b/>
          <w:sz w:val="24"/>
          <w:szCs w:val="24"/>
        </w:rPr>
      </w:pPr>
    </w:p>
    <w:p w14:paraId="2479DC92" w14:textId="77777777" w:rsidR="000220A6" w:rsidRPr="009A7586" w:rsidRDefault="000220A6" w:rsidP="000220A6">
      <w:pPr>
        <w:pStyle w:val="ConsPlusNormal"/>
        <w:ind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С целью контроля за реализацией </w:t>
      </w:r>
      <w:r w:rsidRPr="009A7586">
        <w:rPr>
          <w:rFonts w:ascii="Times New Roman" w:eastAsia="Calibri" w:hAnsi="Times New Roman" w:cs="Times New Roman"/>
          <w:sz w:val="24"/>
          <w:szCs w:val="24"/>
          <w:lang w:eastAsia="en-US"/>
        </w:rPr>
        <w:t xml:space="preserve">муниципальной </w:t>
      </w:r>
      <w:r w:rsidRPr="009A7586">
        <w:rPr>
          <w:rFonts w:ascii="Times New Roman" w:hAnsi="Times New Roman" w:cs="Times New Roman"/>
          <w:sz w:val="24"/>
          <w:szCs w:val="24"/>
        </w:rPr>
        <w:t xml:space="preserve">программы/подпрограммы заказчик, согласно Порядку разработки, реализации и оценки эффективности муниципальных программ городского округа Истра», утвержденного постановлением администрации городского округа </w:t>
      </w:r>
      <w:r w:rsidRPr="009A7586">
        <w:rPr>
          <w:rFonts w:ascii="Times New Roman" w:hAnsi="Times New Roman" w:cs="Times New Roman"/>
          <w:sz w:val="24"/>
          <w:szCs w:val="24"/>
        </w:rPr>
        <w:lastRenderedPageBreak/>
        <w:t>Истра от 17.04.2018 № 1904/4, ежеквартально до 15 числа месяца, следующего за отчетным кварталом, формирует в подсистеме по формированию государственных программ Московской области автоматизированной информационно-аналитической системы мониторинга социально-экономического развития Московской области с использованием типового регионального сегмента ГАС "Управление" (далее - подсистема ГАСУ МО):</w:t>
      </w:r>
    </w:p>
    <w:p w14:paraId="720F9E8F" w14:textId="77777777" w:rsidR="000220A6" w:rsidRPr="009A7586" w:rsidRDefault="000220A6" w:rsidP="000220A6">
      <w:pPr>
        <w:pStyle w:val="ConsPlusNormal"/>
        <w:ind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а) оперативный отчет о реализации мероприятий </w:t>
      </w:r>
      <w:r w:rsidRPr="009A7586">
        <w:rPr>
          <w:rFonts w:ascii="Times New Roman" w:eastAsia="Calibri" w:hAnsi="Times New Roman" w:cs="Times New Roman"/>
          <w:sz w:val="24"/>
          <w:szCs w:val="24"/>
          <w:lang w:eastAsia="en-US"/>
        </w:rPr>
        <w:t xml:space="preserve">муниципальной </w:t>
      </w:r>
      <w:r w:rsidRPr="009A7586">
        <w:rPr>
          <w:rFonts w:ascii="Times New Roman" w:hAnsi="Times New Roman" w:cs="Times New Roman"/>
          <w:sz w:val="24"/>
          <w:szCs w:val="24"/>
        </w:rPr>
        <w:t>программы, который содержит:</w:t>
      </w:r>
    </w:p>
    <w:p w14:paraId="5C42C5C4" w14:textId="77777777" w:rsidR="000220A6" w:rsidRPr="009A7586" w:rsidRDefault="000220A6" w:rsidP="000220A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9A7586">
        <w:rPr>
          <w:rFonts w:ascii="Times New Roman" w:hAnsi="Times New Roman" w:cs="Times New Roman"/>
          <w:sz w:val="24"/>
          <w:szCs w:val="24"/>
        </w:rPr>
        <w:t>перечень выполненных мероприятий с указанием объемов, источников финансирования, результатов выполнения мероприятий и фактически достигнутых значений результатов реализации муниципальной программы;</w:t>
      </w:r>
    </w:p>
    <w:p w14:paraId="08A9C6C0" w14:textId="77777777" w:rsidR="000220A6" w:rsidRPr="009A7586" w:rsidRDefault="000220A6" w:rsidP="000220A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9A7586">
        <w:rPr>
          <w:rFonts w:ascii="Times New Roman" w:hAnsi="Times New Roman" w:cs="Times New Roman"/>
          <w:sz w:val="24"/>
          <w:szCs w:val="24"/>
        </w:rPr>
        <w:t>анализ причин несвоевременного выполнения мероприятий;</w:t>
      </w:r>
    </w:p>
    <w:p w14:paraId="743A5F5B" w14:textId="77777777" w:rsidR="000220A6" w:rsidRPr="009A7586" w:rsidRDefault="000220A6" w:rsidP="000220A6">
      <w:pPr>
        <w:pStyle w:val="ConsPlusNormal"/>
        <w:ind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б) оперативный (годовой) </w:t>
      </w:r>
      <w:hyperlink w:anchor="P1662" w:history="1">
        <w:r w:rsidRPr="009A7586">
          <w:rPr>
            <w:rFonts w:ascii="Times New Roman" w:hAnsi="Times New Roman" w:cs="Times New Roman"/>
            <w:sz w:val="24"/>
            <w:szCs w:val="24"/>
          </w:rPr>
          <w:t>отчет</w:t>
        </w:r>
      </w:hyperlink>
      <w:r w:rsidRPr="009A7586">
        <w:rPr>
          <w:rFonts w:ascii="Times New Roman" w:hAnsi="Times New Roman" w:cs="Times New Roman"/>
          <w:sz w:val="24"/>
          <w:szCs w:val="24"/>
        </w:rPr>
        <w:t xml:space="preserve"> о выполнении </w:t>
      </w:r>
      <w:r w:rsidRPr="009A7586">
        <w:rPr>
          <w:rFonts w:ascii="Times New Roman" w:eastAsia="Calibri" w:hAnsi="Times New Roman" w:cs="Times New Roman"/>
          <w:sz w:val="24"/>
          <w:szCs w:val="24"/>
          <w:lang w:eastAsia="en-US"/>
        </w:rPr>
        <w:t xml:space="preserve">муниципальной </w:t>
      </w:r>
      <w:r w:rsidRPr="009A7586">
        <w:rPr>
          <w:rFonts w:ascii="Times New Roman" w:hAnsi="Times New Roman" w:cs="Times New Roman"/>
          <w:sz w:val="24"/>
          <w:szCs w:val="24"/>
        </w:rPr>
        <w:t>программы по объектам строительства, реконструкции и капитального ремонта, который содержит:</w:t>
      </w:r>
    </w:p>
    <w:p w14:paraId="7E691B51" w14:textId="77777777" w:rsidR="000220A6" w:rsidRPr="009A7586" w:rsidRDefault="000220A6" w:rsidP="000220A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9A7586">
        <w:rPr>
          <w:rFonts w:ascii="Times New Roman" w:hAnsi="Times New Roman" w:cs="Times New Roman"/>
          <w:sz w:val="24"/>
          <w:szCs w:val="24"/>
        </w:rPr>
        <w:t>наименование объекта, адрес объекта, планируемые работы;</w:t>
      </w:r>
    </w:p>
    <w:p w14:paraId="2149FCF8" w14:textId="77777777" w:rsidR="000220A6" w:rsidRPr="009A7586" w:rsidRDefault="000220A6" w:rsidP="000220A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9A7586">
        <w:rPr>
          <w:rFonts w:ascii="Times New Roman" w:hAnsi="Times New Roman" w:cs="Times New Roman"/>
          <w:sz w:val="24"/>
          <w:szCs w:val="24"/>
        </w:rPr>
        <w:t>перечень фактически выполненных работ с указанием объемов, источников финансирования;</w:t>
      </w:r>
    </w:p>
    <w:p w14:paraId="2E7A8A64" w14:textId="77777777" w:rsidR="000220A6" w:rsidRPr="009A7586" w:rsidRDefault="000220A6" w:rsidP="000220A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9A7586">
        <w:rPr>
          <w:rFonts w:ascii="Times New Roman" w:hAnsi="Times New Roman" w:cs="Times New Roman"/>
          <w:sz w:val="24"/>
          <w:szCs w:val="24"/>
        </w:rPr>
        <w:t>анализ причин невыполнения (несвоевременного выполнения) работ.</w:t>
      </w:r>
    </w:p>
    <w:p w14:paraId="6856B1FF" w14:textId="77777777" w:rsidR="000220A6" w:rsidRDefault="000220A6" w:rsidP="000220A6">
      <w:pPr>
        <w:pStyle w:val="ConsPlusNormal"/>
        <w:ind w:firstLine="851"/>
        <w:jc w:val="both"/>
        <w:rPr>
          <w:rFonts w:ascii="Times New Roman" w:hAnsi="Times New Roman" w:cs="Times New Roman"/>
          <w:sz w:val="24"/>
          <w:szCs w:val="24"/>
        </w:rPr>
      </w:pPr>
      <w:r w:rsidRPr="009A7586">
        <w:rPr>
          <w:rFonts w:ascii="Times New Roman" w:hAnsi="Times New Roman" w:cs="Times New Roman"/>
          <w:sz w:val="24"/>
          <w:szCs w:val="24"/>
        </w:rPr>
        <w:t>Ежегодно в срок до 1 февраля года, следующего за отчетным, направляет в экономическое управление годовой отчет о реализации муниципальной программы для</w:t>
      </w:r>
      <w:r>
        <w:rPr>
          <w:rFonts w:ascii="Times New Roman" w:hAnsi="Times New Roman" w:cs="Times New Roman"/>
          <w:sz w:val="24"/>
          <w:szCs w:val="24"/>
        </w:rPr>
        <w:t xml:space="preserve"> оценки её </w:t>
      </w:r>
      <w:r w:rsidRPr="009A7586">
        <w:rPr>
          <w:rFonts w:ascii="Times New Roman" w:hAnsi="Times New Roman" w:cs="Times New Roman"/>
          <w:sz w:val="24"/>
          <w:szCs w:val="24"/>
        </w:rPr>
        <w:t>эффективности.</w:t>
      </w:r>
    </w:p>
    <w:p w14:paraId="53E65468" w14:textId="3C822874" w:rsidR="000220A6" w:rsidRPr="000220A6" w:rsidRDefault="000220A6" w:rsidP="000220A6">
      <w:pPr>
        <w:pStyle w:val="ConsPlusNormal"/>
        <w:ind w:firstLine="851"/>
        <w:jc w:val="both"/>
        <w:rPr>
          <w:rFonts w:ascii="Times New Roman" w:hAnsi="Times New Roman" w:cs="Times New Roman"/>
          <w:sz w:val="24"/>
          <w:szCs w:val="24"/>
        </w:rPr>
        <w:sectPr w:rsidR="000220A6" w:rsidRPr="000220A6" w:rsidSect="00AC076B">
          <w:headerReference w:type="default" r:id="rId8"/>
          <w:pgSz w:w="11907" w:h="16840" w:code="9"/>
          <w:pgMar w:top="568" w:right="709" w:bottom="993" w:left="1134" w:header="720" w:footer="720" w:gutter="0"/>
          <w:cols w:space="720"/>
          <w:noEndnote/>
          <w:docGrid w:linePitch="299"/>
        </w:sectPr>
      </w:pPr>
    </w:p>
    <w:p w14:paraId="1C9994BC" w14:textId="77777777" w:rsidR="006821CF" w:rsidRPr="009A7586" w:rsidRDefault="006821CF" w:rsidP="006821CF">
      <w:pPr>
        <w:widowControl w:val="0"/>
        <w:spacing w:after="0" w:line="240" w:lineRule="auto"/>
        <w:ind w:left="360"/>
        <w:jc w:val="center"/>
        <w:rPr>
          <w:rFonts w:ascii="Times New Roman" w:hAnsi="Times New Roman" w:cs="Times New Roman"/>
          <w:b/>
          <w:bCs/>
          <w:sz w:val="24"/>
          <w:szCs w:val="20"/>
        </w:rPr>
      </w:pPr>
      <w:r w:rsidRPr="009A7586">
        <w:rPr>
          <w:rFonts w:ascii="Times New Roman" w:hAnsi="Times New Roman" w:cs="Times New Roman"/>
          <w:b/>
          <w:bCs/>
          <w:sz w:val="24"/>
          <w:szCs w:val="20"/>
        </w:rPr>
        <w:lastRenderedPageBreak/>
        <w:t xml:space="preserve">Обоснование финансовых ресурсов, необходимых для реализации мероприятий муниципальной программы </w:t>
      </w:r>
    </w:p>
    <w:p w14:paraId="4AEBB89A" w14:textId="77777777" w:rsidR="006821CF" w:rsidRPr="009A7586" w:rsidRDefault="006821CF" w:rsidP="006821CF">
      <w:pPr>
        <w:widowControl w:val="0"/>
        <w:tabs>
          <w:tab w:val="num" w:pos="1440"/>
        </w:tabs>
        <w:spacing w:after="0" w:line="240" w:lineRule="auto"/>
        <w:ind w:firstLine="709"/>
        <w:jc w:val="center"/>
        <w:rPr>
          <w:rFonts w:ascii="Times New Roman" w:hAnsi="Times New Roman" w:cs="Times New Roman"/>
          <w:sz w:val="24"/>
          <w:szCs w:val="20"/>
        </w:rPr>
      </w:pPr>
    </w:p>
    <w:tbl>
      <w:tblPr>
        <w:tblpPr w:leftFromText="180" w:rightFromText="180" w:vertAnchor="text" w:tblpX="-85" w:tblpY="1"/>
        <w:tblOverlap w:val="never"/>
        <w:tblW w:w="15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3114"/>
        <w:gridCol w:w="1984"/>
        <w:gridCol w:w="5954"/>
        <w:gridCol w:w="33"/>
        <w:gridCol w:w="2864"/>
        <w:gridCol w:w="1134"/>
      </w:tblGrid>
      <w:tr w:rsidR="006821CF" w:rsidRPr="009A7586" w14:paraId="4A67EE5A" w14:textId="77777777" w:rsidTr="00A87A0F">
        <w:trPr>
          <w:trHeight w:val="795"/>
          <w:tblHeader/>
        </w:trPr>
        <w:tc>
          <w:tcPr>
            <w:tcW w:w="3114" w:type="dxa"/>
            <w:vAlign w:val="center"/>
          </w:tcPr>
          <w:p w14:paraId="5015D0A6"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Наименование мероприятия </w:t>
            </w:r>
          </w:p>
          <w:p w14:paraId="6FF24EF0"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Подпро</w:t>
            </w:r>
            <w:r w:rsidRPr="009A7586">
              <w:rPr>
                <w:rFonts w:ascii="Times New Roman" w:hAnsi="Times New Roman" w:cs="Times New Roman"/>
                <w:sz w:val="20"/>
                <w:szCs w:val="20"/>
              </w:rPr>
              <w:softHyphen/>
              <w:t>граммы</w:t>
            </w:r>
          </w:p>
        </w:tc>
        <w:tc>
          <w:tcPr>
            <w:tcW w:w="1984" w:type="dxa"/>
            <w:vAlign w:val="center"/>
          </w:tcPr>
          <w:p w14:paraId="3DCB36D6"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Источник </w:t>
            </w:r>
          </w:p>
          <w:p w14:paraId="38038E14"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финанси</w:t>
            </w:r>
            <w:r w:rsidRPr="009A7586">
              <w:rPr>
                <w:rFonts w:ascii="Times New Roman" w:hAnsi="Times New Roman" w:cs="Times New Roman"/>
                <w:sz w:val="20"/>
                <w:szCs w:val="20"/>
              </w:rPr>
              <w:softHyphen/>
              <w:t>рования</w:t>
            </w:r>
          </w:p>
        </w:tc>
        <w:tc>
          <w:tcPr>
            <w:tcW w:w="5954" w:type="dxa"/>
            <w:vAlign w:val="center"/>
          </w:tcPr>
          <w:p w14:paraId="7B6E630A"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Расчет необходимых финансовых ресурсов на реализацию мероприятия</w:t>
            </w:r>
          </w:p>
        </w:tc>
        <w:tc>
          <w:tcPr>
            <w:tcW w:w="2897" w:type="dxa"/>
            <w:gridSpan w:val="2"/>
            <w:vAlign w:val="center"/>
          </w:tcPr>
          <w:p w14:paraId="54DA654D"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Общий объем финансовых ресурсов необходимых для реализации мероприя</w:t>
            </w:r>
            <w:r w:rsidRPr="009A7586">
              <w:rPr>
                <w:rFonts w:ascii="Times New Roman" w:hAnsi="Times New Roman" w:cs="Times New Roman"/>
                <w:sz w:val="20"/>
                <w:szCs w:val="20"/>
              </w:rPr>
              <w:softHyphen/>
              <w:t>тия, в том числе по годам (тыс. руб.)</w:t>
            </w:r>
          </w:p>
        </w:tc>
        <w:tc>
          <w:tcPr>
            <w:tcW w:w="1134" w:type="dxa"/>
            <w:vAlign w:val="center"/>
          </w:tcPr>
          <w:p w14:paraId="596D1FC0"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Эксплуа</w:t>
            </w:r>
            <w:r w:rsidRPr="009A7586">
              <w:rPr>
                <w:rFonts w:ascii="Times New Roman" w:hAnsi="Times New Roman" w:cs="Times New Roman"/>
                <w:sz w:val="20"/>
                <w:szCs w:val="20"/>
              </w:rPr>
              <w:softHyphen/>
              <w:t>тационные расходы</w:t>
            </w:r>
          </w:p>
        </w:tc>
      </w:tr>
      <w:tr w:rsidR="006821CF" w:rsidRPr="009A7586" w14:paraId="1686E145" w14:textId="77777777" w:rsidTr="00DA29CF">
        <w:tc>
          <w:tcPr>
            <w:tcW w:w="15083" w:type="dxa"/>
            <w:gridSpan w:val="6"/>
          </w:tcPr>
          <w:p w14:paraId="102FD83A" w14:textId="77777777" w:rsidR="006821CF" w:rsidRPr="007A749F" w:rsidRDefault="006821CF" w:rsidP="00DA29CF">
            <w:pPr>
              <w:autoSpaceDE w:val="0"/>
              <w:autoSpaceDN w:val="0"/>
              <w:adjustRightInd w:val="0"/>
              <w:spacing w:after="0" w:line="240" w:lineRule="auto"/>
              <w:ind w:left="317"/>
              <w:jc w:val="center"/>
              <w:rPr>
                <w:rFonts w:ascii="Times New Roman" w:hAnsi="Times New Roman" w:cs="Times New Roman"/>
                <w:b/>
                <w:sz w:val="20"/>
                <w:szCs w:val="20"/>
              </w:rPr>
            </w:pPr>
            <w:r w:rsidRPr="009A7586">
              <w:rPr>
                <w:rFonts w:ascii="Times New Roman" w:hAnsi="Times New Roman" w:cs="Times New Roman"/>
                <w:b/>
                <w:sz w:val="20"/>
                <w:szCs w:val="20"/>
              </w:rPr>
              <w:t xml:space="preserve">Подпрограмма </w:t>
            </w:r>
            <w:r>
              <w:rPr>
                <w:rFonts w:ascii="Times New Roman" w:hAnsi="Times New Roman" w:cs="Times New Roman"/>
                <w:b/>
                <w:sz w:val="20"/>
                <w:szCs w:val="20"/>
                <w:lang w:val="en-US"/>
              </w:rPr>
              <w:t>I</w:t>
            </w:r>
            <w:r w:rsidRPr="009A7586">
              <w:rPr>
                <w:rFonts w:ascii="Times New Roman" w:hAnsi="Times New Roman" w:cs="Times New Roman"/>
                <w:b/>
                <w:sz w:val="20"/>
                <w:szCs w:val="20"/>
              </w:rPr>
              <w:t xml:space="preserve">. </w:t>
            </w:r>
            <w:r>
              <w:rPr>
                <w:rFonts w:ascii="Times New Roman" w:hAnsi="Times New Roman" w:cs="Times New Roman"/>
                <w:b/>
                <w:sz w:val="20"/>
                <w:szCs w:val="20"/>
              </w:rPr>
              <w:t>«</w:t>
            </w:r>
            <w:r w:rsidRPr="009A7586">
              <w:rPr>
                <w:rFonts w:ascii="Times New Roman" w:hAnsi="Times New Roman" w:cs="Times New Roman"/>
                <w:b/>
                <w:sz w:val="20"/>
                <w:szCs w:val="20"/>
              </w:rPr>
              <w:t>Развитие имущественного комплекса</w:t>
            </w:r>
            <w:r>
              <w:rPr>
                <w:rFonts w:ascii="Times New Roman" w:hAnsi="Times New Roman" w:cs="Times New Roman"/>
                <w:b/>
                <w:sz w:val="20"/>
                <w:szCs w:val="20"/>
              </w:rPr>
              <w:t xml:space="preserve">» </w:t>
            </w:r>
            <w:r w:rsidRPr="009A7586">
              <w:rPr>
                <w:rFonts w:ascii="Times New Roman" w:hAnsi="Times New Roman" w:cs="Times New Roman"/>
                <w:b/>
                <w:sz w:val="20"/>
                <w:szCs w:val="20"/>
                <w:lang w:eastAsia="ru-RU"/>
              </w:rPr>
              <w:t>(12 1 00 00000)</w:t>
            </w:r>
          </w:p>
        </w:tc>
      </w:tr>
      <w:tr w:rsidR="00FB3C5D" w:rsidRPr="009A7586" w14:paraId="3A908C8B" w14:textId="77777777" w:rsidTr="001A1C01">
        <w:trPr>
          <w:trHeight w:val="1244"/>
        </w:trPr>
        <w:tc>
          <w:tcPr>
            <w:tcW w:w="3114" w:type="dxa"/>
            <w:tcBorders>
              <w:top w:val="nil"/>
            </w:tcBorders>
            <w:vAlign w:val="center"/>
          </w:tcPr>
          <w:p w14:paraId="61F5BE6F" w14:textId="77777777" w:rsidR="00FB3C5D" w:rsidRDefault="00FB3C5D" w:rsidP="00FB3C5D">
            <w:pPr>
              <w:autoSpaceDE w:val="0"/>
              <w:autoSpaceDN w:val="0"/>
              <w:adjustRightInd w:val="0"/>
              <w:spacing w:after="0" w:line="240" w:lineRule="auto"/>
              <w:jc w:val="both"/>
              <w:rPr>
                <w:rFonts w:ascii="Times New Roman" w:hAnsi="Times New Roman" w:cs="Times New Roman"/>
                <w:sz w:val="20"/>
                <w:szCs w:val="20"/>
              </w:rPr>
            </w:pPr>
            <w:r w:rsidRPr="00A17DF3">
              <w:rPr>
                <w:rFonts w:ascii="Times New Roman" w:hAnsi="Times New Roman" w:cs="Times New Roman"/>
                <w:bCs/>
                <w:i/>
                <w:iCs/>
                <w:sz w:val="20"/>
                <w:szCs w:val="20"/>
              </w:rPr>
              <w:t>Основное мероприятие 02</w:t>
            </w:r>
          </w:p>
          <w:p w14:paraId="4F7CD062" w14:textId="2B97956C" w:rsidR="00FB3C5D" w:rsidRPr="009A7586" w:rsidRDefault="00FB3C5D" w:rsidP="00FB3C5D">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Управление имуществом, находящимся в муниципальной собственности, и выполнение кадастровых работ</w:t>
            </w:r>
          </w:p>
        </w:tc>
        <w:tc>
          <w:tcPr>
            <w:tcW w:w="1984" w:type="dxa"/>
            <w:tcBorders>
              <w:top w:val="nil"/>
            </w:tcBorders>
            <w:vAlign w:val="center"/>
          </w:tcPr>
          <w:p w14:paraId="714C15B1" w14:textId="77777777" w:rsidR="00FB3C5D" w:rsidRPr="009A7586" w:rsidRDefault="00FB3C5D" w:rsidP="00FB3C5D">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p w14:paraId="4A48A71C" w14:textId="77777777" w:rsidR="00FB3C5D" w:rsidRPr="009A7586" w:rsidRDefault="00FB3C5D" w:rsidP="00FB3C5D">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987" w:type="dxa"/>
            <w:gridSpan w:val="2"/>
            <w:tcBorders>
              <w:top w:val="nil"/>
            </w:tcBorders>
            <w:vAlign w:val="center"/>
          </w:tcPr>
          <w:p w14:paraId="1E0E1AAF" w14:textId="77777777" w:rsidR="00FB3C5D" w:rsidRPr="002F53CD" w:rsidRDefault="00FB3C5D" w:rsidP="00FB3C5D">
            <w:pPr>
              <w:widowControl w:val="0"/>
              <w:autoSpaceDE w:val="0"/>
              <w:autoSpaceDN w:val="0"/>
              <w:adjustRightInd w:val="0"/>
              <w:spacing w:after="0" w:line="240" w:lineRule="auto"/>
              <w:jc w:val="center"/>
              <w:rPr>
                <w:rFonts w:ascii="Times New Roman" w:hAnsi="Times New Roman" w:cs="Times New Roman"/>
                <w:bCs/>
                <w:sz w:val="20"/>
                <w:szCs w:val="20"/>
              </w:rPr>
            </w:pPr>
            <w:r w:rsidRPr="002F53CD">
              <w:rPr>
                <w:rFonts w:ascii="Times New Roman" w:hAnsi="Times New Roman" w:cs="Times New Roman"/>
                <w:bCs/>
                <w:sz w:val="20"/>
                <w:szCs w:val="20"/>
              </w:rPr>
              <w:t>Фактический расход за базисный предыдущий год</w:t>
            </w:r>
          </w:p>
          <w:p w14:paraId="067F80BA" w14:textId="1E226E90" w:rsidR="00FB3C5D" w:rsidRPr="002F53CD" w:rsidRDefault="00FB3C5D" w:rsidP="00FB3C5D">
            <w:pPr>
              <w:widowControl w:val="0"/>
              <w:autoSpaceDE w:val="0"/>
              <w:autoSpaceDN w:val="0"/>
              <w:adjustRightInd w:val="0"/>
              <w:spacing w:after="0" w:line="240" w:lineRule="auto"/>
              <w:jc w:val="center"/>
              <w:rPr>
                <w:rFonts w:ascii="Times New Roman" w:hAnsi="Times New Roman" w:cs="Times New Roman"/>
                <w:bCs/>
                <w:sz w:val="20"/>
                <w:szCs w:val="20"/>
              </w:rPr>
            </w:pPr>
            <w:r w:rsidRPr="002F53CD">
              <w:rPr>
                <w:rFonts w:ascii="Times New Roman" w:hAnsi="Times New Roman" w:cs="Times New Roman"/>
                <w:bCs/>
                <w:sz w:val="20"/>
                <w:szCs w:val="20"/>
              </w:rPr>
              <w:t>(нормативный метод, метод сопоставимых рыночных цен (анализ рынка)</w:t>
            </w:r>
          </w:p>
        </w:tc>
        <w:tc>
          <w:tcPr>
            <w:tcW w:w="2864" w:type="dxa"/>
            <w:tcBorders>
              <w:top w:val="nil"/>
            </w:tcBorders>
            <w:vAlign w:val="center"/>
          </w:tcPr>
          <w:p w14:paraId="35A06673" w14:textId="77777777" w:rsidR="00FB3C5D" w:rsidRPr="002F53CD" w:rsidRDefault="00FB3C5D" w:rsidP="00FB3C5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 xml:space="preserve">Всего: </w:t>
            </w:r>
            <w:r>
              <w:rPr>
                <w:rFonts w:ascii="Times New Roman" w:hAnsi="Times New Roman" w:cs="Times New Roman"/>
                <w:sz w:val="20"/>
                <w:szCs w:val="20"/>
              </w:rPr>
              <w:t>337 802,0</w:t>
            </w:r>
          </w:p>
          <w:p w14:paraId="658718D3" w14:textId="77777777" w:rsidR="00FB3C5D" w:rsidRPr="002F53CD" w:rsidRDefault="00FB3C5D" w:rsidP="00FB3C5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2020 г. – 84 012,1</w:t>
            </w:r>
          </w:p>
          <w:p w14:paraId="0AD048B2" w14:textId="77777777" w:rsidR="00FB3C5D" w:rsidRPr="002F53CD" w:rsidRDefault="00FB3C5D" w:rsidP="00FB3C5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 xml:space="preserve">2021 г. – 64 983,0 (ГОИ 60007,7 </w:t>
            </w:r>
            <w:proofErr w:type="spellStart"/>
            <w:r w:rsidRPr="002F53CD">
              <w:rPr>
                <w:rFonts w:ascii="Times New Roman" w:hAnsi="Times New Roman" w:cs="Times New Roman"/>
                <w:sz w:val="20"/>
                <w:szCs w:val="20"/>
              </w:rPr>
              <w:t>Мос.обл</w:t>
            </w:r>
            <w:proofErr w:type="spellEnd"/>
            <w:r w:rsidRPr="002F53CD">
              <w:rPr>
                <w:rFonts w:ascii="Times New Roman" w:hAnsi="Times New Roman" w:cs="Times New Roman"/>
                <w:sz w:val="20"/>
                <w:szCs w:val="20"/>
              </w:rPr>
              <w:t>. 4 975,3)</w:t>
            </w:r>
          </w:p>
          <w:p w14:paraId="738199AC" w14:textId="77777777" w:rsidR="00FB3C5D" w:rsidRDefault="00FB3C5D" w:rsidP="00FB3C5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 xml:space="preserve">2022 г. – </w:t>
            </w:r>
            <w:r w:rsidRPr="00FA59A7">
              <w:rPr>
                <w:rFonts w:ascii="Times New Roman" w:hAnsi="Times New Roman" w:cs="Times New Roman"/>
                <w:sz w:val="20"/>
                <w:szCs w:val="20"/>
              </w:rPr>
              <w:t>74</w:t>
            </w:r>
            <w:r>
              <w:rPr>
                <w:rFonts w:ascii="Times New Roman" w:hAnsi="Times New Roman" w:cs="Times New Roman"/>
                <w:sz w:val="20"/>
                <w:szCs w:val="20"/>
              </w:rPr>
              <w:t xml:space="preserve"> 853,5 (ГОИ </w:t>
            </w:r>
            <w:r w:rsidRPr="004E39F5">
              <w:rPr>
                <w:rFonts w:ascii="Times New Roman" w:hAnsi="Times New Roman" w:cs="Times New Roman"/>
                <w:sz w:val="20"/>
                <w:szCs w:val="20"/>
              </w:rPr>
              <w:t>63018,5</w:t>
            </w:r>
          </w:p>
          <w:p w14:paraId="4DF1407D" w14:textId="77777777" w:rsidR="00FB3C5D" w:rsidRPr="002F53CD" w:rsidRDefault="00FB3C5D" w:rsidP="00FB3C5D">
            <w:pPr>
              <w:widowControl w:val="0"/>
              <w:autoSpaceDE w:val="0"/>
              <w:autoSpaceDN w:val="0"/>
              <w:adjustRightInd w:val="0"/>
              <w:spacing w:after="0" w:line="240" w:lineRule="auto"/>
              <w:rPr>
                <w:rFonts w:ascii="Times New Roman" w:hAnsi="Times New Roman" w:cs="Times New Roman"/>
                <w:sz w:val="20"/>
                <w:szCs w:val="20"/>
              </w:rPr>
            </w:pPr>
            <w:proofErr w:type="spellStart"/>
            <w:r w:rsidRPr="002F53CD">
              <w:rPr>
                <w:rFonts w:ascii="Times New Roman" w:hAnsi="Times New Roman" w:cs="Times New Roman"/>
                <w:sz w:val="20"/>
                <w:szCs w:val="20"/>
              </w:rPr>
              <w:t>Мос.обл</w:t>
            </w:r>
            <w:proofErr w:type="spellEnd"/>
            <w:r w:rsidRPr="002F53CD">
              <w:rPr>
                <w:rFonts w:ascii="Times New Roman" w:hAnsi="Times New Roman" w:cs="Times New Roman"/>
                <w:sz w:val="20"/>
                <w:szCs w:val="20"/>
              </w:rPr>
              <w:t>. 11 835,0)</w:t>
            </w:r>
          </w:p>
          <w:p w14:paraId="3B43CF8E" w14:textId="77777777" w:rsidR="00FB3C5D" w:rsidRPr="002F53CD" w:rsidRDefault="00FB3C5D" w:rsidP="00FB3C5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2023 г. – 49 476,7</w:t>
            </w:r>
          </w:p>
          <w:p w14:paraId="6B4F89FD" w14:textId="337E53C0" w:rsidR="00FB3C5D" w:rsidRPr="00CB0EB0" w:rsidRDefault="00FB3C5D" w:rsidP="00FB3C5D">
            <w:pPr>
              <w:widowControl w:val="0"/>
              <w:autoSpaceDE w:val="0"/>
              <w:autoSpaceDN w:val="0"/>
              <w:adjustRightInd w:val="0"/>
              <w:spacing w:after="0" w:line="240" w:lineRule="auto"/>
              <w:rPr>
                <w:rFonts w:ascii="Times New Roman" w:hAnsi="Times New Roman" w:cs="Times New Roman"/>
                <w:bCs/>
                <w:color w:val="FF0000"/>
                <w:sz w:val="20"/>
                <w:szCs w:val="20"/>
              </w:rPr>
            </w:pPr>
            <w:r w:rsidRPr="002F53CD">
              <w:rPr>
                <w:rFonts w:ascii="Times New Roman" w:hAnsi="Times New Roman" w:cs="Times New Roman"/>
                <w:sz w:val="20"/>
                <w:szCs w:val="20"/>
              </w:rPr>
              <w:t>2024 г. – 64 476,7</w:t>
            </w:r>
          </w:p>
        </w:tc>
        <w:tc>
          <w:tcPr>
            <w:tcW w:w="1134" w:type="dxa"/>
            <w:tcBorders>
              <w:top w:val="nil"/>
            </w:tcBorders>
            <w:vAlign w:val="center"/>
          </w:tcPr>
          <w:p w14:paraId="656DA645" w14:textId="77777777" w:rsidR="00FB3C5D" w:rsidRPr="009A7586" w:rsidRDefault="00FB3C5D" w:rsidP="00FB3C5D">
            <w:pPr>
              <w:widowControl w:val="0"/>
              <w:autoSpaceDE w:val="0"/>
              <w:autoSpaceDN w:val="0"/>
              <w:adjustRightInd w:val="0"/>
              <w:spacing w:after="0" w:line="240" w:lineRule="auto"/>
              <w:jc w:val="center"/>
              <w:rPr>
                <w:rFonts w:ascii="Times New Roman" w:hAnsi="Times New Roman" w:cs="Times New Roman"/>
                <w:bCs/>
                <w:sz w:val="20"/>
                <w:szCs w:val="20"/>
              </w:rPr>
            </w:pPr>
          </w:p>
        </w:tc>
      </w:tr>
      <w:tr w:rsidR="00FB3C5D" w:rsidRPr="009A7586" w14:paraId="48068248" w14:textId="77777777" w:rsidTr="001A1C01">
        <w:trPr>
          <w:trHeight w:val="1306"/>
        </w:trPr>
        <w:tc>
          <w:tcPr>
            <w:tcW w:w="3114" w:type="dxa"/>
            <w:tcBorders>
              <w:top w:val="nil"/>
            </w:tcBorders>
            <w:vAlign w:val="center"/>
          </w:tcPr>
          <w:p w14:paraId="46329671" w14:textId="77777777" w:rsidR="00FB3C5D" w:rsidRPr="00A17DF3" w:rsidRDefault="00FB3C5D" w:rsidP="00FB3C5D">
            <w:pPr>
              <w:autoSpaceDE w:val="0"/>
              <w:autoSpaceDN w:val="0"/>
              <w:adjustRightInd w:val="0"/>
              <w:spacing w:after="0" w:line="240" w:lineRule="auto"/>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02.01</w:t>
            </w:r>
          </w:p>
          <w:p w14:paraId="1C20C122" w14:textId="1DC237E8" w:rsidR="00FB3C5D" w:rsidRPr="009A7586" w:rsidRDefault="00FB3C5D" w:rsidP="00FB3C5D">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Расходы, связанные с владением, пользованием и распоряжением имуществом, находящимся в муниципальной собственности городского округа </w:t>
            </w:r>
          </w:p>
        </w:tc>
        <w:tc>
          <w:tcPr>
            <w:tcW w:w="1984" w:type="dxa"/>
            <w:tcBorders>
              <w:top w:val="nil"/>
            </w:tcBorders>
          </w:tcPr>
          <w:p w14:paraId="2F9DFB09" w14:textId="52CDCFC2" w:rsidR="00FB3C5D" w:rsidRPr="009A7586" w:rsidRDefault="00FB3C5D" w:rsidP="00FB3C5D">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14:paraId="174DA90B" w14:textId="77777777" w:rsidR="00FB3C5D" w:rsidRPr="002F53CD" w:rsidRDefault="00FB3C5D" w:rsidP="00FB3C5D">
            <w:pPr>
              <w:widowControl w:val="0"/>
              <w:autoSpaceDE w:val="0"/>
              <w:autoSpaceDN w:val="0"/>
              <w:adjustRightInd w:val="0"/>
              <w:spacing w:after="0" w:line="240" w:lineRule="auto"/>
              <w:jc w:val="center"/>
              <w:rPr>
                <w:rFonts w:ascii="Times New Roman" w:hAnsi="Times New Roman" w:cs="Times New Roman"/>
                <w:bCs/>
                <w:sz w:val="20"/>
                <w:szCs w:val="20"/>
              </w:rPr>
            </w:pPr>
            <w:r w:rsidRPr="002F53CD">
              <w:rPr>
                <w:rFonts w:ascii="Times New Roman" w:hAnsi="Times New Roman" w:cs="Times New Roman"/>
                <w:bCs/>
                <w:sz w:val="20"/>
                <w:szCs w:val="20"/>
              </w:rPr>
              <w:t>Фактический расход за базисный предыдущий год</w:t>
            </w:r>
          </w:p>
          <w:p w14:paraId="54B762C2" w14:textId="195AC0CC" w:rsidR="00FB3C5D" w:rsidRPr="002F53CD" w:rsidRDefault="00FB3C5D" w:rsidP="00FB3C5D">
            <w:pPr>
              <w:spacing w:after="0" w:line="240" w:lineRule="auto"/>
              <w:jc w:val="center"/>
              <w:rPr>
                <w:rFonts w:ascii="Times New Roman" w:hAnsi="Times New Roman" w:cs="Times New Roman"/>
                <w:sz w:val="20"/>
                <w:szCs w:val="20"/>
              </w:rPr>
            </w:pPr>
            <w:r w:rsidRPr="002F53CD">
              <w:rPr>
                <w:rFonts w:ascii="Times New Roman" w:hAnsi="Times New Roman" w:cs="Times New Roman"/>
                <w:bCs/>
                <w:sz w:val="20"/>
                <w:szCs w:val="20"/>
              </w:rPr>
              <w:t>(нормативный метод, метод сопоставимых рыночных цен (анализ рынка)</w:t>
            </w:r>
          </w:p>
        </w:tc>
        <w:tc>
          <w:tcPr>
            <w:tcW w:w="2864" w:type="dxa"/>
            <w:tcBorders>
              <w:top w:val="nil"/>
            </w:tcBorders>
          </w:tcPr>
          <w:p w14:paraId="1081417E" w14:textId="77777777" w:rsidR="00FB3C5D" w:rsidRPr="002F53CD" w:rsidRDefault="00FB3C5D" w:rsidP="00FB3C5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 xml:space="preserve">Всего: </w:t>
            </w:r>
            <w:r>
              <w:rPr>
                <w:rFonts w:ascii="Times New Roman" w:hAnsi="Times New Roman" w:cs="Times New Roman"/>
                <w:sz w:val="20"/>
                <w:szCs w:val="20"/>
              </w:rPr>
              <w:t>136 767,0</w:t>
            </w:r>
          </w:p>
          <w:p w14:paraId="49BA3240" w14:textId="77777777" w:rsidR="00FB3C5D" w:rsidRPr="002F53CD" w:rsidRDefault="00FB3C5D" w:rsidP="00FB3C5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2020 г. – 54 104,0</w:t>
            </w:r>
          </w:p>
          <w:p w14:paraId="072692ED" w14:textId="77777777" w:rsidR="00FB3C5D" w:rsidRPr="002F53CD" w:rsidRDefault="00FB3C5D" w:rsidP="00FB3C5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 xml:space="preserve">2021 г. – 26 470,1 (ГОИ 21 494,8   </w:t>
            </w:r>
            <w:proofErr w:type="spellStart"/>
            <w:r w:rsidRPr="002F53CD">
              <w:rPr>
                <w:rFonts w:ascii="Times New Roman" w:hAnsi="Times New Roman" w:cs="Times New Roman"/>
                <w:sz w:val="20"/>
                <w:szCs w:val="20"/>
              </w:rPr>
              <w:t>Мос.обл</w:t>
            </w:r>
            <w:proofErr w:type="spellEnd"/>
            <w:r w:rsidRPr="002F53CD">
              <w:rPr>
                <w:rFonts w:ascii="Times New Roman" w:hAnsi="Times New Roman" w:cs="Times New Roman"/>
                <w:sz w:val="20"/>
                <w:szCs w:val="20"/>
              </w:rPr>
              <w:t>. 4 975,3)</w:t>
            </w:r>
          </w:p>
          <w:p w14:paraId="6DDF411F" w14:textId="77777777" w:rsidR="00FB3C5D" w:rsidRDefault="00FB3C5D" w:rsidP="00FB3C5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 xml:space="preserve">2022 г. – </w:t>
            </w:r>
            <w:r w:rsidRPr="004E39F5">
              <w:rPr>
                <w:rFonts w:ascii="Times New Roman" w:hAnsi="Times New Roman" w:cs="Times New Roman"/>
                <w:sz w:val="20"/>
                <w:szCs w:val="20"/>
              </w:rPr>
              <w:t>24 092,7</w:t>
            </w:r>
          </w:p>
          <w:p w14:paraId="28D236DA" w14:textId="77777777" w:rsidR="00FB3C5D" w:rsidRPr="002F53CD" w:rsidRDefault="00FB3C5D" w:rsidP="00FB3C5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2023 г. – 8 550,1</w:t>
            </w:r>
          </w:p>
          <w:p w14:paraId="5AAF32A0" w14:textId="238F14F3" w:rsidR="00FB3C5D" w:rsidRPr="00CB0EB0" w:rsidRDefault="00FB3C5D" w:rsidP="00FB3C5D">
            <w:pPr>
              <w:widowControl w:val="0"/>
              <w:autoSpaceDE w:val="0"/>
              <w:autoSpaceDN w:val="0"/>
              <w:adjustRightInd w:val="0"/>
              <w:spacing w:after="0" w:line="240" w:lineRule="auto"/>
              <w:rPr>
                <w:rFonts w:ascii="Times New Roman" w:hAnsi="Times New Roman" w:cs="Times New Roman"/>
                <w:color w:val="FF0000"/>
                <w:sz w:val="20"/>
                <w:szCs w:val="20"/>
              </w:rPr>
            </w:pPr>
            <w:r w:rsidRPr="002F53CD">
              <w:rPr>
                <w:rFonts w:ascii="Times New Roman" w:hAnsi="Times New Roman" w:cs="Times New Roman"/>
                <w:sz w:val="20"/>
                <w:szCs w:val="20"/>
              </w:rPr>
              <w:t>2024 г. – 23 550,1</w:t>
            </w:r>
          </w:p>
        </w:tc>
        <w:tc>
          <w:tcPr>
            <w:tcW w:w="1134" w:type="dxa"/>
            <w:tcBorders>
              <w:top w:val="nil"/>
            </w:tcBorders>
            <w:vAlign w:val="center"/>
          </w:tcPr>
          <w:p w14:paraId="0E35FBB8" w14:textId="77777777" w:rsidR="00FB3C5D" w:rsidRPr="009A7586" w:rsidRDefault="00FB3C5D" w:rsidP="00FB3C5D">
            <w:pPr>
              <w:widowControl w:val="0"/>
              <w:autoSpaceDE w:val="0"/>
              <w:autoSpaceDN w:val="0"/>
              <w:adjustRightInd w:val="0"/>
              <w:spacing w:after="0" w:line="240" w:lineRule="auto"/>
              <w:jc w:val="center"/>
              <w:rPr>
                <w:rFonts w:ascii="Times New Roman" w:hAnsi="Times New Roman" w:cs="Times New Roman"/>
                <w:bCs/>
                <w:sz w:val="20"/>
                <w:szCs w:val="20"/>
              </w:rPr>
            </w:pPr>
          </w:p>
        </w:tc>
      </w:tr>
      <w:tr w:rsidR="00FB3C5D" w:rsidRPr="009A7586" w14:paraId="139C13CB" w14:textId="77777777" w:rsidTr="001A1C01">
        <w:trPr>
          <w:trHeight w:val="945"/>
        </w:trPr>
        <w:tc>
          <w:tcPr>
            <w:tcW w:w="3114" w:type="dxa"/>
            <w:tcBorders>
              <w:top w:val="nil"/>
            </w:tcBorders>
          </w:tcPr>
          <w:p w14:paraId="4315F07F" w14:textId="77777777" w:rsidR="00FB3C5D" w:rsidRPr="00A17DF3" w:rsidRDefault="00FB3C5D" w:rsidP="00FB3C5D">
            <w:pPr>
              <w:autoSpaceDE w:val="0"/>
              <w:autoSpaceDN w:val="0"/>
              <w:adjustRightInd w:val="0"/>
              <w:spacing w:after="0" w:line="240" w:lineRule="auto"/>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02.02</w:t>
            </w:r>
          </w:p>
          <w:p w14:paraId="4F47C357" w14:textId="3BB80CA8" w:rsidR="00FB3C5D" w:rsidRPr="009A7586" w:rsidRDefault="00FB3C5D" w:rsidP="00FB3C5D">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Взносы на капитальный ремонт общего имущества многоквартирных домов</w:t>
            </w:r>
          </w:p>
        </w:tc>
        <w:tc>
          <w:tcPr>
            <w:tcW w:w="1984" w:type="dxa"/>
            <w:tcBorders>
              <w:top w:val="nil"/>
            </w:tcBorders>
          </w:tcPr>
          <w:p w14:paraId="0F1DC949" w14:textId="549EDDED" w:rsidR="00FB3C5D" w:rsidRPr="009A7586" w:rsidRDefault="00FB3C5D" w:rsidP="00FB3C5D">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14:paraId="467AD69A" w14:textId="77777777" w:rsidR="00FB3C5D" w:rsidRPr="002F53CD" w:rsidRDefault="00FB3C5D" w:rsidP="00FB3C5D">
            <w:pPr>
              <w:widowControl w:val="0"/>
              <w:autoSpaceDE w:val="0"/>
              <w:autoSpaceDN w:val="0"/>
              <w:adjustRightInd w:val="0"/>
              <w:spacing w:after="0" w:line="240" w:lineRule="auto"/>
              <w:jc w:val="center"/>
              <w:rPr>
                <w:rFonts w:ascii="Times New Roman" w:hAnsi="Times New Roman" w:cs="Times New Roman"/>
                <w:bCs/>
                <w:sz w:val="20"/>
                <w:szCs w:val="20"/>
              </w:rPr>
            </w:pPr>
            <w:r w:rsidRPr="002F53CD">
              <w:rPr>
                <w:rFonts w:ascii="Times New Roman" w:hAnsi="Times New Roman" w:cs="Times New Roman"/>
                <w:bCs/>
                <w:sz w:val="20"/>
                <w:szCs w:val="20"/>
              </w:rPr>
              <w:t>Фактический расход за базисный предыдущий год</w:t>
            </w:r>
          </w:p>
          <w:p w14:paraId="465600BC" w14:textId="7187A317" w:rsidR="00FB3C5D" w:rsidRPr="002F53CD" w:rsidRDefault="00FB3C5D" w:rsidP="00FB3C5D">
            <w:pPr>
              <w:spacing w:after="0" w:line="240" w:lineRule="auto"/>
              <w:jc w:val="center"/>
              <w:rPr>
                <w:rFonts w:ascii="Times New Roman" w:hAnsi="Times New Roman" w:cs="Times New Roman"/>
                <w:sz w:val="20"/>
                <w:szCs w:val="20"/>
              </w:rPr>
            </w:pPr>
            <w:r w:rsidRPr="002F53CD">
              <w:rPr>
                <w:rFonts w:ascii="Times New Roman" w:hAnsi="Times New Roman" w:cs="Times New Roman"/>
                <w:bCs/>
                <w:sz w:val="20"/>
                <w:szCs w:val="20"/>
              </w:rPr>
              <w:t>(нормативный метод, метод сопоставимых рыночных цен (анализ рынка)</w:t>
            </w:r>
          </w:p>
        </w:tc>
        <w:tc>
          <w:tcPr>
            <w:tcW w:w="2864" w:type="dxa"/>
            <w:tcBorders>
              <w:top w:val="nil"/>
            </w:tcBorders>
          </w:tcPr>
          <w:p w14:paraId="433CD786" w14:textId="77777777" w:rsidR="00FB3C5D" w:rsidRPr="002F53CD" w:rsidRDefault="00FB3C5D" w:rsidP="00FB3C5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 xml:space="preserve">Всего: </w:t>
            </w:r>
            <w:r>
              <w:rPr>
                <w:rFonts w:ascii="Times New Roman" w:hAnsi="Times New Roman" w:cs="Times New Roman"/>
                <w:sz w:val="20"/>
                <w:szCs w:val="20"/>
              </w:rPr>
              <w:t>186 836,3</w:t>
            </w:r>
          </w:p>
          <w:p w14:paraId="102506D3" w14:textId="58495A07" w:rsidR="00FB3C5D" w:rsidRPr="002F53CD" w:rsidRDefault="00FB3C5D" w:rsidP="00FB3C5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2020 г. – 27</w:t>
            </w:r>
            <w:r w:rsidR="005C1D04">
              <w:rPr>
                <w:rFonts w:ascii="Times New Roman" w:hAnsi="Times New Roman" w:cs="Times New Roman"/>
                <w:sz w:val="20"/>
                <w:szCs w:val="20"/>
              </w:rPr>
              <w:t xml:space="preserve"> </w:t>
            </w:r>
            <w:r w:rsidRPr="002F53CD">
              <w:rPr>
                <w:rFonts w:ascii="Times New Roman" w:hAnsi="Times New Roman" w:cs="Times New Roman"/>
                <w:sz w:val="20"/>
                <w:szCs w:val="20"/>
              </w:rPr>
              <w:t>528,0</w:t>
            </w:r>
          </w:p>
          <w:p w14:paraId="778389A4" w14:textId="77777777" w:rsidR="00FB3C5D" w:rsidRPr="002F53CD" w:rsidRDefault="00FB3C5D" w:rsidP="00FB3C5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2021 г. – 36 427,8</w:t>
            </w:r>
          </w:p>
          <w:p w14:paraId="0C44533D" w14:textId="77777777" w:rsidR="00FB3C5D" w:rsidRPr="002F53CD" w:rsidRDefault="00FB3C5D" w:rsidP="00FB3C5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 xml:space="preserve">2022 г. – </w:t>
            </w:r>
            <w:r>
              <w:rPr>
                <w:rFonts w:ascii="Times New Roman" w:hAnsi="Times New Roman" w:cs="Times New Roman"/>
                <w:sz w:val="20"/>
                <w:szCs w:val="20"/>
              </w:rPr>
              <w:t>49 527,3</w:t>
            </w:r>
            <w:r w:rsidRPr="002F53CD">
              <w:rPr>
                <w:rFonts w:ascii="Times New Roman" w:hAnsi="Times New Roman" w:cs="Times New Roman"/>
                <w:sz w:val="20"/>
                <w:szCs w:val="20"/>
              </w:rPr>
              <w:t xml:space="preserve"> (ГОИ </w:t>
            </w:r>
            <w:r>
              <w:rPr>
                <w:rFonts w:ascii="Times New Roman" w:hAnsi="Times New Roman" w:cs="Times New Roman"/>
                <w:sz w:val="20"/>
                <w:szCs w:val="20"/>
              </w:rPr>
              <w:t>37692,3</w:t>
            </w:r>
            <w:r w:rsidRPr="002F53CD">
              <w:rPr>
                <w:rFonts w:ascii="Times New Roman" w:hAnsi="Times New Roman" w:cs="Times New Roman"/>
                <w:sz w:val="20"/>
                <w:szCs w:val="20"/>
              </w:rPr>
              <w:t xml:space="preserve">    </w:t>
            </w:r>
            <w:proofErr w:type="spellStart"/>
            <w:r w:rsidRPr="002F53CD">
              <w:rPr>
                <w:rFonts w:ascii="Times New Roman" w:hAnsi="Times New Roman" w:cs="Times New Roman"/>
                <w:sz w:val="20"/>
                <w:szCs w:val="20"/>
              </w:rPr>
              <w:t>Мос.обл</w:t>
            </w:r>
            <w:proofErr w:type="spellEnd"/>
            <w:r w:rsidRPr="002F53CD">
              <w:rPr>
                <w:rFonts w:ascii="Times New Roman" w:hAnsi="Times New Roman" w:cs="Times New Roman"/>
                <w:sz w:val="20"/>
                <w:szCs w:val="20"/>
              </w:rPr>
              <w:t>. 11 835,0)</w:t>
            </w:r>
          </w:p>
          <w:p w14:paraId="343A0BF9" w14:textId="77777777" w:rsidR="00FB3C5D" w:rsidRPr="002F53CD" w:rsidRDefault="00FB3C5D" w:rsidP="00FB3C5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2023 г. – 36 676,6</w:t>
            </w:r>
          </w:p>
          <w:p w14:paraId="7FD5424A" w14:textId="31EA2DDE" w:rsidR="00FB3C5D" w:rsidRPr="00CB0EB0" w:rsidRDefault="00FB3C5D" w:rsidP="00FB3C5D">
            <w:pPr>
              <w:widowControl w:val="0"/>
              <w:autoSpaceDE w:val="0"/>
              <w:autoSpaceDN w:val="0"/>
              <w:adjustRightInd w:val="0"/>
              <w:spacing w:after="0" w:line="240" w:lineRule="auto"/>
              <w:rPr>
                <w:rFonts w:ascii="Times New Roman" w:hAnsi="Times New Roman" w:cs="Times New Roman"/>
                <w:color w:val="FF0000"/>
                <w:sz w:val="20"/>
                <w:szCs w:val="20"/>
              </w:rPr>
            </w:pPr>
            <w:r w:rsidRPr="002F53CD">
              <w:rPr>
                <w:rFonts w:ascii="Times New Roman" w:hAnsi="Times New Roman" w:cs="Times New Roman"/>
                <w:sz w:val="20"/>
                <w:szCs w:val="20"/>
              </w:rPr>
              <w:t>2024 г. – 36 676,6</w:t>
            </w:r>
          </w:p>
        </w:tc>
        <w:tc>
          <w:tcPr>
            <w:tcW w:w="1134" w:type="dxa"/>
            <w:tcBorders>
              <w:top w:val="nil"/>
            </w:tcBorders>
            <w:vAlign w:val="center"/>
          </w:tcPr>
          <w:p w14:paraId="335D0BD7" w14:textId="77777777" w:rsidR="00FB3C5D" w:rsidRPr="009A7586" w:rsidRDefault="00FB3C5D" w:rsidP="00FB3C5D">
            <w:pPr>
              <w:widowControl w:val="0"/>
              <w:autoSpaceDE w:val="0"/>
              <w:autoSpaceDN w:val="0"/>
              <w:adjustRightInd w:val="0"/>
              <w:spacing w:after="0" w:line="240" w:lineRule="auto"/>
              <w:jc w:val="center"/>
              <w:rPr>
                <w:rFonts w:ascii="Times New Roman" w:hAnsi="Times New Roman" w:cs="Times New Roman"/>
                <w:bCs/>
                <w:sz w:val="20"/>
                <w:szCs w:val="20"/>
              </w:rPr>
            </w:pPr>
          </w:p>
        </w:tc>
      </w:tr>
      <w:tr w:rsidR="00FB3C5D" w:rsidRPr="009A7586" w14:paraId="445386EB" w14:textId="77777777" w:rsidTr="001A1C01">
        <w:trPr>
          <w:trHeight w:val="600"/>
        </w:trPr>
        <w:tc>
          <w:tcPr>
            <w:tcW w:w="3114" w:type="dxa"/>
            <w:tcBorders>
              <w:top w:val="nil"/>
            </w:tcBorders>
            <w:vAlign w:val="center"/>
          </w:tcPr>
          <w:p w14:paraId="79A750DF" w14:textId="77777777" w:rsidR="00FB3C5D" w:rsidRPr="00A17DF3" w:rsidRDefault="00FB3C5D" w:rsidP="00FB3C5D">
            <w:pPr>
              <w:autoSpaceDE w:val="0"/>
              <w:autoSpaceDN w:val="0"/>
              <w:adjustRightInd w:val="0"/>
              <w:spacing w:after="0" w:line="240" w:lineRule="auto"/>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02.03</w:t>
            </w:r>
          </w:p>
          <w:p w14:paraId="30E23CBA" w14:textId="22D6869B" w:rsidR="00FB3C5D" w:rsidRPr="009A7586" w:rsidRDefault="00FB3C5D" w:rsidP="00FB3C5D">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Организация в соответствии с Федеральным законом от 24 июля 2007 №221-ФЗ «О государственном кадастре недвижимости» выполнения комплексных кадастровых работ и утверждение карты-плана территории </w:t>
            </w:r>
          </w:p>
        </w:tc>
        <w:tc>
          <w:tcPr>
            <w:tcW w:w="1984" w:type="dxa"/>
            <w:tcBorders>
              <w:top w:val="nil"/>
            </w:tcBorders>
            <w:vAlign w:val="center"/>
          </w:tcPr>
          <w:p w14:paraId="1AF6AB13" w14:textId="77777777" w:rsidR="00FB3C5D" w:rsidRPr="009A7586" w:rsidRDefault="00FB3C5D" w:rsidP="00FB3C5D">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p w14:paraId="30AF7A4B" w14:textId="77777777" w:rsidR="00FB3C5D" w:rsidRPr="009A7586" w:rsidRDefault="00FB3C5D" w:rsidP="00FB3C5D">
            <w:pPr>
              <w:spacing w:after="0" w:line="240" w:lineRule="auto"/>
              <w:jc w:val="center"/>
              <w:rPr>
                <w:rFonts w:ascii="Times New Roman" w:hAnsi="Times New Roman" w:cs="Times New Roman"/>
                <w:sz w:val="20"/>
                <w:szCs w:val="20"/>
              </w:rPr>
            </w:pPr>
          </w:p>
        </w:tc>
        <w:tc>
          <w:tcPr>
            <w:tcW w:w="5987" w:type="dxa"/>
            <w:gridSpan w:val="2"/>
            <w:tcBorders>
              <w:top w:val="nil"/>
            </w:tcBorders>
          </w:tcPr>
          <w:p w14:paraId="1A8BA463" w14:textId="77777777" w:rsidR="00FB3C5D" w:rsidRPr="002F53CD" w:rsidRDefault="00FB3C5D" w:rsidP="00FB3C5D">
            <w:pPr>
              <w:widowControl w:val="0"/>
              <w:autoSpaceDE w:val="0"/>
              <w:autoSpaceDN w:val="0"/>
              <w:adjustRightInd w:val="0"/>
              <w:spacing w:after="0" w:line="240" w:lineRule="auto"/>
              <w:jc w:val="center"/>
              <w:rPr>
                <w:rFonts w:ascii="Times New Roman" w:hAnsi="Times New Roman" w:cs="Times New Roman"/>
                <w:bCs/>
                <w:sz w:val="20"/>
                <w:szCs w:val="20"/>
              </w:rPr>
            </w:pPr>
            <w:r w:rsidRPr="002F53CD">
              <w:rPr>
                <w:rFonts w:ascii="Times New Roman" w:hAnsi="Times New Roman" w:cs="Times New Roman"/>
                <w:bCs/>
                <w:sz w:val="20"/>
                <w:szCs w:val="20"/>
              </w:rPr>
              <w:t>Фактический расход за базисный предыдущий год</w:t>
            </w:r>
          </w:p>
          <w:p w14:paraId="4EA6B59E" w14:textId="7A2E37E3" w:rsidR="00FB3C5D" w:rsidRPr="002F53CD" w:rsidRDefault="00FB3C5D" w:rsidP="00FB3C5D">
            <w:pPr>
              <w:spacing w:after="0" w:line="240" w:lineRule="auto"/>
              <w:jc w:val="center"/>
              <w:rPr>
                <w:rFonts w:ascii="Times New Roman" w:hAnsi="Times New Roman" w:cs="Times New Roman"/>
                <w:sz w:val="20"/>
                <w:szCs w:val="20"/>
              </w:rPr>
            </w:pPr>
            <w:r w:rsidRPr="002F53CD">
              <w:rPr>
                <w:rFonts w:ascii="Times New Roman" w:hAnsi="Times New Roman" w:cs="Times New Roman"/>
                <w:bCs/>
                <w:sz w:val="20"/>
                <w:szCs w:val="20"/>
              </w:rPr>
              <w:t>(нормативный метод, метод сопоставимых рыночных цен (анализ рынка)</w:t>
            </w:r>
          </w:p>
        </w:tc>
        <w:tc>
          <w:tcPr>
            <w:tcW w:w="2864" w:type="dxa"/>
            <w:tcBorders>
              <w:top w:val="nil"/>
            </w:tcBorders>
          </w:tcPr>
          <w:p w14:paraId="0B2D1B14" w14:textId="77777777" w:rsidR="00FB3C5D" w:rsidRPr="002F53CD" w:rsidRDefault="00FB3C5D" w:rsidP="00FB3C5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 xml:space="preserve">Всего: </w:t>
            </w:r>
            <w:r w:rsidRPr="000134FA">
              <w:rPr>
                <w:rFonts w:ascii="Times New Roman" w:hAnsi="Times New Roman" w:cs="Times New Roman"/>
                <w:sz w:val="20"/>
                <w:szCs w:val="20"/>
              </w:rPr>
              <w:t>14 198,</w:t>
            </w:r>
            <w:r>
              <w:rPr>
                <w:rFonts w:ascii="Times New Roman" w:hAnsi="Times New Roman" w:cs="Times New Roman"/>
                <w:sz w:val="20"/>
                <w:szCs w:val="20"/>
              </w:rPr>
              <w:t>6</w:t>
            </w:r>
          </w:p>
          <w:p w14:paraId="5C748E41" w14:textId="77777777" w:rsidR="00FB3C5D" w:rsidRPr="002F53CD" w:rsidRDefault="00FB3C5D" w:rsidP="00FB3C5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2020 г. – 2 380,0</w:t>
            </w:r>
          </w:p>
          <w:p w14:paraId="7E823218" w14:textId="77777777" w:rsidR="00FB3C5D" w:rsidRPr="002F53CD" w:rsidRDefault="00FB3C5D" w:rsidP="00FB3C5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2021 г. – 2 085,1</w:t>
            </w:r>
          </w:p>
          <w:p w14:paraId="63C8C4CB" w14:textId="77777777" w:rsidR="00FB3C5D" w:rsidRPr="002F53CD" w:rsidRDefault="00FB3C5D" w:rsidP="00FB3C5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 xml:space="preserve">2022 г. – </w:t>
            </w:r>
            <w:r>
              <w:rPr>
                <w:rFonts w:ascii="Times New Roman" w:hAnsi="Times New Roman" w:cs="Times New Roman"/>
                <w:sz w:val="20"/>
                <w:szCs w:val="20"/>
              </w:rPr>
              <w:t>1 233,5</w:t>
            </w:r>
          </w:p>
          <w:p w14:paraId="2832862D" w14:textId="77777777" w:rsidR="00FB3C5D" w:rsidRPr="002F53CD" w:rsidRDefault="00FB3C5D" w:rsidP="00FB3C5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2023 г. – 4 250,0</w:t>
            </w:r>
          </w:p>
          <w:p w14:paraId="2ACE12EA" w14:textId="35522B70" w:rsidR="00FB3C5D" w:rsidRPr="00CB0EB0" w:rsidRDefault="00FB3C5D" w:rsidP="00FB3C5D">
            <w:pPr>
              <w:widowControl w:val="0"/>
              <w:autoSpaceDE w:val="0"/>
              <w:autoSpaceDN w:val="0"/>
              <w:adjustRightInd w:val="0"/>
              <w:spacing w:after="0" w:line="240" w:lineRule="auto"/>
              <w:rPr>
                <w:rFonts w:ascii="Times New Roman" w:hAnsi="Times New Roman" w:cs="Times New Roman"/>
                <w:color w:val="FF0000"/>
                <w:sz w:val="20"/>
                <w:szCs w:val="20"/>
              </w:rPr>
            </w:pPr>
            <w:r w:rsidRPr="002F53CD">
              <w:rPr>
                <w:rFonts w:ascii="Times New Roman" w:hAnsi="Times New Roman" w:cs="Times New Roman"/>
                <w:sz w:val="20"/>
                <w:szCs w:val="20"/>
              </w:rPr>
              <w:t>2024 г. – 4 250,0</w:t>
            </w:r>
          </w:p>
        </w:tc>
        <w:tc>
          <w:tcPr>
            <w:tcW w:w="1134" w:type="dxa"/>
            <w:tcBorders>
              <w:top w:val="nil"/>
            </w:tcBorders>
            <w:vAlign w:val="center"/>
          </w:tcPr>
          <w:p w14:paraId="3EB86DA7" w14:textId="77777777" w:rsidR="00FB3C5D" w:rsidRPr="009A7586" w:rsidRDefault="00FB3C5D" w:rsidP="00FB3C5D">
            <w:pPr>
              <w:widowControl w:val="0"/>
              <w:autoSpaceDE w:val="0"/>
              <w:autoSpaceDN w:val="0"/>
              <w:adjustRightInd w:val="0"/>
              <w:spacing w:after="0" w:line="240" w:lineRule="auto"/>
              <w:jc w:val="center"/>
              <w:rPr>
                <w:rFonts w:ascii="Times New Roman" w:hAnsi="Times New Roman" w:cs="Times New Roman"/>
                <w:bCs/>
                <w:sz w:val="20"/>
                <w:szCs w:val="20"/>
              </w:rPr>
            </w:pPr>
          </w:p>
        </w:tc>
      </w:tr>
      <w:tr w:rsidR="00FB3C5D" w:rsidRPr="009A7586" w14:paraId="416F0FA7" w14:textId="77777777" w:rsidTr="001A1C01">
        <w:trPr>
          <w:trHeight w:val="1361"/>
        </w:trPr>
        <w:tc>
          <w:tcPr>
            <w:tcW w:w="3114" w:type="dxa"/>
            <w:tcBorders>
              <w:top w:val="nil"/>
            </w:tcBorders>
            <w:vAlign w:val="center"/>
          </w:tcPr>
          <w:p w14:paraId="76DD6D97" w14:textId="77777777" w:rsidR="00FB3C5D" w:rsidRDefault="00FB3C5D" w:rsidP="00FB3C5D">
            <w:pPr>
              <w:autoSpaceDE w:val="0"/>
              <w:autoSpaceDN w:val="0"/>
              <w:adjustRightInd w:val="0"/>
              <w:spacing w:after="0" w:line="240" w:lineRule="auto"/>
              <w:jc w:val="both"/>
              <w:rPr>
                <w:rFonts w:ascii="Times New Roman" w:hAnsi="Times New Roman" w:cs="Times New Roman"/>
                <w:sz w:val="20"/>
                <w:szCs w:val="20"/>
              </w:rPr>
            </w:pPr>
            <w:r w:rsidRPr="00A17DF3">
              <w:rPr>
                <w:rFonts w:ascii="Times New Roman" w:hAnsi="Times New Roman" w:cs="Times New Roman"/>
                <w:bCs/>
                <w:i/>
                <w:iCs/>
                <w:sz w:val="20"/>
                <w:szCs w:val="20"/>
              </w:rPr>
              <w:lastRenderedPageBreak/>
              <w:t>Основное мероприятие 03</w:t>
            </w:r>
          </w:p>
          <w:p w14:paraId="536BCAC0" w14:textId="27C24227" w:rsidR="00FB3C5D" w:rsidRPr="009A7586" w:rsidRDefault="00FB3C5D" w:rsidP="00FB3C5D">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Управление имуществом, находящимся в муниципальной собственности, и выполнение кадастровых работ</w:t>
            </w:r>
          </w:p>
        </w:tc>
        <w:tc>
          <w:tcPr>
            <w:tcW w:w="1984" w:type="dxa"/>
            <w:tcBorders>
              <w:top w:val="nil"/>
            </w:tcBorders>
            <w:vAlign w:val="center"/>
          </w:tcPr>
          <w:p w14:paraId="6270953A" w14:textId="77777777" w:rsidR="00FB3C5D" w:rsidRPr="009A7586" w:rsidRDefault="00FB3C5D" w:rsidP="00FB3C5D">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p w14:paraId="6F3E3F6F" w14:textId="77777777" w:rsidR="00FB3C5D" w:rsidRPr="009A7586" w:rsidRDefault="00FB3C5D" w:rsidP="00FB3C5D">
            <w:pPr>
              <w:autoSpaceDE w:val="0"/>
              <w:autoSpaceDN w:val="0"/>
              <w:adjustRightInd w:val="0"/>
              <w:spacing w:after="0" w:line="240" w:lineRule="auto"/>
              <w:jc w:val="center"/>
              <w:rPr>
                <w:rFonts w:ascii="Times New Roman" w:hAnsi="Times New Roman" w:cs="Times New Roman"/>
                <w:bCs/>
                <w:sz w:val="20"/>
                <w:szCs w:val="20"/>
              </w:rPr>
            </w:pPr>
          </w:p>
        </w:tc>
        <w:tc>
          <w:tcPr>
            <w:tcW w:w="5987" w:type="dxa"/>
            <w:gridSpan w:val="2"/>
            <w:tcBorders>
              <w:top w:val="nil"/>
            </w:tcBorders>
            <w:vAlign w:val="center"/>
          </w:tcPr>
          <w:p w14:paraId="3B2955AF" w14:textId="77777777" w:rsidR="00FB3C5D" w:rsidRPr="002F53CD" w:rsidRDefault="00FB3C5D" w:rsidP="00FB3C5D">
            <w:pPr>
              <w:autoSpaceDE w:val="0"/>
              <w:autoSpaceDN w:val="0"/>
              <w:adjustRightInd w:val="0"/>
              <w:spacing w:after="0" w:line="240" w:lineRule="auto"/>
              <w:jc w:val="center"/>
              <w:rPr>
                <w:rFonts w:ascii="Times New Roman" w:hAnsi="Times New Roman" w:cs="Times New Roman"/>
                <w:bCs/>
                <w:sz w:val="20"/>
                <w:szCs w:val="20"/>
              </w:rPr>
            </w:pPr>
            <w:r w:rsidRPr="002F53CD">
              <w:rPr>
                <w:rFonts w:ascii="Times New Roman" w:hAnsi="Times New Roman" w:cs="Times New Roman"/>
                <w:bCs/>
                <w:sz w:val="20"/>
                <w:szCs w:val="20"/>
              </w:rPr>
              <w:t>Фактический расход за базисный предыдущий год</w:t>
            </w:r>
          </w:p>
          <w:p w14:paraId="23BBB2C3" w14:textId="3BC8EA00" w:rsidR="00FB3C5D" w:rsidRPr="002F53CD" w:rsidRDefault="00FB3C5D" w:rsidP="00FB3C5D">
            <w:pPr>
              <w:autoSpaceDE w:val="0"/>
              <w:autoSpaceDN w:val="0"/>
              <w:adjustRightInd w:val="0"/>
              <w:spacing w:after="0" w:line="240" w:lineRule="auto"/>
              <w:jc w:val="center"/>
              <w:rPr>
                <w:rFonts w:ascii="Times New Roman" w:hAnsi="Times New Roman" w:cs="Times New Roman"/>
                <w:bCs/>
                <w:sz w:val="20"/>
                <w:szCs w:val="20"/>
              </w:rPr>
            </w:pPr>
            <w:r w:rsidRPr="002F53CD">
              <w:rPr>
                <w:rFonts w:ascii="Times New Roman" w:hAnsi="Times New Roman" w:cs="Times New Roman"/>
                <w:bCs/>
                <w:sz w:val="20"/>
                <w:szCs w:val="20"/>
              </w:rPr>
              <w:t>(нормативный метод, метод сопоставимых рыночных цен (анализ рынка)</w:t>
            </w:r>
          </w:p>
        </w:tc>
        <w:tc>
          <w:tcPr>
            <w:tcW w:w="2864" w:type="dxa"/>
            <w:tcBorders>
              <w:top w:val="nil"/>
            </w:tcBorders>
            <w:vAlign w:val="center"/>
          </w:tcPr>
          <w:p w14:paraId="2FE9374D" w14:textId="77777777" w:rsidR="00FB3C5D" w:rsidRPr="002F53CD" w:rsidRDefault="00FB3C5D" w:rsidP="00FB3C5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Всего: 70 956,00</w:t>
            </w:r>
          </w:p>
          <w:p w14:paraId="20FB457D" w14:textId="77777777" w:rsidR="00FB3C5D" w:rsidRPr="002F53CD" w:rsidRDefault="00FB3C5D" w:rsidP="00FB3C5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2020 г. – 14 270,0</w:t>
            </w:r>
          </w:p>
          <w:p w14:paraId="62A58EF2" w14:textId="77777777" w:rsidR="00FB3C5D" w:rsidRPr="002F53CD" w:rsidRDefault="00FB3C5D" w:rsidP="00FB3C5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2021 г. – 13 774,0</w:t>
            </w:r>
          </w:p>
          <w:p w14:paraId="0469BF25" w14:textId="77777777" w:rsidR="00FB3C5D" w:rsidRPr="002F53CD" w:rsidRDefault="00FB3C5D" w:rsidP="00FB3C5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2022 г. – 14 304,0</w:t>
            </w:r>
          </w:p>
          <w:p w14:paraId="67D6B120" w14:textId="77777777" w:rsidR="00FB3C5D" w:rsidRPr="002F53CD" w:rsidRDefault="00FB3C5D" w:rsidP="00FB3C5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2023 г. – 14 304,0</w:t>
            </w:r>
          </w:p>
          <w:p w14:paraId="0ABE5572" w14:textId="32560BCA" w:rsidR="00FB3C5D" w:rsidRPr="00CB0EB0" w:rsidRDefault="00FB3C5D" w:rsidP="00FB3C5D">
            <w:pPr>
              <w:widowControl w:val="0"/>
              <w:autoSpaceDE w:val="0"/>
              <w:autoSpaceDN w:val="0"/>
              <w:adjustRightInd w:val="0"/>
              <w:spacing w:after="0" w:line="240" w:lineRule="auto"/>
              <w:rPr>
                <w:rFonts w:ascii="Times New Roman" w:hAnsi="Times New Roman" w:cs="Times New Roman"/>
                <w:bCs/>
                <w:color w:val="FF0000"/>
                <w:sz w:val="20"/>
                <w:szCs w:val="20"/>
              </w:rPr>
            </w:pPr>
            <w:r w:rsidRPr="002F53CD">
              <w:rPr>
                <w:rFonts w:ascii="Times New Roman" w:hAnsi="Times New Roman" w:cs="Times New Roman"/>
                <w:sz w:val="20"/>
                <w:szCs w:val="20"/>
              </w:rPr>
              <w:t>2024 г. – 14 304,0</w:t>
            </w:r>
          </w:p>
        </w:tc>
        <w:tc>
          <w:tcPr>
            <w:tcW w:w="1134" w:type="dxa"/>
            <w:tcBorders>
              <w:top w:val="nil"/>
            </w:tcBorders>
            <w:vAlign w:val="center"/>
          </w:tcPr>
          <w:p w14:paraId="42E0B43B" w14:textId="77777777" w:rsidR="00FB3C5D" w:rsidRPr="009A7586" w:rsidRDefault="00FB3C5D" w:rsidP="00FB3C5D">
            <w:pPr>
              <w:autoSpaceDE w:val="0"/>
              <w:autoSpaceDN w:val="0"/>
              <w:adjustRightInd w:val="0"/>
              <w:spacing w:after="0" w:line="240" w:lineRule="auto"/>
              <w:rPr>
                <w:rFonts w:ascii="Times New Roman" w:hAnsi="Times New Roman" w:cs="Times New Roman"/>
                <w:bCs/>
                <w:sz w:val="20"/>
                <w:szCs w:val="20"/>
              </w:rPr>
            </w:pPr>
          </w:p>
        </w:tc>
      </w:tr>
      <w:tr w:rsidR="00FB3C5D" w:rsidRPr="009A7586" w14:paraId="40C3D122" w14:textId="77777777" w:rsidTr="001A1C01">
        <w:trPr>
          <w:trHeight w:val="999"/>
        </w:trPr>
        <w:tc>
          <w:tcPr>
            <w:tcW w:w="3114" w:type="dxa"/>
            <w:tcBorders>
              <w:top w:val="nil"/>
            </w:tcBorders>
            <w:vAlign w:val="center"/>
          </w:tcPr>
          <w:p w14:paraId="2A0F2531" w14:textId="77777777" w:rsidR="00FB3C5D" w:rsidRPr="00A17DF3" w:rsidRDefault="00FB3C5D" w:rsidP="00FB3C5D">
            <w:pPr>
              <w:autoSpaceDE w:val="0"/>
              <w:autoSpaceDN w:val="0"/>
              <w:adjustRightInd w:val="0"/>
              <w:spacing w:after="0" w:line="240" w:lineRule="auto"/>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03.01</w:t>
            </w:r>
          </w:p>
          <w:p w14:paraId="2212965B" w14:textId="77777777" w:rsidR="00FB3C5D" w:rsidRPr="009A7586" w:rsidRDefault="00FB3C5D" w:rsidP="00FB3C5D">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Осуществление государственных полномочий Московской области в области земельных отношений</w:t>
            </w:r>
          </w:p>
          <w:p w14:paraId="3F4DD6C3" w14:textId="77777777" w:rsidR="00FB3C5D" w:rsidRPr="009A7586" w:rsidRDefault="00FB3C5D" w:rsidP="00FB3C5D">
            <w:pPr>
              <w:autoSpaceDE w:val="0"/>
              <w:autoSpaceDN w:val="0"/>
              <w:adjustRightInd w:val="0"/>
              <w:spacing w:after="0" w:line="240" w:lineRule="auto"/>
              <w:jc w:val="both"/>
              <w:rPr>
                <w:rFonts w:ascii="Times New Roman" w:hAnsi="Times New Roman" w:cs="Times New Roman"/>
                <w:b/>
                <w:sz w:val="20"/>
                <w:szCs w:val="20"/>
              </w:rPr>
            </w:pPr>
          </w:p>
        </w:tc>
        <w:tc>
          <w:tcPr>
            <w:tcW w:w="1984" w:type="dxa"/>
            <w:tcBorders>
              <w:top w:val="nil"/>
            </w:tcBorders>
            <w:vAlign w:val="center"/>
          </w:tcPr>
          <w:p w14:paraId="3E1ED476" w14:textId="77777777" w:rsidR="00FB3C5D" w:rsidRPr="009A7586" w:rsidRDefault="00FB3C5D" w:rsidP="00FB3C5D">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p w14:paraId="0A7074D4" w14:textId="77777777" w:rsidR="00FB3C5D" w:rsidRPr="009A7586" w:rsidRDefault="00FB3C5D" w:rsidP="00FB3C5D">
            <w:pPr>
              <w:autoSpaceDE w:val="0"/>
              <w:autoSpaceDN w:val="0"/>
              <w:adjustRightInd w:val="0"/>
              <w:spacing w:after="0" w:line="240" w:lineRule="auto"/>
              <w:jc w:val="center"/>
              <w:rPr>
                <w:rFonts w:ascii="Times New Roman" w:hAnsi="Times New Roman" w:cs="Times New Roman"/>
                <w:sz w:val="20"/>
                <w:szCs w:val="20"/>
              </w:rPr>
            </w:pPr>
          </w:p>
        </w:tc>
        <w:tc>
          <w:tcPr>
            <w:tcW w:w="5987" w:type="dxa"/>
            <w:gridSpan w:val="2"/>
            <w:tcBorders>
              <w:top w:val="nil"/>
            </w:tcBorders>
            <w:vAlign w:val="center"/>
          </w:tcPr>
          <w:p w14:paraId="2FE3278D" w14:textId="77777777" w:rsidR="00FB3C5D" w:rsidRPr="002F53CD" w:rsidRDefault="00FB3C5D" w:rsidP="00FB3C5D">
            <w:pPr>
              <w:autoSpaceDE w:val="0"/>
              <w:autoSpaceDN w:val="0"/>
              <w:adjustRightInd w:val="0"/>
              <w:spacing w:after="0" w:line="240" w:lineRule="auto"/>
              <w:jc w:val="center"/>
              <w:rPr>
                <w:rFonts w:ascii="Times New Roman" w:hAnsi="Times New Roman" w:cs="Times New Roman"/>
                <w:bCs/>
                <w:sz w:val="20"/>
                <w:szCs w:val="20"/>
              </w:rPr>
            </w:pPr>
            <w:r w:rsidRPr="002F53CD">
              <w:rPr>
                <w:rFonts w:ascii="Times New Roman" w:hAnsi="Times New Roman" w:cs="Times New Roman"/>
                <w:bCs/>
                <w:sz w:val="20"/>
                <w:szCs w:val="20"/>
              </w:rPr>
              <w:t>Фактический расход за базисный предыдущий год</w:t>
            </w:r>
          </w:p>
          <w:p w14:paraId="5B05DCEA" w14:textId="38711A13" w:rsidR="00FB3C5D" w:rsidRPr="002F53CD" w:rsidRDefault="00FB3C5D" w:rsidP="00FB3C5D">
            <w:pPr>
              <w:autoSpaceDE w:val="0"/>
              <w:autoSpaceDN w:val="0"/>
              <w:adjustRightInd w:val="0"/>
              <w:spacing w:after="0" w:line="240" w:lineRule="auto"/>
              <w:jc w:val="center"/>
              <w:rPr>
                <w:rFonts w:ascii="Times New Roman" w:hAnsi="Times New Roman" w:cs="Times New Roman"/>
                <w:bCs/>
                <w:sz w:val="20"/>
                <w:szCs w:val="20"/>
              </w:rPr>
            </w:pPr>
            <w:r w:rsidRPr="002F53CD">
              <w:rPr>
                <w:rFonts w:ascii="Times New Roman" w:hAnsi="Times New Roman" w:cs="Times New Roman"/>
                <w:bCs/>
                <w:sz w:val="20"/>
                <w:szCs w:val="20"/>
              </w:rPr>
              <w:t>(нормативный метод, метод сопоставимых рыночных цен (анализ рынка)</w:t>
            </w:r>
          </w:p>
        </w:tc>
        <w:tc>
          <w:tcPr>
            <w:tcW w:w="2864" w:type="dxa"/>
            <w:tcBorders>
              <w:top w:val="nil"/>
            </w:tcBorders>
            <w:vAlign w:val="center"/>
          </w:tcPr>
          <w:p w14:paraId="79B310ED" w14:textId="77777777" w:rsidR="00FB3C5D" w:rsidRPr="002F53CD" w:rsidRDefault="00FB3C5D" w:rsidP="00FB3C5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Всего: 70 956,0</w:t>
            </w:r>
          </w:p>
          <w:p w14:paraId="659D5978" w14:textId="77777777" w:rsidR="00FB3C5D" w:rsidRPr="002F53CD" w:rsidRDefault="00FB3C5D" w:rsidP="00FB3C5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2020 г. – 14 270,0</w:t>
            </w:r>
          </w:p>
          <w:p w14:paraId="607E36B8" w14:textId="77777777" w:rsidR="00FB3C5D" w:rsidRPr="002F53CD" w:rsidRDefault="00FB3C5D" w:rsidP="00FB3C5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2021 г. – 13 774,0</w:t>
            </w:r>
          </w:p>
          <w:p w14:paraId="650620C9" w14:textId="77777777" w:rsidR="00FB3C5D" w:rsidRPr="002F53CD" w:rsidRDefault="00FB3C5D" w:rsidP="00FB3C5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2022 г. – 14 304,0</w:t>
            </w:r>
          </w:p>
          <w:p w14:paraId="3724A719" w14:textId="77777777" w:rsidR="00FB3C5D" w:rsidRPr="002F53CD" w:rsidRDefault="00FB3C5D" w:rsidP="00FB3C5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2023 г. – 14 304,0</w:t>
            </w:r>
          </w:p>
          <w:p w14:paraId="4AB74036" w14:textId="142B2906" w:rsidR="00FB3C5D" w:rsidRPr="00CB0EB0" w:rsidRDefault="00FB3C5D" w:rsidP="00FB3C5D">
            <w:pPr>
              <w:widowControl w:val="0"/>
              <w:autoSpaceDE w:val="0"/>
              <w:autoSpaceDN w:val="0"/>
              <w:adjustRightInd w:val="0"/>
              <w:spacing w:after="0" w:line="240" w:lineRule="auto"/>
              <w:rPr>
                <w:rFonts w:ascii="Times New Roman" w:hAnsi="Times New Roman" w:cs="Times New Roman"/>
                <w:color w:val="FF0000"/>
                <w:sz w:val="20"/>
                <w:szCs w:val="20"/>
              </w:rPr>
            </w:pPr>
            <w:r w:rsidRPr="002F53CD">
              <w:rPr>
                <w:rFonts w:ascii="Times New Roman" w:hAnsi="Times New Roman" w:cs="Times New Roman"/>
                <w:sz w:val="20"/>
                <w:szCs w:val="20"/>
              </w:rPr>
              <w:t>2024 г. – 14 304,0</w:t>
            </w:r>
          </w:p>
        </w:tc>
        <w:tc>
          <w:tcPr>
            <w:tcW w:w="1134" w:type="dxa"/>
            <w:tcBorders>
              <w:top w:val="nil"/>
            </w:tcBorders>
            <w:vAlign w:val="center"/>
          </w:tcPr>
          <w:p w14:paraId="73272BAF" w14:textId="77777777" w:rsidR="00FB3C5D" w:rsidRPr="009A7586" w:rsidRDefault="00FB3C5D" w:rsidP="00FB3C5D">
            <w:pPr>
              <w:autoSpaceDE w:val="0"/>
              <w:autoSpaceDN w:val="0"/>
              <w:adjustRightInd w:val="0"/>
              <w:spacing w:after="0" w:line="240" w:lineRule="auto"/>
              <w:rPr>
                <w:rFonts w:ascii="Times New Roman" w:hAnsi="Times New Roman" w:cs="Times New Roman"/>
                <w:bCs/>
                <w:sz w:val="20"/>
                <w:szCs w:val="20"/>
              </w:rPr>
            </w:pPr>
          </w:p>
        </w:tc>
      </w:tr>
      <w:tr w:rsidR="006821CF" w:rsidRPr="009A7586" w14:paraId="76125B24" w14:textId="77777777" w:rsidTr="00DA29CF">
        <w:trPr>
          <w:trHeight w:val="23"/>
        </w:trPr>
        <w:tc>
          <w:tcPr>
            <w:tcW w:w="15083" w:type="dxa"/>
            <w:gridSpan w:val="6"/>
            <w:tcBorders>
              <w:top w:val="nil"/>
            </w:tcBorders>
            <w:vAlign w:val="center"/>
          </w:tcPr>
          <w:p w14:paraId="333AE93B" w14:textId="77777777" w:rsidR="006821CF" w:rsidRPr="009A7586" w:rsidRDefault="006821CF" w:rsidP="00DA29CF">
            <w:pPr>
              <w:autoSpaceDE w:val="0"/>
              <w:autoSpaceDN w:val="0"/>
              <w:adjustRightInd w:val="0"/>
              <w:spacing w:after="0" w:line="240" w:lineRule="auto"/>
              <w:ind w:left="317"/>
              <w:jc w:val="center"/>
              <w:rPr>
                <w:rFonts w:ascii="Times New Roman" w:hAnsi="Times New Roman" w:cs="Times New Roman"/>
                <w:b/>
                <w:sz w:val="20"/>
                <w:szCs w:val="20"/>
              </w:rPr>
            </w:pPr>
            <w:r w:rsidRPr="009A7586">
              <w:rPr>
                <w:rFonts w:ascii="Times New Roman" w:hAnsi="Times New Roman" w:cs="Times New Roman"/>
                <w:b/>
                <w:sz w:val="20"/>
                <w:szCs w:val="20"/>
              </w:rPr>
              <w:t xml:space="preserve">Подпрограмма </w:t>
            </w:r>
            <w:r>
              <w:rPr>
                <w:rFonts w:ascii="Times New Roman" w:hAnsi="Times New Roman" w:cs="Times New Roman"/>
                <w:b/>
                <w:sz w:val="20"/>
                <w:szCs w:val="20"/>
                <w:lang w:val="en-US"/>
              </w:rPr>
              <w:t>III</w:t>
            </w:r>
            <w:r w:rsidRPr="009A7586">
              <w:rPr>
                <w:rFonts w:ascii="Times New Roman" w:hAnsi="Times New Roman" w:cs="Times New Roman"/>
                <w:b/>
                <w:sz w:val="20"/>
                <w:szCs w:val="20"/>
              </w:rPr>
              <w:t xml:space="preserve">. </w:t>
            </w:r>
            <w:r>
              <w:rPr>
                <w:rFonts w:ascii="Times New Roman" w:hAnsi="Times New Roman" w:cs="Times New Roman"/>
                <w:b/>
                <w:sz w:val="20"/>
                <w:szCs w:val="20"/>
              </w:rPr>
              <w:t>«</w:t>
            </w:r>
            <w:r w:rsidRPr="009A7586">
              <w:rPr>
                <w:rFonts w:ascii="Times New Roman" w:hAnsi="Times New Roman" w:cs="Times New Roman"/>
                <w:b/>
                <w:sz w:val="20"/>
                <w:szCs w:val="20"/>
              </w:rPr>
              <w:t>Совершенствование муниципальной службы Московской области</w:t>
            </w:r>
            <w:r>
              <w:rPr>
                <w:rFonts w:ascii="Times New Roman" w:hAnsi="Times New Roman" w:cs="Times New Roman"/>
                <w:b/>
                <w:sz w:val="20"/>
                <w:szCs w:val="20"/>
              </w:rPr>
              <w:t xml:space="preserve">» </w:t>
            </w:r>
            <w:r w:rsidRPr="009A7586">
              <w:rPr>
                <w:rFonts w:ascii="Times New Roman" w:hAnsi="Times New Roman" w:cs="Times New Roman"/>
                <w:b/>
                <w:sz w:val="20"/>
                <w:szCs w:val="20"/>
                <w:lang w:eastAsia="ru-RU"/>
              </w:rPr>
              <w:t xml:space="preserve">(12 </w:t>
            </w:r>
            <w:r>
              <w:rPr>
                <w:rFonts w:ascii="Times New Roman" w:hAnsi="Times New Roman" w:cs="Times New Roman"/>
                <w:b/>
                <w:sz w:val="20"/>
                <w:szCs w:val="20"/>
                <w:lang w:eastAsia="ru-RU"/>
              </w:rPr>
              <w:t>3</w:t>
            </w:r>
            <w:r w:rsidRPr="009A7586">
              <w:rPr>
                <w:rFonts w:ascii="Times New Roman" w:hAnsi="Times New Roman" w:cs="Times New Roman"/>
                <w:b/>
                <w:sz w:val="20"/>
                <w:szCs w:val="20"/>
                <w:lang w:eastAsia="ru-RU"/>
              </w:rPr>
              <w:t xml:space="preserve"> 00 00000)</w:t>
            </w:r>
          </w:p>
        </w:tc>
      </w:tr>
      <w:tr w:rsidR="006821CF" w:rsidRPr="009A7586" w14:paraId="55DCDA6E" w14:textId="77777777" w:rsidTr="001A1C01">
        <w:trPr>
          <w:trHeight w:val="1264"/>
        </w:trPr>
        <w:tc>
          <w:tcPr>
            <w:tcW w:w="3114" w:type="dxa"/>
            <w:tcBorders>
              <w:top w:val="single" w:sz="4" w:space="0" w:color="auto"/>
              <w:bottom w:val="single" w:sz="4" w:space="0" w:color="000000"/>
            </w:tcBorders>
          </w:tcPr>
          <w:p w14:paraId="2DFF6F69" w14:textId="77777777" w:rsidR="00A17DF3" w:rsidRDefault="006821CF" w:rsidP="00DA29CF">
            <w:pPr>
              <w:autoSpaceDE w:val="0"/>
              <w:autoSpaceDN w:val="0"/>
              <w:adjustRightInd w:val="0"/>
              <w:spacing w:after="0" w:line="240" w:lineRule="auto"/>
              <w:jc w:val="both"/>
              <w:rPr>
                <w:rFonts w:ascii="Times New Roman" w:hAnsi="Times New Roman" w:cs="Times New Roman"/>
                <w:sz w:val="20"/>
                <w:szCs w:val="20"/>
              </w:rPr>
            </w:pPr>
            <w:r w:rsidRPr="00A17DF3">
              <w:rPr>
                <w:rFonts w:ascii="Times New Roman" w:hAnsi="Times New Roman" w:cs="Times New Roman"/>
                <w:bCs/>
                <w:i/>
                <w:iCs/>
                <w:sz w:val="20"/>
                <w:szCs w:val="20"/>
              </w:rPr>
              <w:t>Основное мероприятие 03</w:t>
            </w:r>
          </w:p>
          <w:p w14:paraId="393F64B2" w14:textId="09F5991C" w:rsidR="006821CF" w:rsidRPr="001D2CEB" w:rsidRDefault="006821CF" w:rsidP="00DA29CF">
            <w:pPr>
              <w:autoSpaceDE w:val="0"/>
              <w:autoSpaceDN w:val="0"/>
              <w:adjustRightInd w:val="0"/>
              <w:spacing w:after="0" w:line="240" w:lineRule="auto"/>
              <w:jc w:val="both"/>
              <w:rPr>
                <w:rFonts w:ascii="Times New Roman" w:hAnsi="Times New Roman" w:cs="Times New Roman"/>
                <w:sz w:val="20"/>
                <w:szCs w:val="20"/>
              </w:rPr>
            </w:pPr>
            <w:r w:rsidRPr="001D2CEB">
              <w:rPr>
                <w:rFonts w:ascii="Times New Roman" w:hAnsi="Times New Roman" w:cs="Times New Roman"/>
                <w:sz w:val="20"/>
                <w:szCs w:val="20"/>
              </w:rPr>
              <w:t>Организация профессионального развития муниципальных служащих Московской области</w:t>
            </w:r>
          </w:p>
        </w:tc>
        <w:tc>
          <w:tcPr>
            <w:tcW w:w="1984" w:type="dxa"/>
            <w:tcBorders>
              <w:top w:val="single" w:sz="4" w:space="0" w:color="auto"/>
              <w:left w:val="nil"/>
            </w:tcBorders>
          </w:tcPr>
          <w:p w14:paraId="5006DACD"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Истра </w:t>
            </w:r>
          </w:p>
        </w:tc>
        <w:tc>
          <w:tcPr>
            <w:tcW w:w="5987" w:type="dxa"/>
            <w:gridSpan w:val="2"/>
            <w:tcBorders>
              <w:top w:val="single" w:sz="4" w:space="0" w:color="auto"/>
            </w:tcBorders>
          </w:tcPr>
          <w:p w14:paraId="3204D805" w14:textId="77777777" w:rsidR="006821CF" w:rsidRPr="009A7586" w:rsidRDefault="006821CF"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Обеспечение мероприятия, производиться на основании заявок на обучение, согласно муниципальных нормативно-правовых актов.</w:t>
            </w:r>
          </w:p>
          <w:p w14:paraId="7EE000B8" w14:textId="77777777" w:rsidR="006821CF" w:rsidRPr="009A7586" w:rsidRDefault="006821CF"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Р = </w:t>
            </w:r>
            <w:proofErr w:type="spellStart"/>
            <w:r w:rsidRPr="009A7586">
              <w:rPr>
                <w:rFonts w:ascii="Times New Roman" w:hAnsi="Times New Roman" w:cs="Times New Roman"/>
                <w:sz w:val="20"/>
                <w:szCs w:val="20"/>
              </w:rPr>
              <w:t>Цiмс</w:t>
            </w:r>
            <w:proofErr w:type="spellEnd"/>
            <w:r w:rsidRPr="009A7586">
              <w:rPr>
                <w:rFonts w:ascii="Times New Roman" w:hAnsi="Times New Roman" w:cs="Times New Roman"/>
                <w:sz w:val="20"/>
                <w:szCs w:val="20"/>
              </w:rPr>
              <w:t xml:space="preserve">* </w:t>
            </w:r>
            <w:proofErr w:type="spellStart"/>
            <w:r w:rsidRPr="009A7586">
              <w:rPr>
                <w:rFonts w:ascii="Times New Roman" w:hAnsi="Times New Roman" w:cs="Times New Roman"/>
                <w:sz w:val="20"/>
                <w:szCs w:val="20"/>
              </w:rPr>
              <w:t>Kмс</w:t>
            </w:r>
            <w:proofErr w:type="spellEnd"/>
            <w:r w:rsidRPr="009A7586">
              <w:rPr>
                <w:rFonts w:ascii="Times New Roman" w:hAnsi="Times New Roman" w:cs="Times New Roman"/>
                <w:sz w:val="20"/>
                <w:szCs w:val="20"/>
              </w:rPr>
              <w:t>, где</w:t>
            </w:r>
          </w:p>
          <w:p w14:paraId="728888EE" w14:textId="77777777" w:rsidR="006821CF" w:rsidRPr="009A7586" w:rsidRDefault="006821CF" w:rsidP="00DA29CF">
            <w:pPr>
              <w:spacing w:after="0" w:line="240" w:lineRule="auto"/>
              <w:rPr>
                <w:rFonts w:ascii="Times New Roman" w:hAnsi="Times New Roman" w:cs="Times New Roman"/>
                <w:sz w:val="20"/>
                <w:szCs w:val="20"/>
              </w:rPr>
            </w:pPr>
            <w:proofErr w:type="spellStart"/>
            <w:r w:rsidRPr="009A7586">
              <w:rPr>
                <w:rFonts w:ascii="Times New Roman" w:hAnsi="Times New Roman" w:cs="Times New Roman"/>
                <w:sz w:val="20"/>
                <w:szCs w:val="20"/>
              </w:rPr>
              <w:t>Цiмс</w:t>
            </w:r>
            <w:proofErr w:type="spellEnd"/>
            <w:r w:rsidRPr="009A7586">
              <w:rPr>
                <w:rFonts w:ascii="Times New Roman" w:hAnsi="Times New Roman" w:cs="Times New Roman"/>
                <w:sz w:val="20"/>
                <w:szCs w:val="20"/>
              </w:rPr>
              <w:t xml:space="preserve"> – стоимость за одного муниципального служащего, направляемого согласно заявке на повышение квалификации;</w:t>
            </w:r>
          </w:p>
          <w:p w14:paraId="7AF9F67D" w14:textId="77777777" w:rsidR="006821CF" w:rsidRPr="009A7586" w:rsidRDefault="006821CF" w:rsidP="00DA29CF">
            <w:pPr>
              <w:spacing w:after="0" w:line="240" w:lineRule="auto"/>
              <w:rPr>
                <w:rFonts w:ascii="Times New Roman" w:hAnsi="Times New Roman" w:cs="Times New Roman"/>
                <w:sz w:val="20"/>
                <w:szCs w:val="20"/>
              </w:rPr>
            </w:pPr>
            <w:proofErr w:type="spellStart"/>
            <w:r w:rsidRPr="009A7586">
              <w:rPr>
                <w:rFonts w:ascii="Times New Roman" w:hAnsi="Times New Roman" w:cs="Times New Roman"/>
                <w:sz w:val="20"/>
                <w:szCs w:val="20"/>
              </w:rPr>
              <w:t>Кмс</w:t>
            </w:r>
            <w:proofErr w:type="spellEnd"/>
            <w:r w:rsidRPr="009A7586">
              <w:rPr>
                <w:rFonts w:ascii="Times New Roman" w:hAnsi="Times New Roman" w:cs="Times New Roman"/>
                <w:sz w:val="20"/>
                <w:szCs w:val="20"/>
              </w:rPr>
              <w:t xml:space="preserve"> – кол-во муниципальных служащих, прошедших повышение квалификации.</w:t>
            </w:r>
          </w:p>
        </w:tc>
        <w:tc>
          <w:tcPr>
            <w:tcW w:w="2864" w:type="dxa"/>
            <w:tcBorders>
              <w:top w:val="single" w:sz="4" w:space="0" w:color="auto"/>
              <w:left w:val="nil"/>
            </w:tcBorders>
          </w:tcPr>
          <w:p w14:paraId="1B443C5A" w14:textId="2C7675F8" w:rsidR="00E72E07" w:rsidRPr="00994CB0" w:rsidRDefault="00E72E07" w:rsidP="00DA29CF">
            <w:pPr>
              <w:tabs>
                <w:tab w:val="center" w:pos="4677"/>
                <w:tab w:val="right" w:pos="9355"/>
              </w:tabs>
              <w:spacing w:after="0" w:line="240" w:lineRule="auto"/>
              <w:rPr>
                <w:rFonts w:ascii="Times New Roman" w:hAnsi="Times New Roman" w:cs="Times New Roman"/>
                <w:sz w:val="20"/>
                <w:szCs w:val="20"/>
              </w:rPr>
            </w:pPr>
            <w:r w:rsidRPr="00994CB0">
              <w:rPr>
                <w:rFonts w:ascii="Times New Roman" w:hAnsi="Times New Roman" w:cs="Times New Roman"/>
                <w:sz w:val="20"/>
                <w:szCs w:val="20"/>
              </w:rPr>
              <w:t xml:space="preserve">Всего: </w:t>
            </w:r>
            <w:r w:rsidR="00994CB0">
              <w:rPr>
                <w:rFonts w:ascii="Times New Roman" w:hAnsi="Times New Roman" w:cs="Times New Roman"/>
                <w:sz w:val="20"/>
                <w:szCs w:val="20"/>
              </w:rPr>
              <w:t>1330,7</w:t>
            </w:r>
          </w:p>
          <w:p w14:paraId="23CC1BDE" w14:textId="77777777" w:rsidR="00E72E07" w:rsidRPr="00994CB0" w:rsidRDefault="00E72E07" w:rsidP="00DA29CF">
            <w:pPr>
              <w:widowControl w:val="0"/>
              <w:autoSpaceDE w:val="0"/>
              <w:autoSpaceDN w:val="0"/>
              <w:adjustRightInd w:val="0"/>
              <w:spacing w:after="0" w:line="240" w:lineRule="auto"/>
              <w:rPr>
                <w:rFonts w:ascii="Times New Roman" w:hAnsi="Times New Roman" w:cs="Times New Roman"/>
                <w:bCs/>
                <w:sz w:val="20"/>
                <w:szCs w:val="20"/>
              </w:rPr>
            </w:pPr>
            <w:r w:rsidRPr="00994CB0">
              <w:rPr>
                <w:rFonts w:ascii="Times New Roman" w:hAnsi="Times New Roman" w:cs="Times New Roman"/>
                <w:bCs/>
                <w:sz w:val="20"/>
                <w:szCs w:val="20"/>
              </w:rPr>
              <w:t xml:space="preserve">2020 г. – </w:t>
            </w:r>
            <w:r w:rsidRPr="00994CB0">
              <w:rPr>
                <w:rFonts w:ascii="Times New Roman" w:hAnsi="Times New Roman" w:cs="Times New Roman"/>
                <w:sz w:val="20"/>
                <w:szCs w:val="20"/>
              </w:rPr>
              <w:t>178,5</w:t>
            </w:r>
          </w:p>
          <w:p w14:paraId="6855DEF3" w14:textId="77777777" w:rsidR="00E72E07" w:rsidRPr="00994CB0" w:rsidRDefault="00E72E07" w:rsidP="00DA29CF">
            <w:pPr>
              <w:widowControl w:val="0"/>
              <w:autoSpaceDE w:val="0"/>
              <w:autoSpaceDN w:val="0"/>
              <w:adjustRightInd w:val="0"/>
              <w:spacing w:after="0" w:line="240" w:lineRule="auto"/>
              <w:rPr>
                <w:rFonts w:ascii="Times New Roman" w:hAnsi="Times New Roman" w:cs="Times New Roman"/>
                <w:sz w:val="20"/>
                <w:szCs w:val="20"/>
              </w:rPr>
            </w:pPr>
            <w:r w:rsidRPr="00994CB0">
              <w:rPr>
                <w:rFonts w:ascii="Times New Roman" w:hAnsi="Times New Roman" w:cs="Times New Roman"/>
                <w:sz w:val="20"/>
                <w:szCs w:val="20"/>
              </w:rPr>
              <w:t>2021 г. – 196,4</w:t>
            </w:r>
          </w:p>
          <w:p w14:paraId="4156FF2C" w14:textId="58C654F0" w:rsidR="00E72E07" w:rsidRPr="00994CB0" w:rsidRDefault="00E72E07" w:rsidP="00DA29CF">
            <w:pPr>
              <w:widowControl w:val="0"/>
              <w:autoSpaceDE w:val="0"/>
              <w:autoSpaceDN w:val="0"/>
              <w:adjustRightInd w:val="0"/>
              <w:spacing w:after="0" w:line="240" w:lineRule="auto"/>
              <w:rPr>
                <w:rFonts w:ascii="Times New Roman" w:hAnsi="Times New Roman" w:cs="Times New Roman"/>
                <w:sz w:val="20"/>
                <w:szCs w:val="20"/>
              </w:rPr>
            </w:pPr>
            <w:r w:rsidRPr="00994CB0">
              <w:rPr>
                <w:rFonts w:ascii="Times New Roman" w:hAnsi="Times New Roman" w:cs="Times New Roman"/>
                <w:sz w:val="20"/>
                <w:szCs w:val="20"/>
              </w:rPr>
              <w:t xml:space="preserve">2022 г. – </w:t>
            </w:r>
            <w:r w:rsidR="00994CB0" w:rsidRPr="00994CB0">
              <w:rPr>
                <w:rFonts w:ascii="Times New Roman" w:hAnsi="Times New Roman" w:cs="Times New Roman"/>
                <w:sz w:val="20"/>
                <w:szCs w:val="20"/>
              </w:rPr>
              <w:t>153,4</w:t>
            </w:r>
          </w:p>
          <w:p w14:paraId="41880E3B" w14:textId="77777777" w:rsidR="00E72E07" w:rsidRPr="00994CB0" w:rsidRDefault="00E72E07" w:rsidP="00DA29CF">
            <w:pPr>
              <w:widowControl w:val="0"/>
              <w:autoSpaceDE w:val="0"/>
              <w:autoSpaceDN w:val="0"/>
              <w:adjustRightInd w:val="0"/>
              <w:spacing w:after="0" w:line="240" w:lineRule="auto"/>
              <w:rPr>
                <w:rFonts w:ascii="Times New Roman" w:hAnsi="Times New Roman" w:cs="Times New Roman"/>
                <w:sz w:val="20"/>
                <w:szCs w:val="20"/>
              </w:rPr>
            </w:pPr>
            <w:r w:rsidRPr="00994CB0">
              <w:rPr>
                <w:rFonts w:ascii="Times New Roman" w:hAnsi="Times New Roman" w:cs="Times New Roman"/>
                <w:sz w:val="20"/>
                <w:szCs w:val="20"/>
              </w:rPr>
              <w:t>2023 г. – 401,2</w:t>
            </w:r>
          </w:p>
          <w:p w14:paraId="1047DB0D" w14:textId="1B96BFB5" w:rsidR="006821CF" w:rsidRPr="00CB0EB0" w:rsidRDefault="00E72E07" w:rsidP="00DA29CF">
            <w:pPr>
              <w:widowControl w:val="0"/>
              <w:autoSpaceDE w:val="0"/>
              <w:autoSpaceDN w:val="0"/>
              <w:adjustRightInd w:val="0"/>
              <w:spacing w:after="0" w:line="240" w:lineRule="auto"/>
              <w:rPr>
                <w:rFonts w:ascii="Times New Roman" w:hAnsi="Times New Roman" w:cs="Times New Roman"/>
                <w:color w:val="FF0000"/>
                <w:sz w:val="20"/>
                <w:szCs w:val="20"/>
              </w:rPr>
            </w:pPr>
            <w:r w:rsidRPr="00994CB0">
              <w:rPr>
                <w:rFonts w:ascii="Times New Roman" w:hAnsi="Times New Roman" w:cs="Times New Roman"/>
                <w:sz w:val="20"/>
                <w:szCs w:val="20"/>
              </w:rPr>
              <w:t>2024 г. – 401,2</w:t>
            </w:r>
          </w:p>
        </w:tc>
        <w:tc>
          <w:tcPr>
            <w:tcW w:w="1134" w:type="dxa"/>
            <w:tcBorders>
              <w:top w:val="single" w:sz="4" w:space="0" w:color="auto"/>
            </w:tcBorders>
          </w:tcPr>
          <w:p w14:paraId="2FAB3354" w14:textId="77777777" w:rsidR="006821CF" w:rsidRPr="009A7586" w:rsidRDefault="006821CF" w:rsidP="00DA29CF">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w:t>
            </w:r>
          </w:p>
        </w:tc>
      </w:tr>
      <w:tr w:rsidR="00BC6A45" w:rsidRPr="009A7586" w14:paraId="4EBFF74A" w14:textId="77777777" w:rsidTr="001A1C01">
        <w:trPr>
          <w:trHeight w:val="1264"/>
        </w:trPr>
        <w:tc>
          <w:tcPr>
            <w:tcW w:w="3114" w:type="dxa"/>
            <w:tcBorders>
              <w:top w:val="single" w:sz="4" w:space="0" w:color="auto"/>
              <w:bottom w:val="single" w:sz="4" w:space="0" w:color="000000"/>
            </w:tcBorders>
          </w:tcPr>
          <w:p w14:paraId="2FD4EF32" w14:textId="77777777" w:rsidR="00A17DF3" w:rsidRPr="00A17DF3" w:rsidRDefault="00BC6A45" w:rsidP="00DA29CF">
            <w:pPr>
              <w:autoSpaceDE w:val="0"/>
              <w:autoSpaceDN w:val="0"/>
              <w:adjustRightInd w:val="0"/>
              <w:spacing w:after="0" w:line="240" w:lineRule="auto"/>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03.01</w:t>
            </w:r>
          </w:p>
          <w:p w14:paraId="14B4A1A7" w14:textId="2A2385E8" w:rsidR="00BC6A45" w:rsidRPr="001D2CEB" w:rsidRDefault="00BC6A45" w:rsidP="00DA29CF">
            <w:pPr>
              <w:autoSpaceDE w:val="0"/>
              <w:autoSpaceDN w:val="0"/>
              <w:adjustRightInd w:val="0"/>
              <w:spacing w:after="0" w:line="240" w:lineRule="auto"/>
              <w:jc w:val="both"/>
              <w:rPr>
                <w:rFonts w:ascii="Times New Roman" w:hAnsi="Times New Roman" w:cs="Times New Roman"/>
                <w:sz w:val="20"/>
                <w:szCs w:val="20"/>
              </w:rPr>
            </w:pPr>
            <w:r w:rsidRPr="001D2CEB">
              <w:rPr>
                <w:rFonts w:ascii="Times New Roman" w:hAnsi="Times New Roman" w:cs="Times New Roman"/>
                <w:sz w:val="20"/>
                <w:szCs w:val="20"/>
              </w:rPr>
              <w:t>Организация и проведение мероприятий по обучению, переобучению, повышению квалификации и обмену опытом специалистов</w:t>
            </w:r>
          </w:p>
        </w:tc>
        <w:tc>
          <w:tcPr>
            <w:tcW w:w="1984" w:type="dxa"/>
            <w:tcBorders>
              <w:top w:val="single" w:sz="4" w:space="0" w:color="auto"/>
              <w:left w:val="nil"/>
            </w:tcBorders>
          </w:tcPr>
          <w:p w14:paraId="70AA4886" w14:textId="77777777" w:rsidR="00BC6A45" w:rsidRPr="009A7586" w:rsidRDefault="00BC6A45" w:rsidP="00DA29CF">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Истра </w:t>
            </w:r>
          </w:p>
        </w:tc>
        <w:tc>
          <w:tcPr>
            <w:tcW w:w="5987" w:type="dxa"/>
            <w:gridSpan w:val="2"/>
            <w:tcBorders>
              <w:top w:val="single" w:sz="4" w:space="0" w:color="auto"/>
            </w:tcBorders>
          </w:tcPr>
          <w:p w14:paraId="4FAD3A1C" w14:textId="77777777" w:rsidR="00BC6A45" w:rsidRPr="009A7586" w:rsidRDefault="00BC6A45"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Обеспечение мероприятия, производиться на основании заявок на обучение, согласно муниципальных нормативно-правовых актов.</w:t>
            </w:r>
          </w:p>
          <w:p w14:paraId="439B20B5" w14:textId="77777777" w:rsidR="00BC6A45" w:rsidRPr="009A7586" w:rsidRDefault="00BC6A45"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Р = </w:t>
            </w:r>
            <w:proofErr w:type="spellStart"/>
            <w:r w:rsidRPr="009A7586">
              <w:rPr>
                <w:rFonts w:ascii="Times New Roman" w:hAnsi="Times New Roman" w:cs="Times New Roman"/>
                <w:sz w:val="20"/>
                <w:szCs w:val="20"/>
              </w:rPr>
              <w:t>Цiмс</w:t>
            </w:r>
            <w:proofErr w:type="spellEnd"/>
            <w:r w:rsidRPr="009A7586">
              <w:rPr>
                <w:rFonts w:ascii="Times New Roman" w:hAnsi="Times New Roman" w:cs="Times New Roman"/>
                <w:sz w:val="20"/>
                <w:szCs w:val="20"/>
              </w:rPr>
              <w:t xml:space="preserve">* </w:t>
            </w:r>
            <w:proofErr w:type="spellStart"/>
            <w:r w:rsidRPr="009A7586">
              <w:rPr>
                <w:rFonts w:ascii="Times New Roman" w:hAnsi="Times New Roman" w:cs="Times New Roman"/>
                <w:sz w:val="20"/>
                <w:szCs w:val="20"/>
              </w:rPr>
              <w:t>Kмс</w:t>
            </w:r>
            <w:proofErr w:type="spellEnd"/>
            <w:r w:rsidRPr="009A7586">
              <w:rPr>
                <w:rFonts w:ascii="Times New Roman" w:hAnsi="Times New Roman" w:cs="Times New Roman"/>
                <w:sz w:val="20"/>
                <w:szCs w:val="20"/>
              </w:rPr>
              <w:t>, где</w:t>
            </w:r>
          </w:p>
          <w:p w14:paraId="3142A61B" w14:textId="77777777" w:rsidR="00BC6A45" w:rsidRPr="009A7586" w:rsidRDefault="00BC6A45" w:rsidP="00DA29CF">
            <w:pPr>
              <w:spacing w:after="0" w:line="240" w:lineRule="auto"/>
              <w:rPr>
                <w:rFonts w:ascii="Times New Roman" w:hAnsi="Times New Roman" w:cs="Times New Roman"/>
                <w:sz w:val="20"/>
                <w:szCs w:val="20"/>
              </w:rPr>
            </w:pPr>
            <w:proofErr w:type="spellStart"/>
            <w:r w:rsidRPr="009A7586">
              <w:rPr>
                <w:rFonts w:ascii="Times New Roman" w:hAnsi="Times New Roman" w:cs="Times New Roman"/>
                <w:sz w:val="20"/>
                <w:szCs w:val="20"/>
              </w:rPr>
              <w:t>Цiмс</w:t>
            </w:r>
            <w:proofErr w:type="spellEnd"/>
            <w:r w:rsidRPr="009A7586">
              <w:rPr>
                <w:rFonts w:ascii="Times New Roman" w:hAnsi="Times New Roman" w:cs="Times New Roman"/>
                <w:sz w:val="20"/>
                <w:szCs w:val="20"/>
              </w:rPr>
              <w:t xml:space="preserve"> – стоимость за одного муниципального служащего, направляемого согласно заявке на повышение квалификации;</w:t>
            </w:r>
          </w:p>
          <w:p w14:paraId="64EB384B" w14:textId="77777777" w:rsidR="00BC6A45" w:rsidRPr="009A7586" w:rsidRDefault="00BC6A45" w:rsidP="00DA29CF">
            <w:pPr>
              <w:spacing w:after="0" w:line="240" w:lineRule="auto"/>
              <w:rPr>
                <w:rFonts w:ascii="Times New Roman" w:hAnsi="Times New Roman" w:cs="Times New Roman"/>
                <w:sz w:val="20"/>
                <w:szCs w:val="20"/>
              </w:rPr>
            </w:pPr>
            <w:proofErr w:type="spellStart"/>
            <w:r w:rsidRPr="009A7586">
              <w:rPr>
                <w:rFonts w:ascii="Times New Roman" w:hAnsi="Times New Roman" w:cs="Times New Roman"/>
                <w:sz w:val="20"/>
                <w:szCs w:val="20"/>
              </w:rPr>
              <w:t>Кмс</w:t>
            </w:r>
            <w:proofErr w:type="spellEnd"/>
            <w:r w:rsidRPr="009A7586">
              <w:rPr>
                <w:rFonts w:ascii="Times New Roman" w:hAnsi="Times New Roman" w:cs="Times New Roman"/>
                <w:sz w:val="20"/>
                <w:szCs w:val="20"/>
              </w:rPr>
              <w:t xml:space="preserve"> – кол-во муниципальных служащих, прошедших повышение квалификации.</w:t>
            </w:r>
          </w:p>
        </w:tc>
        <w:tc>
          <w:tcPr>
            <w:tcW w:w="2864" w:type="dxa"/>
            <w:tcBorders>
              <w:top w:val="single" w:sz="4" w:space="0" w:color="auto"/>
              <w:left w:val="nil"/>
            </w:tcBorders>
          </w:tcPr>
          <w:p w14:paraId="5ADBC1B8" w14:textId="2641F09F" w:rsidR="00BC6A45" w:rsidRPr="00CB0EB0" w:rsidRDefault="00BC6A45" w:rsidP="00DA29CF">
            <w:pPr>
              <w:tabs>
                <w:tab w:val="center" w:pos="4677"/>
                <w:tab w:val="right" w:pos="9355"/>
              </w:tabs>
              <w:spacing w:after="0" w:line="240" w:lineRule="auto"/>
              <w:rPr>
                <w:rFonts w:ascii="Times New Roman" w:hAnsi="Times New Roman" w:cs="Times New Roman"/>
                <w:color w:val="FF0000"/>
                <w:sz w:val="20"/>
                <w:szCs w:val="20"/>
              </w:rPr>
            </w:pPr>
            <w:r w:rsidRPr="00994CB0">
              <w:rPr>
                <w:rFonts w:ascii="Times New Roman" w:hAnsi="Times New Roman" w:cs="Times New Roman"/>
                <w:sz w:val="20"/>
                <w:szCs w:val="20"/>
              </w:rPr>
              <w:t xml:space="preserve">Всего: </w:t>
            </w:r>
            <w:r w:rsidR="00994CB0">
              <w:rPr>
                <w:rFonts w:ascii="Times New Roman" w:hAnsi="Times New Roman" w:cs="Times New Roman"/>
                <w:sz w:val="20"/>
                <w:szCs w:val="20"/>
              </w:rPr>
              <w:t>1330,7</w:t>
            </w:r>
          </w:p>
          <w:p w14:paraId="3BA3A482" w14:textId="77777777" w:rsidR="00BC6A45" w:rsidRPr="00994CB0" w:rsidRDefault="00BC6A45" w:rsidP="00DA29CF">
            <w:pPr>
              <w:widowControl w:val="0"/>
              <w:autoSpaceDE w:val="0"/>
              <w:autoSpaceDN w:val="0"/>
              <w:adjustRightInd w:val="0"/>
              <w:spacing w:after="0" w:line="240" w:lineRule="auto"/>
              <w:rPr>
                <w:rFonts w:ascii="Times New Roman" w:hAnsi="Times New Roman" w:cs="Times New Roman"/>
                <w:bCs/>
                <w:sz w:val="20"/>
                <w:szCs w:val="20"/>
              </w:rPr>
            </w:pPr>
            <w:r w:rsidRPr="00994CB0">
              <w:rPr>
                <w:rFonts w:ascii="Times New Roman" w:hAnsi="Times New Roman" w:cs="Times New Roman"/>
                <w:bCs/>
                <w:sz w:val="20"/>
                <w:szCs w:val="20"/>
              </w:rPr>
              <w:t xml:space="preserve">2020 г. – </w:t>
            </w:r>
            <w:r w:rsidRPr="00994CB0">
              <w:rPr>
                <w:rFonts w:ascii="Times New Roman" w:hAnsi="Times New Roman" w:cs="Times New Roman"/>
                <w:sz w:val="20"/>
                <w:szCs w:val="20"/>
              </w:rPr>
              <w:t>178,5</w:t>
            </w:r>
          </w:p>
          <w:p w14:paraId="0FEAE1F3" w14:textId="6CE7AAFF" w:rsidR="00BC6A45" w:rsidRPr="00994CB0"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994CB0">
              <w:rPr>
                <w:rFonts w:ascii="Times New Roman" w:hAnsi="Times New Roman" w:cs="Times New Roman"/>
                <w:sz w:val="20"/>
                <w:szCs w:val="20"/>
              </w:rPr>
              <w:t xml:space="preserve">2021 г. – </w:t>
            </w:r>
            <w:r w:rsidR="00E72E07" w:rsidRPr="00994CB0">
              <w:rPr>
                <w:rFonts w:ascii="Times New Roman" w:hAnsi="Times New Roman" w:cs="Times New Roman"/>
                <w:sz w:val="20"/>
                <w:szCs w:val="20"/>
              </w:rPr>
              <w:t>196,4</w:t>
            </w:r>
          </w:p>
          <w:p w14:paraId="40EAEF22" w14:textId="39A0D7AC" w:rsidR="00BC6A45" w:rsidRPr="00994CB0"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994CB0">
              <w:rPr>
                <w:rFonts w:ascii="Times New Roman" w:hAnsi="Times New Roman" w:cs="Times New Roman"/>
                <w:sz w:val="20"/>
                <w:szCs w:val="20"/>
              </w:rPr>
              <w:t xml:space="preserve">2022 г. – </w:t>
            </w:r>
            <w:r w:rsidR="00994CB0" w:rsidRPr="00994CB0">
              <w:rPr>
                <w:rFonts w:ascii="Times New Roman" w:hAnsi="Times New Roman" w:cs="Times New Roman"/>
                <w:sz w:val="20"/>
                <w:szCs w:val="20"/>
              </w:rPr>
              <w:t>153</w:t>
            </w:r>
            <w:r w:rsidR="00E72E07" w:rsidRPr="00994CB0">
              <w:rPr>
                <w:rFonts w:ascii="Times New Roman" w:hAnsi="Times New Roman" w:cs="Times New Roman"/>
                <w:sz w:val="20"/>
                <w:szCs w:val="20"/>
              </w:rPr>
              <w:t>,</w:t>
            </w:r>
            <w:r w:rsidR="00994CB0" w:rsidRPr="00994CB0">
              <w:rPr>
                <w:rFonts w:ascii="Times New Roman" w:hAnsi="Times New Roman" w:cs="Times New Roman"/>
                <w:sz w:val="20"/>
                <w:szCs w:val="20"/>
              </w:rPr>
              <w:t>4</w:t>
            </w:r>
          </w:p>
          <w:p w14:paraId="0FE4CC9D" w14:textId="476498D8" w:rsidR="00BC6A45" w:rsidRPr="00994CB0"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994CB0">
              <w:rPr>
                <w:rFonts w:ascii="Times New Roman" w:hAnsi="Times New Roman" w:cs="Times New Roman"/>
                <w:sz w:val="20"/>
                <w:szCs w:val="20"/>
              </w:rPr>
              <w:t xml:space="preserve">2023 г. – </w:t>
            </w:r>
            <w:r w:rsidR="00E72E07" w:rsidRPr="00994CB0">
              <w:rPr>
                <w:rFonts w:ascii="Times New Roman" w:hAnsi="Times New Roman" w:cs="Times New Roman"/>
                <w:sz w:val="20"/>
                <w:szCs w:val="20"/>
              </w:rPr>
              <w:t>401,2</w:t>
            </w:r>
          </w:p>
          <w:p w14:paraId="0D067D09" w14:textId="6BCCCF93" w:rsidR="00BC6A45" w:rsidRPr="00CB0EB0" w:rsidRDefault="00BC6A45" w:rsidP="00DA29CF">
            <w:pPr>
              <w:widowControl w:val="0"/>
              <w:autoSpaceDE w:val="0"/>
              <w:autoSpaceDN w:val="0"/>
              <w:adjustRightInd w:val="0"/>
              <w:spacing w:after="0" w:line="240" w:lineRule="auto"/>
              <w:rPr>
                <w:rFonts w:ascii="Times New Roman" w:hAnsi="Times New Roman" w:cs="Times New Roman"/>
                <w:color w:val="FF0000"/>
                <w:sz w:val="20"/>
                <w:szCs w:val="20"/>
              </w:rPr>
            </w:pPr>
            <w:r w:rsidRPr="00994CB0">
              <w:rPr>
                <w:rFonts w:ascii="Times New Roman" w:hAnsi="Times New Roman" w:cs="Times New Roman"/>
                <w:sz w:val="20"/>
                <w:szCs w:val="20"/>
              </w:rPr>
              <w:t xml:space="preserve">2024 г. – </w:t>
            </w:r>
            <w:r w:rsidR="00E72E07" w:rsidRPr="00994CB0">
              <w:rPr>
                <w:rFonts w:ascii="Times New Roman" w:hAnsi="Times New Roman" w:cs="Times New Roman"/>
                <w:sz w:val="20"/>
                <w:szCs w:val="20"/>
              </w:rPr>
              <w:t>401,2</w:t>
            </w:r>
          </w:p>
        </w:tc>
        <w:tc>
          <w:tcPr>
            <w:tcW w:w="1134" w:type="dxa"/>
            <w:tcBorders>
              <w:top w:val="single" w:sz="4" w:space="0" w:color="auto"/>
            </w:tcBorders>
          </w:tcPr>
          <w:p w14:paraId="4CF78541" w14:textId="77777777" w:rsidR="00BC6A45" w:rsidRPr="009A7586" w:rsidRDefault="00BC6A45" w:rsidP="00DA29CF">
            <w:pPr>
              <w:widowControl w:val="0"/>
              <w:autoSpaceDE w:val="0"/>
              <w:autoSpaceDN w:val="0"/>
              <w:adjustRightInd w:val="0"/>
              <w:spacing w:after="0" w:line="240" w:lineRule="auto"/>
              <w:rPr>
                <w:rFonts w:ascii="Times New Roman" w:hAnsi="Times New Roman" w:cs="Times New Roman"/>
                <w:sz w:val="20"/>
                <w:szCs w:val="20"/>
              </w:rPr>
            </w:pPr>
          </w:p>
        </w:tc>
      </w:tr>
      <w:tr w:rsidR="00BC6A45" w:rsidRPr="009A7586" w14:paraId="62296E03" w14:textId="77777777" w:rsidTr="00DA29CF">
        <w:trPr>
          <w:trHeight w:val="228"/>
        </w:trPr>
        <w:tc>
          <w:tcPr>
            <w:tcW w:w="13949" w:type="dxa"/>
            <w:gridSpan w:val="5"/>
            <w:tcBorders>
              <w:top w:val="single" w:sz="4" w:space="0" w:color="auto"/>
              <w:bottom w:val="single" w:sz="4" w:space="0" w:color="000000"/>
            </w:tcBorders>
          </w:tcPr>
          <w:p w14:paraId="357EA235" w14:textId="77777777" w:rsidR="00BC6A45" w:rsidRPr="009A7586" w:rsidRDefault="00BC6A45" w:rsidP="00DA29CF">
            <w:pPr>
              <w:autoSpaceDE w:val="0"/>
              <w:autoSpaceDN w:val="0"/>
              <w:adjustRightInd w:val="0"/>
              <w:spacing w:after="0" w:line="240" w:lineRule="auto"/>
              <w:ind w:left="317"/>
              <w:jc w:val="center"/>
              <w:rPr>
                <w:rFonts w:ascii="Times New Roman" w:hAnsi="Times New Roman" w:cs="Times New Roman"/>
                <w:sz w:val="20"/>
                <w:szCs w:val="20"/>
              </w:rPr>
            </w:pPr>
            <w:r w:rsidRPr="009A7586">
              <w:rPr>
                <w:rFonts w:ascii="Times New Roman" w:hAnsi="Times New Roman" w:cs="Times New Roman"/>
                <w:b/>
                <w:sz w:val="20"/>
                <w:szCs w:val="20"/>
              </w:rPr>
              <w:t xml:space="preserve">Подпрограмма </w:t>
            </w:r>
            <w:r>
              <w:rPr>
                <w:rFonts w:ascii="Times New Roman" w:hAnsi="Times New Roman" w:cs="Times New Roman"/>
                <w:b/>
                <w:sz w:val="20"/>
                <w:szCs w:val="20"/>
                <w:lang w:val="en-US"/>
              </w:rPr>
              <w:t>IV</w:t>
            </w:r>
            <w:r w:rsidRPr="009A7586">
              <w:rPr>
                <w:rFonts w:ascii="Times New Roman" w:hAnsi="Times New Roman" w:cs="Times New Roman"/>
                <w:b/>
                <w:sz w:val="20"/>
                <w:szCs w:val="20"/>
              </w:rPr>
              <w:t xml:space="preserve">. </w:t>
            </w:r>
            <w:r>
              <w:rPr>
                <w:rFonts w:ascii="Times New Roman" w:hAnsi="Times New Roman" w:cs="Times New Roman"/>
                <w:b/>
                <w:sz w:val="20"/>
                <w:szCs w:val="20"/>
              </w:rPr>
              <w:t>«</w:t>
            </w:r>
            <w:r w:rsidRPr="009A7586">
              <w:rPr>
                <w:rFonts w:ascii="Times New Roman" w:hAnsi="Times New Roman" w:cs="Times New Roman"/>
                <w:b/>
                <w:sz w:val="20"/>
                <w:szCs w:val="20"/>
              </w:rPr>
              <w:t>Управление муниципальными финансами</w:t>
            </w:r>
            <w:r>
              <w:rPr>
                <w:rFonts w:ascii="Times New Roman" w:hAnsi="Times New Roman" w:cs="Times New Roman"/>
                <w:b/>
                <w:sz w:val="20"/>
                <w:szCs w:val="20"/>
              </w:rPr>
              <w:t xml:space="preserve">» </w:t>
            </w:r>
            <w:r w:rsidRPr="009A7586">
              <w:rPr>
                <w:rFonts w:ascii="Times New Roman" w:hAnsi="Times New Roman" w:cs="Times New Roman"/>
                <w:b/>
                <w:sz w:val="20"/>
                <w:szCs w:val="20"/>
                <w:lang w:eastAsia="ru-RU"/>
              </w:rPr>
              <w:t xml:space="preserve">(12 </w:t>
            </w:r>
            <w:r>
              <w:rPr>
                <w:rFonts w:ascii="Times New Roman" w:hAnsi="Times New Roman" w:cs="Times New Roman"/>
                <w:b/>
                <w:sz w:val="20"/>
                <w:szCs w:val="20"/>
                <w:lang w:eastAsia="ru-RU"/>
              </w:rPr>
              <w:t>4</w:t>
            </w:r>
            <w:r w:rsidRPr="009A7586">
              <w:rPr>
                <w:rFonts w:ascii="Times New Roman" w:hAnsi="Times New Roman" w:cs="Times New Roman"/>
                <w:b/>
                <w:sz w:val="20"/>
                <w:szCs w:val="20"/>
                <w:lang w:eastAsia="ru-RU"/>
              </w:rPr>
              <w:t xml:space="preserve"> 00 00000)</w:t>
            </w:r>
          </w:p>
        </w:tc>
        <w:tc>
          <w:tcPr>
            <w:tcW w:w="1134" w:type="dxa"/>
            <w:tcBorders>
              <w:top w:val="single" w:sz="4" w:space="0" w:color="auto"/>
            </w:tcBorders>
          </w:tcPr>
          <w:p w14:paraId="56219A4D" w14:textId="77777777" w:rsidR="00BC6A45" w:rsidRPr="009A7586" w:rsidRDefault="00BC6A45" w:rsidP="00DA29CF">
            <w:pPr>
              <w:widowControl w:val="0"/>
              <w:autoSpaceDE w:val="0"/>
              <w:autoSpaceDN w:val="0"/>
              <w:adjustRightInd w:val="0"/>
              <w:spacing w:after="0" w:line="240" w:lineRule="auto"/>
              <w:rPr>
                <w:rFonts w:ascii="Times New Roman" w:hAnsi="Times New Roman" w:cs="Times New Roman"/>
                <w:sz w:val="20"/>
                <w:szCs w:val="20"/>
              </w:rPr>
            </w:pPr>
          </w:p>
        </w:tc>
      </w:tr>
      <w:tr w:rsidR="00BC6A45" w:rsidRPr="009A7586" w14:paraId="64F05417" w14:textId="77777777" w:rsidTr="001A1C01">
        <w:trPr>
          <w:trHeight w:val="1905"/>
        </w:trPr>
        <w:tc>
          <w:tcPr>
            <w:tcW w:w="3114" w:type="dxa"/>
            <w:tcBorders>
              <w:top w:val="single" w:sz="4" w:space="0" w:color="auto"/>
              <w:bottom w:val="single" w:sz="4" w:space="0" w:color="auto"/>
            </w:tcBorders>
          </w:tcPr>
          <w:p w14:paraId="0987F86C" w14:textId="77777777" w:rsidR="00A17DF3" w:rsidRPr="00A17DF3" w:rsidRDefault="00BC6A45" w:rsidP="00DA29CF">
            <w:pPr>
              <w:autoSpaceDE w:val="0"/>
              <w:autoSpaceDN w:val="0"/>
              <w:adjustRightInd w:val="0"/>
              <w:spacing w:after="0" w:line="240" w:lineRule="auto"/>
              <w:jc w:val="both"/>
              <w:rPr>
                <w:rFonts w:ascii="Times New Roman" w:hAnsi="Times New Roman" w:cs="Times New Roman"/>
                <w:bCs/>
                <w:i/>
                <w:iCs/>
                <w:sz w:val="20"/>
                <w:szCs w:val="20"/>
              </w:rPr>
            </w:pPr>
            <w:r w:rsidRPr="00A17DF3">
              <w:rPr>
                <w:rFonts w:ascii="Times New Roman" w:hAnsi="Times New Roman" w:cs="Times New Roman"/>
                <w:bCs/>
                <w:i/>
                <w:iCs/>
                <w:sz w:val="20"/>
                <w:szCs w:val="20"/>
              </w:rPr>
              <w:t>Основное мероприятие 06</w:t>
            </w:r>
          </w:p>
          <w:p w14:paraId="7B32E2D3" w14:textId="77777777" w:rsidR="00BC6A45" w:rsidRDefault="00BC6A45" w:rsidP="00DA29C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Управление муниципальным долгом</w:t>
            </w:r>
          </w:p>
          <w:p w14:paraId="0495F072"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3D71AACD"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6FF4B742"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72086A37"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69507145"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4B3FA62E"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4B0F3A25"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207660B7"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72BF62AD"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40A2D39C"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38426A42"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1A7A0268"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02F46717"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7297549C"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375E2675"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6A6E5476" w14:textId="130962B9" w:rsidR="00214C8C" w:rsidRPr="009A7586" w:rsidRDefault="00214C8C" w:rsidP="00DA29CF">
            <w:pPr>
              <w:autoSpaceDE w:val="0"/>
              <w:autoSpaceDN w:val="0"/>
              <w:adjustRightInd w:val="0"/>
              <w:spacing w:after="0" w:line="240" w:lineRule="auto"/>
              <w:jc w:val="both"/>
              <w:rPr>
                <w:rFonts w:ascii="Times New Roman" w:hAnsi="Times New Roman" w:cs="Times New Roman"/>
                <w:sz w:val="20"/>
                <w:szCs w:val="20"/>
              </w:rPr>
            </w:pPr>
          </w:p>
        </w:tc>
        <w:tc>
          <w:tcPr>
            <w:tcW w:w="1984" w:type="dxa"/>
            <w:tcBorders>
              <w:top w:val="single" w:sz="4" w:space="0" w:color="auto"/>
              <w:left w:val="nil"/>
              <w:bottom w:val="single" w:sz="4" w:space="0" w:color="auto"/>
            </w:tcBorders>
          </w:tcPr>
          <w:p w14:paraId="2CAB9F4B" w14:textId="77777777" w:rsidR="00BC6A45" w:rsidRDefault="00BC6A45" w:rsidP="00DA29CF">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lastRenderedPageBreak/>
              <w:t>Средства бюджета городского округа Истра</w:t>
            </w:r>
          </w:p>
          <w:p w14:paraId="6DF5D451"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2D2B66CE"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136904A2"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38904138"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00D230AA"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458153D0"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7F14B141"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6F014A53"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0BD3DC6D"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1C7EB704"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5D5EAD36"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55C559B8"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6A388BBC"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6EFD468A"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5257B98B"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25AB17DF" w14:textId="0A75DE2B" w:rsidR="00A17DF3" w:rsidRPr="009A7586" w:rsidRDefault="00A17DF3" w:rsidP="00DA29CF">
            <w:pPr>
              <w:widowControl w:val="0"/>
              <w:autoSpaceDE w:val="0"/>
              <w:autoSpaceDN w:val="0"/>
              <w:adjustRightInd w:val="0"/>
              <w:spacing w:after="0" w:line="240" w:lineRule="auto"/>
              <w:rPr>
                <w:rFonts w:ascii="Times New Roman" w:hAnsi="Times New Roman" w:cs="Times New Roman"/>
                <w:sz w:val="20"/>
                <w:szCs w:val="20"/>
              </w:rPr>
            </w:pPr>
          </w:p>
        </w:tc>
        <w:tc>
          <w:tcPr>
            <w:tcW w:w="5987" w:type="dxa"/>
            <w:gridSpan w:val="2"/>
            <w:tcBorders>
              <w:top w:val="single" w:sz="4" w:space="0" w:color="auto"/>
              <w:bottom w:val="single" w:sz="4" w:space="0" w:color="auto"/>
            </w:tcBorders>
          </w:tcPr>
          <w:p w14:paraId="6A3E7E7A" w14:textId="418B0161" w:rsidR="00BC6A45" w:rsidRDefault="00BC6A45" w:rsidP="00DA29CF">
            <w:pPr>
              <w:spacing w:after="0" w:line="240" w:lineRule="auto"/>
              <w:jc w:val="both"/>
              <w:rPr>
                <w:rFonts w:ascii="Times New Roman" w:hAnsi="Times New Roman" w:cs="Times New Roman"/>
                <w:color w:val="000000"/>
                <w:sz w:val="20"/>
                <w:szCs w:val="27"/>
              </w:rPr>
            </w:pPr>
            <w:r w:rsidRPr="00BA07EF">
              <w:rPr>
                <w:rFonts w:ascii="Times New Roman" w:hAnsi="Times New Roman" w:cs="Times New Roman"/>
                <w:color w:val="000000"/>
                <w:sz w:val="20"/>
                <w:szCs w:val="27"/>
              </w:rPr>
              <w:lastRenderedPageBreak/>
              <w:t xml:space="preserve">Расчет на 2020 г. произведен исходя из процентной ставки по трем кредитным договорам и суммы уплаты процентов за пользованием кредитом. Ежемесячное погашение процентов составляет 600,00 тыс. руб., в год 7 200,00 </w:t>
            </w:r>
            <w:proofErr w:type="spellStart"/>
            <w:r w:rsidRPr="00BA07EF">
              <w:rPr>
                <w:rFonts w:ascii="Times New Roman" w:hAnsi="Times New Roman" w:cs="Times New Roman"/>
                <w:color w:val="000000"/>
                <w:sz w:val="20"/>
                <w:szCs w:val="27"/>
              </w:rPr>
              <w:t>тыс.руб</w:t>
            </w:r>
            <w:proofErr w:type="spellEnd"/>
            <w:r w:rsidRPr="00BA07EF">
              <w:rPr>
                <w:rFonts w:ascii="Times New Roman" w:hAnsi="Times New Roman" w:cs="Times New Roman"/>
                <w:color w:val="000000"/>
                <w:sz w:val="20"/>
                <w:szCs w:val="27"/>
              </w:rPr>
              <w:t>. Кредит погашается в соответствии с сроками, указанными в договорах, сумма на 2020 г. рассчитана по состоянию на дату погашения (погашение в январе 2020г.</w:t>
            </w:r>
            <w:r>
              <w:rPr>
                <w:rFonts w:ascii="Times New Roman" w:hAnsi="Times New Roman" w:cs="Times New Roman"/>
                <w:color w:val="000000"/>
                <w:sz w:val="20"/>
                <w:szCs w:val="27"/>
              </w:rPr>
              <w:t xml:space="preserve">, сумма погашения составила 327,3 </w:t>
            </w:r>
            <w:proofErr w:type="spellStart"/>
            <w:r>
              <w:rPr>
                <w:rFonts w:ascii="Times New Roman" w:hAnsi="Times New Roman" w:cs="Times New Roman"/>
                <w:color w:val="000000"/>
                <w:sz w:val="20"/>
                <w:szCs w:val="27"/>
              </w:rPr>
              <w:t>тыс.руб</w:t>
            </w:r>
            <w:proofErr w:type="spellEnd"/>
            <w:r>
              <w:rPr>
                <w:rFonts w:ascii="Times New Roman" w:hAnsi="Times New Roman" w:cs="Times New Roman"/>
                <w:color w:val="000000"/>
                <w:sz w:val="20"/>
                <w:szCs w:val="27"/>
              </w:rPr>
              <w:t>.</w:t>
            </w:r>
            <w:r w:rsidRPr="00BA07EF">
              <w:rPr>
                <w:rFonts w:ascii="Times New Roman" w:hAnsi="Times New Roman" w:cs="Times New Roman"/>
                <w:color w:val="000000"/>
                <w:sz w:val="20"/>
                <w:szCs w:val="27"/>
              </w:rPr>
              <w:t>)</w:t>
            </w:r>
          </w:p>
          <w:p w14:paraId="5803230B" w14:textId="21E8794E" w:rsidR="00BC6A45" w:rsidRDefault="00BC6A45" w:rsidP="00DA29CF">
            <w:pPr>
              <w:spacing w:after="0" w:line="240" w:lineRule="auto"/>
              <w:jc w:val="both"/>
              <w:rPr>
                <w:rFonts w:ascii="Times New Roman" w:hAnsi="Times New Roman" w:cs="Times New Roman"/>
                <w:color w:val="000000"/>
                <w:sz w:val="20"/>
                <w:szCs w:val="27"/>
              </w:rPr>
            </w:pPr>
            <w:r>
              <w:rPr>
                <w:rFonts w:ascii="Times New Roman" w:hAnsi="Times New Roman" w:cs="Times New Roman"/>
                <w:color w:val="000000"/>
                <w:sz w:val="20"/>
                <w:szCs w:val="27"/>
              </w:rPr>
              <w:t xml:space="preserve">Заключен муниципальный контракт № 0148200005420000261 от 21.08.2020 на предоставление не возобновляемой кредитной линии с траншами на сумму 62 459,8 сроком на 1096 дней. Сумма на 2020-2023 гг. рассчитана в соответствии с письмом Министерства </w:t>
            </w:r>
            <w:r>
              <w:rPr>
                <w:rFonts w:ascii="Times New Roman" w:hAnsi="Times New Roman" w:cs="Times New Roman"/>
                <w:color w:val="000000"/>
                <w:sz w:val="20"/>
                <w:szCs w:val="27"/>
              </w:rPr>
              <w:lastRenderedPageBreak/>
              <w:t>финансов РФ от 02.06.2018 № 06-02-12/45544, исходя из действующей ключевой ставки, установленной Центральным банком РФ, увеличенной на 1 % годовых.</w:t>
            </w:r>
          </w:p>
          <w:p w14:paraId="2FBF9A28" w14:textId="23E2B4BA" w:rsidR="00A17DF3" w:rsidRPr="005A5424" w:rsidRDefault="00BC6A45" w:rsidP="00DA29CF">
            <w:pPr>
              <w:spacing w:after="0" w:line="240" w:lineRule="auto"/>
              <w:jc w:val="both"/>
              <w:rPr>
                <w:rFonts w:ascii="Times New Roman" w:hAnsi="Times New Roman" w:cs="Times New Roman"/>
                <w:color w:val="000000"/>
                <w:sz w:val="20"/>
                <w:szCs w:val="27"/>
              </w:rPr>
            </w:pPr>
            <w:r>
              <w:rPr>
                <w:rFonts w:ascii="Times New Roman" w:hAnsi="Times New Roman" w:cs="Times New Roman"/>
                <w:color w:val="000000"/>
                <w:sz w:val="20"/>
                <w:szCs w:val="27"/>
              </w:rPr>
              <w:t>Заключен муниципальный контракт № 0848300048221000190 от 21.06.2021 на предоставление не возобновляемой кредитной линии с траншами на сумму 41772,6 сроком на 730 дней. Сумма на 2021-2023 гг. рассчитана в соответствии с результатами проведенного аукциона.</w:t>
            </w:r>
          </w:p>
        </w:tc>
        <w:tc>
          <w:tcPr>
            <w:tcW w:w="2864" w:type="dxa"/>
            <w:tcBorders>
              <w:top w:val="single" w:sz="4" w:space="0" w:color="auto"/>
              <w:left w:val="nil"/>
              <w:bottom w:val="single" w:sz="4" w:space="0" w:color="auto"/>
            </w:tcBorders>
          </w:tcPr>
          <w:p w14:paraId="11A170A1" w14:textId="1493E047" w:rsidR="003D2FBB" w:rsidRPr="00A33D40" w:rsidRDefault="003D2FBB" w:rsidP="00DA29CF">
            <w:pPr>
              <w:widowControl w:val="0"/>
              <w:autoSpaceDE w:val="0"/>
              <w:autoSpaceDN w:val="0"/>
              <w:adjustRightInd w:val="0"/>
              <w:spacing w:after="0" w:line="240" w:lineRule="auto"/>
              <w:rPr>
                <w:rFonts w:ascii="Times New Roman" w:hAnsi="Times New Roman" w:cs="Times New Roman"/>
                <w:sz w:val="20"/>
                <w:szCs w:val="27"/>
              </w:rPr>
            </w:pPr>
            <w:r w:rsidRPr="00A33D40">
              <w:rPr>
                <w:rFonts w:ascii="Times New Roman" w:hAnsi="Times New Roman" w:cs="Times New Roman"/>
                <w:sz w:val="20"/>
                <w:szCs w:val="27"/>
              </w:rPr>
              <w:lastRenderedPageBreak/>
              <w:t xml:space="preserve">Всего: </w:t>
            </w:r>
            <w:r w:rsidR="00994CB0" w:rsidRPr="00A33D40">
              <w:rPr>
                <w:rFonts w:ascii="Times New Roman" w:hAnsi="Times New Roman" w:cs="Times New Roman"/>
                <w:sz w:val="20"/>
                <w:szCs w:val="27"/>
              </w:rPr>
              <w:t>170 864,</w:t>
            </w:r>
            <w:r w:rsidR="00AA2BD4" w:rsidRPr="00A33D40">
              <w:rPr>
                <w:rFonts w:ascii="Times New Roman" w:hAnsi="Times New Roman" w:cs="Times New Roman"/>
                <w:sz w:val="20"/>
                <w:szCs w:val="27"/>
              </w:rPr>
              <w:t>4</w:t>
            </w:r>
          </w:p>
          <w:p w14:paraId="796A8922" w14:textId="77777777" w:rsidR="003D2FBB" w:rsidRPr="003F7B3F" w:rsidRDefault="003D2FBB" w:rsidP="00DA29CF">
            <w:pPr>
              <w:widowControl w:val="0"/>
              <w:autoSpaceDE w:val="0"/>
              <w:autoSpaceDN w:val="0"/>
              <w:adjustRightInd w:val="0"/>
              <w:spacing w:after="0" w:line="240" w:lineRule="auto"/>
              <w:rPr>
                <w:rFonts w:ascii="Times New Roman" w:hAnsi="Times New Roman" w:cs="Times New Roman"/>
                <w:sz w:val="20"/>
                <w:szCs w:val="27"/>
              </w:rPr>
            </w:pPr>
            <w:r w:rsidRPr="003F7B3F">
              <w:rPr>
                <w:rFonts w:ascii="Times New Roman" w:hAnsi="Times New Roman" w:cs="Times New Roman"/>
                <w:sz w:val="20"/>
                <w:szCs w:val="27"/>
              </w:rPr>
              <w:t>2020 г. – 7 279,9</w:t>
            </w:r>
          </w:p>
          <w:p w14:paraId="071BC37C" w14:textId="77777777" w:rsidR="003D2FBB" w:rsidRPr="003F7B3F" w:rsidRDefault="003D2FBB" w:rsidP="00DA29CF">
            <w:pPr>
              <w:widowControl w:val="0"/>
              <w:autoSpaceDE w:val="0"/>
              <w:autoSpaceDN w:val="0"/>
              <w:adjustRightInd w:val="0"/>
              <w:spacing w:after="0" w:line="240" w:lineRule="auto"/>
              <w:rPr>
                <w:rFonts w:ascii="Times New Roman" w:hAnsi="Times New Roman" w:cs="Times New Roman"/>
                <w:sz w:val="20"/>
                <w:szCs w:val="27"/>
              </w:rPr>
            </w:pPr>
            <w:r w:rsidRPr="003F7B3F">
              <w:rPr>
                <w:rFonts w:ascii="Times New Roman" w:hAnsi="Times New Roman" w:cs="Times New Roman"/>
                <w:sz w:val="20"/>
                <w:szCs w:val="27"/>
              </w:rPr>
              <w:t>2021 г. – 26 894,4</w:t>
            </w:r>
          </w:p>
          <w:p w14:paraId="4F270F56" w14:textId="4A4DDE8B" w:rsidR="003D2FBB" w:rsidRPr="003F7B3F" w:rsidRDefault="003D2FBB" w:rsidP="00DA29CF">
            <w:pPr>
              <w:widowControl w:val="0"/>
              <w:autoSpaceDE w:val="0"/>
              <w:autoSpaceDN w:val="0"/>
              <w:adjustRightInd w:val="0"/>
              <w:spacing w:after="0" w:line="240" w:lineRule="auto"/>
              <w:rPr>
                <w:rFonts w:ascii="Times New Roman" w:hAnsi="Times New Roman" w:cs="Times New Roman"/>
                <w:sz w:val="20"/>
                <w:szCs w:val="27"/>
              </w:rPr>
            </w:pPr>
            <w:r w:rsidRPr="003F7B3F">
              <w:rPr>
                <w:rFonts w:ascii="Times New Roman" w:hAnsi="Times New Roman" w:cs="Times New Roman"/>
                <w:sz w:val="20"/>
                <w:szCs w:val="27"/>
              </w:rPr>
              <w:t xml:space="preserve">2022 г. – </w:t>
            </w:r>
            <w:r w:rsidR="003F7B3F" w:rsidRPr="003F7B3F">
              <w:rPr>
                <w:rFonts w:ascii="Times New Roman" w:hAnsi="Times New Roman" w:cs="Times New Roman"/>
                <w:sz w:val="20"/>
                <w:szCs w:val="27"/>
              </w:rPr>
              <w:t>22 411,5</w:t>
            </w:r>
          </w:p>
          <w:p w14:paraId="2884454A" w14:textId="4C5417BF" w:rsidR="003D2FBB" w:rsidRPr="003F7B3F" w:rsidRDefault="003D2FBB" w:rsidP="00DA29CF">
            <w:pPr>
              <w:widowControl w:val="0"/>
              <w:autoSpaceDE w:val="0"/>
              <w:autoSpaceDN w:val="0"/>
              <w:adjustRightInd w:val="0"/>
              <w:spacing w:after="0" w:line="240" w:lineRule="auto"/>
              <w:rPr>
                <w:rFonts w:ascii="Times New Roman" w:hAnsi="Times New Roman" w:cs="Times New Roman"/>
                <w:sz w:val="20"/>
                <w:szCs w:val="27"/>
              </w:rPr>
            </w:pPr>
            <w:r w:rsidRPr="003F7B3F">
              <w:rPr>
                <w:rFonts w:ascii="Times New Roman" w:hAnsi="Times New Roman" w:cs="Times New Roman"/>
                <w:sz w:val="20"/>
                <w:szCs w:val="27"/>
              </w:rPr>
              <w:t xml:space="preserve">2023 г. – </w:t>
            </w:r>
            <w:r w:rsidR="003F7B3F" w:rsidRPr="003F7B3F">
              <w:rPr>
                <w:rFonts w:ascii="Times New Roman" w:hAnsi="Times New Roman" w:cs="Times New Roman"/>
                <w:sz w:val="20"/>
                <w:szCs w:val="27"/>
              </w:rPr>
              <w:t>62 31</w:t>
            </w:r>
            <w:r w:rsidR="00EC3A3A">
              <w:rPr>
                <w:rFonts w:ascii="Times New Roman" w:hAnsi="Times New Roman" w:cs="Times New Roman"/>
                <w:sz w:val="20"/>
                <w:szCs w:val="27"/>
              </w:rPr>
              <w:t>5</w:t>
            </w:r>
            <w:r w:rsidR="003F7B3F" w:rsidRPr="003F7B3F">
              <w:rPr>
                <w:rFonts w:ascii="Times New Roman" w:hAnsi="Times New Roman" w:cs="Times New Roman"/>
                <w:sz w:val="20"/>
                <w:szCs w:val="27"/>
              </w:rPr>
              <w:t>,</w:t>
            </w:r>
            <w:r w:rsidR="00EC3A3A">
              <w:rPr>
                <w:rFonts w:ascii="Times New Roman" w:hAnsi="Times New Roman" w:cs="Times New Roman"/>
                <w:sz w:val="20"/>
                <w:szCs w:val="27"/>
              </w:rPr>
              <w:t>0</w:t>
            </w:r>
          </w:p>
          <w:p w14:paraId="1DDE60CA" w14:textId="77777777" w:rsidR="00BC6A45" w:rsidRPr="003F7B3F" w:rsidRDefault="003D2FBB" w:rsidP="00DA29CF">
            <w:pPr>
              <w:widowControl w:val="0"/>
              <w:autoSpaceDE w:val="0"/>
              <w:autoSpaceDN w:val="0"/>
              <w:adjustRightInd w:val="0"/>
              <w:spacing w:after="0" w:line="240" w:lineRule="auto"/>
              <w:rPr>
                <w:rFonts w:ascii="Times New Roman" w:hAnsi="Times New Roman" w:cs="Times New Roman"/>
                <w:sz w:val="20"/>
                <w:szCs w:val="27"/>
              </w:rPr>
            </w:pPr>
            <w:r w:rsidRPr="003F7B3F">
              <w:rPr>
                <w:rFonts w:ascii="Times New Roman" w:hAnsi="Times New Roman" w:cs="Times New Roman"/>
                <w:sz w:val="20"/>
                <w:szCs w:val="27"/>
              </w:rPr>
              <w:t>2024 г. – 51 963,6</w:t>
            </w:r>
          </w:p>
          <w:p w14:paraId="1E85B9E5" w14:textId="77777777" w:rsidR="00A17DF3" w:rsidRPr="00CB0EB0" w:rsidRDefault="00A17DF3" w:rsidP="00DA29CF">
            <w:pPr>
              <w:widowControl w:val="0"/>
              <w:autoSpaceDE w:val="0"/>
              <w:autoSpaceDN w:val="0"/>
              <w:adjustRightInd w:val="0"/>
              <w:spacing w:after="0" w:line="240" w:lineRule="auto"/>
              <w:rPr>
                <w:rFonts w:ascii="Times New Roman" w:hAnsi="Times New Roman" w:cs="Times New Roman"/>
                <w:color w:val="FF0000"/>
                <w:sz w:val="20"/>
                <w:szCs w:val="27"/>
              </w:rPr>
            </w:pPr>
          </w:p>
          <w:p w14:paraId="2D776605" w14:textId="77777777" w:rsidR="00A17DF3" w:rsidRPr="00CB0EB0" w:rsidRDefault="00A17DF3" w:rsidP="00DA29CF">
            <w:pPr>
              <w:widowControl w:val="0"/>
              <w:autoSpaceDE w:val="0"/>
              <w:autoSpaceDN w:val="0"/>
              <w:adjustRightInd w:val="0"/>
              <w:spacing w:after="0" w:line="240" w:lineRule="auto"/>
              <w:rPr>
                <w:rFonts w:ascii="Times New Roman" w:hAnsi="Times New Roman" w:cs="Times New Roman"/>
                <w:color w:val="FF0000"/>
                <w:sz w:val="20"/>
                <w:szCs w:val="27"/>
              </w:rPr>
            </w:pPr>
          </w:p>
          <w:p w14:paraId="6313D528" w14:textId="77777777" w:rsidR="00A17DF3" w:rsidRPr="00CB0EB0" w:rsidRDefault="00A17DF3" w:rsidP="00DA29CF">
            <w:pPr>
              <w:widowControl w:val="0"/>
              <w:autoSpaceDE w:val="0"/>
              <w:autoSpaceDN w:val="0"/>
              <w:adjustRightInd w:val="0"/>
              <w:spacing w:after="0" w:line="240" w:lineRule="auto"/>
              <w:rPr>
                <w:rFonts w:ascii="Times New Roman" w:hAnsi="Times New Roman" w:cs="Times New Roman"/>
                <w:color w:val="FF0000"/>
                <w:sz w:val="20"/>
                <w:szCs w:val="27"/>
              </w:rPr>
            </w:pPr>
          </w:p>
          <w:p w14:paraId="174F7DC1" w14:textId="77777777" w:rsidR="00A17DF3" w:rsidRPr="00CB0EB0" w:rsidRDefault="00A17DF3" w:rsidP="00DA29CF">
            <w:pPr>
              <w:widowControl w:val="0"/>
              <w:autoSpaceDE w:val="0"/>
              <w:autoSpaceDN w:val="0"/>
              <w:adjustRightInd w:val="0"/>
              <w:spacing w:after="0" w:line="240" w:lineRule="auto"/>
              <w:rPr>
                <w:rFonts w:ascii="Times New Roman" w:hAnsi="Times New Roman" w:cs="Times New Roman"/>
                <w:color w:val="FF0000"/>
                <w:sz w:val="20"/>
                <w:szCs w:val="27"/>
              </w:rPr>
            </w:pPr>
          </w:p>
          <w:p w14:paraId="694BBAF8" w14:textId="77777777" w:rsidR="00A17DF3" w:rsidRPr="00CB0EB0" w:rsidRDefault="00A17DF3" w:rsidP="00DA29CF">
            <w:pPr>
              <w:widowControl w:val="0"/>
              <w:autoSpaceDE w:val="0"/>
              <w:autoSpaceDN w:val="0"/>
              <w:adjustRightInd w:val="0"/>
              <w:spacing w:after="0" w:line="240" w:lineRule="auto"/>
              <w:rPr>
                <w:rFonts w:ascii="Times New Roman" w:hAnsi="Times New Roman" w:cs="Times New Roman"/>
                <w:color w:val="FF0000"/>
                <w:sz w:val="20"/>
                <w:szCs w:val="27"/>
              </w:rPr>
            </w:pPr>
          </w:p>
          <w:p w14:paraId="480CD006" w14:textId="77777777" w:rsidR="00A17DF3" w:rsidRPr="00CB0EB0" w:rsidRDefault="00A17DF3" w:rsidP="00DA29CF">
            <w:pPr>
              <w:widowControl w:val="0"/>
              <w:autoSpaceDE w:val="0"/>
              <w:autoSpaceDN w:val="0"/>
              <w:adjustRightInd w:val="0"/>
              <w:spacing w:after="0" w:line="240" w:lineRule="auto"/>
              <w:rPr>
                <w:rFonts w:ascii="Times New Roman" w:hAnsi="Times New Roman" w:cs="Times New Roman"/>
                <w:color w:val="FF0000"/>
                <w:sz w:val="20"/>
                <w:szCs w:val="27"/>
              </w:rPr>
            </w:pPr>
          </w:p>
          <w:p w14:paraId="328491F8" w14:textId="77777777" w:rsidR="00A17DF3" w:rsidRPr="00CB0EB0" w:rsidRDefault="00A17DF3" w:rsidP="00DA29CF">
            <w:pPr>
              <w:widowControl w:val="0"/>
              <w:autoSpaceDE w:val="0"/>
              <w:autoSpaceDN w:val="0"/>
              <w:adjustRightInd w:val="0"/>
              <w:spacing w:after="0" w:line="240" w:lineRule="auto"/>
              <w:rPr>
                <w:rFonts w:ascii="Times New Roman" w:hAnsi="Times New Roman" w:cs="Times New Roman"/>
                <w:color w:val="FF0000"/>
                <w:sz w:val="20"/>
                <w:szCs w:val="27"/>
              </w:rPr>
            </w:pPr>
          </w:p>
          <w:p w14:paraId="21804C08" w14:textId="77777777" w:rsidR="00A17DF3" w:rsidRPr="00CB0EB0" w:rsidRDefault="00A17DF3" w:rsidP="00DA29CF">
            <w:pPr>
              <w:widowControl w:val="0"/>
              <w:autoSpaceDE w:val="0"/>
              <w:autoSpaceDN w:val="0"/>
              <w:adjustRightInd w:val="0"/>
              <w:spacing w:after="0" w:line="240" w:lineRule="auto"/>
              <w:rPr>
                <w:rFonts w:ascii="Times New Roman" w:hAnsi="Times New Roman" w:cs="Times New Roman"/>
                <w:color w:val="FF0000"/>
                <w:sz w:val="20"/>
                <w:szCs w:val="27"/>
              </w:rPr>
            </w:pPr>
          </w:p>
          <w:p w14:paraId="3CB01268" w14:textId="77777777" w:rsidR="00A17DF3" w:rsidRPr="00CB0EB0" w:rsidRDefault="00A17DF3" w:rsidP="00DA29CF">
            <w:pPr>
              <w:widowControl w:val="0"/>
              <w:autoSpaceDE w:val="0"/>
              <w:autoSpaceDN w:val="0"/>
              <w:adjustRightInd w:val="0"/>
              <w:spacing w:after="0" w:line="240" w:lineRule="auto"/>
              <w:rPr>
                <w:rFonts w:ascii="Times New Roman" w:hAnsi="Times New Roman" w:cs="Times New Roman"/>
                <w:color w:val="FF0000"/>
                <w:sz w:val="20"/>
                <w:szCs w:val="27"/>
              </w:rPr>
            </w:pPr>
          </w:p>
          <w:p w14:paraId="3EBA5797" w14:textId="77777777" w:rsidR="00A17DF3" w:rsidRPr="00CB0EB0" w:rsidRDefault="00A17DF3" w:rsidP="00DA29CF">
            <w:pPr>
              <w:widowControl w:val="0"/>
              <w:autoSpaceDE w:val="0"/>
              <w:autoSpaceDN w:val="0"/>
              <w:adjustRightInd w:val="0"/>
              <w:spacing w:after="0" w:line="240" w:lineRule="auto"/>
              <w:rPr>
                <w:rFonts w:ascii="Times New Roman" w:hAnsi="Times New Roman" w:cs="Times New Roman"/>
                <w:color w:val="FF0000"/>
                <w:sz w:val="20"/>
                <w:szCs w:val="27"/>
              </w:rPr>
            </w:pPr>
          </w:p>
          <w:p w14:paraId="7488382A" w14:textId="77777777" w:rsidR="00A17DF3" w:rsidRPr="00CB0EB0" w:rsidRDefault="00A17DF3" w:rsidP="00DA29CF">
            <w:pPr>
              <w:widowControl w:val="0"/>
              <w:autoSpaceDE w:val="0"/>
              <w:autoSpaceDN w:val="0"/>
              <w:adjustRightInd w:val="0"/>
              <w:spacing w:after="0" w:line="240" w:lineRule="auto"/>
              <w:rPr>
                <w:rFonts w:ascii="Times New Roman" w:hAnsi="Times New Roman" w:cs="Times New Roman"/>
                <w:color w:val="FF0000"/>
                <w:sz w:val="20"/>
                <w:szCs w:val="27"/>
              </w:rPr>
            </w:pPr>
          </w:p>
          <w:p w14:paraId="418698AB" w14:textId="01B0FC0C" w:rsidR="00A17DF3" w:rsidRPr="00CB0EB0" w:rsidRDefault="00A17DF3" w:rsidP="00DA29CF">
            <w:pPr>
              <w:widowControl w:val="0"/>
              <w:autoSpaceDE w:val="0"/>
              <w:autoSpaceDN w:val="0"/>
              <w:adjustRightInd w:val="0"/>
              <w:spacing w:after="0" w:line="240" w:lineRule="auto"/>
              <w:rPr>
                <w:rFonts w:ascii="Times New Roman" w:hAnsi="Times New Roman" w:cs="Times New Roman"/>
                <w:color w:val="FF0000"/>
                <w:sz w:val="20"/>
                <w:szCs w:val="20"/>
              </w:rPr>
            </w:pPr>
          </w:p>
        </w:tc>
        <w:tc>
          <w:tcPr>
            <w:tcW w:w="1134" w:type="dxa"/>
            <w:tcBorders>
              <w:top w:val="single" w:sz="4" w:space="0" w:color="auto"/>
              <w:bottom w:val="single" w:sz="4" w:space="0" w:color="auto"/>
            </w:tcBorders>
          </w:tcPr>
          <w:p w14:paraId="082E2039" w14:textId="77777777" w:rsidR="00BC6A45" w:rsidRDefault="00BC6A45" w:rsidP="00DA29CF">
            <w:pPr>
              <w:widowControl w:val="0"/>
              <w:autoSpaceDE w:val="0"/>
              <w:autoSpaceDN w:val="0"/>
              <w:adjustRightInd w:val="0"/>
              <w:spacing w:after="0" w:line="240" w:lineRule="auto"/>
              <w:rPr>
                <w:rFonts w:ascii="Times New Roman" w:hAnsi="Times New Roman" w:cs="Times New Roman"/>
                <w:sz w:val="20"/>
                <w:szCs w:val="20"/>
              </w:rPr>
            </w:pPr>
          </w:p>
          <w:p w14:paraId="726667C9"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26D3F28F"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0D22B343"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4F04AA89"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3DA20029"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43091782"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4300540E"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2DA4EA33"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29B7E53C"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0F86717F"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6B3E0E28"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33FE39A8"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22E635FA"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5617ACA6"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7BB50FEA"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1CEDD620"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639BA406" w14:textId="0FA3CFB2" w:rsidR="00A17DF3" w:rsidRPr="009A7586" w:rsidRDefault="00A17DF3" w:rsidP="00DA29CF">
            <w:pPr>
              <w:widowControl w:val="0"/>
              <w:autoSpaceDE w:val="0"/>
              <w:autoSpaceDN w:val="0"/>
              <w:adjustRightInd w:val="0"/>
              <w:spacing w:after="0" w:line="240" w:lineRule="auto"/>
              <w:rPr>
                <w:rFonts w:ascii="Times New Roman" w:hAnsi="Times New Roman" w:cs="Times New Roman"/>
                <w:sz w:val="20"/>
                <w:szCs w:val="20"/>
              </w:rPr>
            </w:pPr>
          </w:p>
        </w:tc>
      </w:tr>
      <w:tr w:rsidR="00214C8C" w:rsidRPr="009A7586" w14:paraId="316B098C" w14:textId="77777777" w:rsidTr="001A1C01">
        <w:trPr>
          <w:trHeight w:val="174"/>
        </w:trPr>
        <w:tc>
          <w:tcPr>
            <w:tcW w:w="3114" w:type="dxa"/>
            <w:tcBorders>
              <w:top w:val="single" w:sz="4" w:space="0" w:color="auto"/>
              <w:bottom w:val="single" w:sz="4" w:space="0" w:color="000000"/>
            </w:tcBorders>
          </w:tcPr>
          <w:p w14:paraId="290F61EF" w14:textId="7A8599CB" w:rsidR="00DD7996" w:rsidRPr="00A17DF3" w:rsidRDefault="00DD7996" w:rsidP="00DA29CF">
            <w:pPr>
              <w:autoSpaceDE w:val="0"/>
              <w:autoSpaceDN w:val="0"/>
              <w:adjustRightInd w:val="0"/>
              <w:spacing w:after="0" w:line="240" w:lineRule="auto"/>
              <w:jc w:val="both"/>
              <w:rPr>
                <w:rFonts w:ascii="Times New Roman" w:hAnsi="Times New Roman" w:cs="Times New Roman"/>
                <w:i/>
                <w:iCs/>
                <w:sz w:val="20"/>
                <w:szCs w:val="20"/>
              </w:rPr>
            </w:pPr>
            <w:r w:rsidRPr="00A17DF3">
              <w:rPr>
                <w:rFonts w:ascii="Times New Roman" w:hAnsi="Times New Roman" w:cs="Times New Roman"/>
                <w:i/>
                <w:iCs/>
                <w:sz w:val="20"/>
                <w:szCs w:val="20"/>
              </w:rPr>
              <w:lastRenderedPageBreak/>
              <w:t>Мероприятие 06.0</w:t>
            </w:r>
            <w:r>
              <w:rPr>
                <w:rFonts w:ascii="Times New Roman" w:hAnsi="Times New Roman" w:cs="Times New Roman"/>
                <w:i/>
                <w:iCs/>
                <w:sz w:val="20"/>
                <w:szCs w:val="20"/>
              </w:rPr>
              <w:t>1</w:t>
            </w:r>
          </w:p>
          <w:p w14:paraId="5056BF3D" w14:textId="4E141AD5" w:rsidR="00214C8C" w:rsidRPr="00A17DF3" w:rsidRDefault="00DD7996" w:rsidP="00DA29CF">
            <w:pPr>
              <w:spacing w:after="0" w:line="240" w:lineRule="auto"/>
              <w:jc w:val="both"/>
              <w:rPr>
                <w:rFonts w:ascii="Times New Roman" w:hAnsi="Times New Roman" w:cs="Times New Roman"/>
                <w:bCs/>
                <w:i/>
                <w:iCs/>
                <w:sz w:val="20"/>
                <w:szCs w:val="20"/>
              </w:rPr>
            </w:pPr>
            <w:r w:rsidRPr="009A7586">
              <w:rPr>
                <w:rFonts w:ascii="Times New Roman" w:hAnsi="Times New Roman" w:cs="Times New Roman"/>
                <w:sz w:val="20"/>
                <w:szCs w:val="20"/>
              </w:rPr>
              <w:t>Обслуживание муниципального</w:t>
            </w:r>
            <w:r>
              <w:rPr>
                <w:rFonts w:ascii="Times New Roman" w:hAnsi="Times New Roman" w:cs="Times New Roman"/>
                <w:sz w:val="20"/>
                <w:szCs w:val="20"/>
              </w:rPr>
              <w:t xml:space="preserve"> долга по </w:t>
            </w:r>
            <w:r w:rsidR="00EC25E9">
              <w:rPr>
                <w:rFonts w:ascii="Times New Roman" w:hAnsi="Times New Roman" w:cs="Times New Roman"/>
                <w:sz w:val="20"/>
                <w:szCs w:val="20"/>
              </w:rPr>
              <w:t>бюджетным</w:t>
            </w:r>
            <w:r>
              <w:rPr>
                <w:rFonts w:ascii="Times New Roman" w:hAnsi="Times New Roman" w:cs="Times New Roman"/>
                <w:sz w:val="20"/>
                <w:szCs w:val="20"/>
              </w:rPr>
              <w:t xml:space="preserve"> кредитам</w:t>
            </w:r>
          </w:p>
        </w:tc>
        <w:tc>
          <w:tcPr>
            <w:tcW w:w="1984" w:type="dxa"/>
            <w:tcBorders>
              <w:top w:val="single" w:sz="4" w:space="0" w:color="auto"/>
              <w:left w:val="nil"/>
            </w:tcBorders>
          </w:tcPr>
          <w:p w14:paraId="2AF35B15" w14:textId="73EB45D3" w:rsidR="00214C8C" w:rsidRPr="009A7586" w:rsidRDefault="00DD7996"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single" w:sz="4" w:space="0" w:color="auto"/>
            </w:tcBorders>
          </w:tcPr>
          <w:p w14:paraId="54F9F8E3" w14:textId="2EDF200F" w:rsidR="00214C8C" w:rsidRPr="00BA07EF" w:rsidRDefault="00DD7996" w:rsidP="00DA29CF">
            <w:pPr>
              <w:spacing w:after="0" w:line="240" w:lineRule="auto"/>
              <w:rPr>
                <w:rFonts w:ascii="Times New Roman" w:hAnsi="Times New Roman" w:cs="Times New Roman"/>
                <w:color w:val="000000"/>
                <w:sz w:val="20"/>
                <w:szCs w:val="27"/>
              </w:rPr>
            </w:pPr>
            <w:r w:rsidRPr="00BA07EF">
              <w:rPr>
                <w:rFonts w:ascii="Times New Roman" w:hAnsi="Times New Roman" w:cs="Times New Roman"/>
                <w:color w:val="000000"/>
                <w:sz w:val="20"/>
                <w:szCs w:val="27"/>
              </w:rPr>
              <w:t>Расчет на 2020 г. произведен исходя из процентной ставки по трем кредитным договорам и суммы уплаты процентов за пользованием кредитом</w:t>
            </w:r>
          </w:p>
        </w:tc>
        <w:tc>
          <w:tcPr>
            <w:tcW w:w="2864" w:type="dxa"/>
            <w:tcBorders>
              <w:top w:val="single" w:sz="4" w:space="0" w:color="auto"/>
              <w:left w:val="nil"/>
            </w:tcBorders>
          </w:tcPr>
          <w:p w14:paraId="772204D3" w14:textId="3987F5F3" w:rsidR="00DD7996" w:rsidRPr="00A33D40" w:rsidRDefault="00DD7996" w:rsidP="00DA29CF">
            <w:pPr>
              <w:widowControl w:val="0"/>
              <w:autoSpaceDE w:val="0"/>
              <w:autoSpaceDN w:val="0"/>
              <w:adjustRightInd w:val="0"/>
              <w:spacing w:after="0" w:line="240" w:lineRule="auto"/>
              <w:rPr>
                <w:rFonts w:ascii="Times New Roman" w:hAnsi="Times New Roman" w:cs="Times New Roman"/>
                <w:sz w:val="20"/>
                <w:szCs w:val="27"/>
              </w:rPr>
            </w:pPr>
            <w:r w:rsidRPr="00A33D40">
              <w:rPr>
                <w:rFonts w:ascii="Times New Roman" w:hAnsi="Times New Roman" w:cs="Times New Roman"/>
                <w:sz w:val="20"/>
                <w:szCs w:val="27"/>
              </w:rPr>
              <w:t xml:space="preserve">Всего: </w:t>
            </w:r>
            <w:r w:rsidR="00994CB0" w:rsidRPr="00A33D40">
              <w:rPr>
                <w:rFonts w:ascii="Times New Roman" w:hAnsi="Times New Roman" w:cs="Times New Roman"/>
                <w:sz w:val="20"/>
                <w:szCs w:val="27"/>
              </w:rPr>
              <w:t>834,</w:t>
            </w:r>
            <w:r w:rsidR="00EC3A3A" w:rsidRPr="00A33D40">
              <w:rPr>
                <w:rFonts w:ascii="Times New Roman" w:hAnsi="Times New Roman" w:cs="Times New Roman"/>
                <w:sz w:val="20"/>
                <w:szCs w:val="27"/>
              </w:rPr>
              <w:t>4</w:t>
            </w:r>
          </w:p>
          <w:p w14:paraId="6F2013E7" w14:textId="12C7B6AF" w:rsidR="00DD7996" w:rsidRPr="00994CB0" w:rsidRDefault="00DD7996" w:rsidP="00DA29CF">
            <w:pPr>
              <w:widowControl w:val="0"/>
              <w:autoSpaceDE w:val="0"/>
              <w:autoSpaceDN w:val="0"/>
              <w:adjustRightInd w:val="0"/>
              <w:spacing w:after="0" w:line="240" w:lineRule="auto"/>
              <w:rPr>
                <w:rFonts w:ascii="Times New Roman" w:hAnsi="Times New Roman" w:cs="Times New Roman"/>
                <w:sz w:val="20"/>
                <w:szCs w:val="27"/>
              </w:rPr>
            </w:pPr>
            <w:r w:rsidRPr="00994CB0">
              <w:rPr>
                <w:rFonts w:ascii="Times New Roman" w:hAnsi="Times New Roman" w:cs="Times New Roman"/>
                <w:sz w:val="20"/>
                <w:szCs w:val="27"/>
              </w:rPr>
              <w:t>2020 г. – 0,0</w:t>
            </w:r>
          </w:p>
          <w:p w14:paraId="3CA86B7F" w14:textId="4C3E4E40" w:rsidR="00DD7996" w:rsidRPr="00994CB0" w:rsidRDefault="00DD7996" w:rsidP="00DA29CF">
            <w:pPr>
              <w:widowControl w:val="0"/>
              <w:autoSpaceDE w:val="0"/>
              <w:autoSpaceDN w:val="0"/>
              <w:adjustRightInd w:val="0"/>
              <w:spacing w:after="0" w:line="240" w:lineRule="auto"/>
              <w:rPr>
                <w:rFonts w:ascii="Times New Roman" w:hAnsi="Times New Roman" w:cs="Times New Roman"/>
                <w:sz w:val="20"/>
                <w:szCs w:val="27"/>
              </w:rPr>
            </w:pPr>
            <w:r w:rsidRPr="00994CB0">
              <w:rPr>
                <w:rFonts w:ascii="Times New Roman" w:hAnsi="Times New Roman" w:cs="Times New Roman"/>
                <w:sz w:val="20"/>
                <w:szCs w:val="27"/>
              </w:rPr>
              <w:t>2021 г. – 13,2</w:t>
            </w:r>
          </w:p>
          <w:p w14:paraId="2430B43D" w14:textId="59314A1D" w:rsidR="00DD7996" w:rsidRPr="00994CB0" w:rsidRDefault="00DD7996" w:rsidP="00DA29CF">
            <w:pPr>
              <w:widowControl w:val="0"/>
              <w:autoSpaceDE w:val="0"/>
              <w:autoSpaceDN w:val="0"/>
              <w:adjustRightInd w:val="0"/>
              <w:spacing w:after="0" w:line="240" w:lineRule="auto"/>
              <w:rPr>
                <w:rFonts w:ascii="Times New Roman" w:hAnsi="Times New Roman" w:cs="Times New Roman"/>
                <w:sz w:val="20"/>
                <w:szCs w:val="27"/>
              </w:rPr>
            </w:pPr>
            <w:r w:rsidRPr="00994CB0">
              <w:rPr>
                <w:rFonts w:ascii="Times New Roman" w:hAnsi="Times New Roman" w:cs="Times New Roman"/>
                <w:sz w:val="20"/>
                <w:szCs w:val="27"/>
              </w:rPr>
              <w:t xml:space="preserve">2022 г. – </w:t>
            </w:r>
            <w:r w:rsidR="007045C7" w:rsidRPr="00994CB0">
              <w:rPr>
                <w:rFonts w:ascii="Times New Roman" w:hAnsi="Times New Roman" w:cs="Times New Roman"/>
                <w:sz w:val="20"/>
                <w:szCs w:val="20"/>
              </w:rPr>
              <w:t>3</w:t>
            </w:r>
            <w:r w:rsidR="00994CB0" w:rsidRPr="00994CB0">
              <w:rPr>
                <w:rFonts w:ascii="Times New Roman" w:hAnsi="Times New Roman" w:cs="Times New Roman"/>
                <w:sz w:val="20"/>
                <w:szCs w:val="20"/>
              </w:rPr>
              <w:t>34</w:t>
            </w:r>
            <w:r w:rsidR="007045C7" w:rsidRPr="00994CB0">
              <w:rPr>
                <w:rFonts w:ascii="Times New Roman" w:hAnsi="Times New Roman" w:cs="Times New Roman"/>
                <w:sz w:val="20"/>
                <w:szCs w:val="20"/>
              </w:rPr>
              <w:t>,</w:t>
            </w:r>
            <w:r w:rsidR="00994CB0" w:rsidRPr="00994CB0">
              <w:rPr>
                <w:rFonts w:ascii="Times New Roman" w:hAnsi="Times New Roman" w:cs="Times New Roman"/>
                <w:sz w:val="20"/>
                <w:szCs w:val="20"/>
              </w:rPr>
              <w:t>5</w:t>
            </w:r>
          </w:p>
          <w:p w14:paraId="7B7F5E79" w14:textId="5C0A659F" w:rsidR="00DD7996" w:rsidRPr="00994CB0" w:rsidRDefault="00DD7996" w:rsidP="00DA29CF">
            <w:pPr>
              <w:widowControl w:val="0"/>
              <w:autoSpaceDE w:val="0"/>
              <w:autoSpaceDN w:val="0"/>
              <w:adjustRightInd w:val="0"/>
              <w:spacing w:after="0" w:line="240" w:lineRule="auto"/>
              <w:rPr>
                <w:rFonts w:ascii="Times New Roman" w:hAnsi="Times New Roman" w:cs="Times New Roman"/>
                <w:sz w:val="20"/>
                <w:szCs w:val="27"/>
              </w:rPr>
            </w:pPr>
            <w:r w:rsidRPr="00994CB0">
              <w:rPr>
                <w:rFonts w:ascii="Times New Roman" w:hAnsi="Times New Roman" w:cs="Times New Roman"/>
                <w:sz w:val="20"/>
                <w:szCs w:val="27"/>
              </w:rPr>
              <w:t xml:space="preserve">2023 г. – </w:t>
            </w:r>
            <w:r w:rsidR="00EC25E9" w:rsidRPr="00994CB0">
              <w:rPr>
                <w:rFonts w:ascii="Times New Roman" w:hAnsi="Times New Roman" w:cs="Times New Roman"/>
                <w:sz w:val="20"/>
                <w:szCs w:val="27"/>
              </w:rPr>
              <w:t>29</w:t>
            </w:r>
            <w:r w:rsidR="00EC3A3A">
              <w:rPr>
                <w:rFonts w:ascii="Times New Roman" w:hAnsi="Times New Roman" w:cs="Times New Roman"/>
                <w:sz w:val="20"/>
                <w:szCs w:val="27"/>
              </w:rPr>
              <w:t>3</w:t>
            </w:r>
            <w:r w:rsidR="00EC25E9" w:rsidRPr="00994CB0">
              <w:rPr>
                <w:rFonts w:ascii="Times New Roman" w:hAnsi="Times New Roman" w:cs="Times New Roman"/>
                <w:sz w:val="20"/>
                <w:szCs w:val="27"/>
              </w:rPr>
              <w:t>,</w:t>
            </w:r>
            <w:r w:rsidR="00EC3A3A">
              <w:rPr>
                <w:rFonts w:ascii="Times New Roman" w:hAnsi="Times New Roman" w:cs="Times New Roman"/>
                <w:sz w:val="20"/>
                <w:szCs w:val="27"/>
              </w:rPr>
              <w:t>0</w:t>
            </w:r>
          </w:p>
          <w:p w14:paraId="14CE0884" w14:textId="6F02712F" w:rsidR="00214C8C" w:rsidRPr="00CB0EB0" w:rsidRDefault="00DD7996" w:rsidP="00DA29CF">
            <w:pPr>
              <w:widowControl w:val="0"/>
              <w:autoSpaceDE w:val="0"/>
              <w:autoSpaceDN w:val="0"/>
              <w:adjustRightInd w:val="0"/>
              <w:spacing w:after="0" w:line="240" w:lineRule="auto"/>
              <w:rPr>
                <w:rFonts w:ascii="Times New Roman" w:hAnsi="Times New Roman" w:cs="Times New Roman"/>
                <w:color w:val="FF0000"/>
                <w:sz w:val="20"/>
                <w:szCs w:val="27"/>
              </w:rPr>
            </w:pPr>
            <w:r w:rsidRPr="00994CB0">
              <w:rPr>
                <w:rFonts w:ascii="Times New Roman" w:hAnsi="Times New Roman" w:cs="Times New Roman"/>
                <w:sz w:val="20"/>
                <w:szCs w:val="27"/>
              </w:rPr>
              <w:t xml:space="preserve">2024 г. – </w:t>
            </w:r>
            <w:r w:rsidR="00EC25E9" w:rsidRPr="00994CB0">
              <w:rPr>
                <w:rFonts w:ascii="Times New Roman" w:hAnsi="Times New Roman" w:cs="Times New Roman"/>
                <w:sz w:val="20"/>
                <w:szCs w:val="27"/>
              </w:rPr>
              <w:t>193,7</w:t>
            </w:r>
          </w:p>
        </w:tc>
        <w:tc>
          <w:tcPr>
            <w:tcW w:w="1134" w:type="dxa"/>
            <w:tcBorders>
              <w:top w:val="single" w:sz="4" w:space="0" w:color="auto"/>
            </w:tcBorders>
          </w:tcPr>
          <w:p w14:paraId="3F296095" w14:textId="77777777" w:rsidR="00214C8C" w:rsidRDefault="00214C8C" w:rsidP="00DA29CF">
            <w:pPr>
              <w:widowControl w:val="0"/>
              <w:autoSpaceDE w:val="0"/>
              <w:autoSpaceDN w:val="0"/>
              <w:adjustRightInd w:val="0"/>
              <w:spacing w:after="0" w:line="240" w:lineRule="auto"/>
              <w:outlineLvl w:val="0"/>
              <w:rPr>
                <w:rFonts w:ascii="Times New Roman" w:hAnsi="Times New Roman" w:cs="Times New Roman"/>
                <w:sz w:val="20"/>
                <w:szCs w:val="20"/>
              </w:rPr>
            </w:pPr>
          </w:p>
        </w:tc>
      </w:tr>
      <w:tr w:rsidR="00BC6A45" w:rsidRPr="009A7586" w14:paraId="4FD71E15" w14:textId="77777777" w:rsidTr="001A1C01">
        <w:trPr>
          <w:trHeight w:val="1351"/>
        </w:trPr>
        <w:tc>
          <w:tcPr>
            <w:tcW w:w="3114" w:type="dxa"/>
            <w:tcBorders>
              <w:top w:val="single" w:sz="4" w:space="0" w:color="auto"/>
              <w:bottom w:val="single" w:sz="4" w:space="0" w:color="000000"/>
            </w:tcBorders>
          </w:tcPr>
          <w:p w14:paraId="62300E36" w14:textId="77777777" w:rsidR="00A17DF3" w:rsidRPr="00A17DF3" w:rsidRDefault="00BC6A45" w:rsidP="00DA29CF">
            <w:pPr>
              <w:autoSpaceDE w:val="0"/>
              <w:autoSpaceDN w:val="0"/>
              <w:adjustRightInd w:val="0"/>
              <w:spacing w:after="0" w:line="240" w:lineRule="auto"/>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06.02</w:t>
            </w:r>
          </w:p>
          <w:p w14:paraId="72D6F55B" w14:textId="257059C1" w:rsidR="00BC6A45" w:rsidRPr="009A7586" w:rsidRDefault="00BC6A45" w:rsidP="00DA29CF">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Обслуживание муниципального</w:t>
            </w:r>
            <w:r>
              <w:rPr>
                <w:rFonts w:ascii="Times New Roman" w:hAnsi="Times New Roman" w:cs="Times New Roman"/>
                <w:sz w:val="20"/>
                <w:szCs w:val="20"/>
              </w:rPr>
              <w:t xml:space="preserve"> долга по коммерческим кредитам</w:t>
            </w:r>
          </w:p>
        </w:tc>
        <w:tc>
          <w:tcPr>
            <w:tcW w:w="1984" w:type="dxa"/>
            <w:tcBorders>
              <w:top w:val="single" w:sz="4" w:space="0" w:color="auto"/>
              <w:left w:val="nil"/>
            </w:tcBorders>
          </w:tcPr>
          <w:p w14:paraId="3B8F9FB1" w14:textId="77777777" w:rsidR="00BC6A45" w:rsidRPr="009A7586" w:rsidRDefault="00BC6A45" w:rsidP="00DA29CF">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single" w:sz="4" w:space="0" w:color="auto"/>
            </w:tcBorders>
          </w:tcPr>
          <w:p w14:paraId="2B196D04" w14:textId="77777777" w:rsidR="00BC6A45" w:rsidRDefault="00BC6A45" w:rsidP="00DA29CF">
            <w:pPr>
              <w:spacing w:after="0" w:line="240" w:lineRule="auto"/>
              <w:jc w:val="both"/>
              <w:rPr>
                <w:rFonts w:ascii="Times New Roman" w:hAnsi="Times New Roman" w:cs="Times New Roman"/>
                <w:color w:val="000000"/>
                <w:sz w:val="20"/>
                <w:szCs w:val="27"/>
              </w:rPr>
            </w:pPr>
            <w:r w:rsidRPr="00BA07EF">
              <w:rPr>
                <w:rFonts w:ascii="Times New Roman" w:hAnsi="Times New Roman" w:cs="Times New Roman"/>
                <w:color w:val="000000"/>
                <w:sz w:val="20"/>
                <w:szCs w:val="27"/>
              </w:rPr>
              <w:t xml:space="preserve">Расчет на 2020 г. произведен исходя из процентной ставки по трем кредитным договорам и суммы уплаты процентов за пользованием кредитом. Ежемесячное погашение процентов составляет 600,00 тыс. руб., в год 7 200,00 </w:t>
            </w:r>
            <w:proofErr w:type="spellStart"/>
            <w:r w:rsidRPr="00BA07EF">
              <w:rPr>
                <w:rFonts w:ascii="Times New Roman" w:hAnsi="Times New Roman" w:cs="Times New Roman"/>
                <w:color w:val="000000"/>
                <w:sz w:val="20"/>
                <w:szCs w:val="27"/>
              </w:rPr>
              <w:t>тыс.руб</w:t>
            </w:r>
            <w:proofErr w:type="spellEnd"/>
            <w:r w:rsidRPr="00BA07EF">
              <w:rPr>
                <w:rFonts w:ascii="Times New Roman" w:hAnsi="Times New Roman" w:cs="Times New Roman"/>
                <w:color w:val="000000"/>
                <w:sz w:val="20"/>
                <w:szCs w:val="27"/>
              </w:rPr>
              <w:t>. Кредит погашается в соответствии с сроками, указанными в договорах, сумма на 2020 г. рассчитана по состоянию на дату погашения (погашение в январе 2020г.</w:t>
            </w:r>
            <w:r>
              <w:rPr>
                <w:rFonts w:ascii="Times New Roman" w:hAnsi="Times New Roman" w:cs="Times New Roman"/>
                <w:color w:val="000000"/>
                <w:sz w:val="20"/>
                <w:szCs w:val="27"/>
              </w:rPr>
              <w:t xml:space="preserve">, сумма погашения составила 327,3 </w:t>
            </w:r>
            <w:proofErr w:type="spellStart"/>
            <w:r>
              <w:rPr>
                <w:rFonts w:ascii="Times New Roman" w:hAnsi="Times New Roman" w:cs="Times New Roman"/>
                <w:color w:val="000000"/>
                <w:sz w:val="20"/>
                <w:szCs w:val="27"/>
              </w:rPr>
              <w:t>тыс.руб</w:t>
            </w:r>
            <w:proofErr w:type="spellEnd"/>
            <w:r>
              <w:rPr>
                <w:rFonts w:ascii="Times New Roman" w:hAnsi="Times New Roman" w:cs="Times New Roman"/>
                <w:color w:val="000000"/>
                <w:sz w:val="20"/>
                <w:szCs w:val="27"/>
              </w:rPr>
              <w:t>.</w:t>
            </w:r>
            <w:r w:rsidRPr="00BA07EF">
              <w:rPr>
                <w:rFonts w:ascii="Times New Roman" w:hAnsi="Times New Roman" w:cs="Times New Roman"/>
                <w:color w:val="000000"/>
                <w:sz w:val="20"/>
                <w:szCs w:val="27"/>
              </w:rPr>
              <w:t>)</w:t>
            </w:r>
          </w:p>
          <w:p w14:paraId="09780C4C" w14:textId="77777777" w:rsidR="00BC6A45" w:rsidRDefault="00BC6A45" w:rsidP="00DA29CF">
            <w:pPr>
              <w:spacing w:after="0" w:line="240" w:lineRule="auto"/>
              <w:jc w:val="both"/>
              <w:rPr>
                <w:rFonts w:ascii="Times New Roman" w:hAnsi="Times New Roman" w:cs="Times New Roman"/>
                <w:color w:val="000000"/>
                <w:sz w:val="20"/>
                <w:szCs w:val="27"/>
              </w:rPr>
            </w:pPr>
            <w:r>
              <w:rPr>
                <w:rFonts w:ascii="Times New Roman" w:hAnsi="Times New Roman" w:cs="Times New Roman"/>
                <w:color w:val="000000"/>
                <w:sz w:val="20"/>
                <w:szCs w:val="27"/>
              </w:rPr>
              <w:t>Заключен муниципальный контракт № 0148200005420000261 от 21.08.2020 на предоставление не возобновляемой кредитной линии с траншами на сумму 62 459,8 сроком на 1096 дней. Сумма на 2020-2023 гг. рассчитана в соответствии с письмом Министерства финансов РФ от 02.06.2018 № 06-02-12/45544, исходя из действующей ключевой ставки, установленной Центральным банком РФ, увеличенной на 1 % годовых.</w:t>
            </w:r>
          </w:p>
          <w:p w14:paraId="0FEE180E" w14:textId="30806A84" w:rsidR="00BC6A45" w:rsidRPr="00BA07EF" w:rsidRDefault="00BC6A45" w:rsidP="00DA29CF">
            <w:pPr>
              <w:spacing w:after="0" w:line="240" w:lineRule="auto"/>
              <w:jc w:val="both"/>
              <w:rPr>
                <w:rFonts w:ascii="Times New Roman" w:hAnsi="Times New Roman" w:cs="Times New Roman"/>
                <w:sz w:val="20"/>
                <w:szCs w:val="20"/>
              </w:rPr>
            </w:pPr>
            <w:r>
              <w:rPr>
                <w:rFonts w:ascii="Times New Roman" w:hAnsi="Times New Roman" w:cs="Times New Roman"/>
                <w:color w:val="000000"/>
                <w:sz w:val="20"/>
                <w:szCs w:val="27"/>
              </w:rPr>
              <w:t>Заключен муниципальный контракт № 0848300048221000190 от 21.06.2021 на предоставление не возобновляемой кредитной линии с траншами на сумму 41772,6 сроком на 730 дней. Сумма на 2021-2023 гг. рассчитана в соответствии с результатами проведенного аукциона.</w:t>
            </w:r>
          </w:p>
        </w:tc>
        <w:tc>
          <w:tcPr>
            <w:tcW w:w="2864" w:type="dxa"/>
            <w:tcBorders>
              <w:top w:val="single" w:sz="4" w:space="0" w:color="auto"/>
              <w:left w:val="nil"/>
            </w:tcBorders>
          </w:tcPr>
          <w:p w14:paraId="5FBF9264" w14:textId="58FEE635" w:rsidR="00BC6A45" w:rsidRPr="00994CB0" w:rsidRDefault="00BC6A45" w:rsidP="00DA29CF">
            <w:pPr>
              <w:widowControl w:val="0"/>
              <w:autoSpaceDE w:val="0"/>
              <w:autoSpaceDN w:val="0"/>
              <w:adjustRightInd w:val="0"/>
              <w:spacing w:after="0" w:line="240" w:lineRule="auto"/>
              <w:rPr>
                <w:rFonts w:ascii="Times New Roman" w:hAnsi="Times New Roman" w:cs="Times New Roman"/>
                <w:sz w:val="20"/>
                <w:szCs w:val="27"/>
              </w:rPr>
            </w:pPr>
            <w:r w:rsidRPr="00994CB0">
              <w:rPr>
                <w:rFonts w:ascii="Times New Roman" w:hAnsi="Times New Roman" w:cs="Times New Roman"/>
                <w:sz w:val="20"/>
                <w:szCs w:val="27"/>
              </w:rPr>
              <w:t xml:space="preserve">Всего: </w:t>
            </w:r>
            <w:r w:rsidR="00994CB0">
              <w:rPr>
                <w:rFonts w:ascii="Times New Roman" w:hAnsi="Times New Roman" w:cs="Times New Roman"/>
                <w:sz w:val="20"/>
                <w:szCs w:val="27"/>
              </w:rPr>
              <w:t>170 030,0</w:t>
            </w:r>
          </w:p>
          <w:p w14:paraId="535FF1B3" w14:textId="332B2A32" w:rsidR="00BC6A45" w:rsidRPr="00994CB0" w:rsidRDefault="00BC6A45" w:rsidP="00DA29CF">
            <w:pPr>
              <w:widowControl w:val="0"/>
              <w:autoSpaceDE w:val="0"/>
              <w:autoSpaceDN w:val="0"/>
              <w:adjustRightInd w:val="0"/>
              <w:spacing w:after="0" w:line="240" w:lineRule="auto"/>
              <w:rPr>
                <w:rFonts w:ascii="Times New Roman" w:hAnsi="Times New Roman" w:cs="Times New Roman"/>
                <w:sz w:val="20"/>
                <w:szCs w:val="27"/>
              </w:rPr>
            </w:pPr>
            <w:r w:rsidRPr="00994CB0">
              <w:rPr>
                <w:rFonts w:ascii="Times New Roman" w:hAnsi="Times New Roman" w:cs="Times New Roman"/>
                <w:sz w:val="20"/>
                <w:szCs w:val="27"/>
              </w:rPr>
              <w:t xml:space="preserve">2020 г. – </w:t>
            </w:r>
            <w:r w:rsidR="003D2FBB" w:rsidRPr="00994CB0">
              <w:rPr>
                <w:rFonts w:ascii="Times New Roman" w:hAnsi="Times New Roman" w:cs="Times New Roman"/>
                <w:sz w:val="20"/>
                <w:szCs w:val="27"/>
              </w:rPr>
              <w:t>7 279,9</w:t>
            </w:r>
          </w:p>
          <w:p w14:paraId="22C84508" w14:textId="787810D7" w:rsidR="00BC6A45" w:rsidRPr="00994CB0" w:rsidRDefault="00BC6A45" w:rsidP="00DA29CF">
            <w:pPr>
              <w:widowControl w:val="0"/>
              <w:autoSpaceDE w:val="0"/>
              <w:autoSpaceDN w:val="0"/>
              <w:adjustRightInd w:val="0"/>
              <w:spacing w:after="0" w:line="240" w:lineRule="auto"/>
              <w:rPr>
                <w:rFonts w:ascii="Times New Roman" w:hAnsi="Times New Roman" w:cs="Times New Roman"/>
                <w:sz w:val="20"/>
                <w:szCs w:val="27"/>
              </w:rPr>
            </w:pPr>
            <w:r w:rsidRPr="00994CB0">
              <w:rPr>
                <w:rFonts w:ascii="Times New Roman" w:hAnsi="Times New Roman" w:cs="Times New Roman"/>
                <w:sz w:val="20"/>
                <w:szCs w:val="27"/>
              </w:rPr>
              <w:t xml:space="preserve">2021 г. – </w:t>
            </w:r>
            <w:r w:rsidR="003D2FBB" w:rsidRPr="00994CB0">
              <w:rPr>
                <w:rFonts w:ascii="Times New Roman" w:hAnsi="Times New Roman" w:cs="Times New Roman"/>
                <w:sz w:val="20"/>
                <w:szCs w:val="27"/>
              </w:rPr>
              <w:t>26 8</w:t>
            </w:r>
            <w:r w:rsidR="00DD7996" w:rsidRPr="00994CB0">
              <w:rPr>
                <w:rFonts w:ascii="Times New Roman" w:hAnsi="Times New Roman" w:cs="Times New Roman"/>
                <w:sz w:val="20"/>
                <w:szCs w:val="27"/>
              </w:rPr>
              <w:t>81</w:t>
            </w:r>
            <w:r w:rsidR="003D2FBB" w:rsidRPr="00994CB0">
              <w:rPr>
                <w:rFonts w:ascii="Times New Roman" w:hAnsi="Times New Roman" w:cs="Times New Roman"/>
                <w:sz w:val="20"/>
                <w:szCs w:val="27"/>
              </w:rPr>
              <w:t>,</w:t>
            </w:r>
            <w:r w:rsidR="00DD7996" w:rsidRPr="00994CB0">
              <w:rPr>
                <w:rFonts w:ascii="Times New Roman" w:hAnsi="Times New Roman" w:cs="Times New Roman"/>
                <w:sz w:val="20"/>
                <w:szCs w:val="27"/>
              </w:rPr>
              <w:t>2</w:t>
            </w:r>
          </w:p>
          <w:p w14:paraId="780D180C" w14:textId="11C24235" w:rsidR="00BC6A45" w:rsidRPr="00994CB0" w:rsidRDefault="00BC6A45" w:rsidP="00DA29CF">
            <w:pPr>
              <w:widowControl w:val="0"/>
              <w:autoSpaceDE w:val="0"/>
              <w:autoSpaceDN w:val="0"/>
              <w:adjustRightInd w:val="0"/>
              <w:spacing w:after="0" w:line="240" w:lineRule="auto"/>
              <w:rPr>
                <w:rFonts w:ascii="Times New Roman" w:hAnsi="Times New Roman" w:cs="Times New Roman"/>
                <w:sz w:val="20"/>
                <w:szCs w:val="27"/>
              </w:rPr>
            </w:pPr>
            <w:r w:rsidRPr="00994CB0">
              <w:rPr>
                <w:rFonts w:ascii="Times New Roman" w:hAnsi="Times New Roman" w:cs="Times New Roman"/>
                <w:sz w:val="20"/>
                <w:szCs w:val="27"/>
              </w:rPr>
              <w:t xml:space="preserve">2022 г. – </w:t>
            </w:r>
            <w:r w:rsidR="00994CB0" w:rsidRPr="00994CB0">
              <w:rPr>
                <w:rFonts w:ascii="Times New Roman" w:hAnsi="Times New Roman" w:cs="Times New Roman"/>
                <w:sz w:val="20"/>
                <w:szCs w:val="20"/>
              </w:rPr>
              <w:t>22</w:t>
            </w:r>
            <w:r w:rsidR="005F4C69" w:rsidRPr="00994CB0">
              <w:rPr>
                <w:rFonts w:ascii="Times New Roman" w:hAnsi="Times New Roman" w:cs="Times New Roman"/>
                <w:sz w:val="20"/>
                <w:szCs w:val="20"/>
              </w:rPr>
              <w:t xml:space="preserve"> </w:t>
            </w:r>
            <w:r w:rsidR="00994CB0" w:rsidRPr="00994CB0">
              <w:rPr>
                <w:rFonts w:ascii="Times New Roman" w:hAnsi="Times New Roman" w:cs="Times New Roman"/>
                <w:sz w:val="20"/>
                <w:szCs w:val="20"/>
              </w:rPr>
              <w:t>077</w:t>
            </w:r>
            <w:r w:rsidR="005F4C69" w:rsidRPr="00994CB0">
              <w:rPr>
                <w:rFonts w:ascii="Times New Roman" w:hAnsi="Times New Roman" w:cs="Times New Roman"/>
                <w:sz w:val="20"/>
                <w:szCs w:val="20"/>
              </w:rPr>
              <w:t>,</w:t>
            </w:r>
            <w:r w:rsidR="00994CB0" w:rsidRPr="00994CB0">
              <w:rPr>
                <w:rFonts w:ascii="Times New Roman" w:hAnsi="Times New Roman" w:cs="Times New Roman"/>
                <w:sz w:val="20"/>
                <w:szCs w:val="20"/>
              </w:rPr>
              <w:t>0</w:t>
            </w:r>
          </w:p>
          <w:p w14:paraId="296083E4" w14:textId="50E907B6" w:rsidR="00BC6A45" w:rsidRPr="00994CB0" w:rsidRDefault="00BC6A45" w:rsidP="00DA29CF">
            <w:pPr>
              <w:widowControl w:val="0"/>
              <w:autoSpaceDE w:val="0"/>
              <w:autoSpaceDN w:val="0"/>
              <w:adjustRightInd w:val="0"/>
              <w:spacing w:after="0" w:line="240" w:lineRule="auto"/>
              <w:rPr>
                <w:rFonts w:ascii="Times New Roman" w:hAnsi="Times New Roman" w:cs="Times New Roman"/>
                <w:sz w:val="20"/>
                <w:szCs w:val="27"/>
              </w:rPr>
            </w:pPr>
            <w:r w:rsidRPr="00994CB0">
              <w:rPr>
                <w:rFonts w:ascii="Times New Roman" w:hAnsi="Times New Roman" w:cs="Times New Roman"/>
                <w:sz w:val="20"/>
                <w:szCs w:val="27"/>
              </w:rPr>
              <w:t xml:space="preserve">2023 г. – </w:t>
            </w:r>
            <w:r w:rsidR="00994CB0" w:rsidRPr="00994CB0">
              <w:rPr>
                <w:rFonts w:ascii="Times New Roman" w:hAnsi="Times New Roman" w:cs="Times New Roman"/>
                <w:sz w:val="20"/>
                <w:szCs w:val="27"/>
              </w:rPr>
              <w:t>62</w:t>
            </w:r>
            <w:r w:rsidR="00EC25E9" w:rsidRPr="00994CB0">
              <w:rPr>
                <w:rFonts w:ascii="Times New Roman" w:hAnsi="Times New Roman" w:cs="Times New Roman"/>
                <w:sz w:val="20"/>
                <w:szCs w:val="27"/>
              </w:rPr>
              <w:t xml:space="preserve"> </w:t>
            </w:r>
            <w:r w:rsidR="00994CB0" w:rsidRPr="00994CB0">
              <w:rPr>
                <w:rFonts w:ascii="Times New Roman" w:hAnsi="Times New Roman" w:cs="Times New Roman"/>
                <w:sz w:val="20"/>
                <w:szCs w:val="27"/>
              </w:rPr>
              <w:t>022</w:t>
            </w:r>
            <w:r w:rsidR="00EC25E9" w:rsidRPr="00994CB0">
              <w:rPr>
                <w:rFonts w:ascii="Times New Roman" w:hAnsi="Times New Roman" w:cs="Times New Roman"/>
                <w:sz w:val="20"/>
                <w:szCs w:val="27"/>
              </w:rPr>
              <w:t>,</w:t>
            </w:r>
            <w:r w:rsidR="00994CB0" w:rsidRPr="00994CB0">
              <w:rPr>
                <w:rFonts w:ascii="Times New Roman" w:hAnsi="Times New Roman" w:cs="Times New Roman"/>
                <w:sz w:val="20"/>
                <w:szCs w:val="27"/>
              </w:rPr>
              <w:t>0</w:t>
            </w:r>
          </w:p>
          <w:p w14:paraId="00597FDA" w14:textId="0B30BE4D" w:rsidR="00BC6A45" w:rsidRPr="00CB0EB0" w:rsidRDefault="00BC6A45" w:rsidP="00DA29CF">
            <w:pPr>
              <w:widowControl w:val="0"/>
              <w:autoSpaceDE w:val="0"/>
              <w:autoSpaceDN w:val="0"/>
              <w:adjustRightInd w:val="0"/>
              <w:spacing w:after="0" w:line="240" w:lineRule="auto"/>
              <w:rPr>
                <w:rFonts w:ascii="Times New Roman" w:hAnsi="Times New Roman" w:cs="Times New Roman"/>
                <w:color w:val="FF0000"/>
                <w:sz w:val="20"/>
                <w:szCs w:val="20"/>
              </w:rPr>
            </w:pPr>
            <w:r w:rsidRPr="00994CB0">
              <w:rPr>
                <w:rFonts w:ascii="Times New Roman" w:hAnsi="Times New Roman" w:cs="Times New Roman"/>
                <w:sz w:val="20"/>
                <w:szCs w:val="27"/>
              </w:rPr>
              <w:t xml:space="preserve">2024 г. – </w:t>
            </w:r>
            <w:r w:rsidR="00EC25E9" w:rsidRPr="00994CB0">
              <w:rPr>
                <w:rFonts w:ascii="Times New Roman" w:hAnsi="Times New Roman" w:cs="Times New Roman"/>
                <w:sz w:val="20"/>
                <w:szCs w:val="27"/>
              </w:rPr>
              <w:t>51 769,9</w:t>
            </w:r>
          </w:p>
        </w:tc>
        <w:tc>
          <w:tcPr>
            <w:tcW w:w="1134" w:type="dxa"/>
            <w:tcBorders>
              <w:top w:val="single" w:sz="4" w:space="0" w:color="auto"/>
            </w:tcBorders>
          </w:tcPr>
          <w:p w14:paraId="048A7C81" w14:textId="77777777" w:rsidR="00BC6A45" w:rsidRPr="009A7586" w:rsidRDefault="00BC6A45" w:rsidP="00DA29CF">
            <w:pPr>
              <w:widowControl w:val="0"/>
              <w:autoSpaceDE w:val="0"/>
              <w:autoSpaceDN w:val="0"/>
              <w:adjustRightInd w:val="0"/>
              <w:spacing w:after="0" w:line="240" w:lineRule="auto"/>
              <w:rPr>
                <w:rFonts w:ascii="Times New Roman" w:hAnsi="Times New Roman" w:cs="Times New Roman"/>
                <w:sz w:val="20"/>
                <w:szCs w:val="20"/>
              </w:rPr>
            </w:pPr>
          </w:p>
        </w:tc>
      </w:tr>
      <w:tr w:rsidR="00BC6A45" w:rsidRPr="009A7586" w14:paraId="3189E332" w14:textId="77777777" w:rsidTr="00DA29CF">
        <w:trPr>
          <w:trHeight w:val="139"/>
        </w:trPr>
        <w:tc>
          <w:tcPr>
            <w:tcW w:w="15083" w:type="dxa"/>
            <w:gridSpan w:val="6"/>
          </w:tcPr>
          <w:p w14:paraId="0AA9DCD7" w14:textId="77777777" w:rsidR="00BC6A45" w:rsidRPr="009A7586" w:rsidRDefault="00BC6A45" w:rsidP="00DA29CF">
            <w:pPr>
              <w:autoSpaceDE w:val="0"/>
              <w:autoSpaceDN w:val="0"/>
              <w:adjustRightInd w:val="0"/>
              <w:spacing w:after="0" w:line="240" w:lineRule="auto"/>
              <w:ind w:left="317"/>
              <w:jc w:val="center"/>
              <w:rPr>
                <w:rFonts w:ascii="Times New Roman" w:hAnsi="Times New Roman" w:cs="Times New Roman"/>
                <w:b/>
                <w:color w:val="FF0000"/>
                <w:sz w:val="20"/>
                <w:szCs w:val="20"/>
              </w:rPr>
            </w:pPr>
            <w:r w:rsidRPr="009A7586">
              <w:rPr>
                <w:rFonts w:ascii="Times New Roman" w:hAnsi="Times New Roman" w:cs="Times New Roman"/>
                <w:b/>
                <w:sz w:val="20"/>
                <w:szCs w:val="20"/>
              </w:rPr>
              <w:t xml:space="preserve">Подпрограмма </w:t>
            </w:r>
            <w:r>
              <w:rPr>
                <w:rFonts w:ascii="Times New Roman" w:hAnsi="Times New Roman" w:cs="Times New Roman"/>
                <w:b/>
                <w:sz w:val="20"/>
                <w:szCs w:val="20"/>
                <w:lang w:val="en-US"/>
              </w:rPr>
              <w:t>V</w:t>
            </w:r>
            <w:r w:rsidRPr="009A7586">
              <w:rPr>
                <w:rFonts w:ascii="Times New Roman" w:hAnsi="Times New Roman" w:cs="Times New Roman"/>
                <w:b/>
                <w:sz w:val="20"/>
                <w:szCs w:val="20"/>
              </w:rPr>
              <w:t xml:space="preserve">. </w:t>
            </w:r>
            <w:r>
              <w:rPr>
                <w:rFonts w:ascii="Times New Roman" w:hAnsi="Times New Roman" w:cs="Times New Roman"/>
                <w:b/>
                <w:sz w:val="20"/>
                <w:szCs w:val="20"/>
              </w:rPr>
              <w:t>«</w:t>
            </w:r>
            <w:r w:rsidRPr="009A7586">
              <w:rPr>
                <w:rFonts w:ascii="Times New Roman" w:hAnsi="Times New Roman" w:cs="Times New Roman"/>
                <w:b/>
                <w:sz w:val="20"/>
                <w:szCs w:val="20"/>
              </w:rPr>
              <w:t>Обеспечивающая подпрограмма</w:t>
            </w:r>
            <w:r>
              <w:rPr>
                <w:rFonts w:ascii="Times New Roman" w:hAnsi="Times New Roman" w:cs="Times New Roman"/>
                <w:b/>
                <w:sz w:val="20"/>
                <w:szCs w:val="20"/>
              </w:rPr>
              <w:t xml:space="preserve">» </w:t>
            </w:r>
            <w:r w:rsidRPr="009A7586">
              <w:rPr>
                <w:rFonts w:ascii="Times New Roman" w:hAnsi="Times New Roman" w:cs="Times New Roman"/>
                <w:b/>
                <w:sz w:val="20"/>
                <w:szCs w:val="20"/>
                <w:lang w:eastAsia="ru-RU"/>
              </w:rPr>
              <w:t xml:space="preserve">(12 </w:t>
            </w:r>
            <w:r>
              <w:rPr>
                <w:rFonts w:ascii="Times New Roman" w:hAnsi="Times New Roman" w:cs="Times New Roman"/>
                <w:b/>
                <w:sz w:val="20"/>
                <w:szCs w:val="20"/>
                <w:lang w:eastAsia="ru-RU"/>
              </w:rPr>
              <w:t>5</w:t>
            </w:r>
            <w:r w:rsidRPr="009A7586">
              <w:rPr>
                <w:rFonts w:ascii="Times New Roman" w:hAnsi="Times New Roman" w:cs="Times New Roman"/>
                <w:b/>
                <w:sz w:val="20"/>
                <w:szCs w:val="20"/>
                <w:lang w:eastAsia="ru-RU"/>
              </w:rPr>
              <w:t xml:space="preserve"> 00 00000)</w:t>
            </w:r>
          </w:p>
        </w:tc>
      </w:tr>
      <w:tr w:rsidR="00BC6A45" w:rsidRPr="009A7586" w14:paraId="43AEB710" w14:textId="77777777" w:rsidTr="001A1C01">
        <w:trPr>
          <w:trHeight w:val="20"/>
        </w:trPr>
        <w:tc>
          <w:tcPr>
            <w:tcW w:w="3114" w:type="dxa"/>
            <w:tcBorders>
              <w:top w:val="nil"/>
            </w:tcBorders>
          </w:tcPr>
          <w:p w14:paraId="4C9B1FE5" w14:textId="77777777" w:rsidR="00A17DF3" w:rsidRDefault="00BC6A45" w:rsidP="00DA29CF">
            <w:pPr>
              <w:spacing w:after="0" w:line="240" w:lineRule="auto"/>
              <w:jc w:val="both"/>
              <w:rPr>
                <w:rFonts w:ascii="Times New Roman" w:hAnsi="Times New Roman" w:cs="Times New Roman"/>
                <w:sz w:val="20"/>
                <w:szCs w:val="20"/>
              </w:rPr>
            </w:pPr>
            <w:r w:rsidRPr="00A17DF3">
              <w:rPr>
                <w:rFonts w:ascii="Times New Roman" w:hAnsi="Times New Roman" w:cs="Times New Roman"/>
                <w:bCs/>
                <w:i/>
                <w:iCs/>
                <w:sz w:val="20"/>
                <w:szCs w:val="20"/>
              </w:rPr>
              <w:t>Основное мероприятие 01</w:t>
            </w:r>
          </w:p>
          <w:p w14:paraId="11DDCCC2" w14:textId="16C9890B" w:rsidR="00BC6A45" w:rsidRPr="009A7586" w:rsidRDefault="00BC6A45" w:rsidP="00DA29CF">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Создание условий для реализации полномочий органов местного самоуправления</w:t>
            </w:r>
          </w:p>
        </w:tc>
        <w:tc>
          <w:tcPr>
            <w:tcW w:w="1984" w:type="dxa"/>
            <w:tcBorders>
              <w:left w:val="nil"/>
            </w:tcBorders>
          </w:tcPr>
          <w:p w14:paraId="0504EEEB" w14:textId="77777777" w:rsidR="00BC6A45" w:rsidRPr="009A7586" w:rsidRDefault="00BC6A45"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14:paraId="294E68F1" w14:textId="77777777" w:rsidR="00BC6A45" w:rsidRPr="009A7586" w:rsidRDefault="00BC6A45"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tc>
        <w:tc>
          <w:tcPr>
            <w:tcW w:w="2864" w:type="dxa"/>
            <w:tcBorders>
              <w:left w:val="nil"/>
            </w:tcBorders>
          </w:tcPr>
          <w:p w14:paraId="401CA889" w14:textId="3B64EC52" w:rsidR="00BC6A45" w:rsidRPr="00CB0EB0" w:rsidRDefault="00BC6A45" w:rsidP="00DA29CF">
            <w:pPr>
              <w:spacing w:after="0" w:line="240" w:lineRule="auto"/>
              <w:rPr>
                <w:rFonts w:ascii="Times New Roman" w:hAnsi="Times New Roman" w:cs="Times New Roman"/>
                <w:color w:val="FF0000"/>
                <w:sz w:val="20"/>
                <w:szCs w:val="20"/>
              </w:rPr>
            </w:pPr>
            <w:r w:rsidRPr="00F0318B">
              <w:rPr>
                <w:rFonts w:ascii="Times New Roman" w:hAnsi="Times New Roman" w:cs="Times New Roman"/>
                <w:sz w:val="20"/>
                <w:szCs w:val="20"/>
              </w:rPr>
              <w:t>Всего:</w:t>
            </w:r>
            <w:r w:rsidRPr="00CB0EB0">
              <w:rPr>
                <w:rFonts w:ascii="Times New Roman" w:hAnsi="Times New Roman" w:cs="Times New Roman"/>
                <w:color w:val="FF0000"/>
                <w:sz w:val="20"/>
                <w:szCs w:val="20"/>
              </w:rPr>
              <w:tab/>
            </w:r>
            <w:r w:rsidR="004D3566" w:rsidRPr="00F0318B">
              <w:rPr>
                <w:rFonts w:ascii="Times New Roman" w:hAnsi="Times New Roman" w:cs="Times New Roman"/>
                <w:sz w:val="20"/>
                <w:szCs w:val="20"/>
              </w:rPr>
              <w:t>3293952,1</w:t>
            </w:r>
          </w:p>
          <w:p w14:paraId="267A7872" w14:textId="5174A023" w:rsidR="00BC6A45" w:rsidRPr="00F0318B"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F0318B">
              <w:rPr>
                <w:rFonts w:ascii="Times New Roman" w:hAnsi="Times New Roman" w:cs="Times New Roman"/>
                <w:bCs/>
                <w:sz w:val="20"/>
                <w:szCs w:val="20"/>
              </w:rPr>
              <w:t xml:space="preserve">2020 г. – </w:t>
            </w:r>
            <w:r w:rsidR="00CA0EDD" w:rsidRPr="00F0318B">
              <w:rPr>
                <w:rFonts w:ascii="Times New Roman" w:hAnsi="Times New Roman" w:cs="Times New Roman"/>
                <w:sz w:val="20"/>
                <w:szCs w:val="20"/>
              </w:rPr>
              <w:t>566</w:t>
            </w:r>
            <w:r w:rsidR="003C07B8" w:rsidRPr="00F0318B">
              <w:rPr>
                <w:rFonts w:ascii="Times New Roman" w:hAnsi="Times New Roman" w:cs="Times New Roman"/>
                <w:sz w:val="20"/>
                <w:szCs w:val="20"/>
              </w:rPr>
              <w:t xml:space="preserve"> </w:t>
            </w:r>
            <w:r w:rsidR="00CA0EDD" w:rsidRPr="00F0318B">
              <w:rPr>
                <w:rFonts w:ascii="Times New Roman" w:hAnsi="Times New Roman" w:cs="Times New Roman"/>
                <w:sz w:val="20"/>
                <w:szCs w:val="20"/>
              </w:rPr>
              <w:t>217,9</w:t>
            </w:r>
            <w:r w:rsidR="00FD74F5" w:rsidRPr="00F0318B">
              <w:rPr>
                <w:rFonts w:ascii="Times New Roman" w:hAnsi="Times New Roman" w:cs="Times New Roman"/>
                <w:sz w:val="20"/>
                <w:szCs w:val="20"/>
              </w:rPr>
              <w:t xml:space="preserve"> </w:t>
            </w:r>
          </w:p>
          <w:p w14:paraId="436B7DBD" w14:textId="61A28A5D" w:rsidR="00BC6A45" w:rsidRPr="00F0318B"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F0318B">
              <w:rPr>
                <w:rFonts w:ascii="Times New Roman" w:hAnsi="Times New Roman" w:cs="Times New Roman"/>
                <w:sz w:val="20"/>
                <w:szCs w:val="20"/>
              </w:rPr>
              <w:t xml:space="preserve">2021 г. – </w:t>
            </w:r>
            <w:r w:rsidR="003C07B8" w:rsidRPr="00F0318B">
              <w:rPr>
                <w:rFonts w:ascii="Times New Roman" w:hAnsi="Times New Roman" w:cs="Times New Roman"/>
                <w:sz w:val="20"/>
                <w:szCs w:val="20"/>
              </w:rPr>
              <w:t>740 775,9</w:t>
            </w:r>
            <w:r w:rsidR="00FD74F5" w:rsidRPr="00F0318B">
              <w:rPr>
                <w:rFonts w:ascii="Times New Roman" w:hAnsi="Times New Roman" w:cs="Times New Roman"/>
                <w:sz w:val="20"/>
                <w:szCs w:val="20"/>
              </w:rPr>
              <w:t xml:space="preserve"> (ГОИ 648</w:t>
            </w:r>
            <w:r w:rsidR="00005653" w:rsidRPr="00F0318B">
              <w:rPr>
                <w:rFonts w:ascii="Times New Roman" w:hAnsi="Times New Roman" w:cs="Times New Roman"/>
                <w:sz w:val="20"/>
                <w:szCs w:val="20"/>
              </w:rPr>
              <w:t xml:space="preserve"> </w:t>
            </w:r>
            <w:r w:rsidR="00FD74F5" w:rsidRPr="00F0318B">
              <w:rPr>
                <w:rFonts w:ascii="Times New Roman" w:hAnsi="Times New Roman" w:cs="Times New Roman"/>
                <w:sz w:val="20"/>
                <w:szCs w:val="20"/>
              </w:rPr>
              <w:t xml:space="preserve">826,4 </w:t>
            </w:r>
            <w:proofErr w:type="spellStart"/>
            <w:r w:rsidR="00FD74F5" w:rsidRPr="00F0318B">
              <w:rPr>
                <w:rFonts w:ascii="Times New Roman" w:hAnsi="Times New Roman" w:cs="Times New Roman"/>
                <w:sz w:val="20"/>
                <w:szCs w:val="20"/>
              </w:rPr>
              <w:t>Мос.обл</w:t>
            </w:r>
            <w:proofErr w:type="spellEnd"/>
            <w:r w:rsidR="00FD74F5" w:rsidRPr="00F0318B">
              <w:rPr>
                <w:rFonts w:ascii="Times New Roman" w:hAnsi="Times New Roman" w:cs="Times New Roman"/>
                <w:sz w:val="20"/>
                <w:szCs w:val="20"/>
              </w:rPr>
              <w:t>. 91</w:t>
            </w:r>
            <w:r w:rsidR="00005653" w:rsidRPr="00F0318B">
              <w:rPr>
                <w:rFonts w:ascii="Times New Roman" w:hAnsi="Times New Roman" w:cs="Times New Roman"/>
                <w:sz w:val="20"/>
                <w:szCs w:val="20"/>
              </w:rPr>
              <w:t xml:space="preserve"> </w:t>
            </w:r>
            <w:r w:rsidR="00FD74F5" w:rsidRPr="00F0318B">
              <w:rPr>
                <w:rFonts w:ascii="Times New Roman" w:hAnsi="Times New Roman" w:cs="Times New Roman"/>
                <w:sz w:val="20"/>
                <w:szCs w:val="20"/>
              </w:rPr>
              <w:t>949,5)</w:t>
            </w:r>
          </w:p>
          <w:p w14:paraId="0DC38AB7" w14:textId="3D3D4067" w:rsidR="00BC6A45" w:rsidRPr="00CB0EB0" w:rsidRDefault="00BC6A45" w:rsidP="00DA29CF">
            <w:pPr>
              <w:widowControl w:val="0"/>
              <w:autoSpaceDE w:val="0"/>
              <w:autoSpaceDN w:val="0"/>
              <w:adjustRightInd w:val="0"/>
              <w:spacing w:after="0" w:line="240" w:lineRule="auto"/>
              <w:rPr>
                <w:rFonts w:ascii="Times New Roman" w:hAnsi="Times New Roman" w:cs="Times New Roman"/>
                <w:color w:val="FF0000"/>
                <w:sz w:val="20"/>
                <w:szCs w:val="20"/>
              </w:rPr>
            </w:pPr>
            <w:r w:rsidRPr="00F0318B">
              <w:rPr>
                <w:rFonts w:ascii="Times New Roman" w:hAnsi="Times New Roman" w:cs="Times New Roman"/>
                <w:sz w:val="20"/>
                <w:szCs w:val="20"/>
              </w:rPr>
              <w:t>2022 г</w:t>
            </w:r>
            <w:r w:rsidRPr="004D3566">
              <w:rPr>
                <w:rFonts w:ascii="Times New Roman" w:hAnsi="Times New Roman" w:cs="Times New Roman"/>
                <w:color w:val="000000" w:themeColor="text1"/>
                <w:sz w:val="20"/>
                <w:szCs w:val="20"/>
              </w:rPr>
              <w:t xml:space="preserve">. – </w:t>
            </w:r>
            <w:r w:rsidR="00335030" w:rsidRPr="004D3566">
              <w:rPr>
                <w:rFonts w:ascii="Times New Roman" w:hAnsi="Times New Roman" w:cs="Times New Roman"/>
                <w:color w:val="000000" w:themeColor="text1"/>
                <w:sz w:val="20"/>
                <w:szCs w:val="20"/>
              </w:rPr>
              <w:t>749 347,3</w:t>
            </w:r>
            <w:r w:rsidR="009F20AB" w:rsidRPr="004D3566">
              <w:rPr>
                <w:rFonts w:ascii="Times New Roman" w:hAnsi="Times New Roman" w:cs="Times New Roman"/>
                <w:color w:val="000000" w:themeColor="text1"/>
                <w:sz w:val="20"/>
                <w:szCs w:val="20"/>
              </w:rPr>
              <w:t xml:space="preserve"> </w:t>
            </w:r>
            <w:r w:rsidR="004E35CE" w:rsidRPr="004D3566">
              <w:rPr>
                <w:rFonts w:ascii="Times New Roman" w:hAnsi="Times New Roman" w:cs="Times New Roman"/>
                <w:color w:val="000000" w:themeColor="text1"/>
                <w:sz w:val="20"/>
                <w:szCs w:val="20"/>
              </w:rPr>
              <w:t xml:space="preserve">(ГОИ </w:t>
            </w:r>
            <w:r w:rsidR="004D3566" w:rsidRPr="004D3566">
              <w:rPr>
                <w:rFonts w:ascii="Times New Roman" w:hAnsi="Times New Roman" w:cs="Times New Roman"/>
                <w:color w:val="000000" w:themeColor="text1"/>
                <w:sz w:val="20"/>
                <w:szCs w:val="20"/>
              </w:rPr>
              <w:t>726 521,9</w:t>
            </w:r>
            <w:r w:rsidR="009E5D78" w:rsidRPr="004D3566">
              <w:rPr>
                <w:rFonts w:ascii="Times New Roman" w:hAnsi="Times New Roman" w:cs="Times New Roman"/>
                <w:color w:val="000000" w:themeColor="text1"/>
                <w:sz w:val="20"/>
                <w:szCs w:val="20"/>
              </w:rPr>
              <w:t>;</w:t>
            </w:r>
            <w:r w:rsidR="009F20AB" w:rsidRPr="004D3566">
              <w:rPr>
                <w:rFonts w:ascii="Times New Roman" w:hAnsi="Times New Roman" w:cs="Times New Roman"/>
                <w:color w:val="000000" w:themeColor="text1"/>
                <w:sz w:val="20"/>
                <w:szCs w:val="20"/>
              </w:rPr>
              <w:t xml:space="preserve"> </w:t>
            </w:r>
            <w:proofErr w:type="spellStart"/>
            <w:r w:rsidR="004E35CE" w:rsidRPr="004D3566">
              <w:rPr>
                <w:rFonts w:ascii="Times New Roman" w:hAnsi="Times New Roman" w:cs="Times New Roman"/>
                <w:color w:val="000000" w:themeColor="text1"/>
                <w:sz w:val="20"/>
                <w:szCs w:val="20"/>
              </w:rPr>
              <w:t>Мос.обл</w:t>
            </w:r>
            <w:proofErr w:type="spellEnd"/>
            <w:r w:rsidR="004E35CE" w:rsidRPr="004D3566">
              <w:rPr>
                <w:rFonts w:ascii="Times New Roman" w:hAnsi="Times New Roman" w:cs="Times New Roman"/>
                <w:color w:val="000000" w:themeColor="text1"/>
                <w:sz w:val="20"/>
                <w:szCs w:val="20"/>
              </w:rPr>
              <w:t xml:space="preserve">. </w:t>
            </w:r>
            <w:r w:rsidR="009E5D78" w:rsidRPr="004D3566">
              <w:rPr>
                <w:rFonts w:ascii="Times New Roman" w:hAnsi="Times New Roman" w:cs="Times New Roman"/>
                <w:color w:val="000000" w:themeColor="text1"/>
                <w:sz w:val="20"/>
                <w:szCs w:val="20"/>
              </w:rPr>
              <w:t>22</w:t>
            </w:r>
            <w:r w:rsidR="004D3566">
              <w:rPr>
                <w:rFonts w:ascii="Times New Roman" w:hAnsi="Times New Roman" w:cs="Times New Roman"/>
                <w:color w:val="000000" w:themeColor="text1"/>
                <w:sz w:val="20"/>
                <w:szCs w:val="20"/>
              </w:rPr>
              <w:t xml:space="preserve"> </w:t>
            </w:r>
            <w:r w:rsidR="009E5D78" w:rsidRPr="004D3566">
              <w:rPr>
                <w:rFonts w:ascii="Times New Roman" w:hAnsi="Times New Roman" w:cs="Times New Roman"/>
                <w:color w:val="000000" w:themeColor="text1"/>
                <w:sz w:val="20"/>
                <w:szCs w:val="20"/>
              </w:rPr>
              <w:t>825,4</w:t>
            </w:r>
            <w:r w:rsidR="004E35CE" w:rsidRPr="004D3566">
              <w:rPr>
                <w:rFonts w:ascii="Times New Roman" w:hAnsi="Times New Roman" w:cs="Times New Roman"/>
                <w:color w:val="000000" w:themeColor="text1"/>
                <w:sz w:val="20"/>
                <w:szCs w:val="20"/>
              </w:rPr>
              <w:t>)</w:t>
            </w:r>
          </w:p>
          <w:p w14:paraId="21AD33CC" w14:textId="43F372E7" w:rsidR="00BC6A45" w:rsidRPr="00335030" w:rsidRDefault="00BC6A45" w:rsidP="00DA29C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F0318B">
              <w:rPr>
                <w:rFonts w:ascii="Times New Roman" w:hAnsi="Times New Roman" w:cs="Times New Roman"/>
                <w:sz w:val="20"/>
                <w:szCs w:val="20"/>
              </w:rPr>
              <w:lastRenderedPageBreak/>
              <w:t>2023 г. –</w:t>
            </w:r>
            <w:r w:rsidRPr="00CB0EB0">
              <w:rPr>
                <w:rFonts w:ascii="Times New Roman" w:hAnsi="Times New Roman" w:cs="Times New Roman"/>
                <w:color w:val="FF0000"/>
                <w:sz w:val="20"/>
                <w:szCs w:val="20"/>
              </w:rPr>
              <w:t xml:space="preserve"> </w:t>
            </w:r>
            <w:r w:rsidR="00335030" w:rsidRPr="00335030">
              <w:rPr>
                <w:rFonts w:ascii="Times New Roman" w:hAnsi="Times New Roman" w:cs="Times New Roman"/>
                <w:color w:val="000000" w:themeColor="text1"/>
                <w:sz w:val="20"/>
                <w:szCs w:val="20"/>
              </w:rPr>
              <w:t>602 868,6</w:t>
            </w:r>
          </w:p>
          <w:p w14:paraId="0CA8DE1F" w14:textId="7C158137" w:rsidR="00BC6A45" w:rsidRPr="00CB0EB0" w:rsidRDefault="00BC6A45" w:rsidP="00DA29CF">
            <w:pPr>
              <w:widowControl w:val="0"/>
              <w:autoSpaceDE w:val="0"/>
              <w:autoSpaceDN w:val="0"/>
              <w:adjustRightInd w:val="0"/>
              <w:spacing w:after="0" w:line="240" w:lineRule="auto"/>
              <w:rPr>
                <w:rFonts w:ascii="Times New Roman" w:hAnsi="Times New Roman" w:cs="Times New Roman"/>
                <w:color w:val="FF0000"/>
                <w:sz w:val="20"/>
                <w:szCs w:val="20"/>
              </w:rPr>
            </w:pPr>
            <w:r w:rsidRPr="00335030">
              <w:rPr>
                <w:rFonts w:ascii="Times New Roman" w:hAnsi="Times New Roman" w:cs="Times New Roman"/>
                <w:color w:val="000000" w:themeColor="text1"/>
                <w:sz w:val="20"/>
                <w:szCs w:val="20"/>
              </w:rPr>
              <w:t xml:space="preserve">2024 г. – </w:t>
            </w:r>
            <w:r w:rsidR="008C5FCC" w:rsidRPr="00335030">
              <w:rPr>
                <w:rFonts w:ascii="Times New Roman" w:hAnsi="Times New Roman" w:cs="Times New Roman"/>
                <w:color w:val="000000" w:themeColor="text1"/>
                <w:sz w:val="20"/>
                <w:szCs w:val="20"/>
              </w:rPr>
              <w:t>634 742,4</w:t>
            </w:r>
          </w:p>
        </w:tc>
        <w:tc>
          <w:tcPr>
            <w:tcW w:w="1134" w:type="dxa"/>
            <w:tcBorders>
              <w:top w:val="nil"/>
              <w:bottom w:val="single" w:sz="4" w:space="0" w:color="000000"/>
            </w:tcBorders>
          </w:tcPr>
          <w:p w14:paraId="455E09E7" w14:textId="77777777" w:rsidR="00BC6A45" w:rsidRPr="009A7586" w:rsidRDefault="00BC6A45" w:rsidP="00DA29C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r>
      <w:tr w:rsidR="00BC6A45" w:rsidRPr="009A7586" w14:paraId="3B55A72B" w14:textId="77777777" w:rsidTr="001A1C01">
        <w:trPr>
          <w:trHeight w:val="20"/>
        </w:trPr>
        <w:tc>
          <w:tcPr>
            <w:tcW w:w="3114" w:type="dxa"/>
            <w:tcBorders>
              <w:top w:val="nil"/>
            </w:tcBorders>
          </w:tcPr>
          <w:p w14:paraId="3138EB85" w14:textId="77777777" w:rsidR="00214C8C" w:rsidRDefault="00BC6A45" w:rsidP="00DA29CF">
            <w:pPr>
              <w:spacing w:after="0" w:line="240" w:lineRule="auto"/>
              <w:jc w:val="both"/>
              <w:rPr>
                <w:rFonts w:ascii="Times New Roman" w:hAnsi="Times New Roman" w:cs="Times New Roman"/>
                <w:sz w:val="20"/>
                <w:szCs w:val="20"/>
              </w:rPr>
            </w:pPr>
            <w:r w:rsidRPr="00A17DF3">
              <w:rPr>
                <w:rFonts w:ascii="Times New Roman" w:hAnsi="Times New Roman" w:cs="Times New Roman"/>
                <w:i/>
                <w:iCs/>
                <w:sz w:val="20"/>
                <w:szCs w:val="20"/>
              </w:rPr>
              <w:t>Мероприятие 01.01</w:t>
            </w:r>
          </w:p>
          <w:p w14:paraId="20B1B9FB" w14:textId="31DAC80A" w:rsidR="00BC6A45" w:rsidRPr="009A7586" w:rsidRDefault="00214C8C" w:rsidP="00DA29CF">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Функционирование высшего должностного лица</w:t>
            </w:r>
          </w:p>
        </w:tc>
        <w:tc>
          <w:tcPr>
            <w:tcW w:w="1984" w:type="dxa"/>
            <w:tcBorders>
              <w:left w:val="nil"/>
            </w:tcBorders>
          </w:tcPr>
          <w:p w14:paraId="5D388B81" w14:textId="19223759" w:rsidR="00BC6A45" w:rsidRPr="009A7586" w:rsidRDefault="00BC6A45"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00214C8C" w:rsidRPr="009A7586">
              <w:rPr>
                <w:rFonts w:ascii="Times New Roman" w:hAnsi="Times New Roman" w:cs="Times New Roman"/>
                <w:sz w:val="20"/>
                <w:szCs w:val="20"/>
              </w:rPr>
              <w:t>бюджета городского округа Истра</w:t>
            </w:r>
          </w:p>
        </w:tc>
        <w:tc>
          <w:tcPr>
            <w:tcW w:w="5987" w:type="dxa"/>
            <w:gridSpan w:val="2"/>
            <w:tcBorders>
              <w:top w:val="nil"/>
            </w:tcBorders>
          </w:tcPr>
          <w:p w14:paraId="5D4CABFA" w14:textId="65AF8EE5" w:rsidR="003C07B8" w:rsidRPr="009A7586" w:rsidRDefault="00BC6A45"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tc>
        <w:tc>
          <w:tcPr>
            <w:tcW w:w="2864" w:type="dxa"/>
            <w:tcBorders>
              <w:left w:val="nil"/>
            </w:tcBorders>
          </w:tcPr>
          <w:p w14:paraId="7915DDA1" w14:textId="2B56774A" w:rsidR="00214C8C" w:rsidRPr="00F0318B"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F0318B">
              <w:rPr>
                <w:rFonts w:ascii="Times New Roman" w:hAnsi="Times New Roman" w:cs="Times New Roman"/>
                <w:sz w:val="20"/>
                <w:szCs w:val="20"/>
              </w:rPr>
              <w:t xml:space="preserve">Всего: </w:t>
            </w:r>
            <w:r w:rsidR="00335030">
              <w:rPr>
                <w:rFonts w:ascii="Times New Roman" w:hAnsi="Times New Roman" w:cs="Times New Roman"/>
                <w:sz w:val="20"/>
                <w:szCs w:val="20"/>
              </w:rPr>
              <w:t>17 886,0</w:t>
            </w:r>
          </w:p>
          <w:p w14:paraId="01F0C40E" w14:textId="7E21FDE3" w:rsidR="00214C8C" w:rsidRPr="00F0318B" w:rsidRDefault="00214C8C" w:rsidP="00DA29CF">
            <w:pPr>
              <w:widowControl w:val="0"/>
              <w:autoSpaceDE w:val="0"/>
              <w:autoSpaceDN w:val="0"/>
              <w:adjustRightInd w:val="0"/>
              <w:spacing w:after="0" w:line="240" w:lineRule="auto"/>
              <w:rPr>
                <w:rFonts w:ascii="Times New Roman" w:hAnsi="Times New Roman" w:cs="Times New Roman"/>
                <w:bCs/>
                <w:sz w:val="20"/>
                <w:szCs w:val="20"/>
              </w:rPr>
            </w:pPr>
            <w:r w:rsidRPr="00F0318B">
              <w:rPr>
                <w:rFonts w:ascii="Times New Roman" w:hAnsi="Times New Roman" w:cs="Times New Roman"/>
                <w:bCs/>
                <w:sz w:val="20"/>
                <w:szCs w:val="20"/>
              </w:rPr>
              <w:t xml:space="preserve">2020 г. – </w:t>
            </w:r>
            <w:r w:rsidRPr="00F0318B">
              <w:rPr>
                <w:rFonts w:ascii="Times New Roman" w:hAnsi="Times New Roman" w:cs="Times New Roman"/>
                <w:sz w:val="20"/>
                <w:szCs w:val="20"/>
              </w:rPr>
              <w:t>2 856,0</w:t>
            </w:r>
          </w:p>
          <w:p w14:paraId="3CB1B6A5" w14:textId="4D04899C" w:rsidR="00FA7D9F" w:rsidRPr="00335030" w:rsidRDefault="00214C8C" w:rsidP="00FA7D9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F0318B">
              <w:rPr>
                <w:rFonts w:ascii="Times New Roman" w:hAnsi="Times New Roman" w:cs="Times New Roman"/>
                <w:sz w:val="20"/>
                <w:szCs w:val="20"/>
              </w:rPr>
              <w:t>2021 г. – 3 677,0 (ГОИ 3</w:t>
            </w:r>
            <w:r w:rsidR="00005653" w:rsidRPr="00F0318B">
              <w:rPr>
                <w:rFonts w:ascii="Times New Roman" w:hAnsi="Times New Roman" w:cs="Times New Roman"/>
                <w:sz w:val="20"/>
                <w:szCs w:val="20"/>
              </w:rPr>
              <w:t xml:space="preserve"> </w:t>
            </w:r>
            <w:r w:rsidRPr="00F0318B">
              <w:rPr>
                <w:rFonts w:ascii="Times New Roman" w:hAnsi="Times New Roman" w:cs="Times New Roman"/>
                <w:sz w:val="20"/>
                <w:szCs w:val="20"/>
              </w:rPr>
              <w:t>068,</w:t>
            </w:r>
            <w:r w:rsidR="004E35CE" w:rsidRPr="00F0318B">
              <w:rPr>
                <w:rFonts w:ascii="Times New Roman" w:hAnsi="Times New Roman" w:cs="Times New Roman"/>
                <w:sz w:val="20"/>
                <w:szCs w:val="20"/>
              </w:rPr>
              <w:t xml:space="preserve">0 </w:t>
            </w:r>
            <w:proofErr w:type="spellStart"/>
            <w:r w:rsidR="004E35CE" w:rsidRPr="00F0318B">
              <w:rPr>
                <w:rFonts w:ascii="Times New Roman" w:hAnsi="Times New Roman" w:cs="Times New Roman"/>
                <w:sz w:val="20"/>
                <w:szCs w:val="20"/>
              </w:rPr>
              <w:t>Мос.обл</w:t>
            </w:r>
            <w:proofErr w:type="spellEnd"/>
            <w:r w:rsidR="004E35CE" w:rsidRPr="00335030">
              <w:rPr>
                <w:rFonts w:ascii="Times New Roman" w:hAnsi="Times New Roman" w:cs="Times New Roman"/>
                <w:color w:val="000000" w:themeColor="text1"/>
                <w:sz w:val="20"/>
                <w:szCs w:val="20"/>
              </w:rPr>
              <w:t>.</w:t>
            </w:r>
            <w:r w:rsidR="00FA7D9F" w:rsidRPr="00335030">
              <w:rPr>
                <w:rFonts w:ascii="Times New Roman" w:hAnsi="Times New Roman" w:cs="Times New Roman"/>
                <w:color w:val="000000" w:themeColor="text1"/>
                <w:sz w:val="20"/>
                <w:szCs w:val="20"/>
              </w:rPr>
              <w:t xml:space="preserve"> 609,0)</w:t>
            </w:r>
          </w:p>
          <w:p w14:paraId="08B8B2E8" w14:textId="4B08B484" w:rsidR="00FA7D9F" w:rsidRPr="00335030" w:rsidRDefault="00FA7D9F" w:rsidP="00FA7D9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335030">
              <w:rPr>
                <w:rFonts w:ascii="Times New Roman" w:hAnsi="Times New Roman" w:cs="Times New Roman"/>
                <w:color w:val="000000" w:themeColor="text1"/>
                <w:sz w:val="20"/>
                <w:szCs w:val="20"/>
              </w:rPr>
              <w:t>2022 г. –</w:t>
            </w:r>
            <w:r w:rsidR="00335030" w:rsidRPr="00335030">
              <w:rPr>
                <w:rFonts w:ascii="Times New Roman" w:hAnsi="Times New Roman" w:cs="Times New Roman"/>
                <w:color w:val="000000" w:themeColor="text1"/>
                <w:sz w:val="20"/>
                <w:szCs w:val="20"/>
              </w:rPr>
              <w:t xml:space="preserve"> 5 678,8</w:t>
            </w:r>
            <w:r w:rsidR="004E35CE" w:rsidRPr="00335030">
              <w:rPr>
                <w:rFonts w:ascii="Times New Roman" w:hAnsi="Times New Roman" w:cs="Times New Roman"/>
                <w:color w:val="000000" w:themeColor="text1"/>
                <w:sz w:val="20"/>
                <w:szCs w:val="20"/>
              </w:rPr>
              <w:t xml:space="preserve"> (ГОИ </w:t>
            </w:r>
            <w:r w:rsidR="00335030" w:rsidRPr="00335030">
              <w:rPr>
                <w:rFonts w:ascii="Times New Roman" w:hAnsi="Times New Roman" w:cs="Times New Roman"/>
                <w:color w:val="000000" w:themeColor="text1"/>
                <w:sz w:val="20"/>
                <w:szCs w:val="20"/>
              </w:rPr>
              <w:t>5 027,8</w:t>
            </w:r>
            <w:r w:rsidR="004E35CE" w:rsidRPr="00335030">
              <w:rPr>
                <w:rFonts w:ascii="Times New Roman" w:hAnsi="Times New Roman" w:cs="Times New Roman"/>
                <w:color w:val="000000" w:themeColor="text1"/>
                <w:sz w:val="20"/>
                <w:szCs w:val="20"/>
              </w:rPr>
              <w:t xml:space="preserve"> </w:t>
            </w:r>
            <w:proofErr w:type="spellStart"/>
            <w:r w:rsidR="004E35CE" w:rsidRPr="00335030">
              <w:rPr>
                <w:rFonts w:ascii="Times New Roman" w:hAnsi="Times New Roman" w:cs="Times New Roman"/>
                <w:color w:val="000000" w:themeColor="text1"/>
                <w:sz w:val="20"/>
                <w:szCs w:val="20"/>
              </w:rPr>
              <w:t>Мос.обл</w:t>
            </w:r>
            <w:proofErr w:type="spellEnd"/>
            <w:r w:rsidR="004E35CE" w:rsidRPr="00335030">
              <w:rPr>
                <w:rFonts w:ascii="Times New Roman" w:hAnsi="Times New Roman" w:cs="Times New Roman"/>
                <w:color w:val="000000" w:themeColor="text1"/>
                <w:sz w:val="20"/>
                <w:szCs w:val="20"/>
              </w:rPr>
              <w:t>. 651,0)</w:t>
            </w:r>
          </w:p>
          <w:p w14:paraId="30B43564" w14:textId="77777777" w:rsidR="00FA7D9F" w:rsidRPr="00335030" w:rsidRDefault="00FA7D9F" w:rsidP="00FA7D9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335030">
              <w:rPr>
                <w:rFonts w:ascii="Times New Roman" w:hAnsi="Times New Roman" w:cs="Times New Roman"/>
                <w:color w:val="000000" w:themeColor="text1"/>
                <w:sz w:val="20"/>
                <w:szCs w:val="20"/>
              </w:rPr>
              <w:t>2023 г. – 2 837,1</w:t>
            </w:r>
          </w:p>
          <w:p w14:paraId="3518FB59" w14:textId="0C70FF45" w:rsidR="00BC6A45" w:rsidRPr="00CB0EB0" w:rsidRDefault="00FA7D9F" w:rsidP="00FA7D9F">
            <w:pPr>
              <w:widowControl w:val="0"/>
              <w:autoSpaceDE w:val="0"/>
              <w:autoSpaceDN w:val="0"/>
              <w:adjustRightInd w:val="0"/>
              <w:spacing w:after="0" w:line="240" w:lineRule="auto"/>
              <w:rPr>
                <w:rFonts w:ascii="Times New Roman" w:hAnsi="Times New Roman" w:cs="Times New Roman"/>
                <w:color w:val="FF0000"/>
                <w:sz w:val="20"/>
                <w:szCs w:val="20"/>
              </w:rPr>
            </w:pPr>
            <w:r w:rsidRPr="00335030">
              <w:rPr>
                <w:rFonts w:ascii="Times New Roman" w:hAnsi="Times New Roman" w:cs="Times New Roman"/>
                <w:color w:val="000000" w:themeColor="text1"/>
                <w:sz w:val="20"/>
                <w:szCs w:val="20"/>
              </w:rPr>
              <w:t>2024 г. – 2 837,1</w:t>
            </w:r>
          </w:p>
        </w:tc>
        <w:tc>
          <w:tcPr>
            <w:tcW w:w="1134" w:type="dxa"/>
            <w:tcBorders>
              <w:top w:val="nil"/>
              <w:bottom w:val="single" w:sz="4" w:space="0" w:color="000000"/>
            </w:tcBorders>
          </w:tcPr>
          <w:p w14:paraId="1A6F4FD0" w14:textId="77777777" w:rsidR="00BC6A45" w:rsidRPr="009A7586" w:rsidRDefault="00BC6A45"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BC6A45" w:rsidRPr="009A7586" w14:paraId="5977668C" w14:textId="77777777" w:rsidTr="001A1C01">
        <w:trPr>
          <w:trHeight w:val="1250"/>
        </w:trPr>
        <w:tc>
          <w:tcPr>
            <w:tcW w:w="3114" w:type="dxa"/>
            <w:tcBorders>
              <w:top w:val="nil"/>
            </w:tcBorders>
          </w:tcPr>
          <w:p w14:paraId="13229513" w14:textId="77777777" w:rsidR="00A17DF3" w:rsidRPr="00A17DF3" w:rsidRDefault="00BC6A45" w:rsidP="00DA29CF">
            <w:pPr>
              <w:spacing w:after="0" w:line="240" w:lineRule="auto"/>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01.02</w:t>
            </w:r>
          </w:p>
          <w:p w14:paraId="5FFAF6D5" w14:textId="022CFE40" w:rsidR="00BC6A45" w:rsidRPr="009A7586" w:rsidRDefault="00BC6A45" w:rsidP="00DA29CF">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Расходы на обеспечение деятельности администрации</w:t>
            </w:r>
          </w:p>
        </w:tc>
        <w:tc>
          <w:tcPr>
            <w:tcW w:w="1984" w:type="dxa"/>
            <w:tcBorders>
              <w:left w:val="nil"/>
            </w:tcBorders>
          </w:tcPr>
          <w:p w14:paraId="39DC3DE5" w14:textId="77777777" w:rsidR="00BC6A45" w:rsidRPr="009A7586" w:rsidRDefault="00BC6A45"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14:paraId="1BA04ED4" w14:textId="77777777" w:rsidR="00BC6A45" w:rsidRDefault="00BC6A45"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p w14:paraId="513F3EFA" w14:textId="5478068E" w:rsidR="00BC6A45" w:rsidRPr="009A7586" w:rsidRDefault="00BC6A45" w:rsidP="00DA29CF">
            <w:pPr>
              <w:spacing w:after="0" w:line="240" w:lineRule="auto"/>
              <w:rPr>
                <w:rFonts w:ascii="Times New Roman" w:hAnsi="Times New Roman" w:cs="Times New Roman"/>
                <w:sz w:val="20"/>
                <w:szCs w:val="20"/>
              </w:rPr>
            </w:pPr>
          </w:p>
        </w:tc>
        <w:tc>
          <w:tcPr>
            <w:tcW w:w="2864" w:type="dxa"/>
            <w:tcBorders>
              <w:left w:val="nil"/>
            </w:tcBorders>
          </w:tcPr>
          <w:p w14:paraId="025FCCEC" w14:textId="76859B68" w:rsidR="00BC6A45" w:rsidRPr="00F0318B" w:rsidRDefault="00BC6A45" w:rsidP="00DA29C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F0318B">
              <w:rPr>
                <w:rFonts w:ascii="Times New Roman" w:hAnsi="Times New Roman" w:cs="Times New Roman"/>
                <w:color w:val="000000" w:themeColor="text1"/>
                <w:sz w:val="20"/>
                <w:szCs w:val="20"/>
              </w:rPr>
              <w:t>Всего:</w:t>
            </w:r>
            <w:r w:rsidR="00335030" w:rsidRPr="004124CF">
              <w:rPr>
                <w:rFonts w:ascii="Times New Roman" w:hAnsi="Times New Roman" w:cs="Times New Roman"/>
                <w:sz w:val="20"/>
                <w:szCs w:val="20"/>
              </w:rPr>
              <w:t>1</w:t>
            </w:r>
            <w:r w:rsidR="00335030">
              <w:rPr>
                <w:rFonts w:ascii="Times New Roman" w:hAnsi="Times New Roman" w:cs="Times New Roman"/>
                <w:sz w:val="20"/>
                <w:szCs w:val="20"/>
              </w:rPr>
              <w:t xml:space="preserve"> </w:t>
            </w:r>
            <w:r w:rsidR="00335030" w:rsidRPr="004124CF">
              <w:rPr>
                <w:rFonts w:ascii="Times New Roman" w:hAnsi="Times New Roman" w:cs="Times New Roman"/>
                <w:sz w:val="20"/>
                <w:szCs w:val="20"/>
              </w:rPr>
              <w:t>578</w:t>
            </w:r>
            <w:r w:rsidR="00335030">
              <w:rPr>
                <w:rFonts w:ascii="Times New Roman" w:hAnsi="Times New Roman" w:cs="Times New Roman"/>
                <w:sz w:val="20"/>
                <w:szCs w:val="20"/>
              </w:rPr>
              <w:t xml:space="preserve"> </w:t>
            </w:r>
            <w:r w:rsidR="00335030" w:rsidRPr="004124CF">
              <w:rPr>
                <w:rFonts w:ascii="Times New Roman" w:hAnsi="Times New Roman" w:cs="Times New Roman"/>
                <w:sz w:val="20"/>
                <w:szCs w:val="20"/>
              </w:rPr>
              <w:t>443,</w:t>
            </w:r>
            <w:r w:rsidR="00335030">
              <w:rPr>
                <w:rFonts w:ascii="Times New Roman" w:hAnsi="Times New Roman" w:cs="Times New Roman"/>
                <w:sz w:val="20"/>
                <w:szCs w:val="20"/>
              </w:rPr>
              <w:t>3</w:t>
            </w:r>
          </w:p>
          <w:p w14:paraId="304533E1" w14:textId="7B6360B9" w:rsidR="00BC6A45" w:rsidRPr="00F0318B" w:rsidRDefault="00BC6A45" w:rsidP="00DA29C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F0318B">
              <w:rPr>
                <w:rFonts w:ascii="Times New Roman" w:hAnsi="Times New Roman" w:cs="Times New Roman"/>
                <w:color w:val="000000" w:themeColor="text1"/>
                <w:sz w:val="20"/>
                <w:szCs w:val="20"/>
              </w:rPr>
              <w:t>2020 г. – 279</w:t>
            </w:r>
            <w:r w:rsidR="00913340" w:rsidRPr="00F0318B">
              <w:rPr>
                <w:rFonts w:ascii="Times New Roman" w:hAnsi="Times New Roman" w:cs="Times New Roman"/>
                <w:color w:val="000000" w:themeColor="text1"/>
                <w:sz w:val="20"/>
                <w:szCs w:val="20"/>
              </w:rPr>
              <w:t xml:space="preserve"> </w:t>
            </w:r>
            <w:r w:rsidRPr="00F0318B">
              <w:rPr>
                <w:rFonts w:ascii="Times New Roman" w:hAnsi="Times New Roman" w:cs="Times New Roman"/>
                <w:color w:val="000000" w:themeColor="text1"/>
                <w:sz w:val="20"/>
                <w:szCs w:val="20"/>
              </w:rPr>
              <w:t>148,1</w:t>
            </w:r>
          </w:p>
          <w:p w14:paraId="69E416C7" w14:textId="516DB47A" w:rsidR="00BC6A45" w:rsidRPr="00F0318B" w:rsidRDefault="00BC6A45" w:rsidP="00DA29C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F0318B">
              <w:rPr>
                <w:rFonts w:ascii="Times New Roman" w:hAnsi="Times New Roman" w:cs="Times New Roman"/>
                <w:color w:val="000000" w:themeColor="text1"/>
                <w:sz w:val="20"/>
                <w:szCs w:val="20"/>
              </w:rPr>
              <w:t xml:space="preserve">2021 г. – </w:t>
            </w:r>
            <w:r w:rsidR="00913340" w:rsidRPr="00F0318B">
              <w:rPr>
                <w:rFonts w:ascii="Times New Roman" w:hAnsi="Times New Roman" w:cs="Times New Roman"/>
                <w:color w:val="000000" w:themeColor="text1"/>
                <w:sz w:val="20"/>
                <w:szCs w:val="20"/>
              </w:rPr>
              <w:t>395 874,0 (ГОИ 328</w:t>
            </w:r>
            <w:r w:rsidR="00005653" w:rsidRPr="00F0318B">
              <w:rPr>
                <w:rFonts w:ascii="Times New Roman" w:hAnsi="Times New Roman" w:cs="Times New Roman"/>
                <w:color w:val="000000" w:themeColor="text1"/>
                <w:sz w:val="20"/>
                <w:szCs w:val="20"/>
              </w:rPr>
              <w:t xml:space="preserve"> </w:t>
            </w:r>
            <w:r w:rsidR="00913340" w:rsidRPr="00F0318B">
              <w:rPr>
                <w:rFonts w:ascii="Times New Roman" w:hAnsi="Times New Roman" w:cs="Times New Roman"/>
                <w:color w:val="000000" w:themeColor="text1"/>
                <w:sz w:val="20"/>
                <w:szCs w:val="20"/>
              </w:rPr>
              <w:t xml:space="preserve">354,9 </w:t>
            </w:r>
            <w:proofErr w:type="spellStart"/>
            <w:r w:rsidR="00913340" w:rsidRPr="00F0318B">
              <w:rPr>
                <w:rFonts w:ascii="Times New Roman" w:hAnsi="Times New Roman" w:cs="Times New Roman"/>
                <w:color w:val="000000" w:themeColor="text1"/>
                <w:sz w:val="20"/>
                <w:szCs w:val="20"/>
              </w:rPr>
              <w:t>Мос.обл</w:t>
            </w:r>
            <w:proofErr w:type="spellEnd"/>
            <w:r w:rsidR="00913340" w:rsidRPr="00F0318B">
              <w:rPr>
                <w:rFonts w:ascii="Times New Roman" w:hAnsi="Times New Roman" w:cs="Times New Roman"/>
                <w:color w:val="000000" w:themeColor="text1"/>
                <w:sz w:val="20"/>
                <w:szCs w:val="20"/>
              </w:rPr>
              <w:t>. 6</w:t>
            </w:r>
            <w:r w:rsidR="00005653" w:rsidRPr="00F0318B">
              <w:rPr>
                <w:rFonts w:ascii="Times New Roman" w:hAnsi="Times New Roman" w:cs="Times New Roman"/>
                <w:color w:val="000000" w:themeColor="text1"/>
                <w:sz w:val="20"/>
                <w:szCs w:val="20"/>
              </w:rPr>
              <w:t xml:space="preserve"> </w:t>
            </w:r>
            <w:r w:rsidR="00913340" w:rsidRPr="00F0318B">
              <w:rPr>
                <w:rFonts w:ascii="Times New Roman" w:hAnsi="Times New Roman" w:cs="Times New Roman"/>
                <w:color w:val="000000" w:themeColor="text1"/>
                <w:sz w:val="20"/>
                <w:szCs w:val="20"/>
              </w:rPr>
              <w:t>7519,1)</w:t>
            </w:r>
          </w:p>
          <w:p w14:paraId="6E4AD18B" w14:textId="71B8878E" w:rsidR="00BC6A45" w:rsidRPr="00335030" w:rsidRDefault="00BC6A45" w:rsidP="00DA29C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335030">
              <w:rPr>
                <w:rFonts w:ascii="Times New Roman" w:hAnsi="Times New Roman" w:cs="Times New Roman"/>
                <w:color w:val="000000" w:themeColor="text1"/>
                <w:sz w:val="20"/>
                <w:szCs w:val="20"/>
              </w:rPr>
              <w:t xml:space="preserve">2022 г. – </w:t>
            </w:r>
            <w:r w:rsidR="00335030" w:rsidRPr="00335030">
              <w:rPr>
                <w:rFonts w:ascii="Times New Roman" w:hAnsi="Times New Roman" w:cs="Times New Roman"/>
                <w:color w:val="000000" w:themeColor="text1"/>
                <w:sz w:val="20"/>
                <w:szCs w:val="20"/>
              </w:rPr>
              <w:t>313 256,6</w:t>
            </w:r>
            <w:r w:rsidR="00032ADF" w:rsidRPr="00335030">
              <w:rPr>
                <w:rFonts w:ascii="Times New Roman" w:hAnsi="Times New Roman" w:cs="Times New Roman"/>
                <w:color w:val="000000" w:themeColor="text1"/>
                <w:sz w:val="20"/>
                <w:szCs w:val="20"/>
              </w:rPr>
              <w:t xml:space="preserve">(ГОИ </w:t>
            </w:r>
            <w:r w:rsidR="00335030" w:rsidRPr="00335030">
              <w:rPr>
                <w:rFonts w:ascii="Times New Roman" w:hAnsi="Times New Roman" w:cs="Times New Roman"/>
                <w:color w:val="000000" w:themeColor="text1"/>
                <w:sz w:val="20"/>
                <w:szCs w:val="20"/>
              </w:rPr>
              <w:t>291 082,2</w:t>
            </w:r>
            <w:r w:rsidR="008C5FCC" w:rsidRPr="00335030">
              <w:rPr>
                <w:rFonts w:ascii="Times New Roman" w:hAnsi="Times New Roman" w:cs="Times New Roman"/>
                <w:color w:val="000000" w:themeColor="text1"/>
                <w:sz w:val="20"/>
                <w:szCs w:val="20"/>
              </w:rPr>
              <w:t xml:space="preserve"> </w:t>
            </w:r>
            <w:proofErr w:type="spellStart"/>
            <w:r w:rsidR="00032ADF" w:rsidRPr="00335030">
              <w:rPr>
                <w:rFonts w:ascii="Times New Roman" w:hAnsi="Times New Roman" w:cs="Times New Roman"/>
                <w:color w:val="000000" w:themeColor="text1"/>
                <w:sz w:val="20"/>
                <w:szCs w:val="20"/>
              </w:rPr>
              <w:t>Мос.обл</w:t>
            </w:r>
            <w:proofErr w:type="spellEnd"/>
            <w:r w:rsidR="00032ADF" w:rsidRPr="00335030">
              <w:rPr>
                <w:rFonts w:ascii="Times New Roman" w:hAnsi="Times New Roman" w:cs="Times New Roman"/>
                <w:color w:val="000000" w:themeColor="text1"/>
                <w:sz w:val="20"/>
                <w:szCs w:val="20"/>
              </w:rPr>
              <w:t xml:space="preserve">. </w:t>
            </w:r>
            <w:r w:rsidR="00335030" w:rsidRPr="00335030">
              <w:rPr>
                <w:rFonts w:ascii="Times New Roman" w:hAnsi="Times New Roman" w:cs="Times New Roman"/>
                <w:color w:val="000000" w:themeColor="text1"/>
                <w:sz w:val="20"/>
                <w:szCs w:val="20"/>
              </w:rPr>
              <w:t>22 174,4</w:t>
            </w:r>
            <w:r w:rsidR="00032ADF" w:rsidRPr="00335030">
              <w:rPr>
                <w:rFonts w:ascii="Times New Roman" w:hAnsi="Times New Roman" w:cs="Times New Roman"/>
                <w:color w:val="000000" w:themeColor="text1"/>
                <w:sz w:val="20"/>
                <w:szCs w:val="20"/>
              </w:rPr>
              <w:t>)</w:t>
            </w:r>
          </w:p>
          <w:p w14:paraId="4755A7FF" w14:textId="4BF40C81" w:rsidR="00BC6A45" w:rsidRPr="00335030" w:rsidRDefault="00BC6A45" w:rsidP="00DA29C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335030">
              <w:rPr>
                <w:rFonts w:ascii="Times New Roman" w:hAnsi="Times New Roman" w:cs="Times New Roman"/>
                <w:color w:val="000000" w:themeColor="text1"/>
                <w:sz w:val="20"/>
                <w:szCs w:val="20"/>
              </w:rPr>
              <w:t xml:space="preserve">2023 г. – </w:t>
            </w:r>
            <w:r w:rsidR="00335030" w:rsidRPr="00335030">
              <w:rPr>
                <w:rFonts w:ascii="Times New Roman" w:hAnsi="Times New Roman" w:cs="Times New Roman"/>
                <w:color w:val="000000" w:themeColor="text1"/>
                <w:sz w:val="20"/>
                <w:szCs w:val="20"/>
              </w:rPr>
              <w:t>279 795,4</w:t>
            </w:r>
          </w:p>
          <w:p w14:paraId="3C1ACE0F" w14:textId="241834D4" w:rsidR="00BC6A45" w:rsidRPr="00CB0EB0" w:rsidRDefault="00BC6A45" w:rsidP="00DA29CF">
            <w:pPr>
              <w:widowControl w:val="0"/>
              <w:autoSpaceDE w:val="0"/>
              <w:autoSpaceDN w:val="0"/>
              <w:adjustRightInd w:val="0"/>
              <w:spacing w:after="0" w:line="240" w:lineRule="auto"/>
              <w:rPr>
                <w:rFonts w:ascii="Times New Roman" w:hAnsi="Times New Roman" w:cs="Times New Roman"/>
                <w:color w:val="FF0000"/>
                <w:sz w:val="20"/>
                <w:szCs w:val="20"/>
              </w:rPr>
            </w:pPr>
            <w:r w:rsidRPr="00335030">
              <w:rPr>
                <w:rFonts w:ascii="Times New Roman" w:hAnsi="Times New Roman" w:cs="Times New Roman"/>
                <w:color w:val="000000" w:themeColor="text1"/>
                <w:sz w:val="20"/>
                <w:szCs w:val="20"/>
              </w:rPr>
              <w:t xml:space="preserve">2024 г. – </w:t>
            </w:r>
            <w:r w:rsidR="008C5FCC" w:rsidRPr="00335030">
              <w:rPr>
                <w:rFonts w:ascii="Times New Roman" w:hAnsi="Times New Roman" w:cs="Times New Roman"/>
                <w:color w:val="000000" w:themeColor="text1"/>
                <w:sz w:val="20"/>
                <w:szCs w:val="20"/>
              </w:rPr>
              <w:t>310 369,2</w:t>
            </w:r>
          </w:p>
        </w:tc>
        <w:tc>
          <w:tcPr>
            <w:tcW w:w="1134" w:type="dxa"/>
            <w:tcBorders>
              <w:top w:val="nil"/>
              <w:bottom w:val="single" w:sz="4" w:space="0" w:color="000000"/>
            </w:tcBorders>
          </w:tcPr>
          <w:p w14:paraId="6B5FE8EB" w14:textId="77777777" w:rsidR="00BC6A45" w:rsidRPr="009A7586" w:rsidRDefault="00BC6A45"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BC6A45" w:rsidRPr="009A7586" w14:paraId="38E517E5" w14:textId="77777777" w:rsidTr="001A1C01">
        <w:trPr>
          <w:trHeight w:val="20"/>
        </w:trPr>
        <w:tc>
          <w:tcPr>
            <w:tcW w:w="3114" w:type="dxa"/>
            <w:tcBorders>
              <w:top w:val="nil"/>
            </w:tcBorders>
          </w:tcPr>
          <w:p w14:paraId="7AF60349" w14:textId="77777777" w:rsidR="00A17DF3" w:rsidRPr="00A17DF3" w:rsidRDefault="00BC6A45" w:rsidP="00DA29CF">
            <w:pPr>
              <w:pStyle w:val="ConsPlusCell"/>
              <w:ind w:left="-10" w:right="-75"/>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01.03</w:t>
            </w:r>
          </w:p>
          <w:p w14:paraId="54A5E758" w14:textId="798B9592" w:rsidR="00BC6A45" w:rsidRPr="009A7586" w:rsidRDefault="00BC6A45" w:rsidP="00DA29CF">
            <w:pPr>
              <w:pStyle w:val="ConsPlusCell"/>
              <w:ind w:left="-10" w:right="-75"/>
              <w:jc w:val="both"/>
              <w:rPr>
                <w:rFonts w:ascii="Times New Roman" w:hAnsi="Times New Roman" w:cs="Times New Roman"/>
                <w:sz w:val="20"/>
                <w:szCs w:val="20"/>
              </w:rPr>
            </w:pPr>
            <w:r w:rsidRPr="009A7586">
              <w:rPr>
                <w:rFonts w:ascii="Times New Roman" w:hAnsi="Times New Roman" w:cs="Times New Roman"/>
                <w:sz w:val="20"/>
                <w:szCs w:val="20"/>
              </w:rPr>
              <w:t>Обеспечение деятельности органов местного самоуправления</w:t>
            </w:r>
          </w:p>
          <w:p w14:paraId="7BA8F6AD" w14:textId="77777777" w:rsidR="00BC6A45" w:rsidRPr="009A7586" w:rsidRDefault="00BC6A45" w:rsidP="00DA29CF">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Комитеты и отраслевые управления при администрации</w:t>
            </w:r>
          </w:p>
        </w:tc>
        <w:tc>
          <w:tcPr>
            <w:tcW w:w="1984" w:type="dxa"/>
            <w:tcBorders>
              <w:left w:val="nil"/>
            </w:tcBorders>
          </w:tcPr>
          <w:p w14:paraId="1C0C57A4" w14:textId="77777777" w:rsidR="00BC6A45" w:rsidRPr="009A7586" w:rsidRDefault="00BC6A45"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14:paraId="208AEDBF" w14:textId="77777777" w:rsidR="00BC6A45" w:rsidRPr="009A7586" w:rsidRDefault="00BC6A45"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tc>
        <w:tc>
          <w:tcPr>
            <w:tcW w:w="2864" w:type="dxa"/>
            <w:tcBorders>
              <w:left w:val="nil"/>
            </w:tcBorders>
          </w:tcPr>
          <w:p w14:paraId="0CCF7096" w14:textId="1AC5CB87" w:rsidR="00BC6A45" w:rsidRPr="00F0318B" w:rsidRDefault="00BC6A45" w:rsidP="00DA29C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F0318B">
              <w:rPr>
                <w:rFonts w:ascii="Times New Roman" w:hAnsi="Times New Roman" w:cs="Times New Roman"/>
                <w:color w:val="000000" w:themeColor="text1"/>
                <w:sz w:val="20"/>
                <w:szCs w:val="20"/>
              </w:rPr>
              <w:t>Всего: 8</w:t>
            </w:r>
            <w:r w:rsidR="00942437" w:rsidRPr="00F0318B">
              <w:rPr>
                <w:rFonts w:ascii="Times New Roman" w:hAnsi="Times New Roman" w:cs="Times New Roman"/>
                <w:color w:val="000000" w:themeColor="text1"/>
                <w:sz w:val="20"/>
                <w:szCs w:val="20"/>
              </w:rPr>
              <w:t xml:space="preserve"> </w:t>
            </w:r>
            <w:r w:rsidRPr="00F0318B">
              <w:rPr>
                <w:rFonts w:ascii="Times New Roman" w:hAnsi="Times New Roman" w:cs="Times New Roman"/>
                <w:color w:val="000000" w:themeColor="text1"/>
                <w:sz w:val="20"/>
                <w:szCs w:val="20"/>
              </w:rPr>
              <w:t>162,6</w:t>
            </w:r>
          </w:p>
          <w:p w14:paraId="0D1EE6D0" w14:textId="311DC6C5" w:rsidR="00BC6A45" w:rsidRPr="00F0318B" w:rsidRDefault="00BC6A45" w:rsidP="00DA29CF">
            <w:pPr>
              <w:widowControl w:val="0"/>
              <w:autoSpaceDE w:val="0"/>
              <w:autoSpaceDN w:val="0"/>
              <w:adjustRightInd w:val="0"/>
              <w:spacing w:after="0" w:line="240" w:lineRule="auto"/>
              <w:rPr>
                <w:rFonts w:ascii="Times New Roman" w:hAnsi="Times New Roman" w:cs="Times New Roman"/>
                <w:bCs/>
                <w:color w:val="000000" w:themeColor="text1"/>
                <w:sz w:val="20"/>
                <w:szCs w:val="20"/>
              </w:rPr>
            </w:pPr>
            <w:r w:rsidRPr="00F0318B">
              <w:rPr>
                <w:rFonts w:ascii="Times New Roman" w:hAnsi="Times New Roman" w:cs="Times New Roman"/>
                <w:bCs/>
                <w:color w:val="000000" w:themeColor="text1"/>
                <w:sz w:val="20"/>
                <w:szCs w:val="20"/>
              </w:rPr>
              <w:t xml:space="preserve">2020 г. – </w:t>
            </w:r>
            <w:r w:rsidRPr="00F0318B">
              <w:rPr>
                <w:rFonts w:ascii="Times New Roman" w:hAnsi="Times New Roman" w:cs="Times New Roman"/>
                <w:color w:val="000000" w:themeColor="text1"/>
                <w:sz w:val="20"/>
                <w:szCs w:val="20"/>
              </w:rPr>
              <w:t>8</w:t>
            </w:r>
            <w:r w:rsidR="00942437" w:rsidRPr="00F0318B">
              <w:rPr>
                <w:rFonts w:ascii="Times New Roman" w:hAnsi="Times New Roman" w:cs="Times New Roman"/>
                <w:color w:val="000000" w:themeColor="text1"/>
                <w:sz w:val="20"/>
                <w:szCs w:val="20"/>
              </w:rPr>
              <w:t xml:space="preserve"> </w:t>
            </w:r>
            <w:r w:rsidRPr="00F0318B">
              <w:rPr>
                <w:rFonts w:ascii="Times New Roman" w:hAnsi="Times New Roman" w:cs="Times New Roman"/>
                <w:color w:val="000000" w:themeColor="text1"/>
                <w:sz w:val="20"/>
                <w:szCs w:val="20"/>
              </w:rPr>
              <w:t>162,6</w:t>
            </w:r>
          </w:p>
          <w:p w14:paraId="75897581" w14:textId="77777777" w:rsidR="00BC6A45" w:rsidRPr="00F0318B" w:rsidRDefault="00BC6A45" w:rsidP="00DA29C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F0318B">
              <w:rPr>
                <w:rFonts w:ascii="Times New Roman" w:hAnsi="Times New Roman" w:cs="Times New Roman"/>
                <w:color w:val="000000" w:themeColor="text1"/>
                <w:sz w:val="20"/>
                <w:szCs w:val="20"/>
              </w:rPr>
              <w:t>2021 г. – 0,0</w:t>
            </w:r>
          </w:p>
          <w:p w14:paraId="356DBBB1" w14:textId="77777777" w:rsidR="00BC6A45" w:rsidRPr="00F0318B" w:rsidRDefault="00BC6A45" w:rsidP="00DA29C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F0318B">
              <w:rPr>
                <w:rFonts w:ascii="Times New Roman" w:hAnsi="Times New Roman" w:cs="Times New Roman"/>
                <w:color w:val="000000" w:themeColor="text1"/>
                <w:sz w:val="20"/>
                <w:szCs w:val="20"/>
              </w:rPr>
              <w:t>2022 г. – 0,0</w:t>
            </w:r>
          </w:p>
          <w:p w14:paraId="4DC64972" w14:textId="77777777" w:rsidR="00BC6A45" w:rsidRPr="00F0318B" w:rsidRDefault="00BC6A45" w:rsidP="00DA29C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F0318B">
              <w:rPr>
                <w:rFonts w:ascii="Times New Roman" w:hAnsi="Times New Roman" w:cs="Times New Roman"/>
                <w:color w:val="000000" w:themeColor="text1"/>
                <w:sz w:val="20"/>
                <w:szCs w:val="20"/>
              </w:rPr>
              <w:t>2023 г. – 0,0</w:t>
            </w:r>
          </w:p>
          <w:p w14:paraId="4AFC7394" w14:textId="77777777" w:rsidR="00BC6A45" w:rsidRPr="00CB0EB0" w:rsidRDefault="00BC6A45" w:rsidP="00DA29CF">
            <w:pPr>
              <w:widowControl w:val="0"/>
              <w:autoSpaceDE w:val="0"/>
              <w:autoSpaceDN w:val="0"/>
              <w:adjustRightInd w:val="0"/>
              <w:spacing w:after="0" w:line="240" w:lineRule="auto"/>
              <w:rPr>
                <w:rFonts w:ascii="Times New Roman" w:hAnsi="Times New Roman" w:cs="Times New Roman"/>
                <w:color w:val="FF0000"/>
                <w:sz w:val="20"/>
                <w:szCs w:val="20"/>
              </w:rPr>
            </w:pPr>
            <w:r w:rsidRPr="00F0318B">
              <w:rPr>
                <w:rFonts w:ascii="Times New Roman" w:hAnsi="Times New Roman" w:cs="Times New Roman"/>
                <w:color w:val="000000" w:themeColor="text1"/>
                <w:sz w:val="20"/>
                <w:szCs w:val="20"/>
              </w:rPr>
              <w:t>2024 г. – 0,0</w:t>
            </w:r>
          </w:p>
        </w:tc>
        <w:tc>
          <w:tcPr>
            <w:tcW w:w="1134" w:type="dxa"/>
            <w:tcBorders>
              <w:top w:val="nil"/>
              <w:bottom w:val="single" w:sz="4" w:space="0" w:color="000000"/>
            </w:tcBorders>
          </w:tcPr>
          <w:p w14:paraId="51EAD473" w14:textId="77777777" w:rsidR="00BC6A45" w:rsidRPr="009A7586" w:rsidRDefault="00BC6A45"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BC6A45" w:rsidRPr="009A7586" w14:paraId="2580A038" w14:textId="77777777" w:rsidTr="001A1C01">
        <w:trPr>
          <w:trHeight w:val="20"/>
        </w:trPr>
        <w:tc>
          <w:tcPr>
            <w:tcW w:w="3114" w:type="dxa"/>
            <w:tcBorders>
              <w:top w:val="nil"/>
            </w:tcBorders>
          </w:tcPr>
          <w:p w14:paraId="4C4B6369" w14:textId="77777777" w:rsidR="00A17DF3" w:rsidRPr="00A17DF3" w:rsidRDefault="00BC6A45" w:rsidP="00DA29CF">
            <w:pPr>
              <w:pStyle w:val="ConsPlusCell"/>
              <w:ind w:left="-10" w:right="-75"/>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01.05</w:t>
            </w:r>
          </w:p>
          <w:p w14:paraId="47D2770B" w14:textId="6AC2BFF7" w:rsidR="00BC6A45" w:rsidRPr="009A7586" w:rsidRDefault="00BC6A45" w:rsidP="00DA29CF">
            <w:pPr>
              <w:pStyle w:val="ConsPlusCell"/>
              <w:ind w:left="-10" w:right="-75"/>
              <w:jc w:val="both"/>
              <w:rPr>
                <w:rFonts w:ascii="Times New Roman" w:hAnsi="Times New Roman" w:cs="Times New Roman"/>
                <w:sz w:val="20"/>
                <w:szCs w:val="20"/>
              </w:rPr>
            </w:pPr>
            <w:r w:rsidRPr="009A7586">
              <w:rPr>
                <w:rFonts w:ascii="Times New Roman" w:hAnsi="Times New Roman" w:cs="Times New Roman"/>
                <w:sz w:val="20"/>
                <w:szCs w:val="20"/>
              </w:rPr>
              <w:t>Обеспечение деятельности финансового органа</w:t>
            </w:r>
          </w:p>
        </w:tc>
        <w:tc>
          <w:tcPr>
            <w:tcW w:w="1984" w:type="dxa"/>
            <w:tcBorders>
              <w:left w:val="nil"/>
            </w:tcBorders>
          </w:tcPr>
          <w:p w14:paraId="702DCC71" w14:textId="77777777" w:rsidR="00BC6A45" w:rsidRPr="009A7586" w:rsidRDefault="00BC6A45"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14:paraId="2808F706" w14:textId="77777777" w:rsidR="00BC6A45" w:rsidRPr="009A7586" w:rsidRDefault="00BC6A45"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tc>
        <w:tc>
          <w:tcPr>
            <w:tcW w:w="2864" w:type="dxa"/>
            <w:tcBorders>
              <w:left w:val="nil"/>
            </w:tcBorders>
          </w:tcPr>
          <w:p w14:paraId="7AF97146" w14:textId="42C57808" w:rsidR="00BC6A45" w:rsidRPr="00A33D40"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A33D40">
              <w:rPr>
                <w:rFonts w:ascii="Times New Roman" w:hAnsi="Times New Roman" w:cs="Times New Roman"/>
                <w:sz w:val="20"/>
                <w:szCs w:val="20"/>
              </w:rPr>
              <w:t xml:space="preserve">Всего: </w:t>
            </w:r>
            <w:r w:rsidR="00544FD3" w:rsidRPr="00A33D40">
              <w:rPr>
                <w:rFonts w:ascii="Times New Roman" w:hAnsi="Times New Roman" w:cs="Times New Roman"/>
                <w:sz w:val="20"/>
                <w:szCs w:val="20"/>
              </w:rPr>
              <w:t>124 655,9</w:t>
            </w:r>
          </w:p>
          <w:p w14:paraId="4E7B914D" w14:textId="4030554A" w:rsidR="00BC6A45" w:rsidRPr="00335030" w:rsidRDefault="00BC6A45" w:rsidP="00DA29CF">
            <w:pPr>
              <w:widowControl w:val="0"/>
              <w:autoSpaceDE w:val="0"/>
              <w:autoSpaceDN w:val="0"/>
              <w:adjustRightInd w:val="0"/>
              <w:spacing w:after="0" w:line="240" w:lineRule="auto"/>
              <w:rPr>
                <w:rFonts w:ascii="Times New Roman" w:hAnsi="Times New Roman" w:cs="Times New Roman"/>
                <w:bCs/>
                <w:color w:val="000000" w:themeColor="text1"/>
                <w:sz w:val="20"/>
                <w:szCs w:val="20"/>
              </w:rPr>
            </w:pPr>
            <w:r w:rsidRPr="00335030">
              <w:rPr>
                <w:rFonts w:ascii="Times New Roman" w:hAnsi="Times New Roman" w:cs="Times New Roman"/>
                <w:bCs/>
                <w:color w:val="000000" w:themeColor="text1"/>
                <w:sz w:val="20"/>
                <w:szCs w:val="20"/>
              </w:rPr>
              <w:t xml:space="preserve">2020 г. – </w:t>
            </w:r>
            <w:r w:rsidRPr="00335030">
              <w:rPr>
                <w:rFonts w:ascii="Times New Roman" w:hAnsi="Times New Roman" w:cs="Times New Roman"/>
                <w:color w:val="000000" w:themeColor="text1"/>
                <w:sz w:val="20"/>
                <w:szCs w:val="20"/>
              </w:rPr>
              <w:t>23</w:t>
            </w:r>
            <w:r w:rsidR="003962AA" w:rsidRPr="00335030">
              <w:rPr>
                <w:rFonts w:ascii="Times New Roman" w:hAnsi="Times New Roman" w:cs="Times New Roman"/>
                <w:color w:val="000000" w:themeColor="text1"/>
                <w:sz w:val="20"/>
                <w:szCs w:val="20"/>
              </w:rPr>
              <w:t xml:space="preserve"> </w:t>
            </w:r>
            <w:r w:rsidRPr="00335030">
              <w:rPr>
                <w:rFonts w:ascii="Times New Roman" w:hAnsi="Times New Roman" w:cs="Times New Roman"/>
                <w:color w:val="000000" w:themeColor="text1"/>
                <w:sz w:val="20"/>
                <w:szCs w:val="20"/>
              </w:rPr>
              <w:t>666,5</w:t>
            </w:r>
          </w:p>
          <w:p w14:paraId="75820F03" w14:textId="11BBD568" w:rsidR="00BC6A45" w:rsidRPr="00335030" w:rsidRDefault="00BC6A45" w:rsidP="00DA29C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335030">
              <w:rPr>
                <w:rFonts w:ascii="Times New Roman" w:hAnsi="Times New Roman" w:cs="Times New Roman"/>
                <w:color w:val="000000" w:themeColor="text1"/>
                <w:sz w:val="20"/>
                <w:szCs w:val="20"/>
              </w:rPr>
              <w:t xml:space="preserve">2021 г. – </w:t>
            </w:r>
            <w:r w:rsidR="003962AA" w:rsidRPr="00335030">
              <w:rPr>
                <w:rFonts w:ascii="Times New Roman" w:hAnsi="Times New Roman" w:cs="Times New Roman"/>
                <w:color w:val="000000" w:themeColor="text1"/>
                <w:sz w:val="20"/>
                <w:szCs w:val="20"/>
              </w:rPr>
              <w:t>23 801,2 (ГОИ 21</w:t>
            </w:r>
            <w:r w:rsidR="0013019C" w:rsidRPr="00335030">
              <w:rPr>
                <w:rFonts w:ascii="Times New Roman" w:hAnsi="Times New Roman" w:cs="Times New Roman"/>
                <w:color w:val="000000" w:themeColor="text1"/>
                <w:sz w:val="20"/>
                <w:szCs w:val="20"/>
              </w:rPr>
              <w:t xml:space="preserve"> </w:t>
            </w:r>
            <w:r w:rsidR="003962AA" w:rsidRPr="00335030">
              <w:rPr>
                <w:rFonts w:ascii="Times New Roman" w:hAnsi="Times New Roman" w:cs="Times New Roman"/>
                <w:color w:val="000000" w:themeColor="text1"/>
                <w:sz w:val="20"/>
                <w:szCs w:val="20"/>
              </w:rPr>
              <w:t xml:space="preserve">746,4 </w:t>
            </w:r>
            <w:proofErr w:type="spellStart"/>
            <w:r w:rsidR="003962AA" w:rsidRPr="00335030">
              <w:rPr>
                <w:rFonts w:ascii="Times New Roman" w:hAnsi="Times New Roman" w:cs="Times New Roman"/>
                <w:color w:val="000000" w:themeColor="text1"/>
                <w:sz w:val="20"/>
                <w:szCs w:val="20"/>
              </w:rPr>
              <w:t>Мос.обл</w:t>
            </w:r>
            <w:proofErr w:type="spellEnd"/>
            <w:r w:rsidR="003962AA" w:rsidRPr="00335030">
              <w:rPr>
                <w:rFonts w:ascii="Times New Roman" w:hAnsi="Times New Roman" w:cs="Times New Roman"/>
                <w:color w:val="000000" w:themeColor="text1"/>
                <w:sz w:val="20"/>
                <w:szCs w:val="20"/>
              </w:rPr>
              <w:t>. 2</w:t>
            </w:r>
            <w:r w:rsidR="0013019C" w:rsidRPr="00335030">
              <w:rPr>
                <w:rFonts w:ascii="Times New Roman" w:hAnsi="Times New Roman" w:cs="Times New Roman"/>
                <w:color w:val="000000" w:themeColor="text1"/>
                <w:sz w:val="20"/>
                <w:szCs w:val="20"/>
              </w:rPr>
              <w:t xml:space="preserve"> </w:t>
            </w:r>
            <w:r w:rsidR="003962AA" w:rsidRPr="00335030">
              <w:rPr>
                <w:rFonts w:ascii="Times New Roman" w:hAnsi="Times New Roman" w:cs="Times New Roman"/>
                <w:color w:val="000000" w:themeColor="text1"/>
                <w:sz w:val="20"/>
                <w:szCs w:val="20"/>
              </w:rPr>
              <w:t>054,8)</w:t>
            </w:r>
          </w:p>
          <w:p w14:paraId="1986D057" w14:textId="6351FF3B" w:rsidR="00BC6A45" w:rsidRPr="00335030" w:rsidRDefault="00BC6A45" w:rsidP="00DA29C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335030">
              <w:rPr>
                <w:rFonts w:ascii="Times New Roman" w:hAnsi="Times New Roman" w:cs="Times New Roman"/>
                <w:color w:val="000000" w:themeColor="text1"/>
                <w:sz w:val="20"/>
                <w:szCs w:val="20"/>
              </w:rPr>
              <w:t xml:space="preserve">2022 г. – </w:t>
            </w:r>
            <w:r w:rsidR="00335030" w:rsidRPr="00335030">
              <w:rPr>
                <w:rFonts w:ascii="Times New Roman" w:hAnsi="Times New Roman" w:cs="Times New Roman"/>
                <w:color w:val="000000" w:themeColor="text1"/>
                <w:sz w:val="20"/>
                <w:szCs w:val="20"/>
              </w:rPr>
              <w:t>26 679,2</w:t>
            </w:r>
          </w:p>
          <w:p w14:paraId="63F362F5" w14:textId="54CBD147" w:rsidR="00BC6A45" w:rsidRPr="00335030" w:rsidRDefault="00BC6A45" w:rsidP="00DA29C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335030">
              <w:rPr>
                <w:rFonts w:ascii="Times New Roman" w:hAnsi="Times New Roman" w:cs="Times New Roman"/>
                <w:color w:val="000000" w:themeColor="text1"/>
                <w:sz w:val="20"/>
                <w:szCs w:val="20"/>
              </w:rPr>
              <w:t xml:space="preserve">2023 г. – </w:t>
            </w:r>
            <w:r w:rsidR="008C5FCC" w:rsidRPr="00335030">
              <w:rPr>
                <w:rFonts w:ascii="Times New Roman" w:hAnsi="Times New Roman" w:cs="Times New Roman"/>
                <w:color w:val="000000" w:themeColor="text1"/>
                <w:sz w:val="20"/>
                <w:szCs w:val="20"/>
              </w:rPr>
              <w:t>25 254,5</w:t>
            </w:r>
          </w:p>
          <w:p w14:paraId="0B284A8B" w14:textId="6E409F1A" w:rsidR="00BC6A45" w:rsidRPr="00CB0EB0" w:rsidRDefault="00BC6A45" w:rsidP="00DA29CF">
            <w:pPr>
              <w:widowControl w:val="0"/>
              <w:autoSpaceDE w:val="0"/>
              <w:autoSpaceDN w:val="0"/>
              <w:adjustRightInd w:val="0"/>
              <w:spacing w:after="0" w:line="240" w:lineRule="auto"/>
              <w:rPr>
                <w:rFonts w:ascii="Times New Roman" w:hAnsi="Times New Roman" w:cs="Times New Roman"/>
                <w:color w:val="FF0000"/>
                <w:sz w:val="20"/>
                <w:szCs w:val="20"/>
              </w:rPr>
            </w:pPr>
            <w:r w:rsidRPr="00335030">
              <w:rPr>
                <w:rFonts w:ascii="Times New Roman" w:hAnsi="Times New Roman" w:cs="Times New Roman"/>
                <w:color w:val="000000" w:themeColor="text1"/>
                <w:sz w:val="20"/>
                <w:szCs w:val="20"/>
              </w:rPr>
              <w:t xml:space="preserve">2024 г. – </w:t>
            </w:r>
            <w:r w:rsidR="008C5FCC" w:rsidRPr="00335030">
              <w:rPr>
                <w:rFonts w:ascii="Times New Roman" w:hAnsi="Times New Roman" w:cs="Times New Roman"/>
                <w:color w:val="000000" w:themeColor="text1"/>
                <w:sz w:val="20"/>
                <w:szCs w:val="20"/>
              </w:rPr>
              <w:t>25 254,5</w:t>
            </w:r>
          </w:p>
        </w:tc>
        <w:tc>
          <w:tcPr>
            <w:tcW w:w="1134" w:type="dxa"/>
            <w:tcBorders>
              <w:top w:val="nil"/>
              <w:bottom w:val="single" w:sz="4" w:space="0" w:color="000000"/>
            </w:tcBorders>
          </w:tcPr>
          <w:p w14:paraId="23C05B70" w14:textId="77777777" w:rsidR="00BC6A45" w:rsidRPr="009A7586" w:rsidRDefault="00BC6A45"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BC6A45" w:rsidRPr="009A7586" w14:paraId="5B18F092" w14:textId="77777777" w:rsidTr="001A1C01">
        <w:trPr>
          <w:trHeight w:val="1209"/>
        </w:trPr>
        <w:tc>
          <w:tcPr>
            <w:tcW w:w="3114" w:type="dxa"/>
            <w:tcBorders>
              <w:top w:val="nil"/>
            </w:tcBorders>
          </w:tcPr>
          <w:p w14:paraId="2C0B3CBE" w14:textId="77777777" w:rsidR="00A17DF3" w:rsidRPr="00A17DF3" w:rsidRDefault="00BC6A45" w:rsidP="00DA29CF">
            <w:pPr>
              <w:spacing w:after="0" w:line="240" w:lineRule="auto"/>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01.06</w:t>
            </w:r>
          </w:p>
          <w:p w14:paraId="528F5797" w14:textId="206A60AB" w:rsidR="00BC6A45" w:rsidRPr="009A7586" w:rsidRDefault="00BC6A45" w:rsidP="00DA29CF">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Расходы на обеспечение деятельности (оказание услуг) муниципальных учреждений – централизованная бухгалтерия муниципального образования</w:t>
            </w:r>
          </w:p>
        </w:tc>
        <w:tc>
          <w:tcPr>
            <w:tcW w:w="1984" w:type="dxa"/>
            <w:tcBorders>
              <w:left w:val="nil"/>
            </w:tcBorders>
          </w:tcPr>
          <w:p w14:paraId="60200E20" w14:textId="77777777" w:rsidR="00BC6A45" w:rsidRPr="009A7586" w:rsidRDefault="00BC6A45"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14:paraId="48CACC66" w14:textId="77777777" w:rsidR="00BC6A45" w:rsidRPr="009E5D78" w:rsidRDefault="00BC6A45" w:rsidP="00DA29CF">
            <w:pPr>
              <w:spacing w:after="0" w:line="240" w:lineRule="auto"/>
              <w:rPr>
                <w:rFonts w:ascii="Times New Roman" w:hAnsi="Times New Roman" w:cs="Times New Roman"/>
                <w:color w:val="000000" w:themeColor="text1"/>
                <w:sz w:val="20"/>
                <w:szCs w:val="20"/>
              </w:rPr>
            </w:pPr>
            <w:r w:rsidRPr="009E5D78">
              <w:rPr>
                <w:rFonts w:ascii="Times New Roman" w:hAnsi="Times New Roman" w:cs="Times New Roman"/>
                <w:color w:val="000000" w:themeColor="text1"/>
                <w:sz w:val="20"/>
                <w:szCs w:val="20"/>
              </w:rPr>
              <w:t>В пределах средств, выделенных на обеспечение деятельности</w:t>
            </w:r>
          </w:p>
        </w:tc>
        <w:tc>
          <w:tcPr>
            <w:tcW w:w="2864" w:type="dxa"/>
            <w:tcBorders>
              <w:left w:val="nil"/>
            </w:tcBorders>
          </w:tcPr>
          <w:p w14:paraId="271038AD" w14:textId="342663D0" w:rsidR="00BC6A45" w:rsidRPr="009E5D78" w:rsidRDefault="00BC6A45" w:rsidP="00DA29C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E5D78">
              <w:rPr>
                <w:rFonts w:ascii="Times New Roman" w:hAnsi="Times New Roman" w:cs="Times New Roman"/>
                <w:color w:val="000000" w:themeColor="text1"/>
                <w:sz w:val="20"/>
                <w:szCs w:val="20"/>
              </w:rPr>
              <w:t xml:space="preserve">Всего: </w:t>
            </w:r>
            <w:r w:rsidR="009E5D78">
              <w:rPr>
                <w:rFonts w:ascii="Times New Roman" w:hAnsi="Times New Roman" w:cs="Times New Roman"/>
                <w:sz w:val="20"/>
                <w:szCs w:val="20"/>
              </w:rPr>
              <w:t>376 733,1</w:t>
            </w:r>
          </w:p>
          <w:p w14:paraId="345B1399" w14:textId="2325B042" w:rsidR="00BC6A45" w:rsidRPr="009E5D78" w:rsidRDefault="00BC6A45" w:rsidP="00DA29CF">
            <w:pPr>
              <w:widowControl w:val="0"/>
              <w:autoSpaceDE w:val="0"/>
              <w:autoSpaceDN w:val="0"/>
              <w:adjustRightInd w:val="0"/>
              <w:spacing w:after="0" w:line="240" w:lineRule="auto"/>
              <w:rPr>
                <w:rFonts w:ascii="Times New Roman" w:hAnsi="Times New Roman" w:cs="Times New Roman"/>
                <w:bCs/>
                <w:color w:val="000000" w:themeColor="text1"/>
                <w:sz w:val="20"/>
                <w:szCs w:val="20"/>
              </w:rPr>
            </w:pPr>
            <w:r w:rsidRPr="009E5D78">
              <w:rPr>
                <w:rFonts w:ascii="Times New Roman" w:hAnsi="Times New Roman" w:cs="Times New Roman"/>
                <w:bCs/>
                <w:color w:val="000000" w:themeColor="text1"/>
                <w:sz w:val="20"/>
                <w:szCs w:val="20"/>
              </w:rPr>
              <w:t xml:space="preserve">2020 г. – </w:t>
            </w:r>
            <w:r w:rsidRPr="009E5D78">
              <w:rPr>
                <w:rFonts w:ascii="Times New Roman" w:hAnsi="Times New Roman" w:cs="Times New Roman"/>
                <w:color w:val="000000" w:themeColor="text1"/>
                <w:sz w:val="20"/>
                <w:szCs w:val="20"/>
              </w:rPr>
              <w:t>74</w:t>
            </w:r>
            <w:r w:rsidR="003962AA" w:rsidRPr="009E5D78">
              <w:rPr>
                <w:rFonts w:ascii="Times New Roman" w:hAnsi="Times New Roman" w:cs="Times New Roman"/>
                <w:color w:val="000000" w:themeColor="text1"/>
                <w:sz w:val="20"/>
                <w:szCs w:val="20"/>
              </w:rPr>
              <w:t xml:space="preserve"> </w:t>
            </w:r>
            <w:r w:rsidRPr="009E5D78">
              <w:rPr>
                <w:rFonts w:ascii="Times New Roman" w:hAnsi="Times New Roman" w:cs="Times New Roman"/>
                <w:color w:val="000000" w:themeColor="text1"/>
                <w:sz w:val="20"/>
                <w:szCs w:val="20"/>
              </w:rPr>
              <w:t>664,9</w:t>
            </w:r>
          </w:p>
          <w:p w14:paraId="250BAAC0" w14:textId="3061DCC6" w:rsidR="00BC6A45" w:rsidRPr="009E5D78" w:rsidRDefault="00BC6A45" w:rsidP="00DA29C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E5D78">
              <w:rPr>
                <w:rFonts w:ascii="Times New Roman" w:hAnsi="Times New Roman" w:cs="Times New Roman"/>
                <w:color w:val="000000" w:themeColor="text1"/>
                <w:sz w:val="20"/>
                <w:szCs w:val="20"/>
              </w:rPr>
              <w:t xml:space="preserve">2021 г. – </w:t>
            </w:r>
            <w:r w:rsidR="0013019C" w:rsidRPr="009E5D78">
              <w:rPr>
                <w:rFonts w:ascii="Times New Roman" w:hAnsi="Times New Roman" w:cs="Times New Roman"/>
                <w:color w:val="000000" w:themeColor="text1"/>
                <w:sz w:val="20"/>
                <w:szCs w:val="20"/>
              </w:rPr>
              <w:t xml:space="preserve">77 557,1 </w:t>
            </w:r>
            <w:r w:rsidR="003962AA" w:rsidRPr="009E5D78">
              <w:rPr>
                <w:rFonts w:ascii="Times New Roman" w:hAnsi="Times New Roman" w:cs="Times New Roman"/>
                <w:color w:val="000000" w:themeColor="text1"/>
                <w:sz w:val="20"/>
                <w:szCs w:val="20"/>
              </w:rPr>
              <w:t xml:space="preserve">(ГОИ </w:t>
            </w:r>
            <w:r w:rsidR="0013019C" w:rsidRPr="009E5D78">
              <w:rPr>
                <w:rFonts w:ascii="Times New Roman" w:hAnsi="Times New Roman" w:cs="Times New Roman"/>
                <w:color w:val="000000" w:themeColor="text1"/>
                <w:sz w:val="20"/>
                <w:szCs w:val="20"/>
              </w:rPr>
              <w:t xml:space="preserve">75 628,6 </w:t>
            </w:r>
            <w:proofErr w:type="spellStart"/>
            <w:r w:rsidR="003962AA" w:rsidRPr="009E5D78">
              <w:rPr>
                <w:rFonts w:ascii="Times New Roman" w:hAnsi="Times New Roman" w:cs="Times New Roman"/>
                <w:color w:val="000000" w:themeColor="text1"/>
                <w:sz w:val="20"/>
                <w:szCs w:val="20"/>
              </w:rPr>
              <w:t>Мос.обл</w:t>
            </w:r>
            <w:proofErr w:type="spellEnd"/>
            <w:r w:rsidR="003962AA" w:rsidRPr="009E5D78">
              <w:rPr>
                <w:rFonts w:ascii="Times New Roman" w:hAnsi="Times New Roman" w:cs="Times New Roman"/>
                <w:color w:val="000000" w:themeColor="text1"/>
                <w:sz w:val="20"/>
                <w:szCs w:val="20"/>
              </w:rPr>
              <w:t xml:space="preserve">. </w:t>
            </w:r>
            <w:r w:rsidR="0013019C" w:rsidRPr="009E5D78">
              <w:rPr>
                <w:rFonts w:ascii="Times New Roman" w:hAnsi="Times New Roman" w:cs="Times New Roman"/>
                <w:color w:val="000000" w:themeColor="text1"/>
                <w:sz w:val="20"/>
                <w:szCs w:val="20"/>
              </w:rPr>
              <w:t>1 928,5</w:t>
            </w:r>
            <w:r w:rsidR="003962AA" w:rsidRPr="009E5D78">
              <w:rPr>
                <w:rFonts w:ascii="Times New Roman" w:hAnsi="Times New Roman" w:cs="Times New Roman"/>
                <w:color w:val="000000" w:themeColor="text1"/>
                <w:sz w:val="20"/>
                <w:szCs w:val="20"/>
              </w:rPr>
              <w:t>)</w:t>
            </w:r>
          </w:p>
          <w:p w14:paraId="4BA25D3E" w14:textId="728FE542" w:rsidR="00BC6A45" w:rsidRPr="009E5D78" w:rsidRDefault="00BC6A45" w:rsidP="00DA29C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E5D78">
              <w:rPr>
                <w:rFonts w:ascii="Times New Roman" w:hAnsi="Times New Roman" w:cs="Times New Roman"/>
                <w:color w:val="000000" w:themeColor="text1"/>
                <w:sz w:val="20"/>
                <w:szCs w:val="20"/>
              </w:rPr>
              <w:t xml:space="preserve">2022 г. – </w:t>
            </w:r>
            <w:r w:rsidR="009E5D78" w:rsidRPr="009E5D78">
              <w:rPr>
                <w:rFonts w:ascii="Times New Roman" w:hAnsi="Times New Roman" w:cs="Times New Roman"/>
                <w:color w:val="000000" w:themeColor="text1"/>
                <w:sz w:val="20"/>
                <w:szCs w:val="20"/>
              </w:rPr>
              <w:t>87</w:t>
            </w:r>
            <w:r w:rsidR="008C5FCC" w:rsidRPr="009E5D78">
              <w:rPr>
                <w:rFonts w:ascii="Times New Roman" w:hAnsi="Times New Roman" w:cs="Times New Roman"/>
                <w:color w:val="000000" w:themeColor="text1"/>
                <w:sz w:val="20"/>
                <w:szCs w:val="20"/>
              </w:rPr>
              <w:t xml:space="preserve"> </w:t>
            </w:r>
            <w:r w:rsidR="009E5D78" w:rsidRPr="009E5D78">
              <w:rPr>
                <w:rFonts w:ascii="Times New Roman" w:hAnsi="Times New Roman" w:cs="Times New Roman"/>
                <w:color w:val="000000" w:themeColor="text1"/>
                <w:sz w:val="20"/>
                <w:szCs w:val="20"/>
              </w:rPr>
              <w:t>368</w:t>
            </w:r>
            <w:r w:rsidR="008C5FCC" w:rsidRPr="009E5D78">
              <w:rPr>
                <w:rFonts w:ascii="Times New Roman" w:hAnsi="Times New Roman" w:cs="Times New Roman"/>
                <w:color w:val="000000" w:themeColor="text1"/>
                <w:sz w:val="20"/>
                <w:szCs w:val="20"/>
              </w:rPr>
              <w:t>,</w:t>
            </w:r>
            <w:r w:rsidR="009E5D78" w:rsidRPr="009E5D78">
              <w:rPr>
                <w:rFonts w:ascii="Times New Roman" w:hAnsi="Times New Roman" w:cs="Times New Roman"/>
                <w:color w:val="000000" w:themeColor="text1"/>
                <w:sz w:val="20"/>
                <w:szCs w:val="20"/>
              </w:rPr>
              <w:t>1</w:t>
            </w:r>
          </w:p>
          <w:p w14:paraId="2EDFF708" w14:textId="52E040E1" w:rsidR="00BC6A45" w:rsidRPr="009E5D78" w:rsidRDefault="00BC6A45" w:rsidP="00DA29C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E5D78">
              <w:rPr>
                <w:rFonts w:ascii="Times New Roman" w:hAnsi="Times New Roman" w:cs="Times New Roman"/>
                <w:color w:val="000000" w:themeColor="text1"/>
                <w:sz w:val="20"/>
                <w:szCs w:val="20"/>
              </w:rPr>
              <w:t xml:space="preserve">2023 г. – </w:t>
            </w:r>
            <w:r w:rsidR="008C5FCC" w:rsidRPr="009E5D78">
              <w:rPr>
                <w:rFonts w:ascii="Times New Roman" w:hAnsi="Times New Roman" w:cs="Times New Roman"/>
                <w:color w:val="000000" w:themeColor="text1"/>
                <w:sz w:val="20"/>
                <w:szCs w:val="20"/>
              </w:rPr>
              <w:t>6</w:t>
            </w:r>
            <w:r w:rsidR="009E5D78" w:rsidRPr="009E5D78">
              <w:rPr>
                <w:rFonts w:ascii="Times New Roman" w:hAnsi="Times New Roman" w:cs="Times New Roman"/>
                <w:color w:val="000000" w:themeColor="text1"/>
                <w:sz w:val="20"/>
                <w:szCs w:val="20"/>
              </w:rPr>
              <w:t>7</w:t>
            </w:r>
            <w:r w:rsidR="008C5FCC" w:rsidRPr="009E5D78">
              <w:rPr>
                <w:rFonts w:ascii="Times New Roman" w:hAnsi="Times New Roman" w:cs="Times New Roman"/>
                <w:color w:val="000000" w:themeColor="text1"/>
                <w:sz w:val="20"/>
                <w:szCs w:val="20"/>
              </w:rPr>
              <w:t xml:space="preserve"> </w:t>
            </w:r>
            <w:r w:rsidR="009E5D78" w:rsidRPr="009E5D78">
              <w:rPr>
                <w:rFonts w:ascii="Times New Roman" w:hAnsi="Times New Roman" w:cs="Times New Roman"/>
                <w:color w:val="000000" w:themeColor="text1"/>
                <w:sz w:val="20"/>
                <w:szCs w:val="20"/>
              </w:rPr>
              <w:t>9</w:t>
            </w:r>
            <w:r w:rsidR="008C5FCC" w:rsidRPr="009E5D78">
              <w:rPr>
                <w:rFonts w:ascii="Times New Roman" w:hAnsi="Times New Roman" w:cs="Times New Roman"/>
                <w:color w:val="000000" w:themeColor="text1"/>
                <w:sz w:val="20"/>
                <w:szCs w:val="20"/>
              </w:rPr>
              <w:t>21,5</w:t>
            </w:r>
          </w:p>
          <w:p w14:paraId="6114A9C6" w14:textId="12CCBB3B" w:rsidR="00BC6A45" w:rsidRPr="009E5D78" w:rsidRDefault="00BC6A45" w:rsidP="00DA29C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E5D78">
              <w:rPr>
                <w:rFonts w:ascii="Times New Roman" w:hAnsi="Times New Roman" w:cs="Times New Roman"/>
                <w:color w:val="000000" w:themeColor="text1"/>
                <w:sz w:val="20"/>
                <w:szCs w:val="20"/>
              </w:rPr>
              <w:t xml:space="preserve">2024 г. – </w:t>
            </w:r>
            <w:r w:rsidR="008C5FCC" w:rsidRPr="009E5D78">
              <w:rPr>
                <w:rFonts w:ascii="Times New Roman" w:hAnsi="Times New Roman" w:cs="Times New Roman"/>
                <w:color w:val="000000" w:themeColor="text1"/>
                <w:sz w:val="20"/>
                <w:szCs w:val="20"/>
              </w:rPr>
              <w:t>69 221,5</w:t>
            </w:r>
          </w:p>
        </w:tc>
        <w:tc>
          <w:tcPr>
            <w:tcW w:w="1134" w:type="dxa"/>
            <w:tcBorders>
              <w:top w:val="nil"/>
              <w:bottom w:val="single" w:sz="4" w:space="0" w:color="000000"/>
            </w:tcBorders>
          </w:tcPr>
          <w:p w14:paraId="70C1EFC9" w14:textId="77777777" w:rsidR="00BC6A45" w:rsidRPr="009A7586" w:rsidRDefault="00BC6A45"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BC6A45" w:rsidRPr="009A7586" w14:paraId="42B75C9E" w14:textId="77777777" w:rsidTr="00A05ED3">
        <w:trPr>
          <w:trHeight w:val="1838"/>
        </w:trPr>
        <w:tc>
          <w:tcPr>
            <w:tcW w:w="3114" w:type="dxa"/>
            <w:tcBorders>
              <w:top w:val="nil"/>
              <w:bottom w:val="single" w:sz="4" w:space="0" w:color="auto"/>
            </w:tcBorders>
          </w:tcPr>
          <w:p w14:paraId="769EFAC2" w14:textId="77777777" w:rsidR="00A17DF3" w:rsidRPr="00A17DF3" w:rsidRDefault="00BC6A45" w:rsidP="00DA29CF">
            <w:pPr>
              <w:spacing w:after="0" w:line="240" w:lineRule="auto"/>
              <w:jc w:val="both"/>
              <w:rPr>
                <w:rFonts w:ascii="Times New Roman" w:hAnsi="Times New Roman" w:cs="Times New Roman"/>
                <w:i/>
                <w:iCs/>
                <w:sz w:val="20"/>
                <w:szCs w:val="20"/>
              </w:rPr>
            </w:pPr>
            <w:r w:rsidRPr="00A17DF3">
              <w:rPr>
                <w:rFonts w:ascii="Times New Roman" w:hAnsi="Times New Roman" w:cs="Times New Roman"/>
                <w:i/>
                <w:iCs/>
                <w:sz w:val="20"/>
                <w:szCs w:val="20"/>
              </w:rPr>
              <w:lastRenderedPageBreak/>
              <w:t>Мероприятие 01.07</w:t>
            </w:r>
          </w:p>
          <w:p w14:paraId="66D2094C" w14:textId="608B26F4" w:rsidR="00DA29CF" w:rsidRPr="009A7586" w:rsidRDefault="00BC6A45" w:rsidP="00DA29CF">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Расходы на обеспечение деятельности (оказание услуг) муниципальных учреждений – обеспечение деятельности органов местного самоуправления (торги. Закупка, хозяйственно-эксплуатационная служба)</w:t>
            </w:r>
          </w:p>
        </w:tc>
        <w:tc>
          <w:tcPr>
            <w:tcW w:w="1984" w:type="dxa"/>
            <w:tcBorders>
              <w:left w:val="nil"/>
              <w:bottom w:val="single" w:sz="4" w:space="0" w:color="auto"/>
            </w:tcBorders>
          </w:tcPr>
          <w:p w14:paraId="31701F87" w14:textId="77777777" w:rsidR="00BC6A45" w:rsidRDefault="00BC6A45"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p w14:paraId="1430D7A7" w14:textId="77777777" w:rsidR="00DA29CF" w:rsidRDefault="00DA29CF" w:rsidP="00DA29CF">
            <w:pPr>
              <w:spacing w:after="0" w:line="240" w:lineRule="auto"/>
              <w:jc w:val="center"/>
              <w:rPr>
                <w:rFonts w:ascii="Times New Roman" w:hAnsi="Times New Roman" w:cs="Times New Roman"/>
                <w:sz w:val="20"/>
                <w:szCs w:val="20"/>
              </w:rPr>
            </w:pPr>
          </w:p>
          <w:p w14:paraId="64FACCA7" w14:textId="77777777" w:rsidR="00DA29CF" w:rsidRDefault="00DA29CF" w:rsidP="00DA29CF">
            <w:pPr>
              <w:spacing w:after="0" w:line="240" w:lineRule="auto"/>
              <w:jc w:val="center"/>
              <w:rPr>
                <w:rFonts w:ascii="Times New Roman" w:hAnsi="Times New Roman" w:cs="Times New Roman"/>
                <w:sz w:val="20"/>
                <w:szCs w:val="20"/>
              </w:rPr>
            </w:pPr>
          </w:p>
          <w:p w14:paraId="3F7498B2" w14:textId="77777777" w:rsidR="00DA29CF" w:rsidRDefault="00DA29CF" w:rsidP="00DA29CF">
            <w:pPr>
              <w:spacing w:after="0" w:line="240" w:lineRule="auto"/>
              <w:jc w:val="center"/>
              <w:rPr>
                <w:rFonts w:ascii="Times New Roman" w:hAnsi="Times New Roman" w:cs="Times New Roman"/>
                <w:sz w:val="20"/>
                <w:szCs w:val="20"/>
              </w:rPr>
            </w:pPr>
          </w:p>
          <w:p w14:paraId="2684BCA1" w14:textId="77777777" w:rsidR="00DA29CF" w:rsidRDefault="00DA29CF" w:rsidP="00DA29CF">
            <w:pPr>
              <w:spacing w:after="0" w:line="240" w:lineRule="auto"/>
              <w:jc w:val="center"/>
              <w:rPr>
                <w:rFonts w:ascii="Times New Roman" w:hAnsi="Times New Roman" w:cs="Times New Roman"/>
                <w:sz w:val="20"/>
                <w:szCs w:val="20"/>
              </w:rPr>
            </w:pPr>
          </w:p>
          <w:p w14:paraId="22BB96E8" w14:textId="4D453DC9" w:rsidR="00DA29CF" w:rsidRPr="009A7586" w:rsidRDefault="00DA29CF" w:rsidP="00A05ED3">
            <w:pPr>
              <w:spacing w:after="0" w:line="240" w:lineRule="auto"/>
              <w:rPr>
                <w:rFonts w:ascii="Times New Roman" w:hAnsi="Times New Roman" w:cs="Times New Roman"/>
                <w:sz w:val="20"/>
                <w:szCs w:val="20"/>
              </w:rPr>
            </w:pPr>
          </w:p>
        </w:tc>
        <w:tc>
          <w:tcPr>
            <w:tcW w:w="5987" w:type="dxa"/>
            <w:gridSpan w:val="2"/>
            <w:tcBorders>
              <w:top w:val="nil"/>
              <w:bottom w:val="single" w:sz="4" w:space="0" w:color="auto"/>
            </w:tcBorders>
          </w:tcPr>
          <w:p w14:paraId="66B98433" w14:textId="77777777" w:rsidR="00BC6A45" w:rsidRDefault="00BC6A45"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p w14:paraId="17F85F54" w14:textId="77777777" w:rsidR="00DA29CF" w:rsidRDefault="00DA29CF" w:rsidP="00DA29CF">
            <w:pPr>
              <w:spacing w:after="0" w:line="240" w:lineRule="auto"/>
              <w:rPr>
                <w:rFonts w:ascii="Times New Roman" w:hAnsi="Times New Roman" w:cs="Times New Roman"/>
                <w:sz w:val="20"/>
                <w:szCs w:val="20"/>
              </w:rPr>
            </w:pPr>
          </w:p>
          <w:p w14:paraId="48FB944D" w14:textId="77777777" w:rsidR="00DA29CF" w:rsidRDefault="00DA29CF" w:rsidP="00DA29CF">
            <w:pPr>
              <w:spacing w:after="0" w:line="240" w:lineRule="auto"/>
              <w:rPr>
                <w:rFonts w:ascii="Times New Roman" w:hAnsi="Times New Roman" w:cs="Times New Roman"/>
                <w:sz w:val="20"/>
                <w:szCs w:val="20"/>
              </w:rPr>
            </w:pPr>
          </w:p>
          <w:p w14:paraId="09CF8DDB" w14:textId="77777777" w:rsidR="00DA29CF" w:rsidRDefault="00DA29CF" w:rsidP="00DA29CF">
            <w:pPr>
              <w:spacing w:after="0" w:line="240" w:lineRule="auto"/>
              <w:rPr>
                <w:rFonts w:ascii="Times New Roman" w:hAnsi="Times New Roman" w:cs="Times New Roman"/>
                <w:sz w:val="20"/>
                <w:szCs w:val="20"/>
              </w:rPr>
            </w:pPr>
          </w:p>
          <w:p w14:paraId="5ED72BC4" w14:textId="77777777" w:rsidR="00DA29CF" w:rsidRDefault="00DA29CF" w:rsidP="00DA29CF">
            <w:pPr>
              <w:spacing w:after="0" w:line="240" w:lineRule="auto"/>
              <w:rPr>
                <w:rFonts w:ascii="Times New Roman" w:hAnsi="Times New Roman" w:cs="Times New Roman"/>
                <w:sz w:val="20"/>
                <w:szCs w:val="20"/>
              </w:rPr>
            </w:pPr>
          </w:p>
          <w:p w14:paraId="288A41A1" w14:textId="77777777" w:rsidR="00DA29CF" w:rsidRDefault="00DA29CF" w:rsidP="00DA29CF">
            <w:pPr>
              <w:spacing w:after="0" w:line="240" w:lineRule="auto"/>
              <w:rPr>
                <w:rFonts w:ascii="Times New Roman" w:hAnsi="Times New Roman" w:cs="Times New Roman"/>
                <w:sz w:val="20"/>
                <w:szCs w:val="20"/>
              </w:rPr>
            </w:pPr>
          </w:p>
          <w:p w14:paraId="3791B64A" w14:textId="77777777" w:rsidR="00DA29CF" w:rsidRDefault="00DA29CF" w:rsidP="00DA29CF">
            <w:pPr>
              <w:spacing w:after="0" w:line="240" w:lineRule="auto"/>
              <w:rPr>
                <w:rFonts w:ascii="Times New Roman" w:hAnsi="Times New Roman" w:cs="Times New Roman"/>
                <w:sz w:val="20"/>
                <w:szCs w:val="20"/>
              </w:rPr>
            </w:pPr>
          </w:p>
          <w:p w14:paraId="11990425" w14:textId="189F6FD3" w:rsidR="00DA29CF" w:rsidRPr="009A7586" w:rsidRDefault="00DA29CF" w:rsidP="00DA29CF">
            <w:pPr>
              <w:spacing w:after="0" w:line="240" w:lineRule="auto"/>
              <w:rPr>
                <w:rFonts w:ascii="Times New Roman" w:hAnsi="Times New Roman" w:cs="Times New Roman"/>
                <w:sz w:val="20"/>
                <w:szCs w:val="20"/>
              </w:rPr>
            </w:pPr>
          </w:p>
        </w:tc>
        <w:tc>
          <w:tcPr>
            <w:tcW w:w="2864" w:type="dxa"/>
            <w:tcBorders>
              <w:left w:val="nil"/>
              <w:bottom w:val="single" w:sz="4" w:space="0" w:color="auto"/>
            </w:tcBorders>
          </w:tcPr>
          <w:p w14:paraId="3640CC52" w14:textId="6A9501CE" w:rsidR="00BC6A45" w:rsidRPr="00335030" w:rsidRDefault="00BC6A45" w:rsidP="00DA29C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335030">
              <w:rPr>
                <w:rFonts w:ascii="Times New Roman" w:hAnsi="Times New Roman" w:cs="Times New Roman"/>
                <w:color w:val="000000" w:themeColor="text1"/>
                <w:sz w:val="20"/>
                <w:szCs w:val="20"/>
              </w:rPr>
              <w:t xml:space="preserve">Всего: </w:t>
            </w:r>
            <w:r w:rsidR="009E5D78" w:rsidRPr="00760897">
              <w:rPr>
                <w:rFonts w:ascii="Times New Roman" w:hAnsi="Times New Roman" w:cs="Times New Roman"/>
                <w:sz w:val="20"/>
                <w:szCs w:val="20"/>
              </w:rPr>
              <w:t>1</w:t>
            </w:r>
            <w:r w:rsidR="009E5D78">
              <w:rPr>
                <w:rFonts w:ascii="Times New Roman" w:hAnsi="Times New Roman" w:cs="Times New Roman"/>
                <w:sz w:val="20"/>
                <w:szCs w:val="20"/>
              </w:rPr>
              <w:t> </w:t>
            </w:r>
            <w:r w:rsidR="009E5D78" w:rsidRPr="00760897">
              <w:rPr>
                <w:rFonts w:ascii="Times New Roman" w:hAnsi="Times New Roman" w:cs="Times New Roman"/>
                <w:sz w:val="20"/>
                <w:szCs w:val="20"/>
              </w:rPr>
              <w:t>183</w:t>
            </w:r>
            <w:r w:rsidR="009E5D78">
              <w:rPr>
                <w:rFonts w:ascii="Times New Roman" w:hAnsi="Times New Roman" w:cs="Times New Roman"/>
                <w:sz w:val="20"/>
                <w:szCs w:val="20"/>
              </w:rPr>
              <w:t xml:space="preserve"> </w:t>
            </w:r>
            <w:r w:rsidR="009E5D78" w:rsidRPr="00760897">
              <w:rPr>
                <w:rFonts w:ascii="Times New Roman" w:hAnsi="Times New Roman" w:cs="Times New Roman"/>
                <w:sz w:val="20"/>
                <w:szCs w:val="20"/>
              </w:rPr>
              <w:t>316,</w:t>
            </w:r>
            <w:r w:rsidR="009E5D78">
              <w:rPr>
                <w:rFonts w:ascii="Times New Roman" w:hAnsi="Times New Roman" w:cs="Times New Roman"/>
                <w:sz w:val="20"/>
                <w:szCs w:val="20"/>
              </w:rPr>
              <w:t>2</w:t>
            </w:r>
          </w:p>
          <w:p w14:paraId="6EEB2733" w14:textId="1A757BF3" w:rsidR="00BC6A45" w:rsidRPr="00335030" w:rsidRDefault="00BC6A45" w:rsidP="00DA29CF">
            <w:pPr>
              <w:widowControl w:val="0"/>
              <w:autoSpaceDE w:val="0"/>
              <w:autoSpaceDN w:val="0"/>
              <w:adjustRightInd w:val="0"/>
              <w:spacing w:after="0" w:line="240" w:lineRule="auto"/>
              <w:rPr>
                <w:rFonts w:ascii="Times New Roman" w:hAnsi="Times New Roman" w:cs="Times New Roman"/>
                <w:bCs/>
                <w:color w:val="000000" w:themeColor="text1"/>
                <w:sz w:val="20"/>
                <w:szCs w:val="20"/>
              </w:rPr>
            </w:pPr>
            <w:r w:rsidRPr="00335030">
              <w:rPr>
                <w:rFonts w:ascii="Times New Roman" w:hAnsi="Times New Roman" w:cs="Times New Roman"/>
                <w:bCs/>
                <w:color w:val="000000" w:themeColor="text1"/>
                <w:sz w:val="20"/>
                <w:szCs w:val="20"/>
              </w:rPr>
              <w:t xml:space="preserve">2020 г. – </w:t>
            </w:r>
            <w:r w:rsidRPr="00335030">
              <w:rPr>
                <w:rFonts w:ascii="Times New Roman" w:hAnsi="Times New Roman" w:cs="Times New Roman"/>
                <w:color w:val="000000" w:themeColor="text1"/>
                <w:sz w:val="20"/>
                <w:szCs w:val="20"/>
              </w:rPr>
              <w:t>177</w:t>
            </w:r>
            <w:r w:rsidR="0013019C" w:rsidRPr="00335030">
              <w:rPr>
                <w:rFonts w:ascii="Times New Roman" w:hAnsi="Times New Roman" w:cs="Times New Roman"/>
                <w:color w:val="000000" w:themeColor="text1"/>
                <w:sz w:val="20"/>
                <w:szCs w:val="20"/>
              </w:rPr>
              <w:t xml:space="preserve"> </w:t>
            </w:r>
            <w:r w:rsidRPr="00335030">
              <w:rPr>
                <w:rFonts w:ascii="Times New Roman" w:hAnsi="Times New Roman" w:cs="Times New Roman"/>
                <w:color w:val="000000" w:themeColor="text1"/>
                <w:sz w:val="20"/>
                <w:szCs w:val="20"/>
              </w:rPr>
              <w:t>094,9</w:t>
            </w:r>
          </w:p>
          <w:p w14:paraId="4E4BBF52" w14:textId="059325A7" w:rsidR="00BC6A45" w:rsidRPr="00335030" w:rsidRDefault="00BC6A45" w:rsidP="00DA29C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335030">
              <w:rPr>
                <w:rFonts w:ascii="Times New Roman" w:hAnsi="Times New Roman" w:cs="Times New Roman"/>
                <w:color w:val="000000" w:themeColor="text1"/>
                <w:sz w:val="20"/>
                <w:szCs w:val="20"/>
              </w:rPr>
              <w:t xml:space="preserve">2021 г. – </w:t>
            </w:r>
            <w:r w:rsidR="00992EFB" w:rsidRPr="00335030">
              <w:rPr>
                <w:rFonts w:ascii="Times New Roman" w:hAnsi="Times New Roman" w:cs="Times New Roman"/>
                <w:color w:val="000000" w:themeColor="text1"/>
                <w:sz w:val="20"/>
                <w:szCs w:val="20"/>
              </w:rPr>
              <w:t>239</w:t>
            </w:r>
            <w:r w:rsidR="0013019C" w:rsidRPr="00335030">
              <w:rPr>
                <w:rFonts w:ascii="Times New Roman" w:hAnsi="Times New Roman" w:cs="Times New Roman"/>
                <w:color w:val="000000" w:themeColor="text1"/>
                <w:sz w:val="20"/>
                <w:szCs w:val="20"/>
              </w:rPr>
              <w:t xml:space="preserve"> </w:t>
            </w:r>
            <w:r w:rsidR="00992EFB" w:rsidRPr="00335030">
              <w:rPr>
                <w:rFonts w:ascii="Times New Roman" w:hAnsi="Times New Roman" w:cs="Times New Roman"/>
                <w:color w:val="000000" w:themeColor="text1"/>
                <w:sz w:val="20"/>
                <w:szCs w:val="20"/>
              </w:rPr>
              <w:t>866,5 (ГОИ 220</w:t>
            </w:r>
            <w:r w:rsidR="0013019C" w:rsidRPr="00335030">
              <w:rPr>
                <w:rFonts w:ascii="Times New Roman" w:hAnsi="Times New Roman" w:cs="Times New Roman"/>
                <w:color w:val="000000" w:themeColor="text1"/>
                <w:sz w:val="20"/>
                <w:szCs w:val="20"/>
              </w:rPr>
              <w:t xml:space="preserve"> </w:t>
            </w:r>
            <w:r w:rsidR="00992EFB" w:rsidRPr="00335030">
              <w:rPr>
                <w:rFonts w:ascii="Times New Roman" w:hAnsi="Times New Roman" w:cs="Times New Roman"/>
                <w:color w:val="000000" w:themeColor="text1"/>
                <w:sz w:val="20"/>
                <w:szCs w:val="20"/>
              </w:rPr>
              <w:t xml:space="preserve">028,4 </w:t>
            </w:r>
            <w:proofErr w:type="spellStart"/>
            <w:r w:rsidR="00992EFB" w:rsidRPr="00335030">
              <w:rPr>
                <w:rFonts w:ascii="Times New Roman" w:hAnsi="Times New Roman" w:cs="Times New Roman"/>
                <w:color w:val="000000" w:themeColor="text1"/>
                <w:sz w:val="20"/>
                <w:szCs w:val="20"/>
              </w:rPr>
              <w:t>Мос.обл</w:t>
            </w:r>
            <w:proofErr w:type="spellEnd"/>
            <w:r w:rsidR="00992EFB" w:rsidRPr="00335030">
              <w:rPr>
                <w:rFonts w:ascii="Times New Roman" w:hAnsi="Times New Roman" w:cs="Times New Roman"/>
                <w:color w:val="000000" w:themeColor="text1"/>
                <w:sz w:val="20"/>
                <w:szCs w:val="20"/>
              </w:rPr>
              <w:t>. 19</w:t>
            </w:r>
            <w:r w:rsidR="0013019C" w:rsidRPr="00335030">
              <w:rPr>
                <w:rFonts w:ascii="Times New Roman" w:hAnsi="Times New Roman" w:cs="Times New Roman"/>
                <w:color w:val="000000" w:themeColor="text1"/>
                <w:sz w:val="20"/>
                <w:szCs w:val="20"/>
              </w:rPr>
              <w:t xml:space="preserve"> </w:t>
            </w:r>
            <w:r w:rsidR="00992EFB" w:rsidRPr="00335030">
              <w:rPr>
                <w:rFonts w:ascii="Times New Roman" w:hAnsi="Times New Roman" w:cs="Times New Roman"/>
                <w:color w:val="000000" w:themeColor="text1"/>
                <w:sz w:val="20"/>
                <w:szCs w:val="20"/>
              </w:rPr>
              <w:t>838,1)</w:t>
            </w:r>
          </w:p>
          <w:p w14:paraId="4AF786ED" w14:textId="233CFA2E" w:rsidR="00BC6A45" w:rsidRPr="009E5D78" w:rsidRDefault="00BC6A45" w:rsidP="00DA29C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E5D78">
              <w:rPr>
                <w:rFonts w:ascii="Times New Roman" w:hAnsi="Times New Roman" w:cs="Times New Roman"/>
                <w:color w:val="000000" w:themeColor="text1"/>
                <w:sz w:val="20"/>
                <w:szCs w:val="20"/>
              </w:rPr>
              <w:t xml:space="preserve">2022 г. – </w:t>
            </w:r>
            <w:r w:rsidR="009E5D78" w:rsidRPr="009E5D78">
              <w:rPr>
                <w:rFonts w:ascii="Times New Roman" w:hAnsi="Times New Roman" w:cs="Times New Roman"/>
                <w:color w:val="000000" w:themeColor="text1"/>
                <w:sz w:val="20"/>
                <w:szCs w:val="20"/>
              </w:rPr>
              <w:t>312 300,8</w:t>
            </w:r>
          </w:p>
          <w:p w14:paraId="15001FA5" w14:textId="59C1FF93" w:rsidR="00BC6A45" w:rsidRPr="009E5D78" w:rsidRDefault="00BC6A45" w:rsidP="00DA29C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E5D78">
              <w:rPr>
                <w:rFonts w:ascii="Times New Roman" w:hAnsi="Times New Roman" w:cs="Times New Roman"/>
                <w:color w:val="000000" w:themeColor="text1"/>
                <w:sz w:val="20"/>
                <w:szCs w:val="20"/>
              </w:rPr>
              <w:t xml:space="preserve">2023 г. – </w:t>
            </w:r>
            <w:r w:rsidR="008C5FCC" w:rsidRPr="009E5D78">
              <w:rPr>
                <w:rFonts w:ascii="Times New Roman" w:hAnsi="Times New Roman" w:cs="Times New Roman"/>
                <w:color w:val="000000" w:themeColor="text1"/>
                <w:sz w:val="20"/>
                <w:szCs w:val="20"/>
              </w:rPr>
              <w:t>227 027,0</w:t>
            </w:r>
          </w:p>
          <w:p w14:paraId="5232CCF4" w14:textId="4D4B3877" w:rsidR="00DA29CF" w:rsidRPr="009E5D78" w:rsidRDefault="00BC6A45" w:rsidP="00DA29C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E5D78">
              <w:rPr>
                <w:rFonts w:ascii="Times New Roman" w:hAnsi="Times New Roman" w:cs="Times New Roman"/>
                <w:color w:val="000000" w:themeColor="text1"/>
                <w:sz w:val="20"/>
                <w:szCs w:val="20"/>
              </w:rPr>
              <w:t xml:space="preserve">2024 г. – </w:t>
            </w:r>
            <w:r w:rsidR="008C5FCC" w:rsidRPr="009E5D78">
              <w:rPr>
                <w:rFonts w:ascii="Times New Roman" w:hAnsi="Times New Roman" w:cs="Times New Roman"/>
                <w:color w:val="000000" w:themeColor="text1"/>
                <w:sz w:val="20"/>
                <w:szCs w:val="20"/>
              </w:rPr>
              <w:t>227 027,0</w:t>
            </w:r>
          </w:p>
          <w:p w14:paraId="40CAC5D9" w14:textId="4E7DFBD4" w:rsidR="00DA29CF" w:rsidRPr="00CB0EB0" w:rsidRDefault="00DA29CF" w:rsidP="00DA29CF">
            <w:pPr>
              <w:widowControl w:val="0"/>
              <w:autoSpaceDE w:val="0"/>
              <w:autoSpaceDN w:val="0"/>
              <w:adjustRightInd w:val="0"/>
              <w:spacing w:after="0" w:line="240" w:lineRule="auto"/>
              <w:rPr>
                <w:rFonts w:ascii="Times New Roman" w:hAnsi="Times New Roman" w:cs="Times New Roman"/>
                <w:color w:val="FF0000"/>
                <w:sz w:val="20"/>
                <w:szCs w:val="20"/>
              </w:rPr>
            </w:pPr>
          </w:p>
        </w:tc>
        <w:tc>
          <w:tcPr>
            <w:tcW w:w="1134" w:type="dxa"/>
            <w:tcBorders>
              <w:top w:val="nil"/>
              <w:bottom w:val="single" w:sz="4" w:space="0" w:color="auto"/>
            </w:tcBorders>
          </w:tcPr>
          <w:p w14:paraId="13CAE623" w14:textId="77777777" w:rsidR="00BC6A45" w:rsidRDefault="00BC6A45"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p w14:paraId="0DF77A12" w14:textId="77777777" w:rsidR="00DA29CF" w:rsidRDefault="00DA29CF"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p w14:paraId="6A4A0D36" w14:textId="77777777" w:rsidR="00DA29CF" w:rsidRDefault="00DA29CF"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p w14:paraId="625983DC" w14:textId="77777777" w:rsidR="00DA29CF" w:rsidRDefault="00DA29CF"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p w14:paraId="5762DE01" w14:textId="77777777" w:rsidR="00DA29CF" w:rsidRDefault="00DA29CF"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p w14:paraId="1B7BD1BC" w14:textId="77777777" w:rsidR="00DA29CF" w:rsidRDefault="00DA29CF"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p w14:paraId="78B8418B" w14:textId="77777777" w:rsidR="00DA29CF" w:rsidRDefault="00DA29CF"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p w14:paraId="3E14E58E" w14:textId="4FB771FF" w:rsidR="00DA29CF" w:rsidRPr="009A7586" w:rsidRDefault="00DA29CF"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FA7D9F" w:rsidRPr="009A7586" w14:paraId="2C30CEA3" w14:textId="77777777" w:rsidTr="001A1C01">
        <w:trPr>
          <w:trHeight w:val="1183"/>
        </w:trPr>
        <w:tc>
          <w:tcPr>
            <w:tcW w:w="3114" w:type="dxa"/>
            <w:tcBorders>
              <w:top w:val="single" w:sz="4" w:space="0" w:color="auto"/>
            </w:tcBorders>
          </w:tcPr>
          <w:p w14:paraId="12323B94" w14:textId="77777777" w:rsidR="00FA7D9F" w:rsidRPr="003F475C" w:rsidRDefault="00FA7D9F" w:rsidP="00FA7D9F">
            <w:pPr>
              <w:autoSpaceDE w:val="0"/>
              <w:autoSpaceDN w:val="0"/>
              <w:adjustRightInd w:val="0"/>
              <w:spacing w:after="0" w:line="240" w:lineRule="auto"/>
              <w:rPr>
                <w:rFonts w:ascii="Times New Roman" w:hAnsi="Times New Roman" w:cs="Times New Roman"/>
                <w:bCs/>
                <w:i/>
                <w:iCs/>
                <w:sz w:val="20"/>
                <w:szCs w:val="20"/>
              </w:rPr>
            </w:pPr>
            <w:r w:rsidRPr="003F475C">
              <w:rPr>
                <w:rFonts w:ascii="Times New Roman" w:hAnsi="Times New Roman" w:cs="Times New Roman"/>
                <w:bCs/>
                <w:i/>
                <w:iCs/>
                <w:sz w:val="20"/>
                <w:szCs w:val="20"/>
              </w:rPr>
              <w:t>Мероприятие 01.08</w:t>
            </w:r>
          </w:p>
          <w:p w14:paraId="2BE911CF" w14:textId="2C244707" w:rsidR="00FA7D9F" w:rsidRPr="00A17DF3" w:rsidRDefault="00FA7D9F" w:rsidP="00FA7D9F">
            <w:pPr>
              <w:spacing w:after="0" w:line="240" w:lineRule="auto"/>
              <w:jc w:val="both"/>
              <w:rPr>
                <w:rFonts w:ascii="Times New Roman" w:hAnsi="Times New Roman" w:cs="Times New Roman"/>
                <w:i/>
                <w:iCs/>
                <w:sz w:val="20"/>
                <w:szCs w:val="20"/>
              </w:rPr>
            </w:pPr>
            <w:r w:rsidRPr="003F475C">
              <w:rPr>
                <w:rFonts w:ascii="Times New Roman" w:hAnsi="Times New Roman" w:cs="Times New Roman"/>
                <w:iCs/>
                <w:sz w:val="20"/>
                <w:szCs w:val="20"/>
              </w:rPr>
              <w:t>Организация и осуществление мероприятий по мобилизационной подготовке</w:t>
            </w:r>
          </w:p>
        </w:tc>
        <w:tc>
          <w:tcPr>
            <w:tcW w:w="1984" w:type="dxa"/>
            <w:tcBorders>
              <w:top w:val="single" w:sz="4" w:space="0" w:color="auto"/>
              <w:left w:val="nil"/>
            </w:tcBorders>
          </w:tcPr>
          <w:p w14:paraId="275CFC28" w14:textId="712C9DB4" w:rsidR="00FA7D9F" w:rsidRPr="009A7586" w:rsidRDefault="00FA7D9F" w:rsidP="00FA7D9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single" w:sz="4" w:space="0" w:color="auto"/>
            </w:tcBorders>
          </w:tcPr>
          <w:p w14:paraId="57AAF7E1" w14:textId="77777777" w:rsidR="00FA7D9F" w:rsidRDefault="00FA7D9F" w:rsidP="00FA7D9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p w14:paraId="354248B9" w14:textId="77777777" w:rsidR="00FA7D9F" w:rsidRPr="009A7586" w:rsidRDefault="00FA7D9F" w:rsidP="00FA7D9F">
            <w:pPr>
              <w:spacing w:after="0" w:line="240" w:lineRule="auto"/>
              <w:rPr>
                <w:rFonts w:ascii="Times New Roman" w:hAnsi="Times New Roman" w:cs="Times New Roman"/>
                <w:sz w:val="20"/>
                <w:szCs w:val="20"/>
              </w:rPr>
            </w:pPr>
          </w:p>
        </w:tc>
        <w:tc>
          <w:tcPr>
            <w:tcW w:w="2864" w:type="dxa"/>
            <w:tcBorders>
              <w:top w:val="single" w:sz="4" w:space="0" w:color="auto"/>
              <w:left w:val="nil"/>
            </w:tcBorders>
          </w:tcPr>
          <w:p w14:paraId="13E744F7" w14:textId="218C02BC" w:rsidR="00FA7D9F" w:rsidRPr="009E5D78" w:rsidRDefault="00FA7D9F" w:rsidP="00FA7D9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E5D78">
              <w:rPr>
                <w:rFonts w:ascii="Times New Roman" w:hAnsi="Times New Roman" w:cs="Times New Roman"/>
                <w:color w:val="000000" w:themeColor="text1"/>
                <w:sz w:val="20"/>
                <w:szCs w:val="20"/>
              </w:rPr>
              <w:t xml:space="preserve">Всего: </w:t>
            </w:r>
            <w:r w:rsidR="009E5D78" w:rsidRPr="009E5D78">
              <w:rPr>
                <w:rFonts w:ascii="Times New Roman" w:hAnsi="Times New Roman" w:cs="Times New Roman"/>
                <w:color w:val="000000" w:themeColor="text1"/>
                <w:sz w:val="20"/>
                <w:szCs w:val="20"/>
              </w:rPr>
              <w:t>2 099,3</w:t>
            </w:r>
          </w:p>
          <w:p w14:paraId="2A4D6105" w14:textId="34DA0357" w:rsidR="00FA7D9F" w:rsidRPr="009E5D78" w:rsidRDefault="00FA7D9F" w:rsidP="00FA7D9F">
            <w:pPr>
              <w:widowControl w:val="0"/>
              <w:autoSpaceDE w:val="0"/>
              <w:autoSpaceDN w:val="0"/>
              <w:adjustRightInd w:val="0"/>
              <w:spacing w:after="0" w:line="240" w:lineRule="auto"/>
              <w:rPr>
                <w:rFonts w:ascii="Times New Roman" w:hAnsi="Times New Roman" w:cs="Times New Roman"/>
                <w:bCs/>
                <w:color w:val="000000" w:themeColor="text1"/>
                <w:sz w:val="20"/>
                <w:szCs w:val="20"/>
              </w:rPr>
            </w:pPr>
            <w:r w:rsidRPr="009E5D78">
              <w:rPr>
                <w:rFonts w:ascii="Times New Roman" w:hAnsi="Times New Roman" w:cs="Times New Roman"/>
                <w:bCs/>
                <w:color w:val="000000" w:themeColor="text1"/>
                <w:sz w:val="20"/>
                <w:szCs w:val="20"/>
              </w:rPr>
              <w:t xml:space="preserve">2020 г. – </w:t>
            </w:r>
            <w:r w:rsidRPr="009E5D78">
              <w:rPr>
                <w:rFonts w:ascii="Times New Roman" w:hAnsi="Times New Roman" w:cs="Times New Roman"/>
                <w:color w:val="000000" w:themeColor="text1"/>
                <w:sz w:val="20"/>
                <w:szCs w:val="20"/>
              </w:rPr>
              <w:t>0,0</w:t>
            </w:r>
          </w:p>
          <w:p w14:paraId="758FB383" w14:textId="77777777" w:rsidR="00FA7D9F" w:rsidRPr="009E5D78" w:rsidRDefault="00FA7D9F" w:rsidP="00FA7D9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E5D78">
              <w:rPr>
                <w:rFonts w:ascii="Times New Roman" w:hAnsi="Times New Roman" w:cs="Times New Roman"/>
                <w:color w:val="000000" w:themeColor="text1"/>
                <w:sz w:val="20"/>
                <w:szCs w:val="20"/>
              </w:rPr>
              <w:t>2021 г. – 0,0</w:t>
            </w:r>
          </w:p>
          <w:p w14:paraId="24E6995C" w14:textId="0BD1A8EA" w:rsidR="00FA7D9F" w:rsidRPr="009E5D78" w:rsidRDefault="00FA7D9F" w:rsidP="00FA7D9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E5D78">
              <w:rPr>
                <w:rFonts w:ascii="Times New Roman" w:hAnsi="Times New Roman" w:cs="Times New Roman"/>
                <w:color w:val="000000" w:themeColor="text1"/>
                <w:sz w:val="20"/>
                <w:szCs w:val="20"/>
              </w:rPr>
              <w:t xml:space="preserve">2022 г. – </w:t>
            </w:r>
            <w:r w:rsidR="009E5D78" w:rsidRPr="009E5D78">
              <w:rPr>
                <w:rFonts w:ascii="Times New Roman" w:hAnsi="Times New Roman" w:cs="Times New Roman"/>
                <w:color w:val="000000" w:themeColor="text1"/>
                <w:sz w:val="20"/>
                <w:szCs w:val="20"/>
              </w:rPr>
              <w:t>2 0</w:t>
            </w:r>
            <w:r w:rsidRPr="009E5D78">
              <w:rPr>
                <w:rFonts w:ascii="Times New Roman" w:hAnsi="Times New Roman" w:cs="Times New Roman"/>
                <w:color w:val="000000" w:themeColor="text1"/>
                <w:sz w:val="20"/>
                <w:szCs w:val="20"/>
              </w:rPr>
              <w:t>33,1</w:t>
            </w:r>
          </w:p>
          <w:p w14:paraId="3D962022" w14:textId="733C1E57" w:rsidR="00FA7D9F" w:rsidRPr="009E5D78" w:rsidRDefault="00FA7D9F" w:rsidP="00FA7D9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E5D78">
              <w:rPr>
                <w:rFonts w:ascii="Times New Roman" w:hAnsi="Times New Roman" w:cs="Times New Roman"/>
                <w:color w:val="000000" w:themeColor="text1"/>
                <w:sz w:val="20"/>
                <w:szCs w:val="20"/>
              </w:rPr>
              <w:t>2023 г. – 33,1</w:t>
            </w:r>
          </w:p>
          <w:p w14:paraId="4AECB1E8" w14:textId="0DC6DBBE" w:rsidR="00FA7D9F" w:rsidRPr="00CB0EB0" w:rsidRDefault="00FA7D9F" w:rsidP="00FA7D9F">
            <w:pPr>
              <w:widowControl w:val="0"/>
              <w:autoSpaceDE w:val="0"/>
              <w:autoSpaceDN w:val="0"/>
              <w:adjustRightInd w:val="0"/>
              <w:spacing w:after="0" w:line="240" w:lineRule="auto"/>
              <w:rPr>
                <w:rFonts w:ascii="Times New Roman" w:hAnsi="Times New Roman" w:cs="Times New Roman"/>
                <w:color w:val="FF0000"/>
                <w:sz w:val="20"/>
                <w:szCs w:val="20"/>
              </w:rPr>
            </w:pPr>
            <w:r w:rsidRPr="009E5D78">
              <w:rPr>
                <w:rFonts w:ascii="Times New Roman" w:hAnsi="Times New Roman" w:cs="Times New Roman"/>
                <w:color w:val="000000" w:themeColor="text1"/>
                <w:sz w:val="20"/>
                <w:szCs w:val="20"/>
              </w:rPr>
              <w:t>2024 г. – 33,1</w:t>
            </w:r>
          </w:p>
        </w:tc>
        <w:tc>
          <w:tcPr>
            <w:tcW w:w="1134" w:type="dxa"/>
            <w:tcBorders>
              <w:top w:val="single" w:sz="4" w:space="0" w:color="auto"/>
              <w:bottom w:val="single" w:sz="4" w:space="0" w:color="000000"/>
            </w:tcBorders>
          </w:tcPr>
          <w:p w14:paraId="7571DCCE" w14:textId="77777777" w:rsidR="00FA7D9F" w:rsidRDefault="00FA7D9F" w:rsidP="00FA7D9F">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BC6A45" w:rsidRPr="009A7586" w14:paraId="64110E9F" w14:textId="77777777" w:rsidTr="004E61A1">
        <w:trPr>
          <w:trHeight w:val="442"/>
        </w:trPr>
        <w:tc>
          <w:tcPr>
            <w:tcW w:w="3114" w:type="dxa"/>
            <w:tcBorders>
              <w:top w:val="nil"/>
            </w:tcBorders>
          </w:tcPr>
          <w:p w14:paraId="47DA314F" w14:textId="77777777" w:rsidR="00A17DF3" w:rsidRPr="00A17DF3" w:rsidRDefault="00BC6A45" w:rsidP="00DA29CF">
            <w:pPr>
              <w:pStyle w:val="ConsPlusCell"/>
              <w:ind w:left="-10"/>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01.10</w:t>
            </w:r>
          </w:p>
          <w:p w14:paraId="0F68DFAF" w14:textId="3C3B3E84" w:rsidR="00BC6A45" w:rsidRPr="009A7586" w:rsidRDefault="00BC6A45" w:rsidP="00DA29CF">
            <w:pPr>
              <w:pStyle w:val="ConsPlusCell"/>
              <w:ind w:left="-10"/>
              <w:jc w:val="both"/>
              <w:rPr>
                <w:rFonts w:ascii="Times New Roman" w:hAnsi="Times New Roman" w:cs="Times New Roman"/>
                <w:sz w:val="20"/>
                <w:szCs w:val="20"/>
              </w:rPr>
            </w:pPr>
            <w:r w:rsidRPr="009A7586">
              <w:rPr>
                <w:rFonts w:ascii="Times New Roman" w:hAnsi="Times New Roman" w:cs="Times New Roman"/>
                <w:sz w:val="20"/>
                <w:szCs w:val="20"/>
              </w:rPr>
              <w:t>Взносы в общественные организации (уплата членских взносов членами Совета муниципальных образований МО)</w:t>
            </w:r>
          </w:p>
        </w:tc>
        <w:tc>
          <w:tcPr>
            <w:tcW w:w="1984" w:type="dxa"/>
            <w:tcBorders>
              <w:left w:val="nil"/>
            </w:tcBorders>
          </w:tcPr>
          <w:p w14:paraId="4559FE96" w14:textId="77777777" w:rsidR="00BC6A45" w:rsidRPr="009A7586" w:rsidRDefault="00BC6A45"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14:paraId="1D21FDEA" w14:textId="77777777" w:rsidR="00BC6A45" w:rsidRDefault="00BC6A45"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p w14:paraId="28889B4F" w14:textId="40F549EE" w:rsidR="00BC6A45" w:rsidRPr="009A7586" w:rsidRDefault="00BC6A45" w:rsidP="00DA29CF">
            <w:pPr>
              <w:spacing w:after="0" w:line="240" w:lineRule="auto"/>
              <w:rPr>
                <w:rFonts w:ascii="Times New Roman" w:hAnsi="Times New Roman" w:cs="Times New Roman"/>
                <w:sz w:val="20"/>
                <w:szCs w:val="20"/>
              </w:rPr>
            </w:pPr>
          </w:p>
        </w:tc>
        <w:tc>
          <w:tcPr>
            <w:tcW w:w="2864" w:type="dxa"/>
            <w:tcBorders>
              <w:left w:val="nil"/>
            </w:tcBorders>
          </w:tcPr>
          <w:p w14:paraId="1BBADEDF" w14:textId="158F6E23" w:rsidR="00BC6A45" w:rsidRPr="009E5D78" w:rsidRDefault="00BC6A45" w:rsidP="00DA29C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E5D78">
              <w:rPr>
                <w:rFonts w:ascii="Times New Roman" w:hAnsi="Times New Roman" w:cs="Times New Roman"/>
                <w:color w:val="000000" w:themeColor="text1"/>
                <w:sz w:val="20"/>
                <w:szCs w:val="20"/>
              </w:rPr>
              <w:t xml:space="preserve">Всего: </w:t>
            </w:r>
            <w:r w:rsidR="009E5D78">
              <w:rPr>
                <w:rFonts w:ascii="Times New Roman" w:hAnsi="Times New Roman" w:cs="Times New Roman"/>
                <w:sz w:val="20"/>
                <w:szCs w:val="20"/>
              </w:rPr>
              <w:t>2 655,7</w:t>
            </w:r>
          </w:p>
          <w:p w14:paraId="6B04DB30" w14:textId="77777777" w:rsidR="00BC6A45" w:rsidRPr="009E5D78" w:rsidRDefault="00BC6A45" w:rsidP="00DA29CF">
            <w:pPr>
              <w:widowControl w:val="0"/>
              <w:autoSpaceDE w:val="0"/>
              <w:autoSpaceDN w:val="0"/>
              <w:adjustRightInd w:val="0"/>
              <w:spacing w:after="0" w:line="240" w:lineRule="auto"/>
              <w:rPr>
                <w:rFonts w:ascii="Times New Roman" w:hAnsi="Times New Roman" w:cs="Times New Roman"/>
                <w:bCs/>
                <w:color w:val="000000" w:themeColor="text1"/>
                <w:sz w:val="20"/>
                <w:szCs w:val="20"/>
              </w:rPr>
            </w:pPr>
            <w:r w:rsidRPr="009E5D78">
              <w:rPr>
                <w:rFonts w:ascii="Times New Roman" w:hAnsi="Times New Roman" w:cs="Times New Roman"/>
                <w:bCs/>
                <w:color w:val="000000" w:themeColor="text1"/>
                <w:sz w:val="20"/>
                <w:szCs w:val="20"/>
              </w:rPr>
              <w:t xml:space="preserve">2020 г. – </w:t>
            </w:r>
            <w:r w:rsidRPr="009E5D78">
              <w:rPr>
                <w:rFonts w:ascii="Times New Roman" w:hAnsi="Times New Roman" w:cs="Times New Roman"/>
                <w:color w:val="000000" w:themeColor="text1"/>
                <w:sz w:val="20"/>
                <w:szCs w:val="20"/>
              </w:rPr>
              <w:t>625,0</w:t>
            </w:r>
          </w:p>
          <w:p w14:paraId="3459B9E6" w14:textId="77777777" w:rsidR="00BC6A45" w:rsidRPr="009E5D78" w:rsidRDefault="00BC6A45" w:rsidP="00DA29C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E5D78">
              <w:rPr>
                <w:rFonts w:ascii="Times New Roman" w:hAnsi="Times New Roman" w:cs="Times New Roman"/>
                <w:color w:val="000000" w:themeColor="text1"/>
                <w:sz w:val="20"/>
                <w:szCs w:val="20"/>
              </w:rPr>
              <w:t>2021 г. – 0,0</w:t>
            </w:r>
          </w:p>
          <w:p w14:paraId="713D70F6" w14:textId="54283870" w:rsidR="00BC6A45" w:rsidRPr="009E5D78" w:rsidRDefault="00BC6A45" w:rsidP="00DA29C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E5D78">
              <w:rPr>
                <w:rFonts w:ascii="Times New Roman" w:hAnsi="Times New Roman" w:cs="Times New Roman"/>
                <w:color w:val="000000" w:themeColor="text1"/>
                <w:sz w:val="20"/>
                <w:szCs w:val="20"/>
              </w:rPr>
              <w:t xml:space="preserve">2022 г. – </w:t>
            </w:r>
            <w:r w:rsidR="009E5D78" w:rsidRPr="009E5D78">
              <w:rPr>
                <w:rFonts w:ascii="Times New Roman" w:hAnsi="Times New Roman" w:cs="Times New Roman"/>
                <w:color w:val="000000" w:themeColor="text1"/>
                <w:sz w:val="20"/>
                <w:szCs w:val="20"/>
              </w:rPr>
              <w:t>2</w:t>
            </w:r>
            <w:r w:rsidR="001A1C01" w:rsidRPr="009E5D78">
              <w:rPr>
                <w:rFonts w:ascii="Times New Roman" w:hAnsi="Times New Roman" w:cs="Times New Roman"/>
                <w:color w:val="000000" w:themeColor="text1"/>
                <w:sz w:val="20"/>
                <w:szCs w:val="20"/>
              </w:rPr>
              <w:t> </w:t>
            </w:r>
            <w:r w:rsidR="009E5D78" w:rsidRPr="009E5D78">
              <w:rPr>
                <w:rFonts w:ascii="Times New Roman" w:hAnsi="Times New Roman" w:cs="Times New Roman"/>
                <w:color w:val="000000" w:themeColor="text1"/>
                <w:sz w:val="20"/>
                <w:szCs w:val="20"/>
              </w:rPr>
              <w:t>030</w:t>
            </w:r>
            <w:r w:rsidR="001A1C01" w:rsidRPr="009E5D78">
              <w:rPr>
                <w:rFonts w:ascii="Times New Roman" w:hAnsi="Times New Roman" w:cs="Times New Roman"/>
                <w:color w:val="000000" w:themeColor="text1"/>
                <w:sz w:val="20"/>
                <w:szCs w:val="20"/>
              </w:rPr>
              <w:t>,</w:t>
            </w:r>
            <w:r w:rsidR="009E5D78" w:rsidRPr="009E5D78">
              <w:rPr>
                <w:rFonts w:ascii="Times New Roman" w:hAnsi="Times New Roman" w:cs="Times New Roman"/>
                <w:color w:val="000000" w:themeColor="text1"/>
                <w:sz w:val="20"/>
                <w:szCs w:val="20"/>
              </w:rPr>
              <w:t>7</w:t>
            </w:r>
          </w:p>
          <w:p w14:paraId="5D238759" w14:textId="77777777" w:rsidR="00BC6A45" w:rsidRPr="009E5D78" w:rsidRDefault="00BC6A45" w:rsidP="00DA29C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E5D78">
              <w:rPr>
                <w:rFonts w:ascii="Times New Roman" w:hAnsi="Times New Roman" w:cs="Times New Roman"/>
                <w:color w:val="000000" w:themeColor="text1"/>
                <w:sz w:val="20"/>
                <w:szCs w:val="20"/>
              </w:rPr>
              <w:t>2023 г. – 0,0</w:t>
            </w:r>
          </w:p>
          <w:p w14:paraId="370C5672" w14:textId="77777777" w:rsidR="00BC6A45" w:rsidRPr="009E5D78" w:rsidRDefault="00BC6A45" w:rsidP="00DA29C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9E5D78">
              <w:rPr>
                <w:rFonts w:ascii="Times New Roman" w:hAnsi="Times New Roman" w:cs="Times New Roman"/>
                <w:color w:val="000000" w:themeColor="text1"/>
                <w:sz w:val="20"/>
                <w:szCs w:val="20"/>
              </w:rPr>
              <w:t>2024 г. – 0,0</w:t>
            </w:r>
          </w:p>
        </w:tc>
        <w:tc>
          <w:tcPr>
            <w:tcW w:w="1134" w:type="dxa"/>
            <w:tcBorders>
              <w:top w:val="nil"/>
              <w:bottom w:val="single" w:sz="4" w:space="0" w:color="000000"/>
            </w:tcBorders>
          </w:tcPr>
          <w:p w14:paraId="6F5D2994" w14:textId="77777777" w:rsidR="00BC6A45" w:rsidRPr="009A7586" w:rsidRDefault="00BC6A45"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bl>
    <w:p w14:paraId="18D73452" w14:textId="1BE4CAB5" w:rsidR="003C07B8" w:rsidRDefault="003C07B8"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334130A9" w14:textId="66F491FE" w:rsidR="00913340" w:rsidRDefault="00913340"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4F91ABDE" w14:textId="502BB8E4" w:rsidR="00913340" w:rsidRDefault="00913340"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3860DE04" w14:textId="77321B76"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5854802B" w14:textId="3CC5C6AA"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0A6347D2" w14:textId="1DC6F186"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742C57ED" w14:textId="64360C6B"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08873F50" w14:textId="47949CC1"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2B4E76E6" w14:textId="7C3426C6"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77C0763C" w14:textId="2D84C2D3"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5932E933" w14:textId="11292D7C"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73C2AD5C" w14:textId="0E818EEC"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1B54A7D0" w14:textId="19B69342"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0C3C0367" w14:textId="755B3146"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467E46BC" w14:textId="756C8152"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5EAA1DA0" w14:textId="726D7215"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6BBE78AD" w14:textId="0528782B" w:rsidR="00EE1C0B" w:rsidRDefault="00EE1C0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25555A6D" w14:textId="567AE03D" w:rsidR="00FB3C5D" w:rsidRDefault="00FB3C5D"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0E5DEEEA" w14:textId="08575151" w:rsidR="006821CF" w:rsidRPr="00A948D0" w:rsidRDefault="006821CF"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r w:rsidRPr="00A948D0">
        <w:rPr>
          <w:rFonts w:ascii="Times New Roman" w:hAnsi="Times New Roman" w:cs="Times New Roman"/>
          <w:b/>
          <w:bCs/>
          <w:sz w:val="24"/>
          <w:szCs w:val="20"/>
          <w:lang w:eastAsia="ru-RU"/>
        </w:rPr>
        <w:lastRenderedPageBreak/>
        <w:t>Планируемые результаты реализации муниципальной программы: «Управление имуществом и муниципальными финансами»</w:t>
      </w:r>
    </w:p>
    <w:p w14:paraId="44A339BC" w14:textId="77777777" w:rsidR="006821CF" w:rsidRPr="009A7586" w:rsidRDefault="006821CF" w:rsidP="006821CF">
      <w:pPr>
        <w:spacing w:after="0" w:line="240" w:lineRule="auto"/>
        <w:jc w:val="center"/>
        <w:rPr>
          <w:rFonts w:ascii="Times New Roman" w:hAnsi="Times New Roman" w:cs="Times New Roman"/>
          <w:b/>
          <w:bCs/>
          <w:sz w:val="20"/>
          <w:szCs w:val="20"/>
        </w:rPr>
      </w:pPr>
    </w:p>
    <w:tbl>
      <w:tblPr>
        <w:tblW w:w="154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3"/>
        <w:gridCol w:w="2946"/>
        <w:gridCol w:w="24"/>
        <w:gridCol w:w="1533"/>
        <w:gridCol w:w="1243"/>
        <w:gridCol w:w="1896"/>
        <w:gridCol w:w="933"/>
        <w:gridCol w:w="933"/>
        <w:gridCol w:w="933"/>
        <w:gridCol w:w="933"/>
        <w:gridCol w:w="933"/>
        <w:gridCol w:w="2205"/>
      </w:tblGrid>
      <w:tr w:rsidR="006821CF" w:rsidRPr="009A7586" w14:paraId="5C7167F2" w14:textId="77777777" w:rsidTr="00E82AB1">
        <w:tc>
          <w:tcPr>
            <w:tcW w:w="933" w:type="dxa"/>
            <w:vMerge w:val="restart"/>
            <w:tcBorders>
              <w:top w:val="single" w:sz="4" w:space="0" w:color="000000"/>
              <w:left w:val="single" w:sz="4" w:space="0" w:color="000000"/>
              <w:bottom w:val="single" w:sz="4" w:space="0" w:color="000000"/>
              <w:right w:val="single" w:sz="4" w:space="0" w:color="000000"/>
            </w:tcBorders>
          </w:tcPr>
          <w:p w14:paraId="44EABA03"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 </w:t>
            </w:r>
          </w:p>
          <w:p w14:paraId="7BEEE153"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п/п</w:t>
            </w:r>
          </w:p>
        </w:tc>
        <w:tc>
          <w:tcPr>
            <w:tcW w:w="2946" w:type="dxa"/>
            <w:vMerge w:val="restart"/>
            <w:tcBorders>
              <w:top w:val="single" w:sz="4" w:space="0" w:color="000000"/>
              <w:left w:val="single" w:sz="4" w:space="0" w:color="000000"/>
              <w:bottom w:val="single" w:sz="4" w:space="0" w:color="000000"/>
              <w:right w:val="single" w:sz="4" w:space="0" w:color="000000"/>
            </w:tcBorders>
          </w:tcPr>
          <w:p w14:paraId="16471DFF"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Планируемые результаты реализации муниципальной программы (подпрограммы)</w:t>
            </w:r>
          </w:p>
          <w:p w14:paraId="41568864"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(Показатель реализации мероприятий)</w:t>
            </w:r>
          </w:p>
        </w:tc>
        <w:tc>
          <w:tcPr>
            <w:tcW w:w="1557" w:type="dxa"/>
            <w:gridSpan w:val="2"/>
            <w:vMerge w:val="restart"/>
            <w:tcBorders>
              <w:top w:val="single" w:sz="4" w:space="0" w:color="000000"/>
              <w:left w:val="single" w:sz="4" w:space="0" w:color="000000"/>
              <w:right w:val="single" w:sz="4" w:space="0" w:color="000000"/>
            </w:tcBorders>
          </w:tcPr>
          <w:p w14:paraId="2FBB4C7B"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Тип показателя</w:t>
            </w:r>
          </w:p>
        </w:tc>
        <w:tc>
          <w:tcPr>
            <w:tcW w:w="1243" w:type="dxa"/>
            <w:vMerge w:val="restart"/>
            <w:tcBorders>
              <w:top w:val="single" w:sz="4" w:space="0" w:color="000000"/>
              <w:left w:val="single" w:sz="4" w:space="0" w:color="000000"/>
              <w:bottom w:val="single" w:sz="4" w:space="0" w:color="000000"/>
              <w:right w:val="single" w:sz="4" w:space="0" w:color="000000"/>
            </w:tcBorders>
          </w:tcPr>
          <w:p w14:paraId="3F71D098"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Единица измерения</w:t>
            </w:r>
          </w:p>
        </w:tc>
        <w:tc>
          <w:tcPr>
            <w:tcW w:w="1896" w:type="dxa"/>
            <w:vMerge w:val="restart"/>
            <w:tcBorders>
              <w:top w:val="single" w:sz="4" w:space="0" w:color="000000"/>
              <w:left w:val="single" w:sz="4" w:space="0" w:color="000000"/>
              <w:bottom w:val="single" w:sz="4" w:space="0" w:color="000000"/>
              <w:right w:val="single" w:sz="4" w:space="0" w:color="000000"/>
            </w:tcBorders>
          </w:tcPr>
          <w:p w14:paraId="0C5C1CC1"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Базовое значение показателя                      на начало реализации </w:t>
            </w:r>
          </w:p>
          <w:p w14:paraId="44C7E12B"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программы</w:t>
            </w:r>
          </w:p>
        </w:tc>
        <w:tc>
          <w:tcPr>
            <w:tcW w:w="4665" w:type="dxa"/>
            <w:gridSpan w:val="5"/>
            <w:tcBorders>
              <w:top w:val="single" w:sz="4" w:space="0" w:color="000000"/>
              <w:left w:val="single" w:sz="4" w:space="0" w:color="000000"/>
              <w:bottom w:val="single" w:sz="4" w:space="0" w:color="000000"/>
              <w:right w:val="single" w:sz="4" w:space="0" w:color="000000"/>
            </w:tcBorders>
          </w:tcPr>
          <w:p w14:paraId="43160C48"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Планируемое значение по годам реализации</w:t>
            </w:r>
          </w:p>
        </w:tc>
        <w:tc>
          <w:tcPr>
            <w:tcW w:w="2205" w:type="dxa"/>
            <w:vMerge w:val="restart"/>
            <w:tcBorders>
              <w:top w:val="single" w:sz="4" w:space="0" w:color="000000"/>
              <w:left w:val="single" w:sz="4" w:space="0" w:color="000000"/>
              <w:right w:val="single" w:sz="4" w:space="0" w:color="000000"/>
            </w:tcBorders>
          </w:tcPr>
          <w:p w14:paraId="3FE201F2"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Номер и название основного мероприятия в перечне мероприятий подпрограммы</w:t>
            </w:r>
          </w:p>
        </w:tc>
      </w:tr>
      <w:tr w:rsidR="006821CF" w:rsidRPr="009A7586" w14:paraId="36FEBFE2" w14:textId="77777777" w:rsidTr="00E82AB1">
        <w:trPr>
          <w:trHeight w:val="1101"/>
        </w:trPr>
        <w:tc>
          <w:tcPr>
            <w:tcW w:w="933" w:type="dxa"/>
            <w:vMerge/>
            <w:tcBorders>
              <w:top w:val="single" w:sz="4" w:space="0" w:color="000000"/>
              <w:left w:val="single" w:sz="4" w:space="0" w:color="000000"/>
              <w:bottom w:val="single" w:sz="4" w:space="0" w:color="000000"/>
              <w:right w:val="single" w:sz="4" w:space="0" w:color="000000"/>
            </w:tcBorders>
          </w:tcPr>
          <w:p w14:paraId="05AD9040" w14:textId="77777777" w:rsidR="006821CF" w:rsidRPr="009A7586" w:rsidRDefault="006821CF" w:rsidP="00E82AB1">
            <w:pPr>
              <w:widowControl w:val="0"/>
              <w:pBdr>
                <w:top w:val="nil"/>
                <w:left w:val="nil"/>
                <w:bottom w:val="nil"/>
                <w:right w:val="nil"/>
                <w:between w:val="nil"/>
              </w:pBdr>
              <w:spacing w:after="0" w:line="240" w:lineRule="auto"/>
              <w:rPr>
                <w:rFonts w:ascii="Times New Roman" w:hAnsi="Times New Roman" w:cs="Times New Roman"/>
                <w:sz w:val="20"/>
                <w:szCs w:val="20"/>
              </w:rPr>
            </w:pPr>
          </w:p>
        </w:tc>
        <w:tc>
          <w:tcPr>
            <w:tcW w:w="2946" w:type="dxa"/>
            <w:vMerge/>
            <w:tcBorders>
              <w:top w:val="single" w:sz="4" w:space="0" w:color="000000"/>
              <w:left w:val="single" w:sz="4" w:space="0" w:color="000000"/>
              <w:bottom w:val="single" w:sz="4" w:space="0" w:color="000000"/>
              <w:right w:val="single" w:sz="4" w:space="0" w:color="000000"/>
            </w:tcBorders>
          </w:tcPr>
          <w:p w14:paraId="6E8398DA" w14:textId="77777777" w:rsidR="006821CF" w:rsidRPr="009A7586" w:rsidRDefault="006821CF" w:rsidP="00E82AB1">
            <w:pPr>
              <w:widowControl w:val="0"/>
              <w:pBdr>
                <w:top w:val="nil"/>
                <w:left w:val="nil"/>
                <w:bottom w:val="nil"/>
                <w:right w:val="nil"/>
                <w:between w:val="nil"/>
              </w:pBdr>
              <w:spacing w:after="0" w:line="240" w:lineRule="auto"/>
              <w:rPr>
                <w:rFonts w:ascii="Times New Roman" w:hAnsi="Times New Roman" w:cs="Times New Roman"/>
                <w:sz w:val="20"/>
                <w:szCs w:val="20"/>
              </w:rPr>
            </w:pPr>
          </w:p>
        </w:tc>
        <w:tc>
          <w:tcPr>
            <w:tcW w:w="1557" w:type="dxa"/>
            <w:gridSpan w:val="2"/>
            <w:vMerge/>
            <w:tcBorders>
              <w:top w:val="single" w:sz="4" w:space="0" w:color="000000"/>
              <w:left w:val="single" w:sz="4" w:space="0" w:color="000000"/>
              <w:right w:val="single" w:sz="4" w:space="0" w:color="000000"/>
            </w:tcBorders>
          </w:tcPr>
          <w:p w14:paraId="498BC67A" w14:textId="77777777" w:rsidR="006821CF" w:rsidRPr="009A7586" w:rsidRDefault="006821CF" w:rsidP="00E82AB1">
            <w:pPr>
              <w:widowControl w:val="0"/>
              <w:pBdr>
                <w:top w:val="nil"/>
                <w:left w:val="nil"/>
                <w:bottom w:val="nil"/>
                <w:right w:val="nil"/>
                <w:between w:val="nil"/>
              </w:pBdr>
              <w:spacing w:after="0" w:line="240" w:lineRule="auto"/>
              <w:rPr>
                <w:rFonts w:ascii="Times New Roman" w:hAnsi="Times New Roman" w:cs="Times New Roman"/>
                <w:sz w:val="20"/>
                <w:szCs w:val="20"/>
              </w:rPr>
            </w:pPr>
          </w:p>
        </w:tc>
        <w:tc>
          <w:tcPr>
            <w:tcW w:w="1243" w:type="dxa"/>
            <w:vMerge/>
            <w:tcBorders>
              <w:top w:val="single" w:sz="4" w:space="0" w:color="000000"/>
              <w:left w:val="single" w:sz="4" w:space="0" w:color="000000"/>
              <w:bottom w:val="single" w:sz="4" w:space="0" w:color="000000"/>
              <w:right w:val="single" w:sz="4" w:space="0" w:color="000000"/>
            </w:tcBorders>
          </w:tcPr>
          <w:p w14:paraId="124A03B9" w14:textId="77777777" w:rsidR="006821CF" w:rsidRPr="009A7586" w:rsidRDefault="006821CF" w:rsidP="00E82AB1">
            <w:pPr>
              <w:widowControl w:val="0"/>
              <w:pBdr>
                <w:top w:val="nil"/>
                <w:left w:val="nil"/>
                <w:bottom w:val="nil"/>
                <w:right w:val="nil"/>
                <w:between w:val="nil"/>
              </w:pBdr>
              <w:spacing w:after="0" w:line="240" w:lineRule="auto"/>
              <w:rPr>
                <w:rFonts w:ascii="Times New Roman" w:hAnsi="Times New Roman" w:cs="Times New Roman"/>
                <w:sz w:val="20"/>
                <w:szCs w:val="20"/>
              </w:rPr>
            </w:pPr>
          </w:p>
        </w:tc>
        <w:tc>
          <w:tcPr>
            <w:tcW w:w="1896" w:type="dxa"/>
            <w:vMerge/>
            <w:tcBorders>
              <w:top w:val="single" w:sz="4" w:space="0" w:color="000000"/>
              <w:left w:val="single" w:sz="4" w:space="0" w:color="000000"/>
              <w:bottom w:val="single" w:sz="4" w:space="0" w:color="000000"/>
              <w:right w:val="single" w:sz="4" w:space="0" w:color="000000"/>
            </w:tcBorders>
          </w:tcPr>
          <w:p w14:paraId="3C7D9C09" w14:textId="77777777" w:rsidR="006821CF" w:rsidRPr="009A7586" w:rsidRDefault="006821CF" w:rsidP="00E82AB1">
            <w:pPr>
              <w:widowControl w:val="0"/>
              <w:pBdr>
                <w:top w:val="nil"/>
                <w:left w:val="nil"/>
                <w:bottom w:val="nil"/>
                <w:right w:val="nil"/>
                <w:between w:val="nil"/>
              </w:pBdr>
              <w:spacing w:after="0" w:line="240" w:lineRule="auto"/>
              <w:rPr>
                <w:rFonts w:ascii="Times New Roman" w:hAnsi="Times New Roman" w:cs="Times New Roman"/>
                <w:sz w:val="20"/>
                <w:szCs w:val="20"/>
              </w:rPr>
            </w:pPr>
          </w:p>
        </w:tc>
        <w:tc>
          <w:tcPr>
            <w:tcW w:w="933" w:type="dxa"/>
            <w:tcBorders>
              <w:top w:val="single" w:sz="4" w:space="0" w:color="000000"/>
              <w:left w:val="single" w:sz="4" w:space="0" w:color="000000"/>
              <w:bottom w:val="single" w:sz="4" w:space="0" w:color="000000"/>
              <w:right w:val="single" w:sz="4" w:space="0" w:color="000000"/>
            </w:tcBorders>
          </w:tcPr>
          <w:p w14:paraId="39D7D837"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2020 год</w:t>
            </w:r>
          </w:p>
        </w:tc>
        <w:tc>
          <w:tcPr>
            <w:tcW w:w="933" w:type="dxa"/>
            <w:tcBorders>
              <w:top w:val="single" w:sz="4" w:space="0" w:color="000000"/>
              <w:left w:val="single" w:sz="4" w:space="0" w:color="000000"/>
              <w:bottom w:val="single" w:sz="4" w:space="0" w:color="000000"/>
              <w:right w:val="single" w:sz="4" w:space="0" w:color="000000"/>
            </w:tcBorders>
          </w:tcPr>
          <w:p w14:paraId="288E92BE"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2021 год</w:t>
            </w:r>
          </w:p>
        </w:tc>
        <w:tc>
          <w:tcPr>
            <w:tcW w:w="933" w:type="dxa"/>
            <w:tcBorders>
              <w:top w:val="single" w:sz="4" w:space="0" w:color="000000"/>
              <w:left w:val="single" w:sz="4" w:space="0" w:color="000000"/>
              <w:bottom w:val="single" w:sz="4" w:space="0" w:color="000000"/>
              <w:right w:val="single" w:sz="4" w:space="0" w:color="000000"/>
            </w:tcBorders>
          </w:tcPr>
          <w:p w14:paraId="00A057EC"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2022 год</w:t>
            </w:r>
          </w:p>
        </w:tc>
        <w:tc>
          <w:tcPr>
            <w:tcW w:w="933" w:type="dxa"/>
            <w:tcBorders>
              <w:top w:val="single" w:sz="4" w:space="0" w:color="000000"/>
              <w:left w:val="single" w:sz="4" w:space="0" w:color="000000"/>
              <w:bottom w:val="single" w:sz="4" w:space="0" w:color="000000"/>
              <w:right w:val="single" w:sz="4" w:space="0" w:color="000000"/>
            </w:tcBorders>
          </w:tcPr>
          <w:p w14:paraId="2259A47F"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2023 год</w:t>
            </w:r>
          </w:p>
        </w:tc>
        <w:tc>
          <w:tcPr>
            <w:tcW w:w="933" w:type="dxa"/>
            <w:tcBorders>
              <w:top w:val="single" w:sz="4" w:space="0" w:color="000000"/>
              <w:left w:val="single" w:sz="4" w:space="0" w:color="000000"/>
              <w:bottom w:val="single" w:sz="4" w:space="0" w:color="000000"/>
              <w:right w:val="single" w:sz="4" w:space="0" w:color="000000"/>
            </w:tcBorders>
          </w:tcPr>
          <w:p w14:paraId="6408529C"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2024 год</w:t>
            </w:r>
          </w:p>
        </w:tc>
        <w:tc>
          <w:tcPr>
            <w:tcW w:w="2205" w:type="dxa"/>
            <w:vMerge/>
            <w:tcBorders>
              <w:top w:val="single" w:sz="4" w:space="0" w:color="000000"/>
              <w:left w:val="single" w:sz="4" w:space="0" w:color="000000"/>
              <w:right w:val="single" w:sz="4" w:space="0" w:color="000000"/>
            </w:tcBorders>
          </w:tcPr>
          <w:p w14:paraId="2E561209" w14:textId="77777777" w:rsidR="006821CF" w:rsidRPr="009A7586" w:rsidRDefault="006821CF" w:rsidP="00E82AB1">
            <w:pPr>
              <w:widowControl w:val="0"/>
              <w:pBdr>
                <w:top w:val="nil"/>
                <w:left w:val="nil"/>
                <w:bottom w:val="nil"/>
                <w:right w:val="nil"/>
                <w:between w:val="nil"/>
              </w:pBdr>
              <w:spacing w:after="0" w:line="240" w:lineRule="auto"/>
              <w:rPr>
                <w:rFonts w:ascii="Times New Roman" w:hAnsi="Times New Roman" w:cs="Times New Roman"/>
                <w:sz w:val="20"/>
                <w:szCs w:val="20"/>
              </w:rPr>
            </w:pPr>
          </w:p>
        </w:tc>
      </w:tr>
      <w:tr w:rsidR="006821CF" w:rsidRPr="009A7586" w14:paraId="64F7050B" w14:textId="77777777" w:rsidTr="00E82AB1">
        <w:trPr>
          <w:trHeight w:val="151"/>
        </w:trPr>
        <w:tc>
          <w:tcPr>
            <w:tcW w:w="933" w:type="dxa"/>
            <w:tcBorders>
              <w:top w:val="single" w:sz="4" w:space="0" w:color="000000"/>
              <w:left w:val="single" w:sz="4" w:space="0" w:color="000000"/>
              <w:bottom w:val="single" w:sz="4" w:space="0" w:color="000000"/>
              <w:right w:val="single" w:sz="4" w:space="0" w:color="000000"/>
            </w:tcBorders>
          </w:tcPr>
          <w:p w14:paraId="6614080F"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w:t>
            </w:r>
          </w:p>
        </w:tc>
        <w:tc>
          <w:tcPr>
            <w:tcW w:w="2946" w:type="dxa"/>
            <w:tcBorders>
              <w:top w:val="single" w:sz="4" w:space="0" w:color="000000"/>
              <w:left w:val="single" w:sz="4" w:space="0" w:color="000000"/>
              <w:bottom w:val="single" w:sz="4" w:space="0" w:color="000000"/>
              <w:right w:val="single" w:sz="4" w:space="0" w:color="000000"/>
            </w:tcBorders>
          </w:tcPr>
          <w:p w14:paraId="298601D0"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w:t>
            </w:r>
          </w:p>
        </w:tc>
        <w:tc>
          <w:tcPr>
            <w:tcW w:w="1557" w:type="dxa"/>
            <w:gridSpan w:val="2"/>
            <w:tcBorders>
              <w:left w:val="single" w:sz="4" w:space="0" w:color="000000"/>
              <w:right w:val="single" w:sz="4" w:space="0" w:color="000000"/>
            </w:tcBorders>
          </w:tcPr>
          <w:p w14:paraId="150064A7"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3</w:t>
            </w:r>
          </w:p>
        </w:tc>
        <w:tc>
          <w:tcPr>
            <w:tcW w:w="1243" w:type="dxa"/>
            <w:tcBorders>
              <w:top w:val="single" w:sz="4" w:space="0" w:color="000000"/>
              <w:left w:val="single" w:sz="4" w:space="0" w:color="000000"/>
              <w:bottom w:val="single" w:sz="4" w:space="0" w:color="000000"/>
              <w:right w:val="single" w:sz="4" w:space="0" w:color="000000"/>
            </w:tcBorders>
          </w:tcPr>
          <w:p w14:paraId="4B221736"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w:t>
            </w:r>
          </w:p>
        </w:tc>
        <w:tc>
          <w:tcPr>
            <w:tcW w:w="1896" w:type="dxa"/>
            <w:tcBorders>
              <w:top w:val="single" w:sz="4" w:space="0" w:color="000000"/>
              <w:left w:val="single" w:sz="4" w:space="0" w:color="000000"/>
              <w:bottom w:val="single" w:sz="4" w:space="0" w:color="000000"/>
              <w:right w:val="single" w:sz="4" w:space="0" w:color="000000"/>
            </w:tcBorders>
          </w:tcPr>
          <w:p w14:paraId="75E14376"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5</w:t>
            </w:r>
          </w:p>
        </w:tc>
        <w:tc>
          <w:tcPr>
            <w:tcW w:w="933" w:type="dxa"/>
            <w:tcBorders>
              <w:top w:val="single" w:sz="4" w:space="0" w:color="000000"/>
              <w:left w:val="single" w:sz="4" w:space="0" w:color="000000"/>
              <w:bottom w:val="single" w:sz="4" w:space="0" w:color="000000"/>
              <w:right w:val="single" w:sz="4" w:space="0" w:color="000000"/>
            </w:tcBorders>
          </w:tcPr>
          <w:p w14:paraId="5DE605B2"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w:t>
            </w:r>
          </w:p>
        </w:tc>
        <w:tc>
          <w:tcPr>
            <w:tcW w:w="933" w:type="dxa"/>
            <w:tcBorders>
              <w:top w:val="single" w:sz="4" w:space="0" w:color="000000"/>
              <w:left w:val="single" w:sz="4" w:space="0" w:color="000000"/>
              <w:bottom w:val="single" w:sz="4" w:space="0" w:color="000000"/>
              <w:right w:val="single" w:sz="4" w:space="0" w:color="000000"/>
            </w:tcBorders>
          </w:tcPr>
          <w:p w14:paraId="5C755302"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7</w:t>
            </w:r>
          </w:p>
        </w:tc>
        <w:tc>
          <w:tcPr>
            <w:tcW w:w="933" w:type="dxa"/>
            <w:tcBorders>
              <w:top w:val="single" w:sz="4" w:space="0" w:color="000000"/>
              <w:left w:val="single" w:sz="4" w:space="0" w:color="000000"/>
              <w:bottom w:val="single" w:sz="4" w:space="0" w:color="000000"/>
              <w:right w:val="single" w:sz="4" w:space="0" w:color="000000"/>
            </w:tcBorders>
          </w:tcPr>
          <w:p w14:paraId="1BFE494C"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8</w:t>
            </w:r>
          </w:p>
        </w:tc>
        <w:tc>
          <w:tcPr>
            <w:tcW w:w="933" w:type="dxa"/>
            <w:tcBorders>
              <w:top w:val="single" w:sz="4" w:space="0" w:color="000000"/>
              <w:left w:val="single" w:sz="4" w:space="0" w:color="000000"/>
              <w:bottom w:val="single" w:sz="4" w:space="0" w:color="000000"/>
              <w:right w:val="single" w:sz="4" w:space="0" w:color="000000"/>
            </w:tcBorders>
          </w:tcPr>
          <w:p w14:paraId="054EACB9"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w:t>
            </w:r>
          </w:p>
        </w:tc>
        <w:tc>
          <w:tcPr>
            <w:tcW w:w="933" w:type="dxa"/>
            <w:tcBorders>
              <w:top w:val="single" w:sz="4" w:space="0" w:color="000000"/>
              <w:left w:val="single" w:sz="4" w:space="0" w:color="000000"/>
              <w:bottom w:val="single" w:sz="4" w:space="0" w:color="000000"/>
              <w:right w:val="single" w:sz="4" w:space="0" w:color="000000"/>
            </w:tcBorders>
          </w:tcPr>
          <w:p w14:paraId="3644ECF4"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w:t>
            </w:r>
          </w:p>
        </w:tc>
        <w:tc>
          <w:tcPr>
            <w:tcW w:w="2205" w:type="dxa"/>
            <w:tcBorders>
              <w:left w:val="single" w:sz="4" w:space="0" w:color="000000"/>
              <w:right w:val="single" w:sz="4" w:space="0" w:color="000000"/>
            </w:tcBorders>
          </w:tcPr>
          <w:p w14:paraId="0D432BE1"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11</w:t>
            </w:r>
          </w:p>
        </w:tc>
      </w:tr>
      <w:tr w:rsidR="006821CF" w:rsidRPr="009A7586" w14:paraId="6ABEC8AE" w14:textId="77777777" w:rsidTr="00E82AB1">
        <w:trPr>
          <w:trHeight w:val="70"/>
        </w:trPr>
        <w:tc>
          <w:tcPr>
            <w:tcW w:w="933" w:type="dxa"/>
            <w:tcBorders>
              <w:top w:val="single" w:sz="4" w:space="0" w:color="000000"/>
              <w:left w:val="single" w:sz="4" w:space="0" w:color="000000"/>
              <w:bottom w:val="single" w:sz="4" w:space="0" w:color="000000"/>
              <w:right w:val="single" w:sz="4" w:space="0" w:color="auto"/>
            </w:tcBorders>
          </w:tcPr>
          <w:p w14:paraId="73895A93" w14:textId="77777777" w:rsidR="006821CF" w:rsidRPr="009A7586" w:rsidRDefault="006821CF" w:rsidP="00E82AB1">
            <w:pPr>
              <w:spacing w:after="0" w:line="240" w:lineRule="auto"/>
              <w:jc w:val="center"/>
              <w:rPr>
                <w:rFonts w:ascii="Times New Roman" w:hAnsi="Times New Roman" w:cs="Times New Roman"/>
                <w:b/>
                <w:sz w:val="20"/>
                <w:szCs w:val="20"/>
              </w:rPr>
            </w:pPr>
            <w:r w:rsidRPr="009A7586">
              <w:rPr>
                <w:rFonts w:ascii="Times New Roman" w:hAnsi="Times New Roman" w:cs="Times New Roman"/>
                <w:b/>
                <w:sz w:val="20"/>
                <w:szCs w:val="20"/>
              </w:rPr>
              <w:t>1.</w:t>
            </w:r>
          </w:p>
        </w:tc>
        <w:tc>
          <w:tcPr>
            <w:tcW w:w="14512" w:type="dxa"/>
            <w:gridSpan w:val="11"/>
            <w:tcBorders>
              <w:top w:val="single" w:sz="4" w:space="0" w:color="000000"/>
              <w:left w:val="single" w:sz="4" w:space="0" w:color="auto"/>
              <w:bottom w:val="single" w:sz="4" w:space="0" w:color="000000"/>
              <w:right w:val="single" w:sz="4" w:space="0" w:color="000000"/>
            </w:tcBorders>
          </w:tcPr>
          <w:p w14:paraId="7764A299" w14:textId="77777777" w:rsidR="006821CF" w:rsidRPr="009A7586" w:rsidRDefault="006821CF" w:rsidP="00E82AB1">
            <w:pPr>
              <w:widowControl w:val="0"/>
              <w:autoSpaceDE w:val="0"/>
              <w:autoSpaceDN w:val="0"/>
              <w:adjustRightInd w:val="0"/>
              <w:spacing w:after="0" w:line="240" w:lineRule="auto"/>
              <w:rPr>
                <w:rFonts w:ascii="Times New Roman" w:hAnsi="Times New Roman" w:cs="Times New Roman"/>
                <w:b/>
                <w:sz w:val="20"/>
                <w:szCs w:val="20"/>
              </w:rPr>
            </w:pPr>
            <w:r w:rsidRPr="009A7586">
              <w:rPr>
                <w:rFonts w:ascii="Times New Roman" w:hAnsi="Times New Roman" w:cs="Times New Roman"/>
                <w:b/>
                <w:sz w:val="20"/>
                <w:szCs w:val="20"/>
                <w:lang w:eastAsia="ru-RU"/>
              </w:rPr>
              <w:t xml:space="preserve">Подпрограмма </w:t>
            </w:r>
            <w:r w:rsidRPr="009A7586">
              <w:rPr>
                <w:rFonts w:ascii="Times New Roman" w:hAnsi="Times New Roman" w:cs="Times New Roman"/>
                <w:b/>
                <w:sz w:val="20"/>
                <w:szCs w:val="20"/>
                <w:lang w:val="en-US" w:eastAsia="ru-RU"/>
              </w:rPr>
              <w:t>I</w:t>
            </w:r>
            <w:r w:rsidRPr="009A7586">
              <w:rPr>
                <w:rFonts w:ascii="Times New Roman" w:hAnsi="Times New Roman" w:cs="Times New Roman"/>
                <w:b/>
                <w:sz w:val="20"/>
                <w:szCs w:val="20"/>
                <w:lang w:eastAsia="ru-RU"/>
              </w:rPr>
              <w:t>. «Развитие имущественного комплекса» (12 1 00 00000)</w:t>
            </w:r>
          </w:p>
        </w:tc>
      </w:tr>
      <w:tr w:rsidR="00784EBF" w:rsidRPr="009A7586" w14:paraId="3E7F2016" w14:textId="77777777" w:rsidTr="00E82AB1">
        <w:trPr>
          <w:trHeight w:val="312"/>
        </w:trPr>
        <w:tc>
          <w:tcPr>
            <w:tcW w:w="933" w:type="dxa"/>
            <w:tcBorders>
              <w:top w:val="single" w:sz="4" w:space="0" w:color="000000"/>
              <w:left w:val="single" w:sz="4" w:space="0" w:color="000000"/>
              <w:bottom w:val="single" w:sz="4" w:space="0" w:color="000000"/>
              <w:right w:val="single" w:sz="4" w:space="0" w:color="auto"/>
            </w:tcBorders>
          </w:tcPr>
          <w:p w14:paraId="3425BA37" w14:textId="3A6CAF9A" w:rsidR="00784EBF" w:rsidRPr="00EE7CAF" w:rsidRDefault="00784EBF" w:rsidP="00784EBF">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1.1.</w:t>
            </w:r>
          </w:p>
        </w:tc>
        <w:tc>
          <w:tcPr>
            <w:tcW w:w="2946" w:type="dxa"/>
            <w:tcBorders>
              <w:top w:val="single" w:sz="4" w:space="0" w:color="000000"/>
              <w:left w:val="single" w:sz="4" w:space="0" w:color="auto"/>
              <w:bottom w:val="single" w:sz="4" w:space="0" w:color="000000"/>
              <w:right w:val="single" w:sz="4" w:space="0" w:color="000000"/>
            </w:tcBorders>
          </w:tcPr>
          <w:p w14:paraId="2665A540" w14:textId="76682A2F"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2020,2021,2022 Эффективность работы по взысканию задолженности по арендной плате за земельные участки, государственная собственность на которые не разграничена</w:t>
            </w:r>
          </w:p>
        </w:tc>
        <w:tc>
          <w:tcPr>
            <w:tcW w:w="1557" w:type="dxa"/>
            <w:gridSpan w:val="2"/>
            <w:tcBorders>
              <w:left w:val="single" w:sz="4" w:space="0" w:color="000000"/>
              <w:right w:val="single" w:sz="4" w:space="0" w:color="000000"/>
            </w:tcBorders>
          </w:tcPr>
          <w:p w14:paraId="1F1D1682"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Приоритетный целевой показатель</w:t>
            </w:r>
          </w:p>
          <w:p w14:paraId="0D33ED67"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Рейтинг-45</w:t>
            </w:r>
          </w:p>
          <w:p w14:paraId="09BC8056" w14:textId="29A4612F"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Закон МО 10.12.2020 № 270/2020-ОЗ</w:t>
            </w:r>
          </w:p>
        </w:tc>
        <w:tc>
          <w:tcPr>
            <w:tcW w:w="1243" w:type="dxa"/>
            <w:tcBorders>
              <w:top w:val="single" w:sz="4" w:space="0" w:color="000000"/>
              <w:left w:val="single" w:sz="4" w:space="0" w:color="000000"/>
              <w:bottom w:val="single" w:sz="4" w:space="0" w:color="000000"/>
              <w:right w:val="single" w:sz="4" w:space="0" w:color="000000"/>
            </w:tcBorders>
          </w:tcPr>
          <w:p w14:paraId="1F941FA3" w14:textId="4CEFB93B"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14:paraId="108E7321" w14:textId="13D84AF1"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43E37455" w14:textId="3709E546"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07F2B554" w14:textId="463274B1"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0522FFD5" w14:textId="3906B494"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2ABD3737" w14:textId="2FEF20E5"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37FC1298" w14:textId="06B3DD72"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2205" w:type="dxa"/>
            <w:tcBorders>
              <w:left w:val="single" w:sz="4" w:space="0" w:color="000000"/>
              <w:right w:val="single" w:sz="4" w:space="0" w:color="000000"/>
            </w:tcBorders>
          </w:tcPr>
          <w:p w14:paraId="5C623459" w14:textId="53C9CA34"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12 1 03 00000 Создание условий для реализации государственных полномочий в области земельных отношений</w:t>
            </w:r>
          </w:p>
        </w:tc>
      </w:tr>
      <w:tr w:rsidR="00784EBF" w:rsidRPr="009A7586" w14:paraId="646AC5AE" w14:textId="77777777" w:rsidTr="00E82AB1">
        <w:trPr>
          <w:trHeight w:val="312"/>
        </w:trPr>
        <w:tc>
          <w:tcPr>
            <w:tcW w:w="933" w:type="dxa"/>
            <w:tcBorders>
              <w:top w:val="single" w:sz="4" w:space="0" w:color="000000"/>
              <w:left w:val="single" w:sz="4" w:space="0" w:color="000000"/>
              <w:bottom w:val="single" w:sz="4" w:space="0" w:color="000000"/>
              <w:right w:val="single" w:sz="4" w:space="0" w:color="auto"/>
            </w:tcBorders>
          </w:tcPr>
          <w:p w14:paraId="2DFEB918" w14:textId="1BDCCA07" w:rsidR="00784EBF" w:rsidRPr="00EE7CAF" w:rsidRDefault="00784EBF" w:rsidP="00784EBF">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1.2.</w:t>
            </w:r>
          </w:p>
        </w:tc>
        <w:tc>
          <w:tcPr>
            <w:tcW w:w="2946" w:type="dxa"/>
            <w:tcBorders>
              <w:top w:val="single" w:sz="4" w:space="0" w:color="000000"/>
              <w:left w:val="single" w:sz="4" w:space="0" w:color="auto"/>
              <w:bottom w:val="single" w:sz="4" w:space="0" w:color="000000"/>
              <w:right w:val="single" w:sz="4" w:space="0" w:color="000000"/>
            </w:tcBorders>
          </w:tcPr>
          <w:p w14:paraId="200FA40A" w14:textId="7B86861F"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2020,2021,2022 Эффективность работы по взысканию задолженности по арендной плате за муниципальное имущество и землю</w:t>
            </w:r>
          </w:p>
        </w:tc>
        <w:tc>
          <w:tcPr>
            <w:tcW w:w="1557" w:type="dxa"/>
            <w:gridSpan w:val="2"/>
            <w:tcBorders>
              <w:left w:val="single" w:sz="4" w:space="0" w:color="000000"/>
              <w:right w:val="single" w:sz="4" w:space="0" w:color="000000"/>
            </w:tcBorders>
          </w:tcPr>
          <w:p w14:paraId="533FF442"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Приоритетный целевой показатель</w:t>
            </w:r>
          </w:p>
          <w:p w14:paraId="72A962AA"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Рейтинг-45</w:t>
            </w:r>
          </w:p>
          <w:p w14:paraId="653D7FDC" w14:textId="5ECA6983"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Закон МО 10.12.2020 № 270/2020-ОЗ</w:t>
            </w:r>
          </w:p>
        </w:tc>
        <w:tc>
          <w:tcPr>
            <w:tcW w:w="1243" w:type="dxa"/>
            <w:tcBorders>
              <w:top w:val="single" w:sz="4" w:space="0" w:color="000000"/>
              <w:left w:val="single" w:sz="4" w:space="0" w:color="000000"/>
              <w:bottom w:val="single" w:sz="4" w:space="0" w:color="000000"/>
              <w:right w:val="single" w:sz="4" w:space="0" w:color="000000"/>
            </w:tcBorders>
          </w:tcPr>
          <w:p w14:paraId="035F191B" w14:textId="7D3E3AE1"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14:paraId="7252CFC9" w14:textId="739FBB4C"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6DFA4DF3" w14:textId="4A63FC35"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368D4DE7" w14:textId="4344BCCC"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65F25CAD" w14:textId="421ADA3D"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1DDA36CF" w14:textId="1694385D"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5775747F" w14:textId="5923BA33"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2205" w:type="dxa"/>
            <w:tcBorders>
              <w:left w:val="single" w:sz="4" w:space="0" w:color="000000"/>
              <w:right w:val="single" w:sz="4" w:space="0" w:color="000000"/>
            </w:tcBorders>
          </w:tcPr>
          <w:p w14:paraId="1FC23645" w14:textId="77777777"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12 1 02 00000</w:t>
            </w:r>
          </w:p>
          <w:p w14:paraId="1F7EF431" w14:textId="78A8C35D"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 xml:space="preserve">Управление имуществом, находящимся в муниципальной собственности, и выполнение кадастровых работ </w:t>
            </w:r>
          </w:p>
        </w:tc>
      </w:tr>
      <w:tr w:rsidR="00784EBF" w:rsidRPr="009A7586" w14:paraId="426D8966" w14:textId="77777777" w:rsidTr="00E82AB1">
        <w:trPr>
          <w:trHeight w:val="312"/>
        </w:trPr>
        <w:tc>
          <w:tcPr>
            <w:tcW w:w="933" w:type="dxa"/>
            <w:tcBorders>
              <w:top w:val="single" w:sz="4" w:space="0" w:color="000000"/>
              <w:left w:val="single" w:sz="4" w:space="0" w:color="000000"/>
              <w:bottom w:val="single" w:sz="4" w:space="0" w:color="000000"/>
              <w:right w:val="single" w:sz="4" w:space="0" w:color="auto"/>
            </w:tcBorders>
          </w:tcPr>
          <w:p w14:paraId="6F2E81CB" w14:textId="644184AA" w:rsidR="00784EBF" w:rsidRPr="00286521" w:rsidRDefault="00784EBF" w:rsidP="00784EBF">
            <w:pPr>
              <w:spacing w:after="0" w:line="240" w:lineRule="auto"/>
              <w:jc w:val="center"/>
              <w:rPr>
                <w:rFonts w:ascii="Times New Roman" w:hAnsi="Times New Roman" w:cs="Times New Roman"/>
                <w:sz w:val="20"/>
                <w:szCs w:val="20"/>
              </w:rPr>
            </w:pPr>
            <w:r w:rsidRPr="00286521">
              <w:rPr>
                <w:rFonts w:ascii="Times New Roman" w:hAnsi="Times New Roman" w:cs="Times New Roman"/>
                <w:sz w:val="20"/>
                <w:szCs w:val="20"/>
              </w:rPr>
              <w:t>1.3.</w:t>
            </w:r>
          </w:p>
        </w:tc>
        <w:tc>
          <w:tcPr>
            <w:tcW w:w="2946" w:type="dxa"/>
            <w:tcBorders>
              <w:top w:val="single" w:sz="4" w:space="0" w:color="000000"/>
              <w:left w:val="single" w:sz="4" w:space="0" w:color="auto"/>
              <w:bottom w:val="single" w:sz="4" w:space="0" w:color="000000"/>
              <w:right w:val="single" w:sz="4" w:space="0" w:color="000000"/>
            </w:tcBorders>
          </w:tcPr>
          <w:p w14:paraId="663643ED" w14:textId="43DC95DE"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2020,2021,2022 Поступления доходов в бюджет муниципального образования от распоряжения земельными участками, государственная собственность на которые не разграничена</w:t>
            </w:r>
          </w:p>
        </w:tc>
        <w:tc>
          <w:tcPr>
            <w:tcW w:w="1557" w:type="dxa"/>
            <w:gridSpan w:val="2"/>
            <w:tcBorders>
              <w:left w:val="single" w:sz="4" w:space="0" w:color="000000"/>
              <w:right w:val="single" w:sz="4" w:space="0" w:color="000000"/>
            </w:tcBorders>
          </w:tcPr>
          <w:p w14:paraId="21A5E327"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Приоритетный целевой показатель</w:t>
            </w:r>
          </w:p>
          <w:p w14:paraId="73C480D1"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Рейтинг-45</w:t>
            </w:r>
          </w:p>
          <w:p w14:paraId="0DC74471" w14:textId="052E989A"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Закон МО 10.12.2020 № 270/2020-ОЗ</w:t>
            </w:r>
          </w:p>
        </w:tc>
        <w:tc>
          <w:tcPr>
            <w:tcW w:w="1243" w:type="dxa"/>
            <w:tcBorders>
              <w:top w:val="single" w:sz="4" w:space="0" w:color="000000"/>
              <w:left w:val="single" w:sz="4" w:space="0" w:color="000000"/>
              <w:bottom w:val="single" w:sz="4" w:space="0" w:color="000000"/>
              <w:right w:val="single" w:sz="4" w:space="0" w:color="000000"/>
            </w:tcBorders>
          </w:tcPr>
          <w:p w14:paraId="30994F1C" w14:textId="2790371B"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14:paraId="047CB786" w14:textId="00659CCA"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3F9934B2" w14:textId="0FEF9BBB"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73876029" w14:textId="142F3BD3"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2B80FA62" w14:textId="4D46464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0E125440" w14:textId="3789725A"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7036DC23" w14:textId="7CC4EDDF"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2205" w:type="dxa"/>
            <w:tcBorders>
              <w:left w:val="single" w:sz="4" w:space="0" w:color="000000"/>
              <w:right w:val="single" w:sz="4" w:space="0" w:color="000000"/>
            </w:tcBorders>
          </w:tcPr>
          <w:p w14:paraId="0B318651" w14:textId="77777777"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12 1 03 00000</w:t>
            </w:r>
          </w:p>
          <w:p w14:paraId="617E396A" w14:textId="05FA911E"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Создание условий для реализации государственных полномочий в области земельных отношений</w:t>
            </w:r>
          </w:p>
        </w:tc>
      </w:tr>
      <w:tr w:rsidR="00784EBF" w:rsidRPr="009A7586" w14:paraId="1D4CD6EF" w14:textId="77777777" w:rsidTr="00E82AB1">
        <w:trPr>
          <w:trHeight w:val="312"/>
        </w:trPr>
        <w:tc>
          <w:tcPr>
            <w:tcW w:w="933" w:type="dxa"/>
            <w:tcBorders>
              <w:top w:val="single" w:sz="4" w:space="0" w:color="000000"/>
              <w:left w:val="single" w:sz="4" w:space="0" w:color="000000"/>
              <w:bottom w:val="single" w:sz="4" w:space="0" w:color="000000"/>
              <w:right w:val="single" w:sz="4" w:space="0" w:color="auto"/>
            </w:tcBorders>
          </w:tcPr>
          <w:p w14:paraId="7F3CEB7D" w14:textId="31F7F94C" w:rsidR="00784EBF" w:rsidRPr="00286521" w:rsidRDefault="00784EBF" w:rsidP="00784EBF">
            <w:pPr>
              <w:spacing w:after="0" w:line="240" w:lineRule="auto"/>
              <w:jc w:val="center"/>
              <w:rPr>
                <w:rFonts w:ascii="Times New Roman" w:hAnsi="Times New Roman" w:cs="Times New Roman"/>
                <w:sz w:val="20"/>
                <w:szCs w:val="20"/>
              </w:rPr>
            </w:pPr>
            <w:r w:rsidRPr="00286521">
              <w:rPr>
                <w:rFonts w:ascii="Times New Roman" w:hAnsi="Times New Roman" w:cs="Times New Roman"/>
                <w:sz w:val="20"/>
                <w:szCs w:val="20"/>
              </w:rPr>
              <w:t>1.4.</w:t>
            </w:r>
          </w:p>
        </w:tc>
        <w:tc>
          <w:tcPr>
            <w:tcW w:w="2946" w:type="dxa"/>
            <w:tcBorders>
              <w:top w:val="single" w:sz="4" w:space="0" w:color="000000"/>
              <w:left w:val="single" w:sz="4" w:space="0" w:color="auto"/>
              <w:bottom w:val="single" w:sz="4" w:space="0" w:color="000000"/>
              <w:right w:val="single" w:sz="4" w:space="0" w:color="000000"/>
            </w:tcBorders>
          </w:tcPr>
          <w:p w14:paraId="5F2307A7" w14:textId="5DD3DD6C"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2020,2021,2022 Поступления доходов в бюджет муниципального образования от распоряжения муниципальным имуществом и землей</w:t>
            </w:r>
          </w:p>
        </w:tc>
        <w:tc>
          <w:tcPr>
            <w:tcW w:w="1557" w:type="dxa"/>
            <w:gridSpan w:val="2"/>
            <w:tcBorders>
              <w:left w:val="single" w:sz="4" w:space="0" w:color="000000"/>
              <w:right w:val="single" w:sz="4" w:space="0" w:color="000000"/>
            </w:tcBorders>
          </w:tcPr>
          <w:p w14:paraId="3E1CE16F"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Приоритетный целевой показатель</w:t>
            </w:r>
          </w:p>
          <w:p w14:paraId="4B7F0BFB"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Рейтинг-45</w:t>
            </w:r>
          </w:p>
          <w:p w14:paraId="042FF927" w14:textId="413092BF"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Закон МО 10.12.2020 № 270/2020-ОЗ</w:t>
            </w:r>
          </w:p>
        </w:tc>
        <w:tc>
          <w:tcPr>
            <w:tcW w:w="1243" w:type="dxa"/>
            <w:tcBorders>
              <w:top w:val="single" w:sz="4" w:space="0" w:color="000000"/>
              <w:left w:val="single" w:sz="4" w:space="0" w:color="000000"/>
              <w:bottom w:val="single" w:sz="4" w:space="0" w:color="000000"/>
              <w:right w:val="single" w:sz="4" w:space="0" w:color="000000"/>
            </w:tcBorders>
          </w:tcPr>
          <w:p w14:paraId="3F75FBEC" w14:textId="1C64BE96"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14:paraId="2C4E73C3" w14:textId="1F7EE651"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58BBD050" w14:textId="2974EC0E"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38336A0D" w14:textId="1757B105"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27783829" w14:textId="0E2693D6"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4A0F42A7" w14:textId="63CEAD5C"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467CDEA1" w14:textId="6EACDFBB"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2205" w:type="dxa"/>
            <w:tcBorders>
              <w:left w:val="single" w:sz="4" w:space="0" w:color="000000"/>
              <w:right w:val="single" w:sz="4" w:space="0" w:color="000000"/>
            </w:tcBorders>
          </w:tcPr>
          <w:p w14:paraId="3F7597C9" w14:textId="77E20DF5"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12 1 02 00000 Управление имуществом, находящимся в муниципальной собственности, и выполнение кадастровых работ</w:t>
            </w:r>
          </w:p>
        </w:tc>
      </w:tr>
      <w:tr w:rsidR="00784EBF" w:rsidRPr="009A7586" w14:paraId="3B293728" w14:textId="77777777" w:rsidTr="00E82AB1">
        <w:trPr>
          <w:trHeight w:val="312"/>
        </w:trPr>
        <w:tc>
          <w:tcPr>
            <w:tcW w:w="933" w:type="dxa"/>
            <w:tcBorders>
              <w:top w:val="single" w:sz="4" w:space="0" w:color="000000"/>
              <w:left w:val="single" w:sz="4" w:space="0" w:color="000000"/>
              <w:bottom w:val="single" w:sz="4" w:space="0" w:color="000000"/>
              <w:right w:val="single" w:sz="4" w:space="0" w:color="auto"/>
            </w:tcBorders>
          </w:tcPr>
          <w:p w14:paraId="27DE4B4B" w14:textId="3C054E3F" w:rsidR="00784EBF" w:rsidRPr="00286521" w:rsidRDefault="00784EBF" w:rsidP="00784EBF">
            <w:pPr>
              <w:spacing w:after="0" w:line="240" w:lineRule="auto"/>
              <w:jc w:val="center"/>
              <w:rPr>
                <w:rFonts w:ascii="Times New Roman" w:hAnsi="Times New Roman" w:cs="Times New Roman"/>
                <w:sz w:val="20"/>
                <w:szCs w:val="20"/>
              </w:rPr>
            </w:pPr>
            <w:r w:rsidRPr="00286521">
              <w:rPr>
                <w:rFonts w:ascii="Times New Roman" w:hAnsi="Times New Roman" w:cs="Times New Roman"/>
                <w:sz w:val="20"/>
                <w:szCs w:val="20"/>
              </w:rPr>
              <w:lastRenderedPageBreak/>
              <w:t>1.5.</w:t>
            </w:r>
          </w:p>
        </w:tc>
        <w:tc>
          <w:tcPr>
            <w:tcW w:w="2946" w:type="dxa"/>
            <w:tcBorders>
              <w:top w:val="single" w:sz="4" w:space="0" w:color="000000"/>
              <w:left w:val="single" w:sz="4" w:space="0" w:color="auto"/>
              <w:bottom w:val="single" w:sz="4" w:space="0" w:color="000000"/>
              <w:right w:val="single" w:sz="4" w:space="0" w:color="000000"/>
            </w:tcBorders>
          </w:tcPr>
          <w:p w14:paraId="15FB4621" w14:textId="140D36E2"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2020,2021,2022 Предоставление земельных участков многодетным семьям</w:t>
            </w:r>
          </w:p>
        </w:tc>
        <w:tc>
          <w:tcPr>
            <w:tcW w:w="1557" w:type="dxa"/>
            <w:gridSpan w:val="2"/>
            <w:tcBorders>
              <w:left w:val="single" w:sz="4" w:space="0" w:color="000000"/>
              <w:right w:val="single" w:sz="4" w:space="0" w:color="000000"/>
            </w:tcBorders>
          </w:tcPr>
          <w:p w14:paraId="3012D872"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Приоритетный целевой показатель</w:t>
            </w:r>
          </w:p>
          <w:p w14:paraId="5CFA5ED7" w14:textId="333BC23F"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Закон МО 01.06.2011 № 73/2011-ОЗ</w:t>
            </w:r>
          </w:p>
        </w:tc>
        <w:tc>
          <w:tcPr>
            <w:tcW w:w="1243" w:type="dxa"/>
            <w:tcBorders>
              <w:top w:val="single" w:sz="4" w:space="0" w:color="000000"/>
              <w:left w:val="single" w:sz="4" w:space="0" w:color="000000"/>
              <w:bottom w:val="single" w:sz="4" w:space="0" w:color="000000"/>
              <w:right w:val="single" w:sz="4" w:space="0" w:color="000000"/>
            </w:tcBorders>
          </w:tcPr>
          <w:p w14:paraId="0C153F11" w14:textId="586E393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14:paraId="2621244D" w14:textId="68DC861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607A6F7E" w14:textId="79E7FB7F"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54142697" w14:textId="75CD6874"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24194553" w14:textId="34F1D5F4"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78854C27" w14:textId="581E28CC"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2CC76D8E" w14:textId="36146E34"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2205" w:type="dxa"/>
            <w:tcBorders>
              <w:left w:val="single" w:sz="4" w:space="0" w:color="000000"/>
              <w:right w:val="single" w:sz="4" w:space="0" w:color="000000"/>
            </w:tcBorders>
          </w:tcPr>
          <w:p w14:paraId="1B6C95B5" w14:textId="77777777"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 xml:space="preserve">12 1 02 00000 </w:t>
            </w:r>
          </w:p>
          <w:p w14:paraId="3A326A6A" w14:textId="2FB80BFC"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Управление имуществом, находящимся в муниципальной собственности, и выполнение кадастровых работ</w:t>
            </w:r>
          </w:p>
        </w:tc>
      </w:tr>
      <w:tr w:rsidR="00784EBF" w:rsidRPr="009A7586" w14:paraId="4C93B832" w14:textId="77777777" w:rsidTr="00E82AB1">
        <w:trPr>
          <w:trHeight w:val="453"/>
        </w:trPr>
        <w:tc>
          <w:tcPr>
            <w:tcW w:w="933" w:type="dxa"/>
            <w:tcBorders>
              <w:top w:val="single" w:sz="4" w:space="0" w:color="000000"/>
              <w:left w:val="single" w:sz="4" w:space="0" w:color="000000"/>
              <w:bottom w:val="single" w:sz="4" w:space="0" w:color="auto"/>
              <w:right w:val="single" w:sz="4" w:space="0" w:color="auto"/>
            </w:tcBorders>
          </w:tcPr>
          <w:p w14:paraId="3735BA6C" w14:textId="4E69E85A" w:rsidR="00784EBF" w:rsidRPr="00286521" w:rsidRDefault="00784EBF" w:rsidP="00784EBF">
            <w:pPr>
              <w:spacing w:after="0" w:line="240" w:lineRule="auto"/>
              <w:jc w:val="center"/>
              <w:rPr>
                <w:rFonts w:ascii="Times New Roman" w:hAnsi="Times New Roman" w:cs="Times New Roman"/>
                <w:sz w:val="20"/>
                <w:szCs w:val="20"/>
              </w:rPr>
            </w:pPr>
            <w:r w:rsidRPr="00286521">
              <w:rPr>
                <w:rFonts w:ascii="Times New Roman" w:hAnsi="Times New Roman" w:cs="Times New Roman"/>
                <w:sz w:val="20"/>
                <w:szCs w:val="20"/>
              </w:rPr>
              <w:t>1.6.</w:t>
            </w:r>
          </w:p>
        </w:tc>
        <w:tc>
          <w:tcPr>
            <w:tcW w:w="2970" w:type="dxa"/>
            <w:gridSpan w:val="2"/>
            <w:tcBorders>
              <w:top w:val="single" w:sz="4" w:space="0" w:color="000000"/>
              <w:left w:val="single" w:sz="4" w:space="0" w:color="auto"/>
              <w:bottom w:val="single" w:sz="4" w:space="0" w:color="000000"/>
              <w:right w:val="single" w:sz="4" w:space="0" w:color="000000"/>
            </w:tcBorders>
          </w:tcPr>
          <w:p w14:paraId="233D8040" w14:textId="08C8FD8B"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2020,2021,2022 Проверка использования земель</w:t>
            </w:r>
          </w:p>
        </w:tc>
        <w:tc>
          <w:tcPr>
            <w:tcW w:w="1533" w:type="dxa"/>
            <w:tcBorders>
              <w:left w:val="single" w:sz="4" w:space="0" w:color="000000"/>
              <w:bottom w:val="single" w:sz="4" w:space="0" w:color="auto"/>
              <w:right w:val="single" w:sz="4" w:space="0" w:color="000000"/>
            </w:tcBorders>
          </w:tcPr>
          <w:p w14:paraId="7AD11FD6"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Приоритетный целевой показатель</w:t>
            </w:r>
          </w:p>
          <w:p w14:paraId="1A92C30C"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 xml:space="preserve">Пост. Прав. МО 26.05.2016 </w:t>
            </w:r>
          </w:p>
          <w:p w14:paraId="0B516BBE"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 400/17</w:t>
            </w:r>
          </w:p>
          <w:p w14:paraId="1DF7601D" w14:textId="21B36908" w:rsidR="00784EBF" w:rsidRPr="00784EBF" w:rsidRDefault="00784EBF" w:rsidP="00784EBF">
            <w:pPr>
              <w:spacing w:after="0" w:line="240" w:lineRule="auto"/>
              <w:jc w:val="center"/>
              <w:rPr>
                <w:rFonts w:ascii="Times New Roman" w:hAnsi="Times New Roman" w:cs="Times New Roman"/>
                <w:sz w:val="20"/>
                <w:szCs w:val="20"/>
              </w:rPr>
            </w:pPr>
          </w:p>
        </w:tc>
        <w:tc>
          <w:tcPr>
            <w:tcW w:w="1243" w:type="dxa"/>
            <w:tcBorders>
              <w:top w:val="single" w:sz="4" w:space="0" w:color="000000"/>
              <w:left w:val="single" w:sz="4" w:space="0" w:color="000000"/>
              <w:bottom w:val="single" w:sz="4" w:space="0" w:color="auto"/>
              <w:right w:val="single" w:sz="4" w:space="0" w:color="000000"/>
            </w:tcBorders>
          </w:tcPr>
          <w:p w14:paraId="362EE917" w14:textId="6C352064"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14:paraId="40B0E5CE" w14:textId="26B7056F"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5D6CF07E" w14:textId="14643822"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3752F7C0" w14:textId="5BBC39F9"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04F762C3" w14:textId="7387CB7A"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2194766F" w14:textId="01F3FC2A"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57903E83" w14:textId="6DC25E1A"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2205" w:type="dxa"/>
            <w:tcBorders>
              <w:left w:val="single" w:sz="4" w:space="0" w:color="000000"/>
              <w:bottom w:val="single" w:sz="4" w:space="0" w:color="auto"/>
              <w:right w:val="single" w:sz="4" w:space="0" w:color="000000"/>
            </w:tcBorders>
          </w:tcPr>
          <w:p w14:paraId="53BB1EA6" w14:textId="3F14EE63"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 xml:space="preserve">12 1 07 00000 Создание условий для реализации полномочий органов местного самоуправления </w:t>
            </w:r>
          </w:p>
        </w:tc>
      </w:tr>
      <w:tr w:rsidR="00784EBF" w:rsidRPr="009A7586" w14:paraId="385FB2BA" w14:textId="77777777" w:rsidTr="00E82AB1">
        <w:trPr>
          <w:trHeight w:val="453"/>
        </w:trPr>
        <w:tc>
          <w:tcPr>
            <w:tcW w:w="933" w:type="dxa"/>
            <w:tcBorders>
              <w:top w:val="single" w:sz="4" w:space="0" w:color="000000"/>
              <w:left w:val="single" w:sz="4" w:space="0" w:color="000000"/>
              <w:bottom w:val="single" w:sz="4" w:space="0" w:color="auto"/>
              <w:right w:val="single" w:sz="4" w:space="0" w:color="auto"/>
            </w:tcBorders>
            <w:shd w:val="clear" w:color="auto" w:fill="auto"/>
          </w:tcPr>
          <w:p w14:paraId="5A0E3399" w14:textId="6A8322C6" w:rsidR="00784EBF" w:rsidRPr="00D0510D" w:rsidRDefault="00784EBF" w:rsidP="00784EBF">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w:t>
            </w:r>
            <w:r>
              <w:rPr>
                <w:rFonts w:ascii="Times New Roman" w:hAnsi="Times New Roman" w:cs="Times New Roman"/>
                <w:sz w:val="20"/>
                <w:szCs w:val="20"/>
              </w:rPr>
              <w:t>7</w:t>
            </w:r>
            <w:r w:rsidRPr="00EE7CAF">
              <w:rPr>
                <w:rFonts w:ascii="Times New Roman" w:hAnsi="Times New Roman" w:cs="Times New Roman"/>
                <w:sz w:val="20"/>
                <w:szCs w:val="20"/>
              </w:rPr>
              <w:t>.</w:t>
            </w:r>
          </w:p>
        </w:tc>
        <w:tc>
          <w:tcPr>
            <w:tcW w:w="2970" w:type="dxa"/>
            <w:gridSpan w:val="2"/>
            <w:tcBorders>
              <w:top w:val="single" w:sz="4" w:space="0" w:color="000000"/>
              <w:left w:val="single" w:sz="4" w:space="0" w:color="auto"/>
              <w:bottom w:val="single" w:sz="4" w:space="0" w:color="000000"/>
              <w:right w:val="single" w:sz="4" w:space="0" w:color="000000"/>
            </w:tcBorders>
            <w:shd w:val="clear" w:color="auto" w:fill="auto"/>
          </w:tcPr>
          <w:p w14:paraId="6DDE61D3" w14:textId="1E533642"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2020,2021,2022 Исключение незаконных решений по земле</w:t>
            </w:r>
          </w:p>
        </w:tc>
        <w:tc>
          <w:tcPr>
            <w:tcW w:w="1533" w:type="dxa"/>
            <w:tcBorders>
              <w:top w:val="single" w:sz="4" w:space="0" w:color="000000"/>
              <w:left w:val="single" w:sz="4" w:space="0" w:color="000000"/>
              <w:bottom w:val="single" w:sz="4" w:space="0" w:color="auto"/>
              <w:right w:val="single" w:sz="4" w:space="0" w:color="000000"/>
            </w:tcBorders>
            <w:shd w:val="clear" w:color="auto" w:fill="auto"/>
          </w:tcPr>
          <w:p w14:paraId="58A22A43"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Приоритетный целевой показатель</w:t>
            </w:r>
          </w:p>
          <w:p w14:paraId="024BD973"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Рейтинг-45</w:t>
            </w:r>
          </w:p>
          <w:p w14:paraId="32052819" w14:textId="1C0FEDD2"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Закон МО 10.12.2020 № 270/2020-ОЗ</w:t>
            </w:r>
          </w:p>
        </w:tc>
        <w:tc>
          <w:tcPr>
            <w:tcW w:w="1243" w:type="dxa"/>
            <w:tcBorders>
              <w:top w:val="single" w:sz="4" w:space="0" w:color="000000"/>
              <w:left w:val="single" w:sz="4" w:space="0" w:color="000000"/>
              <w:bottom w:val="single" w:sz="4" w:space="0" w:color="auto"/>
              <w:right w:val="single" w:sz="4" w:space="0" w:color="000000"/>
            </w:tcBorders>
            <w:shd w:val="clear" w:color="auto" w:fill="auto"/>
          </w:tcPr>
          <w:p w14:paraId="0AE01755" w14:textId="2A6A52D4"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Шт.</w:t>
            </w:r>
          </w:p>
        </w:tc>
        <w:tc>
          <w:tcPr>
            <w:tcW w:w="1896" w:type="dxa"/>
            <w:tcBorders>
              <w:top w:val="single" w:sz="4" w:space="0" w:color="000000"/>
              <w:left w:val="single" w:sz="4" w:space="0" w:color="000000"/>
              <w:bottom w:val="single" w:sz="4" w:space="0" w:color="000000"/>
              <w:right w:val="single" w:sz="4" w:space="0" w:color="000000"/>
            </w:tcBorders>
            <w:shd w:val="clear" w:color="auto" w:fill="auto"/>
          </w:tcPr>
          <w:p w14:paraId="51EBDFF6" w14:textId="107FF1E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14:paraId="60FBB02A" w14:textId="3A51B340"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14:paraId="32A22642" w14:textId="6FBFB6B9"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14:paraId="11A27424" w14:textId="12E04450"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14:paraId="204E4B78" w14:textId="3D2F778E"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14:paraId="76B1EB85" w14:textId="6620EC6A"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0</w:t>
            </w:r>
          </w:p>
        </w:tc>
        <w:tc>
          <w:tcPr>
            <w:tcW w:w="2205" w:type="dxa"/>
            <w:tcBorders>
              <w:top w:val="single" w:sz="4" w:space="0" w:color="000000"/>
              <w:left w:val="single" w:sz="4" w:space="0" w:color="000000"/>
              <w:bottom w:val="single" w:sz="4" w:space="0" w:color="auto"/>
              <w:right w:val="single" w:sz="4" w:space="0" w:color="000000"/>
            </w:tcBorders>
            <w:shd w:val="clear" w:color="auto" w:fill="auto"/>
          </w:tcPr>
          <w:p w14:paraId="22A53E9C" w14:textId="4C39CC7A"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12 1 07 00000 Создание условий для реализации полномочий органов местного самоуправления</w:t>
            </w:r>
          </w:p>
        </w:tc>
      </w:tr>
      <w:tr w:rsidR="00784EBF" w:rsidRPr="009A7586" w14:paraId="192E2E15" w14:textId="77777777" w:rsidTr="00E82AB1">
        <w:trPr>
          <w:trHeight w:val="453"/>
        </w:trPr>
        <w:tc>
          <w:tcPr>
            <w:tcW w:w="933" w:type="dxa"/>
            <w:tcBorders>
              <w:top w:val="single" w:sz="4" w:space="0" w:color="000000"/>
              <w:left w:val="single" w:sz="4" w:space="0" w:color="000000"/>
              <w:bottom w:val="single" w:sz="4" w:space="0" w:color="auto"/>
              <w:right w:val="single" w:sz="4" w:space="0" w:color="auto"/>
            </w:tcBorders>
            <w:shd w:val="clear" w:color="auto" w:fill="auto"/>
          </w:tcPr>
          <w:p w14:paraId="4A584B0F" w14:textId="54C74FE9" w:rsidR="00784EBF" w:rsidRPr="00286521" w:rsidRDefault="00784EBF" w:rsidP="00784EBF">
            <w:pPr>
              <w:spacing w:after="0" w:line="240" w:lineRule="auto"/>
              <w:jc w:val="center"/>
              <w:rPr>
                <w:rFonts w:ascii="Times New Roman" w:hAnsi="Times New Roman" w:cs="Times New Roman"/>
                <w:sz w:val="20"/>
                <w:szCs w:val="20"/>
              </w:rPr>
            </w:pPr>
            <w:r w:rsidRPr="00286521">
              <w:rPr>
                <w:rFonts w:ascii="Times New Roman" w:hAnsi="Times New Roman" w:cs="Times New Roman"/>
                <w:sz w:val="20"/>
                <w:szCs w:val="20"/>
              </w:rPr>
              <w:t>1.8.</w:t>
            </w:r>
          </w:p>
        </w:tc>
        <w:tc>
          <w:tcPr>
            <w:tcW w:w="2970" w:type="dxa"/>
            <w:gridSpan w:val="2"/>
            <w:tcBorders>
              <w:top w:val="single" w:sz="4" w:space="0" w:color="000000"/>
              <w:left w:val="single" w:sz="4" w:space="0" w:color="auto"/>
              <w:bottom w:val="single" w:sz="4" w:space="0" w:color="000000"/>
              <w:right w:val="single" w:sz="4" w:space="0" w:color="000000"/>
            </w:tcBorders>
            <w:shd w:val="clear" w:color="auto" w:fill="auto"/>
          </w:tcPr>
          <w:p w14:paraId="4C156BF5" w14:textId="77777777"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 xml:space="preserve">2020,2021 </w:t>
            </w:r>
          </w:p>
          <w:p w14:paraId="6CDB6713" w14:textId="77777777"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Доля объектов недвижимого имущества, поставленных на кадастровый учет от выявленных земельных участков с объектами без прав;</w:t>
            </w:r>
          </w:p>
          <w:p w14:paraId="38444ED9" w14:textId="380E3246"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 xml:space="preserve">2022 Доля объектов недвижимого имущества, поставленных на ГКУ </w:t>
            </w:r>
            <w:r w:rsidRPr="00784EBF">
              <w:rPr>
                <w:rFonts w:ascii="Times New Roman" w:hAnsi="Times New Roman" w:cs="Times New Roman"/>
                <w:sz w:val="20"/>
                <w:szCs w:val="20"/>
              </w:rPr>
              <w:br/>
              <w:t>по результатам МЗК</w:t>
            </w:r>
          </w:p>
        </w:tc>
        <w:tc>
          <w:tcPr>
            <w:tcW w:w="1533" w:type="dxa"/>
            <w:tcBorders>
              <w:top w:val="single" w:sz="4" w:space="0" w:color="000000"/>
              <w:left w:val="single" w:sz="4" w:space="0" w:color="000000"/>
              <w:bottom w:val="single" w:sz="4" w:space="0" w:color="auto"/>
              <w:right w:val="single" w:sz="4" w:space="0" w:color="000000"/>
            </w:tcBorders>
            <w:shd w:val="clear" w:color="auto" w:fill="auto"/>
          </w:tcPr>
          <w:p w14:paraId="330162F8"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Приоритетный целевой показатель</w:t>
            </w:r>
          </w:p>
          <w:p w14:paraId="1404DC20"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Рейтинг-45</w:t>
            </w:r>
          </w:p>
          <w:p w14:paraId="6ABC289E" w14:textId="7DB03D06"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Распоряжение 65-р от 26.12.2017</w:t>
            </w:r>
          </w:p>
        </w:tc>
        <w:tc>
          <w:tcPr>
            <w:tcW w:w="1243" w:type="dxa"/>
            <w:tcBorders>
              <w:top w:val="single" w:sz="4" w:space="0" w:color="000000"/>
              <w:left w:val="single" w:sz="4" w:space="0" w:color="000000"/>
              <w:bottom w:val="single" w:sz="4" w:space="0" w:color="auto"/>
              <w:right w:val="single" w:sz="4" w:space="0" w:color="000000"/>
            </w:tcBorders>
            <w:shd w:val="clear" w:color="auto" w:fill="auto"/>
          </w:tcPr>
          <w:p w14:paraId="4F6F324E" w14:textId="4F8F6A85"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shd w:val="clear" w:color="auto" w:fill="auto"/>
          </w:tcPr>
          <w:p w14:paraId="77E9AC4E" w14:textId="429331B0"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14:paraId="5A842199" w14:textId="48152F31"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33</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14:paraId="1A09CEC4" w14:textId="3F9D07A9"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50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14:paraId="054DE310" w14:textId="3E4B0E1F"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50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14:paraId="180C9696" w14:textId="4D281C84"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50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14:paraId="35F9ADB1" w14:textId="6104CE36"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50</w:t>
            </w:r>
          </w:p>
        </w:tc>
        <w:tc>
          <w:tcPr>
            <w:tcW w:w="2205" w:type="dxa"/>
            <w:tcBorders>
              <w:top w:val="single" w:sz="4" w:space="0" w:color="000000"/>
              <w:left w:val="single" w:sz="4" w:space="0" w:color="000000"/>
              <w:bottom w:val="single" w:sz="4" w:space="0" w:color="auto"/>
              <w:right w:val="single" w:sz="4" w:space="0" w:color="000000"/>
            </w:tcBorders>
            <w:shd w:val="clear" w:color="auto" w:fill="auto"/>
          </w:tcPr>
          <w:p w14:paraId="468937CB" w14:textId="7CB13341"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12 1 07 00000 Создание условий для реализации полномочий органов местного самоуправления</w:t>
            </w:r>
          </w:p>
        </w:tc>
      </w:tr>
      <w:tr w:rsidR="00784EBF" w:rsidRPr="009A7586" w14:paraId="429A3984" w14:textId="77777777" w:rsidTr="00E82AB1">
        <w:trPr>
          <w:trHeight w:val="343"/>
        </w:trPr>
        <w:tc>
          <w:tcPr>
            <w:tcW w:w="933" w:type="dxa"/>
            <w:tcBorders>
              <w:top w:val="single" w:sz="4" w:space="0" w:color="auto"/>
              <w:left w:val="single" w:sz="4" w:space="0" w:color="000000"/>
              <w:bottom w:val="single" w:sz="4" w:space="0" w:color="auto"/>
              <w:right w:val="single" w:sz="4" w:space="0" w:color="000000"/>
            </w:tcBorders>
          </w:tcPr>
          <w:p w14:paraId="1BAA8C1C" w14:textId="25CBF9C0" w:rsidR="00784EBF" w:rsidRPr="00286521" w:rsidRDefault="00784EBF" w:rsidP="00784EBF">
            <w:pPr>
              <w:spacing w:after="0" w:line="240" w:lineRule="auto"/>
              <w:jc w:val="center"/>
              <w:rPr>
                <w:rFonts w:ascii="Times New Roman" w:hAnsi="Times New Roman" w:cs="Times New Roman"/>
                <w:sz w:val="20"/>
                <w:szCs w:val="20"/>
              </w:rPr>
            </w:pPr>
            <w:r w:rsidRPr="00286521">
              <w:rPr>
                <w:rFonts w:ascii="Times New Roman" w:hAnsi="Times New Roman" w:cs="Times New Roman"/>
                <w:sz w:val="20"/>
                <w:szCs w:val="20"/>
              </w:rPr>
              <w:t>1.9.</w:t>
            </w:r>
          </w:p>
        </w:tc>
        <w:tc>
          <w:tcPr>
            <w:tcW w:w="2970" w:type="dxa"/>
            <w:gridSpan w:val="2"/>
            <w:tcBorders>
              <w:top w:val="single" w:sz="4" w:space="0" w:color="000000"/>
              <w:left w:val="single" w:sz="4" w:space="0" w:color="000000"/>
              <w:bottom w:val="single" w:sz="4" w:space="0" w:color="000000"/>
              <w:right w:val="single" w:sz="4" w:space="0" w:color="000000"/>
            </w:tcBorders>
          </w:tcPr>
          <w:p w14:paraId="78CDD5A6" w14:textId="1687773B"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2020,2021,2022 Прирост земельного налога</w:t>
            </w:r>
          </w:p>
        </w:tc>
        <w:tc>
          <w:tcPr>
            <w:tcW w:w="1533" w:type="dxa"/>
            <w:tcBorders>
              <w:top w:val="single" w:sz="4" w:space="0" w:color="auto"/>
              <w:left w:val="single" w:sz="4" w:space="0" w:color="000000"/>
              <w:bottom w:val="single" w:sz="4" w:space="0" w:color="auto"/>
              <w:right w:val="single" w:sz="4" w:space="0" w:color="000000"/>
            </w:tcBorders>
          </w:tcPr>
          <w:p w14:paraId="22E6D41A"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Приоритетный целевой показатель</w:t>
            </w:r>
          </w:p>
          <w:p w14:paraId="45E839DA" w14:textId="64C438B0"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Указ Президента РФ от 28.04.2008 № 607</w:t>
            </w:r>
          </w:p>
        </w:tc>
        <w:tc>
          <w:tcPr>
            <w:tcW w:w="1243" w:type="dxa"/>
            <w:tcBorders>
              <w:top w:val="single" w:sz="4" w:space="0" w:color="auto"/>
              <w:left w:val="single" w:sz="4" w:space="0" w:color="000000"/>
              <w:bottom w:val="single" w:sz="4" w:space="0" w:color="auto"/>
              <w:right w:val="single" w:sz="4" w:space="0" w:color="000000"/>
            </w:tcBorders>
          </w:tcPr>
          <w:p w14:paraId="79003AA1" w14:textId="127E4079"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14:paraId="18D63BE9" w14:textId="019D088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6DC51237" w14:textId="05D21028"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3C58A724" w14:textId="4DD301EB"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3010DDEE" w14:textId="417F4803"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121EC2BD" w14:textId="0364F728"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412186E1" w14:textId="3585B028"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2205" w:type="dxa"/>
            <w:tcBorders>
              <w:top w:val="single" w:sz="4" w:space="0" w:color="auto"/>
              <w:left w:val="single" w:sz="4" w:space="0" w:color="000000"/>
              <w:bottom w:val="single" w:sz="4" w:space="0" w:color="auto"/>
              <w:right w:val="single" w:sz="4" w:space="0" w:color="000000"/>
            </w:tcBorders>
          </w:tcPr>
          <w:p w14:paraId="3E4044BF" w14:textId="45C277FE"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12 1 07 00000 Создание условий для реализации полномочий органов местного самоуправления</w:t>
            </w:r>
          </w:p>
        </w:tc>
      </w:tr>
      <w:tr w:rsidR="00784EBF" w:rsidRPr="009A7586" w14:paraId="48F380DD" w14:textId="77777777" w:rsidTr="00E82AB1">
        <w:trPr>
          <w:trHeight w:val="343"/>
        </w:trPr>
        <w:tc>
          <w:tcPr>
            <w:tcW w:w="933" w:type="dxa"/>
            <w:tcBorders>
              <w:top w:val="single" w:sz="4" w:space="0" w:color="auto"/>
              <w:left w:val="single" w:sz="4" w:space="0" w:color="000000"/>
              <w:bottom w:val="single" w:sz="4" w:space="0" w:color="auto"/>
              <w:right w:val="single" w:sz="4" w:space="0" w:color="000000"/>
            </w:tcBorders>
          </w:tcPr>
          <w:p w14:paraId="319D4689" w14:textId="6EAB06CD" w:rsidR="00784EBF" w:rsidRPr="00EE7CAF" w:rsidRDefault="00784EBF" w:rsidP="00784EBF">
            <w:pPr>
              <w:spacing w:after="0" w:line="240" w:lineRule="auto"/>
              <w:jc w:val="center"/>
              <w:rPr>
                <w:rFonts w:ascii="Times New Roman" w:hAnsi="Times New Roman" w:cs="Times New Roman"/>
                <w:sz w:val="20"/>
                <w:szCs w:val="20"/>
              </w:rPr>
            </w:pPr>
            <w:r w:rsidRPr="006E197F">
              <w:rPr>
                <w:rFonts w:ascii="Times New Roman" w:hAnsi="Times New Roman" w:cs="Times New Roman"/>
                <w:sz w:val="20"/>
                <w:szCs w:val="20"/>
              </w:rPr>
              <w:t>1.1</w:t>
            </w:r>
            <w:r>
              <w:rPr>
                <w:rFonts w:ascii="Times New Roman" w:hAnsi="Times New Roman" w:cs="Times New Roman"/>
                <w:sz w:val="20"/>
                <w:szCs w:val="20"/>
              </w:rPr>
              <w:t>0</w:t>
            </w:r>
            <w:r w:rsidRPr="006E197F">
              <w:rPr>
                <w:rFonts w:ascii="Times New Roman" w:hAnsi="Times New Roman" w:cs="Times New Roman"/>
                <w:sz w:val="20"/>
                <w:szCs w:val="20"/>
              </w:rPr>
              <w:t>.</w:t>
            </w:r>
          </w:p>
        </w:tc>
        <w:tc>
          <w:tcPr>
            <w:tcW w:w="2970" w:type="dxa"/>
            <w:gridSpan w:val="2"/>
            <w:tcBorders>
              <w:top w:val="single" w:sz="4" w:space="0" w:color="000000"/>
              <w:left w:val="single" w:sz="4" w:space="0" w:color="000000"/>
              <w:bottom w:val="single" w:sz="4" w:space="0" w:color="000000"/>
              <w:right w:val="single" w:sz="4" w:space="0" w:color="000000"/>
            </w:tcBorders>
          </w:tcPr>
          <w:p w14:paraId="79A7B77A" w14:textId="2EAAFA9E"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color w:val="000000"/>
                <w:sz w:val="20"/>
                <w:szCs w:val="20"/>
              </w:rPr>
              <w:t xml:space="preserve">2020,2021,2022 Доля проведенных аукционов на право заключения договоров аренды земельных участков для </w:t>
            </w:r>
            <w:r w:rsidRPr="00784EBF">
              <w:rPr>
                <w:rFonts w:ascii="Times New Roman" w:hAnsi="Times New Roman" w:cs="Times New Roman"/>
                <w:color w:val="000000"/>
                <w:sz w:val="20"/>
                <w:szCs w:val="20"/>
              </w:rPr>
              <w:lastRenderedPageBreak/>
              <w:t>субъектов малого и среднего предпринимательства к общему количеству таких торгов</w:t>
            </w:r>
          </w:p>
        </w:tc>
        <w:tc>
          <w:tcPr>
            <w:tcW w:w="1533" w:type="dxa"/>
            <w:tcBorders>
              <w:top w:val="single" w:sz="4" w:space="0" w:color="auto"/>
              <w:left w:val="single" w:sz="4" w:space="0" w:color="000000"/>
              <w:bottom w:val="single" w:sz="4" w:space="0" w:color="auto"/>
              <w:right w:val="single" w:sz="4" w:space="0" w:color="000000"/>
            </w:tcBorders>
          </w:tcPr>
          <w:p w14:paraId="47BC9043"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lastRenderedPageBreak/>
              <w:t>Приоритетный целевой показатель</w:t>
            </w:r>
          </w:p>
          <w:p w14:paraId="54797946"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lastRenderedPageBreak/>
              <w:t>Государственная программа МО "Предпринимательство Подмосковья" на 2017-2024 годы"</w:t>
            </w:r>
          </w:p>
          <w:p w14:paraId="7BAF8990" w14:textId="532E5F00"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Региональный проект «Улучшение условий ведения предпринимательской деятельности»</w:t>
            </w:r>
          </w:p>
        </w:tc>
        <w:tc>
          <w:tcPr>
            <w:tcW w:w="1243" w:type="dxa"/>
            <w:tcBorders>
              <w:top w:val="single" w:sz="4" w:space="0" w:color="auto"/>
              <w:left w:val="single" w:sz="4" w:space="0" w:color="000000"/>
              <w:bottom w:val="single" w:sz="4" w:space="0" w:color="auto"/>
              <w:right w:val="single" w:sz="4" w:space="0" w:color="000000"/>
            </w:tcBorders>
          </w:tcPr>
          <w:p w14:paraId="183D485C" w14:textId="44BBC8B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lastRenderedPageBreak/>
              <w:t>%</w:t>
            </w:r>
          </w:p>
        </w:tc>
        <w:tc>
          <w:tcPr>
            <w:tcW w:w="1896" w:type="dxa"/>
            <w:tcBorders>
              <w:top w:val="single" w:sz="4" w:space="0" w:color="000000"/>
              <w:left w:val="single" w:sz="4" w:space="0" w:color="000000"/>
              <w:bottom w:val="single" w:sz="4" w:space="0" w:color="000000"/>
              <w:right w:val="single" w:sz="4" w:space="0" w:color="000000"/>
            </w:tcBorders>
          </w:tcPr>
          <w:p w14:paraId="020DAC65" w14:textId="4602A84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14:paraId="619B504B" w14:textId="37701178"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14:paraId="1E643088" w14:textId="7B84AD7A"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14:paraId="04A68F60" w14:textId="198940A8"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14:paraId="04D711AC" w14:textId="3AB82F49"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14:paraId="49CDA503" w14:textId="1D872C93"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20</w:t>
            </w:r>
          </w:p>
        </w:tc>
        <w:tc>
          <w:tcPr>
            <w:tcW w:w="2205" w:type="dxa"/>
            <w:tcBorders>
              <w:top w:val="single" w:sz="4" w:space="0" w:color="auto"/>
              <w:left w:val="single" w:sz="4" w:space="0" w:color="000000"/>
              <w:bottom w:val="single" w:sz="4" w:space="0" w:color="auto"/>
              <w:right w:val="single" w:sz="4" w:space="0" w:color="000000"/>
            </w:tcBorders>
          </w:tcPr>
          <w:p w14:paraId="71404066" w14:textId="70895EEE"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 xml:space="preserve">12 1 07 00000 Создание условий для реализации полномочий органов </w:t>
            </w:r>
            <w:r w:rsidRPr="00784EBF">
              <w:rPr>
                <w:rFonts w:ascii="Times New Roman" w:hAnsi="Times New Roman" w:cs="Times New Roman"/>
                <w:sz w:val="20"/>
                <w:szCs w:val="20"/>
              </w:rPr>
              <w:lastRenderedPageBreak/>
              <w:t>местного самоуправления</w:t>
            </w:r>
          </w:p>
        </w:tc>
      </w:tr>
      <w:tr w:rsidR="00784EBF" w:rsidRPr="009A7586" w14:paraId="319D2A90" w14:textId="77777777" w:rsidTr="00E82AB1">
        <w:trPr>
          <w:trHeight w:val="1731"/>
        </w:trPr>
        <w:tc>
          <w:tcPr>
            <w:tcW w:w="933" w:type="dxa"/>
            <w:tcBorders>
              <w:top w:val="single" w:sz="4" w:space="0" w:color="auto"/>
              <w:left w:val="single" w:sz="4" w:space="0" w:color="000000"/>
              <w:bottom w:val="single" w:sz="4" w:space="0" w:color="auto"/>
              <w:right w:val="single" w:sz="4" w:space="0" w:color="000000"/>
            </w:tcBorders>
          </w:tcPr>
          <w:p w14:paraId="40A38935" w14:textId="2C00E19A" w:rsidR="00784EBF" w:rsidRPr="00EE7CAF" w:rsidRDefault="00784EBF" w:rsidP="00784EBF">
            <w:pPr>
              <w:spacing w:after="0" w:line="240" w:lineRule="auto"/>
              <w:jc w:val="center"/>
              <w:rPr>
                <w:rFonts w:ascii="Times New Roman" w:hAnsi="Times New Roman" w:cs="Times New Roman"/>
                <w:sz w:val="20"/>
                <w:szCs w:val="20"/>
              </w:rPr>
            </w:pPr>
            <w:r w:rsidRPr="00AA1F69">
              <w:rPr>
                <w:rFonts w:ascii="Times New Roman" w:hAnsi="Times New Roman" w:cs="Times New Roman"/>
                <w:sz w:val="20"/>
                <w:szCs w:val="20"/>
              </w:rPr>
              <w:lastRenderedPageBreak/>
              <w:t>1.1</w:t>
            </w:r>
            <w:r>
              <w:rPr>
                <w:rFonts w:ascii="Times New Roman" w:hAnsi="Times New Roman" w:cs="Times New Roman"/>
                <w:sz w:val="20"/>
                <w:szCs w:val="20"/>
              </w:rPr>
              <w:t>1</w:t>
            </w:r>
            <w:r w:rsidRPr="00AA1F69">
              <w:rPr>
                <w:rFonts w:ascii="Times New Roman" w:hAnsi="Times New Roman" w:cs="Times New Roman"/>
                <w:sz w:val="20"/>
                <w:szCs w:val="20"/>
              </w:rPr>
              <w:t>.</w:t>
            </w:r>
          </w:p>
        </w:tc>
        <w:tc>
          <w:tcPr>
            <w:tcW w:w="2970" w:type="dxa"/>
            <w:gridSpan w:val="2"/>
            <w:tcBorders>
              <w:top w:val="single" w:sz="4" w:space="0" w:color="000000"/>
              <w:left w:val="single" w:sz="4" w:space="0" w:color="000000"/>
              <w:bottom w:val="single" w:sz="4" w:space="0" w:color="auto"/>
              <w:right w:val="single" w:sz="4" w:space="0" w:color="000000"/>
            </w:tcBorders>
          </w:tcPr>
          <w:p w14:paraId="5CD397CF" w14:textId="19AAA59D"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2020 Доля объектов недвижимости, у которых адреса приведены структуре федеральной информационной адресной системе, внесены в федеральную информационную адресную систему и имеют географические координаты</w:t>
            </w:r>
          </w:p>
        </w:tc>
        <w:tc>
          <w:tcPr>
            <w:tcW w:w="1533" w:type="dxa"/>
            <w:tcBorders>
              <w:top w:val="single" w:sz="4" w:space="0" w:color="auto"/>
              <w:left w:val="single" w:sz="4" w:space="0" w:color="000000"/>
              <w:bottom w:val="single" w:sz="4" w:space="0" w:color="auto"/>
              <w:right w:val="single" w:sz="4" w:space="0" w:color="000000"/>
            </w:tcBorders>
          </w:tcPr>
          <w:p w14:paraId="3C73CD12" w14:textId="173620CE"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Приоритетный целевой показатель</w:t>
            </w:r>
          </w:p>
        </w:tc>
        <w:tc>
          <w:tcPr>
            <w:tcW w:w="1243" w:type="dxa"/>
            <w:tcBorders>
              <w:top w:val="single" w:sz="4" w:space="0" w:color="auto"/>
              <w:left w:val="single" w:sz="4" w:space="0" w:color="000000"/>
              <w:bottom w:val="single" w:sz="4" w:space="0" w:color="auto"/>
              <w:right w:val="single" w:sz="4" w:space="0" w:color="000000"/>
            </w:tcBorders>
          </w:tcPr>
          <w:p w14:paraId="418F0275" w14:textId="0383B889"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auto"/>
              <w:right w:val="single" w:sz="4" w:space="0" w:color="000000"/>
            </w:tcBorders>
          </w:tcPr>
          <w:p w14:paraId="265E10F5" w14:textId="2F8FB9A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auto"/>
              <w:right w:val="single" w:sz="4" w:space="0" w:color="000000"/>
            </w:tcBorders>
          </w:tcPr>
          <w:p w14:paraId="01BD414D" w14:textId="10483CA5"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933" w:type="dxa"/>
            <w:tcBorders>
              <w:top w:val="single" w:sz="4" w:space="0" w:color="000000"/>
              <w:left w:val="single" w:sz="4" w:space="0" w:color="000000"/>
              <w:bottom w:val="single" w:sz="4" w:space="0" w:color="auto"/>
              <w:right w:val="single" w:sz="4" w:space="0" w:color="000000"/>
            </w:tcBorders>
          </w:tcPr>
          <w:p w14:paraId="547EE696" w14:textId="683F8006"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933" w:type="dxa"/>
            <w:tcBorders>
              <w:top w:val="single" w:sz="4" w:space="0" w:color="000000"/>
              <w:left w:val="single" w:sz="4" w:space="0" w:color="000000"/>
              <w:bottom w:val="single" w:sz="4" w:space="0" w:color="auto"/>
              <w:right w:val="single" w:sz="4" w:space="0" w:color="000000"/>
            </w:tcBorders>
          </w:tcPr>
          <w:p w14:paraId="2360EA81" w14:textId="35778B06"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933" w:type="dxa"/>
            <w:tcBorders>
              <w:top w:val="single" w:sz="4" w:space="0" w:color="000000"/>
              <w:left w:val="single" w:sz="4" w:space="0" w:color="000000"/>
              <w:bottom w:val="single" w:sz="4" w:space="0" w:color="auto"/>
              <w:right w:val="single" w:sz="4" w:space="0" w:color="000000"/>
            </w:tcBorders>
          </w:tcPr>
          <w:p w14:paraId="58111175" w14:textId="68D40DD5"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933" w:type="dxa"/>
            <w:tcBorders>
              <w:top w:val="single" w:sz="4" w:space="0" w:color="000000"/>
              <w:left w:val="single" w:sz="4" w:space="0" w:color="000000"/>
              <w:bottom w:val="single" w:sz="4" w:space="0" w:color="auto"/>
              <w:right w:val="single" w:sz="4" w:space="0" w:color="000000"/>
            </w:tcBorders>
          </w:tcPr>
          <w:p w14:paraId="21D790FE" w14:textId="34ACF6F5"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2205" w:type="dxa"/>
            <w:tcBorders>
              <w:top w:val="single" w:sz="4" w:space="0" w:color="auto"/>
              <w:left w:val="single" w:sz="4" w:space="0" w:color="000000"/>
              <w:bottom w:val="single" w:sz="4" w:space="0" w:color="auto"/>
              <w:right w:val="single" w:sz="4" w:space="0" w:color="000000"/>
            </w:tcBorders>
          </w:tcPr>
          <w:p w14:paraId="65E231CB" w14:textId="6CD1BEF8"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12 1 07 00000 Создание условий для реализации полномочий органов местного самоуправления</w:t>
            </w:r>
          </w:p>
        </w:tc>
      </w:tr>
      <w:tr w:rsidR="00784EBF" w:rsidRPr="009A7586" w14:paraId="33B9FF30" w14:textId="77777777" w:rsidTr="00E82AB1">
        <w:trPr>
          <w:trHeight w:val="1440"/>
        </w:trPr>
        <w:tc>
          <w:tcPr>
            <w:tcW w:w="933" w:type="dxa"/>
            <w:tcBorders>
              <w:top w:val="single" w:sz="4" w:space="0" w:color="auto"/>
              <w:left w:val="single" w:sz="4" w:space="0" w:color="000000"/>
              <w:bottom w:val="single" w:sz="4" w:space="0" w:color="auto"/>
              <w:right w:val="single" w:sz="4" w:space="0" w:color="000000"/>
            </w:tcBorders>
          </w:tcPr>
          <w:p w14:paraId="7576ACC7" w14:textId="2C0777A6" w:rsidR="00784EBF" w:rsidRPr="00EE7CAF" w:rsidRDefault="00784EBF" w:rsidP="00784EBF">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w:t>
            </w:r>
            <w:r>
              <w:rPr>
                <w:rFonts w:ascii="Times New Roman" w:hAnsi="Times New Roman" w:cs="Times New Roman"/>
                <w:sz w:val="20"/>
                <w:szCs w:val="20"/>
              </w:rPr>
              <w:t>12</w:t>
            </w:r>
            <w:r w:rsidRPr="00EE7CAF">
              <w:rPr>
                <w:rFonts w:ascii="Times New Roman" w:hAnsi="Times New Roman" w:cs="Times New Roman"/>
                <w:sz w:val="20"/>
                <w:szCs w:val="20"/>
              </w:rPr>
              <w:t>.</w:t>
            </w:r>
          </w:p>
        </w:tc>
        <w:tc>
          <w:tcPr>
            <w:tcW w:w="2970" w:type="dxa"/>
            <w:gridSpan w:val="2"/>
            <w:tcBorders>
              <w:top w:val="single" w:sz="4" w:space="0" w:color="auto"/>
              <w:left w:val="single" w:sz="4" w:space="0" w:color="000000"/>
              <w:bottom w:val="single" w:sz="4" w:space="0" w:color="000000"/>
              <w:right w:val="single" w:sz="4" w:space="0" w:color="000000"/>
            </w:tcBorders>
          </w:tcPr>
          <w:p w14:paraId="64CF3FA8" w14:textId="78487EF6"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2020 Доля государственных и муниципальных услуг в области земельных отношений, по которым соблюдены регламентные сроки оказания услуг, к общему количеству государственных и муниципальных услуг в области земельных отношений, оказанных ОМС</w:t>
            </w:r>
          </w:p>
        </w:tc>
        <w:tc>
          <w:tcPr>
            <w:tcW w:w="1533" w:type="dxa"/>
            <w:tcBorders>
              <w:top w:val="single" w:sz="4" w:space="0" w:color="auto"/>
              <w:left w:val="single" w:sz="4" w:space="0" w:color="000000"/>
              <w:bottom w:val="single" w:sz="4" w:space="0" w:color="auto"/>
              <w:right w:val="single" w:sz="4" w:space="0" w:color="000000"/>
            </w:tcBorders>
          </w:tcPr>
          <w:p w14:paraId="7DCA097D" w14:textId="57C5EED4"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Приоритетный целевой показатель</w:t>
            </w:r>
          </w:p>
        </w:tc>
        <w:tc>
          <w:tcPr>
            <w:tcW w:w="1243" w:type="dxa"/>
            <w:tcBorders>
              <w:top w:val="single" w:sz="4" w:space="0" w:color="auto"/>
              <w:left w:val="single" w:sz="4" w:space="0" w:color="000000"/>
              <w:bottom w:val="single" w:sz="4" w:space="0" w:color="auto"/>
              <w:right w:val="single" w:sz="4" w:space="0" w:color="000000"/>
            </w:tcBorders>
          </w:tcPr>
          <w:p w14:paraId="4ADAEB1C" w14:textId="35E99342"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1896" w:type="dxa"/>
            <w:tcBorders>
              <w:top w:val="single" w:sz="4" w:space="0" w:color="auto"/>
              <w:left w:val="single" w:sz="4" w:space="0" w:color="000000"/>
              <w:bottom w:val="single" w:sz="4" w:space="0" w:color="000000"/>
              <w:right w:val="single" w:sz="4" w:space="0" w:color="000000"/>
            </w:tcBorders>
          </w:tcPr>
          <w:p w14:paraId="4B7A5DD3" w14:textId="45489905"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auto"/>
              <w:left w:val="single" w:sz="4" w:space="0" w:color="000000"/>
              <w:bottom w:val="single" w:sz="4" w:space="0" w:color="000000"/>
              <w:right w:val="single" w:sz="4" w:space="0" w:color="000000"/>
            </w:tcBorders>
          </w:tcPr>
          <w:p w14:paraId="306E3A86" w14:textId="1ABBC974"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auto"/>
              <w:left w:val="single" w:sz="4" w:space="0" w:color="000000"/>
              <w:bottom w:val="single" w:sz="4" w:space="0" w:color="000000"/>
              <w:right w:val="single" w:sz="4" w:space="0" w:color="000000"/>
            </w:tcBorders>
          </w:tcPr>
          <w:p w14:paraId="0FC7FC7A" w14:textId="07B7A68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933" w:type="dxa"/>
            <w:tcBorders>
              <w:top w:val="single" w:sz="4" w:space="0" w:color="auto"/>
              <w:left w:val="single" w:sz="4" w:space="0" w:color="000000"/>
              <w:bottom w:val="single" w:sz="4" w:space="0" w:color="000000"/>
              <w:right w:val="single" w:sz="4" w:space="0" w:color="000000"/>
            </w:tcBorders>
          </w:tcPr>
          <w:p w14:paraId="062D86FA" w14:textId="56224365"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933" w:type="dxa"/>
            <w:tcBorders>
              <w:top w:val="single" w:sz="4" w:space="0" w:color="auto"/>
              <w:left w:val="single" w:sz="4" w:space="0" w:color="000000"/>
              <w:bottom w:val="single" w:sz="4" w:space="0" w:color="000000"/>
              <w:right w:val="single" w:sz="4" w:space="0" w:color="000000"/>
            </w:tcBorders>
          </w:tcPr>
          <w:p w14:paraId="1B9FD035" w14:textId="078C9D80"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933" w:type="dxa"/>
            <w:tcBorders>
              <w:top w:val="single" w:sz="4" w:space="0" w:color="auto"/>
              <w:left w:val="single" w:sz="4" w:space="0" w:color="000000"/>
              <w:bottom w:val="single" w:sz="4" w:space="0" w:color="000000"/>
              <w:right w:val="single" w:sz="4" w:space="0" w:color="000000"/>
            </w:tcBorders>
          </w:tcPr>
          <w:p w14:paraId="5D033B3F" w14:textId="12ED39F1"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2205" w:type="dxa"/>
            <w:tcBorders>
              <w:top w:val="single" w:sz="4" w:space="0" w:color="auto"/>
              <w:left w:val="single" w:sz="4" w:space="0" w:color="000000"/>
              <w:bottom w:val="single" w:sz="4" w:space="0" w:color="auto"/>
              <w:right w:val="single" w:sz="4" w:space="0" w:color="000000"/>
            </w:tcBorders>
          </w:tcPr>
          <w:p w14:paraId="6004D05A" w14:textId="42853C70"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12 1 07 00000 Создание условий для реализации полномочий органов местного самоуправления</w:t>
            </w:r>
          </w:p>
        </w:tc>
      </w:tr>
      <w:tr w:rsidR="006821CF" w:rsidRPr="009A7586" w14:paraId="17B2C979" w14:textId="77777777" w:rsidTr="00E82AB1">
        <w:trPr>
          <w:trHeight w:val="97"/>
        </w:trPr>
        <w:tc>
          <w:tcPr>
            <w:tcW w:w="15445" w:type="dxa"/>
            <w:gridSpan w:val="12"/>
            <w:tcBorders>
              <w:top w:val="single" w:sz="4" w:space="0" w:color="auto"/>
              <w:left w:val="single" w:sz="4" w:space="0" w:color="000000"/>
              <w:bottom w:val="single" w:sz="4" w:space="0" w:color="auto"/>
              <w:right w:val="single" w:sz="4" w:space="0" w:color="000000"/>
            </w:tcBorders>
          </w:tcPr>
          <w:p w14:paraId="017F9CE6" w14:textId="77777777" w:rsidR="006821CF" w:rsidRPr="00A948D0" w:rsidRDefault="006821CF" w:rsidP="00E82AB1">
            <w:pPr>
              <w:spacing w:after="0" w:line="240" w:lineRule="auto"/>
              <w:rPr>
                <w:rFonts w:ascii="Times New Roman" w:hAnsi="Times New Roman" w:cs="Times New Roman"/>
                <w:b/>
                <w:sz w:val="20"/>
                <w:szCs w:val="20"/>
              </w:rPr>
            </w:pPr>
            <w:r w:rsidRPr="00A948D0">
              <w:rPr>
                <w:rFonts w:ascii="Times New Roman" w:hAnsi="Times New Roman" w:cs="Times New Roman"/>
                <w:b/>
                <w:sz w:val="20"/>
                <w:szCs w:val="20"/>
              </w:rPr>
              <w:t xml:space="preserve">Подпрограмма III. </w:t>
            </w:r>
            <w:r>
              <w:rPr>
                <w:rFonts w:ascii="Times New Roman" w:hAnsi="Times New Roman" w:cs="Times New Roman"/>
                <w:b/>
                <w:sz w:val="20"/>
                <w:szCs w:val="20"/>
              </w:rPr>
              <w:t>«</w:t>
            </w:r>
            <w:r w:rsidRPr="00A948D0">
              <w:rPr>
                <w:rFonts w:ascii="Times New Roman" w:hAnsi="Times New Roman" w:cs="Times New Roman"/>
                <w:b/>
                <w:sz w:val="20"/>
                <w:szCs w:val="20"/>
              </w:rPr>
              <w:t>Совершенствование муниципальной службы Московской области</w:t>
            </w:r>
            <w:r>
              <w:rPr>
                <w:rFonts w:ascii="Times New Roman" w:hAnsi="Times New Roman" w:cs="Times New Roman"/>
                <w:b/>
                <w:sz w:val="20"/>
                <w:szCs w:val="20"/>
              </w:rPr>
              <w:t xml:space="preserve">» </w:t>
            </w:r>
            <w:r w:rsidRPr="009A7586">
              <w:rPr>
                <w:rFonts w:ascii="Times New Roman" w:hAnsi="Times New Roman" w:cs="Times New Roman"/>
                <w:b/>
                <w:sz w:val="20"/>
                <w:szCs w:val="20"/>
                <w:lang w:eastAsia="ru-RU"/>
              </w:rPr>
              <w:t xml:space="preserve">(12 </w:t>
            </w:r>
            <w:r>
              <w:rPr>
                <w:rFonts w:ascii="Times New Roman" w:hAnsi="Times New Roman" w:cs="Times New Roman"/>
                <w:b/>
                <w:sz w:val="20"/>
                <w:szCs w:val="20"/>
                <w:lang w:eastAsia="ru-RU"/>
              </w:rPr>
              <w:t>3</w:t>
            </w:r>
            <w:r w:rsidRPr="009A7586">
              <w:rPr>
                <w:rFonts w:ascii="Times New Roman" w:hAnsi="Times New Roman" w:cs="Times New Roman"/>
                <w:b/>
                <w:sz w:val="20"/>
                <w:szCs w:val="20"/>
                <w:lang w:eastAsia="ru-RU"/>
              </w:rPr>
              <w:t xml:space="preserve"> 00 00000)</w:t>
            </w:r>
          </w:p>
        </w:tc>
      </w:tr>
      <w:tr w:rsidR="006821CF" w:rsidRPr="009A7586" w14:paraId="05E8CA49" w14:textId="77777777" w:rsidTr="00E82AB1">
        <w:trPr>
          <w:trHeight w:val="343"/>
        </w:trPr>
        <w:tc>
          <w:tcPr>
            <w:tcW w:w="933" w:type="dxa"/>
            <w:tcBorders>
              <w:top w:val="single" w:sz="4" w:space="0" w:color="auto"/>
              <w:left w:val="single" w:sz="4" w:space="0" w:color="000000"/>
              <w:bottom w:val="single" w:sz="4" w:space="0" w:color="auto"/>
              <w:right w:val="single" w:sz="4" w:space="0" w:color="000000"/>
            </w:tcBorders>
          </w:tcPr>
          <w:p w14:paraId="40E7D6FD"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3.1</w:t>
            </w:r>
            <w:r>
              <w:rPr>
                <w:rFonts w:ascii="Times New Roman" w:hAnsi="Times New Roman" w:cs="Times New Roman"/>
                <w:sz w:val="20"/>
                <w:szCs w:val="20"/>
              </w:rPr>
              <w:t>.</w:t>
            </w:r>
          </w:p>
        </w:tc>
        <w:tc>
          <w:tcPr>
            <w:tcW w:w="2970" w:type="dxa"/>
            <w:gridSpan w:val="2"/>
            <w:tcBorders>
              <w:top w:val="single" w:sz="4" w:space="0" w:color="000000"/>
              <w:left w:val="single" w:sz="4" w:space="0" w:color="000000"/>
              <w:bottom w:val="single" w:sz="4" w:space="0" w:color="000000"/>
              <w:right w:val="single" w:sz="4" w:space="0" w:color="000000"/>
            </w:tcBorders>
          </w:tcPr>
          <w:p w14:paraId="192F7773" w14:textId="77777777" w:rsidR="006821CF" w:rsidRPr="009A7586" w:rsidRDefault="006821CF" w:rsidP="00E82AB1">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Доля муниципальных служащих, прошедших обучение по программам профессиональной переподготовки и повышения квалификации в соответствии с планом - заказом, от общего </w:t>
            </w:r>
            <w:r w:rsidRPr="009A7586">
              <w:rPr>
                <w:rFonts w:ascii="Times New Roman" w:hAnsi="Times New Roman" w:cs="Times New Roman"/>
                <w:sz w:val="20"/>
                <w:szCs w:val="20"/>
              </w:rPr>
              <w:lastRenderedPageBreak/>
              <w:t>числа муниципальных служащих</w:t>
            </w:r>
          </w:p>
        </w:tc>
        <w:tc>
          <w:tcPr>
            <w:tcW w:w="1533" w:type="dxa"/>
            <w:tcBorders>
              <w:top w:val="single" w:sz="4" w:space="0" w:color="auto"/>
              <w:left w:val="single" w:sz="4" w:space="0" w:color="000000"/>
              <w:bottom w:val="single" w:sz="4" w:space="0" w:color="auto"/>
              <w:right w:val="single" w:sz="4" w:space="0" w:color="000000"/>
            </w:tcBorders>
          </w:tcPr>
          <w:p w14:paraId="4D06362B"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lastRenderedPageBreak/>
              <w:t>Показатель муниципальной программы</w:t>
            </w:r>
          </w:p>
        </w:tc>
        <w:tc>
          <w:tcPr>
            <w:tcW w:w="1243" w:type="dxa"/>
            <w:tcBorders>
              <w:top w:val="single" w:sz="4" w:space="0" w:color="auto"/>
              <w:left w:val="single" w:sz="4" w:space="0" w:color="000000"/>
              <w:bottom w:val="single" w:sz="4" w:space="0" w:color="auto"/>
              <w:right w:val="single" w:sz="4" w:space="0" w:color="000000"/>
            </w:tcBorders>
          </w:tcPr>
          <w:p w14:paraId="0258DCBA"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14:paraId="26187B87"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14:paraId="1447A71D"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14:paraId="1BE2CF71"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14:paraId="673CD599"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14:paraId="23DB4D96"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14:paraId="2F3C48C3"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2205" w:type="dxa"/>
            <w:tcBorders>
              <w:top w:val="single" w:sz="4" w:space="0" w:color="auto"/>
              <w:left w:val="single" w:sz="4" w:space="0" w:color="000000"/>
              <w:bottom w:val="single" w:sz="4" w:space="0" w:color="auto"/>
              <w:right w:val="single" w:sz="4" w:space="0" w:color="000000"/>
            </w:tcBorders>
          </w:tcPr>
          <w:p w14:paraId="36C02F71" w14:textId="77777777" w:rsidR="006821CF" w:rsidRPr="009A7586" w:rsidRDefault="006821CF" w:rsidP="00E82AB1">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w:t>
            </w:r>
            <w:r>
              <w:rPr>
                <w:rFonts w:ascii="Times New Roman" w:hAnsi="Times New Roman" w:cs="Times New Roman"/>
                <w:sz w:val="20"/>
                <w:szCs w:val="20"/>
              </w:rPr>
              <w:t xml:space="preserve"> </w:t>
            </w:r>
            <w:r w:rsidRPr="009A7586">
              <w:rPr>
                <w:rFonts w:ascii="Times New Roman" w:hAnsi="Times New Roman" w:cs="Times New Roman"/>
                <w:sz w:val="20"/>
                <w:szCs w:val="20"/>
              </w:rPr>
              <w:t>3</w:t>
            </w:r>
            <w:r>
              <w:rPr>
                <w:rFonts w:ascii="Times New Roman" w:hAnsi="Times New Roman" w:cs="Times New Roman"/>
                <w:sz w:val="20"/>
                <w:szCs w:val="20"/>
              </w:rPr>
              <w:t xml:space="preserve"> </w:t>
            </w:r>
            <w:r w:rsidRPr="009A7586">
              <w:rPr>
                <w:rFonts w:ascii="Times New Roman" w:hAnsi="Times New Roman" w:cs="Times New Roman"/>
                <w:sz w:val="20"/>
                <w:szCs w:val="20"/>
              </w:rPr>
              <w:t>01</w:t>
            </w:r>
            <w:r>
              <w:rPr>
                <w:rFonts w:ascii="Times New Roman" w:hAnsi="Times New Roman" w:cs="Times New Roman"/>
                <w:sz w:val="20"/>
                <w:szCs w:val="20"/>
              </w:rPr>
              <w:t xml:space="preserve"> </w:t>
            </w:r>
            <w:r w:rsidRPr="009A7586">
              <w:rPr>
                <w:rFonts w:ascii="Times New Roman" w:hAnsi="Times New Roman" w:cs="Times New Roman"/>
                <w:sz w:val="20"/>
                <w:szCs w:val="20"/>
              </w:rPr>
              <w:t>00000 Организация профессионального развития муниципальных служащих Московской области</w:t>
            </w:r>
          </w:p>
        </w:tc>
      </w:tr>
      <w:tr w:rsidR="006821CF" w:rsidRPr="009A7586" w14:paraId="2C795296" w14:textId="77777777" w:rsidTr="00E82AB1">
        <w:trPr>
          <w:trHeight w:val="167"/>
        </w:trPr>
        <w:tc>
          <w:tcPr>
            <w:tcW w:w="15445" w:type="dxa"/>
            <w:gridSpan w:val="12"/>
            <w:tcBorders>
              <w:top w:val="single" w:sz="4" w:space="0" w:color="auto"/>
              <w:left w:val="single" w:sz="4" w:space="0" w:color="000000"/>
              <w:bottom w:val="single" w:sz="4" w:space="0" w:color="auto"/>
              <w:right w:val="single" w:sz="4" w:space="0" w:color="000000"/>
            </w:tcBorders>
          </w:tcPr>
          <w:p w14:paraId="4EA509E4" w14:textId="77777777" w:rsidR="006821CF" w:rsidRPr="00A948D0" w:rsidRDefault="006821CF" w:rsidP="00E82AB1">
            <w:pPr>
              <w:spacing w:after="0" w:line="240" w:lineRule="auto"/>
              <w:rPr>
                <w:rFonts w:ascii="Times New Roman" w:hAnsi="Times New Roman" w:cs="Times New Roman"/>
                <w:b/>
                <w:sz w:val="20"/>
                <w:szCs w:val="20"/>
              </w:rPr>
            </w:pPr>
            <w:r w:rsidRPr="00A948D0">
              <w:rPr>
                <w:rFonts w:ascii="Times New Roman" w:hAnsi="Times New Roman" w:cs="Times New Roman"/>
                <w:b/>
                <w:sz w:val="20"/>
                <w:szCs w:val="20"/>
              </w:rPr>
              <w:t xml:space="preserve">Подпрограмма IV. </w:t>
            </w:r>
            <w:r>
              <w:rPr>
                <w:rFonts w:ascii="Times New Roman" w:hAnsi="Times New Roman" w:cs="Times New Roman"/>
                <w:b/>
                <w:sz w:val="20"/>
                <w:szCs w:val="20"/>
              </w:rPr>
              <w:t>«</w:t>
            </w:r>
            <w:r w:rsidRPr="00A948D0">
              <w:rPr>
                <w:rFonts w:ascii="Times New Roman" w:hAnsi="Times New Roman" w:cs="Times New Roman"/>
                <w:b/>
                <w:sz w:val="20"/>
                <w:szCs w:val="20"/>
              </w:rPr>
              <w:t>Управление муниципальными финансами</w:t>
            </w:r>
            <w:r>
              <w:rPr>
                <w:rFonts w:ascii="Times New Roman" w:hAnsi="Times New Roman" w:cs="Times New Roman"/>
                <w:b/>
                <w:sz w:val="20"/>
                <w:szCs w:val="20"/>
              </w:rPr>
              <w:t xml:space="preserve">» </w:t>
            </w:r>
            <w:r w:rsidRPr="009A7586">
              <w:rPr>
                <w:rFonts w:ascii="Times New Roman" w:hAnsi="Times New Roman" w:cs="Times New Roman"/>
                <w:b/>
                <w:sz w:val="20"/>
                <w:szCs w:val="20"/>
                <w:lang w:eastAsia="ru-RU"/>
              </w:rPr>
              <w:t xml:space="preserve">(12 </w:t>
            </w:r>
            <w:r>
              <w:rPr>
                <w:rFonts w:ascii="Times New Roman" w:hAnsi="Times New Roman" w:cs="Times New Roman"/>
                <w:b/>
                <w:sz w:val="20"/>
                <w:szCs w:val="20"/>
                <w:lang w:eastAsia="ru-RU"/>
              </w:rPr>
              <w:t>4</w:t>
            </w:r>
            <w:r w:rsidRPr="009A7586">
              <w:rPr>
                <w:rFonts w:ascii="Times New Roman" w:hAnsi="Times New Roman" w:cs="Times New Roman"/>
                <w:b/>
                <w:sz w:val="20"/>
                <w:szCs w:val="20"/>
                <w:lang w:eastAsia="ru-RU"/>
              </w:rPr>
              <w:t xml:space="preserve"> 00 00000)</w:t>
            </w:r>
          </w:p>
        </w:tc>
      </w:tr>
      <w:tr w:rsidR="006821CF" w:rsidRPr="009A7586" w14:paraId="214681A1" w14:textId="77777777" w:rsidTr="00E82AB1">
        <w:trPr>
          <w:trHeight w:val="343"/>
        </w:trPr>
        <w:tc>
          <w:tcPr>
            <w:tcW w:w="933" w:type="dxa"/>
            <w:tcBorders>
              <w:top w:val="single" w:sz="4" w:space="0" w:color="auto"/>
              <w:left w:val="single" w:sz="4" w:space="0" w:color="000000"/>
              <w:bottom w:val="single" w:sz="4" w:space="0" w:color="auto"/>
              <w:right w:val="single" w:sz="4" w:space="0" w:color="000000"/>
            </w:tcBorders>
          </w:tcPr>
          <w:p w14:paraId="45620767"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4.1</w:t>
            </w:r>
            <w:r>
              <w:rPr>
                <w:rFonts w:ascii="Times New Roman" w:hAnsi="Times New Roman" w:cs="Times New Roman"/>
                <w:sz w:val="20"/>
                <w:szCs w:val="20"/>
              </w:rPr>
              <w:t>.</w:t>
            </w:r>
          </w:p>
        </w:tc>
        <w:tc>
          <w:tcPr>
            <w:tcW w:w="2970" w:type="dxa"/>
            <w:gridSpan w:val="2"/>
            <w:tcBorders>
              <w:top w:val="single" w:sz="4" w:space="0" w:color="000000"/>
              <w:left w:val="single" w:sz="4" w:space="0" w:color="000000"/>
              <w:bottom w:val="single" w:sz="4" w:space="0" w:color="000000"/>
              <w:right w:val="single" w:sz="4" w:space="0" w:color="000000"/>
            </w:tcBorders>
          </w:tcPr>
          <w:p w14:paraId="5CC2DC1F" w14:textId="77777777" w:rsidR="006821CF" w:rsidRPr="009A7586" w:rsidRDefault="006821CF" w:rsidP="00E82AB1">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Исполнение бюджета муниципального образования по налоговым и неналоговым доходам, без учета безвозмездных поступлений, к первоначально утвержденному уровню</w:t>
            </w:r>
          </w:p>
        </w:tc>
        <w:tc>
          <w:tcPr>
            <w:tcW w:w="1533" w:type="dxa"/>
            <w:tcBorders>
              <w:top w:val="single" w:sz="4" w:space="0" w:color="auto"/>
              <w:left w:val="single" w:sz="4" w:space="0" w:color="000000"/>
              <w:bottom w:val="single" w:sz="4" w:space="0" w:color="auto"/>
              <w:right w:val="single" w:sz="4" w:space="0" w:color="000000"/>
            </w:tcBorders>
          </w:tcPr>
          <w:p w14:paraId="3A838C12"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Показатель муниципальной программы</w:t>
            </w:r>
          </w:p>
        </w:tc>
        <w:tc>
          <w:tcPr>
            <w:tcW w:w="1243" w:type="dxa"/>
            <w:tcBorders>
              <w:top w:val="single" w:sz="4" w:space="0" w:color="auto"/>
              <w:left w:val="single" w:sz="4" w:space="0" w:color="000000"/>
              <w:bottom w:val="single" w:sz="4" w:space="0" w:color="auto"/>
              <w:right w:val="single" w:sz="4" w:space="0" w:color="000000"/>
            </w:tcBorders>
          </w:tcPr>
          <w:p w14:paraId="63A15D36"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14:paraId="4081D62E"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99,5</w:t>
            </w:r>
          </w:p>
        </w:tc>
        <w:tc>
          <w:tcPr>
            <w:tcW w:w="933" w:type="dxa"/>
            <w:tcBorders>
              <w:top w:val="single" w:sz="4" w:space="0" w:color="000000"/>
              <w:left w:val="single" w:sz="4" w:space="0" w:color="000000"/>
              <w:bottom w:val="single" w:sz="4" w:space="0" w:color="000000"/>
              <w:right w:val="single" w:sz="4" w:space="0" w:color="000000"/>
            </w:tcBorders>
          </w:tcPr>
          <w:p w14:paraId="50027C53"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97</w:t>
            </w:r>
          </w:p>
        </w:tc>
        <w:tc>
          <w:tcPr>
            <w:tcW w:w="933" w:type="dxa"/>
            <w:tcBorders>
              <w:top w:val="single" w:sz="4" w:space="0" w:color="000000"/>
              <w:left w:val="single" w:sz="4" w:space="0" w:color="000000"/>
              <w:bottom w:val="single" w:sz="4" w:space="0" w:color="000000"/>
              <w:right w:val="single" w:sz="4" w:space="0" w:color="000000"/>
            </w:tcBorders>
          </w:tcPr>
          <w:p w14:paraId="0A685F49"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933" w:type="dxa"/>
            <w:tcBorders>
              <w:top w:val="single" w:sz="4" w:space="0" w:color="000000"/>
              <w:left w:val="single" w:sz="4" w:space="0" w:color="000000"/>
              <w:bottom w:val="single" w:sz="4" w:space="0" w:color="000000"/>
              <w:right w:val="single" w:sz="4" w:space="0" w:color="000000"/>
            </w:tcBorders>
          </w:tcPr>
          <w:p w14:paraId="611C32E8"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98,5</w:t>
            </w:r>
          </w:p>
        </w:tc>
        <w:tc>
          <w:tcPr>
            <w:tcW w:w="933" w:type="dxa"/>
            <w:tcBorders>
              <w:top w:val="single" w:sz="4" w:space="0" w:color="000000"/>
              <w:left w:val="single" w:sz="4" w:space="0" w:color="000000"/>
              <w:bottom w:val="single" w:sz="4" w:space="0" w:color="000000"/>
              <w:right w:val="single" w:sz="4" w:space="0" w:color="000000"/>
            </w:tcBorders>
          </w:tcPr>
          <w:p w14:paraId="11D9E1C0"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99</w:t>
            </w:r>
          </w:p>
        </w:tc>
        <w:tc>
          <w:tcPr>
            <w:tcW w:w="933" w:type="dxa"/>
            <w:tcBorders>
              <w:top w:val="single" w:sz="4" w:space="0" w:color="000000"/>
              <w:left w:val="single" w:sz="4" w:space="0" w:color="000000"/>
              <w:bottom w:val="single" w:sz="4" w:space="0" w:color="000000"/>
              <w:right w:val="single" w:sz="4" w:space="0" w:color="000000"/>
            </w:tcBorders>
          </w:tcPr>
          <w:p w14:paraId="6EB632B4"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99</w:t>
            </w:r>
          </w:p>
        </w:tc>
        <w:tc>
          <w:tcPr>
            <w:tcW w:w="2205" w:type="dxa"/>
            <w:tcBorders>
              <w:top w:val="single" w:sz="4" w:space="0" w:color="auto"/>
              <w:left w:val="single" w:sz="4" w:space="0" w:color="000000"/>
              <w:bottom w:val="single" w:sz="4" w:space="0" w:color="auto"/>
              <w:right w:val="single" w:sz="4" w:space="0" w:color="000000"/>
            </w:tcBorders>
          </w:tcPr>
          <w:p w14:paraId="5EC406D2" w14:textId="77777777" w:rsidR="006821CF" w:rsidRPr="009A7586" w:rsidRDefault="006821CF" w:rsidP="00E82AB1">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w:t>
            </w:r>
            <w:r>
              <w:rPr>
                <w:rFonts w:ascii="Times New Roman" w:hAnsi="Times New Roman" w:cs="Times New Roman"/>
                <w:sz w:val="20"/>
                <w:szCs w:val="20"/>
              </w:rPr>
              <w:t xml:space="preserve"> 4 </w:t>
            </w:r>
            <w:r w:rsidRPr="009A7586">
              <w:rPr>
                <w:rFonts w:ascii="Times New Roman" w:hAnsi="Times New Roman" w:cs="Times New Roman"/>
                <w:sz w:val="20"/>
                <w:szCs w:val="20"/>
              </w:rPr>
              <w:t>01</w:t>
            </w:r>
            <w:r>
              <w:rPr>
                <w:rFonts w:ascii="Times New Roman" w:hAnsi="Times New Roman" w:cs="Times New Roman"/>
                <w:sz w:val="20"/>
                <w:szCs w:val="20"/>
              </w:rPr>
              <w:t xml:space="preserve"> </w:t>
            </w:r>
            <w:r w:rsidRPr="009A7586">
              <w:rPr>
                <w:rFonts w:ascii="Times New Roman" w:hAnsi="Times New Roman" w:cs="Times New Roman"/>
                <w:sz w:val="20"/>
                <w:szCs w:val="20"/>
              </w:rPr>
              <w:t>00000   Проведение мероприятий в сфере формирования доходов местного бюджета</w:t>
            </w:r>
          </w:p>
        </w:tc>
      </w:tr>
      <w:tr w:rsidR="006821CF" w:rsidRPr="009A7586" w14:paraId="5EED0442" w14:textId="77777777" w:rsidTr="00E82AB1">
        <w:trPr>
          <w:trHeight w:val="343"/>
        </w:trPr>
        <w:tc>
          <w:tcPr>
            <w:tcW w:w="933" w:type="dxa"/>
            <w:tcBorders>
              <w:top w:val="single" w:sz="4" w:space="0" w:color="auto"/>
              <w:left w:val="single" w:sz="4" w:space="0" w:color="000000"/>
              <w:bottom w:val="single" w:sz="4" w:space="0" w:color="auto"/>
              <w:right w:val="single" w:sz="4" w:space="0" w:color="000000"/>
            </w:tcBorders>
          </w:tcPr>
          <w:p w14:paraId="28E7C113"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4.2</w:t>
            </w:r>
            <w:r>
              <w:rPr>
                <w:rFonts w:ascii="Times New Roman" w:hAnsi="Times New Roman" w:cs="Times New Roman"/>
                <w:sz w:val="20"/>
                <w:szCs w:val="20"/>
              </w:rPr>
              <w:t>.</w:t>
            </w:r>
          </w:p>
        </w:tc>
        <w:tc>
          <w:tcPr>
            <w:tcW w:w="2970" w:type="dxa"/>
            <w:gridSpan w:val="2"/>
            <w:tcBorders>
              <w:top w:val="single" w:sz="4" w:space="0" w:color="000000"/>
              <w:left w:val="single" w:sz="4" w:space="0" w:color="000000"/>
              <w:bottom w:val="single" w:sz="4" w:space="0" w:color="000000"/>
              <w:right w:val="single" w:sz="4" w:space="0" w:color="000000"/>
            </w:tcBorders>
          </w:tcPr>
          <w:p w14:paraId="5DE6C999" w14:textId="77777777" w:rsidR="006821CF" w:rsidRPr="009A7586" w:rsidRDefault="006821CF" w:rsidP="00E82AB1">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Удельный вес расходов бюджета муниципального образования Московской области, формируемых в рамках муниципальных программ, в общем объеме расходов бюджета городского округа Истра в отчетном финансовом году</w:t>
            </w:r>
          </w:p>
        </w:tc>
        <w:tc>
          <w:tcPr>
            <w:tcW w:w="1533" w:type="dxa"/>
            <w:tcBorders>
              <w:top w:val="single" w:sz="4" w:space="0" w:color="auto"/>
              <w:left w:val="single" w:sz="4" w:space="0" w:color="000000"/>
              <w:bottom w:val="single" w:sz="4" w:space="0" w:color="auto"/>
              <w:right w:val="single" w:sz="4" w:space="0" w:color="000000"/>
            </w:tcBorders>
          </w:tcPr>
          <w:p w14:paraId="79D0C84C"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Показатель муниципальной программы</w:t>
            </w:r>
          </w:p>
        </w:tc>
        <w:tc>
          <w:tcPr>
            <w:tcW w:w="1243" w:type="dxa"/>
            <w:tcBorders>
              <w:top w:val="single" w:sz="4" w:space="0" w:color="auto"/>
              <w:left w:val="single" w:sz="4" w:space="0" w:color="000000"/>
              <w:bottom w:val="single" w:sz="4" w:space="0" w:color="auto"/>
              <w:right w:val="single" w:sz="4" w:space="0" w:color="000000"/>
            </w:tcBorders>
          </w:tcPr>
          <w:p w14:paraId="59A10405"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14:paraId="112409C3"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933" w:type="dxa"/>
            <w:tcBorders>
              <w:top w:val="single" w:sz="4" w:space="0" w:color="000000"/>
              <w:left w:val="single" w:sz="4" w:space="0" w:color="000000"/>
              <w:bottom w:val="single" w:sz="4" w:space="0" w:color="000000"/>
              <w:right w:val="single" w:sz="4" w:space="0" w:color="000000"/>
            </w:tcBorders>
          </w:tcPr>
          <w:p w14:paraId="2E973E6E"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933" w:type="dxa"/>
            <w:tcBorders>
              <w:top w:val="single" w:sz="4" w:space="0" w:color="000000"/>
              <w:left w:val="single" w:sz="4" w:space="0" w:color="000000"/>
              <w:bottom w:val="single" w:sz="4" w:space="0" w:color="000000"/>
              <w:right w:val="single" w:sz="4" w:space="0" w:color="000000"/>
            </w:tcBorders>
          </w:tcPr>
          <w:p w14:paraId="7B42CB76"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933" w:type="dxa"/>
            <w:tcBorders>
              <w:top w:val="single" w:sz="4" w:space="0" w:color="000000"/>
              <w:left w:val="single" w:sz="4" w:space="0" w:color="000000"/>
              <w:bottom w:val="single" w:sz="4" w:space="0" w:color="000000"/>
              <w:right w:val="single" w:sz="4" w:space="0" w:color="000000"/>
            </w:tcBorders>
          </w:tcPr>
          <w:p w14:paraId="4C847556"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933" w:type="dxa"/>
            <w:tcBorders>
              <w:top w:val="single" w:sz="4" w:space="0" w:color="000000"/>
              <w:left w:val="single" w:sz="4" w:space="0" w:color="000000"/>
              <w:bottom w:val="single" w:sz="4" w:space="0" w:color="000000"/>
              <w:right w:val="single" w:sz="4" w:space="0" w:color="000000"/>
            </w:tcBorders>
          </w:tcPr>
          <w:p w14:paraId="10964DAB"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933" w:type="dxa"/>
            <w:tcBorders>
              <w:top w:val="single" w:sz="4" w:space="0" w:color="000000"/>
              <w:left w:val="single" w:sz="4" w:space="0" w:color="000000"/>
              <w:bottom w:val="single" w:sz="4" w:space="0" w:color="000000"/>
              <w:right w:val="single" w:sz="4" w:space="0" w:color="000000"/>
            </w:tcBorders>
          </w:tcPr>
          <w:p w14:paraId="712E6266"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2205" w:type="dxa"/>
            <w:tcBorders>
              <w:top w:val="single" w:sz="4" w:space="0" w:color="auto"/>
              <w:left w:val="single" w:sz="4" w:space="0" w:color="000000"/>
              <w:bottom w:val="single" w:sz="4" w:space="0" w:color="auto"/>
              <w:right w:val="single" w:sz="4" w:space="0" w:color="000000"/>
            </w:tcBorders>
          </w:tcPr>
          <w:p w14:paraId="1B81D59F" w14:textId="41298C07" w:rsidR="006821CF" w:rsidRPr="009A7586" w:rsidRDefault="006821CF" w:rsidP="00E82AB1">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w:t>
            </w:r>
            <w:r>
              <w:rPr>
                <w:rFonts w:ascii="Times New Roman" w:hAnsi="Times New Roman" w:cs="Times New Roman"/>
                <w:sz w:val="20"/>
                <w:szCs w:val="20"/>
              </w:rPr>
              <w:t xml:space="preserve"> 4 </w:t>
            </w:r>
            <w:r w:rsidRPr="009A7586">
              <w:rPr>
                <w:rFonts w:ascii="Times New Roman" w:hAnsi="Times New Roman" w:cs="Times New Roman"/>
                <w:sz w:val="20"/>
                <w:szCs w:val="20"/>
              </w:rPr>
              <w:t>0</w:t>
            </w:r>
            <w:r>
              <w:rPr>
                <w:rFonts w:ascii="Times New Roman" w:hAnsi="Times New Roman" w:cs="Times New Roman"/>
                <w:sz w:val="20"/>
                <w:szCs w:val="20"/>
              </w:rPr>
              <w:t xml:space="preserve">5 </w:t>
            </w:r>
            <w:r w:rsidR="00BE2717" w:rsidRPr="009A7586">
              <w:rPr>
                <w:rFonts w:ascii="Times New Roman" w:hAnsi="Times New Roman" w:cs="Times New Roman"/>
                <w:sz w:val="20"/>
                <w:szCs w:val="20"/>
              </w:rPr>
              <w:t>00000 Повышение</w:t>
            </w:r>
            <w:r w:rsidRPr="009A7586">
              <w:rPr>
                <w:rFonts w:ascii="Times New Roman" w:hAnsi="Times New Roman" w:cs="Times New Roman"/>
                <w:sz w:val="20"/>
                <w:szCs w:val="20"/>
              </w:rPr>
              <w:t xml:space="preserve">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муниципальных образованиях Московской области</w:t>
            </w:r>
          </w:p>
        </w:tc>
      </w:tr>
      <w:tr w:rsidR="006821CF" w:rsidRPr="009A7586" w14:paraId="2E70DEBB" w14:textId="77777777" w:rsidTr="00E82AB1">
        <w:trPr>
          <w:trHeight w:val="1775"/>
        </w:trPr>
        <w:tc>
          <w:tcPr>
            <w:tcW w:w="933" w:type="dxa"/>
            <w:tcBorders>
              <w:top w:val="single" w:sz="4" w:space="0" w:color="auto"/>
              <w:left w:val="single" w:sz="4" w:space="0" w:color="000000"/>
              <w:bottom w:val="single" w:sz="4" w:space="0" w:color="auto"/>
              <w:right w:val="single" w:sz="4" w:space="0" w:color="000000"/>
            </w:tcBorders>
          </w:tcPr>
          <w:p w14:paraId="45C94D77"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4.3</w:t>
            </w:r>
            <w:r>
              <w:rPr>
                <w:rFonts w:ascii="Times New Roman" w:hAnsi="Times New Roman" w:cs="Times New Roman"/>
                <w:sz w:val="20"/>
                <w:szCs w:val="20"/>
              </w:rPr>
              <w:t>.</w:t>
            </w:r>
          </w:p>
        </w:tc>
        <w:tc>
          <w:tcPr>
            <w:tcW w:w="2970" w:type="dxa"/>
            <w:gridSpan w:val="2"/>
            <w:tcBorders>
              <w:top w:val="single" w:sz="4" w:space="0" w:color="000000"/>
              <w:left w:val="single" w:sz="4" w:space="0" w:color="000000"/>
              <w:bottom w:val="single" w:sz="4" w:space="0" w:color="000000"/>
              <w:right w:val="single" w:sz="4" w:space="0" w:color="000000"/>
            </w:tcBorders>
          </w:tcPr>
          <w:p w14:paraId="56ADA0E0" w14:textId="77777777" w:rsidR="006821CF" w:rsidRPr="009A7586" w:rsidRDefault="006821CF" w:rsidP="00E82AB1">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Отношение объема муниципального долга к годовому объему доходов бюджета без учета безвозмездных поступлений и (или) поступлений налоговых доходов по дополнительным нормативам отчислений</w:t>
            </w:r>
          </w:p>
        </w:tc>
        <w:tc>
          <w:tcPr>
            <w:tcW w:w="1533" w:type="dxa"/>
            <w:tcBorders>
              <w:top w:val="single" w:sz="4" w:space="0" w:color="auto"/>
              <w:left w:val="single" w:sz="4" w:space="0" w:color="000000"/>
              <w:bottom w:val="single" w:sz="4" w:space="0" w:color="auto"/>
              <w:right w:val="single" w:sz="4" w:space="0" w:color="000000"/>
            </w:tcBorders>
          </w:tcPr>
          <w:p w14:paraId="5E0198A0"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Показатель муниципальной программы</w:t>
            </w:r>
          </w:p>
        </w:tc>
        <w:tc>
          <w:tcPr>
            <w:tcW w:w="1243" w:type="dxa"/>
            <w:tcBorders>
              <w:top w:val="single" w:sz="4" w:space="0" w:color="auto"/>
              <w:left w:val="single" w:sz="4" w:space="0" w:color="000000"/>
              <w:bottom w:val="single" w:sz="4" w:space="0" w:color="auto"/>
              <w:right w:val="single" w:sz="4" w:space="0" w:color="000000"/>
            </w:tcBorders>
          </w:tcPr>
          <w:p w14:paraId="7E491780"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14:paraId="5517807C"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7,8</w:t>
            </w:r>
          </w:p>
        </w:tc>
        <w:tc>
          <w:tcPr>
            <w:tcW w:w="933" w:type="dxa"/>
            <w:tcBorders>
              <w:top w:val="single" w:sz="4" w:space="0" w:color="000000"/>
              <w:left w:val="single" w:sz="4" w:space="0" w:color="000000"/>
              <w:bottom w:val="single" w:sz="4" w:space="0" w:color="000000"/>
              <w:right w:val="single" w:sz="4" w:space="0" w:color="000000"/>
            </w:tcBorders>
          </w:tcPr>
          <w:p w14:paraId="01A8FFF9"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1,5</w:t>
            </w:r>
          </w:p>
        </w:tc>
        <w:tc>
          <w:tcPr>
            <w:tcW w:w="933" w:type="dxa"/>
            <w:tcBorders>
              <w:top w:val="single" w:sz="4" w:space="0" w:color="000000"/>
              <w:left w:val="single" w:sz="4" w:space="0" w:color="000000"/>
              <w:bottom w:val="single" w:sz="4" w:space="0" w:color="000000"/>
              <w:right w:val="single" w:sz="4" w:space="0" w:color="000000"/>
            </w:tcBorders>
          </w:tcPr>
          <w:p w14:paraId="4B70AEA6" w14:textId="08842977" w:rsidR="006821CF" w:rsidRPr="008720AF" w:rsidRDefault="008720AF" w:rsidP="00E82AB1">
            <w:pPr>
              <w:spacing w:after="0" w:line="240" w:lineRule="auto"/>
              <w:jc w:val="center"/>
              <w:rPr>
                <w:rFonts w:ascii="Times New Roman" w:hAnsi="Times New Roman" w:cs="Times New Roman"/>
                <w:sz w:val="20"/>
                <w:szCs w:val="20"/>
              </w:rPr>
            </w:pPr>
            <w:r w:rsidRPr="008720AF">
              <w:rPr>
                <w:rFonts w:ascii="Times New Roman" w:hAnsi="Times New Roman" w:cs="Times New Roman"/>
                <w:color w:val="000000"/>
                <w:sz w:val="20"/>
                <w:szCs w:val="20"/>
                <w:shd w:val="clear" w:color="auto" w:fill="FFFFFF"/>
              </w:rPr>
              <w:t>21.85</w:t>
            </w:r>
          </w:p>
        </w:tc>
        <w:tc>
          <w:tcPr>
            <w:tcW w:w="933" w:type="dxa"/>
            <w:tcBorders>
              <w:top w:val="single" w:sz="4" w:space="0" w:color="000000"/>
              <w:left w:val="single" w:sz="4" w:space="0" w:color="000000"/>
              <w:bottom w:val="single" w:sz="4" w:space="0" w:color="000000"/>
              <w:right w:val="single" w:sz="4" w:space="0" w:color="000000"/>
            </w:tcBorders>
          </w:tcPr>
          <w:p w14:paraId="3CE9032D" w14:textId="0C1EDB99" w:rsidR="006821CF" w:rsidRPr="009A7586" w:rsidRDefault="001A278E" w:rsidP="00E82AB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24</w:t>
            </w:r>
          </w:p>
        </w:tc>
        <w:tc>
          <w:tcPr>
            <w:tcW w:w="933" w:type="dxa"/>
            <w:tcBorders>
              <w:top w:val="single" w:sz="4" w:space="0" w:color="000000"/>
              <w:left w:val="single" w:sz="4" w:space="0" w:color="000000"/>
              <w:bottom w:val="single" w:sz="4" w:space="0" w:color="000000"/>
              <w:right w:val="single" w:sz="4" w:space="0" w:color="000000"/>
            </w:tcBorders>
          </w:tcPr>
          <w:p w14:paraId="522BB7BA" w14:textId="3D09CDBD" w:rsidR="006821CF" w:rsidRPr="009A7586" w:rsidRDefault="001A278E" w:rsidP="00E82AB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24</w:t>
            </w:r>
          </w:p>
        </w:tc>
        <w:tc>
          <w:tcPr>
            <w:tcW w:w="933" w:type="dxa"/>
            <w:tcBorders>
              <w:top w:val="single" w:sz="4" w:space="0" w:color="000000"/>
              <w:left w:val="single" w:sz="4" w:space="0" w:color="000000"/>
              <w:bottom w:val="single" w:sz="4" w:space="0" w:color="000000"/>
              <w:right w:val="single" w:sz="4" w:space="0" w:color="000000"/>
            </w:tcBorders>
          </w:tcPr>
          <w:p w14:paraId="7234475D" w14:textId="445A15AE" w:rsidR="006821CF" w:rsidRPr="009A7586" w:rsidRDefault="001A278E" w:rsidP="00E82AB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24</w:t>
            </w:r>
          </w:p>
        </w:tc>
        <w:tc>
          <w:tcPr>
            <w:tcW w:w="2205" w:type="dxa"/>
            <w:tcBorders>
              <w:top w:val="single" w:sz="4" w:space="0" w:color="auto"/>
              <w:left w:val="single" w:sz="4" w:space="0" w:color="000000"/>
              <w:bottom w:val="single" w:sz="4" w:space="0" w:color="auto"/>
              <w:right w:val="single" w:sz="4" w:space="0" w:color="000000"/>
            </w:tcBorders>
          </w:tcPr>
          <w:p w14:paraId="5AA2B118" w14:textId="77777777" w:rsidR="006821CF" w:rsidRPr="009A7586" w:rsidRDefault="006821CF" w:rsidP="00E82AB1">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w:t>
            </w:r>
            <w:r>
              <w:rPr>
                <w:rFonts w:ascii="Times New Roman" w:hAnsi="Times New Roman" w:cs="Times New Roman"/>
                <w:sz w:val="20"/>
                <w:szCs w:val="20"/>
              </w:rPr>
              <w:t xml:space="preserve"> 4 </w:t>
            </w:r>
            <w:r w:rsidRPr="009A7586">
              <w:rPr>
                <w:rFonts w:ascii="Times New Roman" w:hAnsi="Times New Roman" w:cs="Times New Roman"/>
                <w:sz w:val="20"/>
                <w:szCs w:val="20"/>
              </w:rPr>
              <w:t>0</w:t>
            </w:r>
            <w:r>
              <w:rPr>
                <w:rFonts w:ascii="Times New Roman" w:hAnsi="Times New Roman" w:cs="Times New Roman"/>
                <w:sz w:val="20"/>
                <w:szCs w:val="20"/>
              </w:rPr>
              <w:t xml:space="preserve">6 </w:t>
            </w:r>
            <w:r w:rsidRPr="009A7586">
              <w:rPr>
                <w:rFonts w:ascii="Times New Roman" w:hAnsi="Times New Roman" w:cs="Times New Roman"/>
                <w:sz w:val="20"/>
                <w:szCs w:val="20"/>
              </w:rPr>
              <w:t>00000   Управление муниципальным долгом</w:t>
            </w:r>
          </w:p>
        </w:tc>
      </w:tr>
      <w:tr w:rsidR="006821CF" w:rsidRPr="009A7586" w14:paraId="7EC67450" w14:textId="77777777" w:rsidTr="00E82AB1">
        <w:trPr>
          <w:trHeight w:val="1563"/>
        </w:trPr>
        <w:tc>
          <w:tcPr>
            <w:tcW w:w="933" w:type="dxa"/>
            <w:tcBorders>
              <w:top w:val="single" w:sz="4" w:space="0" w:color="auto"/>
              <w:left w:val="single" w:sz="4" w:space="0" w:color="000000"/>
              <w:bottom w:val="single" w:sz="4" w:space="0" w:color="auto"/>
              <w:right w:val="single" w:sz="4" w:space="0" w:color="000000"/>
            </w:tcBorders>
          </w:tcPr>
          <w:p w14:paraId="3B1D6CD2"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4.4</w:t>
            </w:r>
            <w:r>
              <w:rPr>
                <w:rFonts w:ascii="Times New Roman" w:hAnsi="Times New Roman" w:cs="Times New Roman"/>
                <w:sz w:val="20"/>
                <w:szCs w:val="20"/>
              </w:rPr>
              <w:t>.</w:t>
            </w:r>
          </w:p>
        </w:tc>
        <w:tc>
          <w:tcPr>
            <w:tcW w:w="2970" w:type="dxa"/>
            <w:gridSpan w:val="2"/>
            <w:tcBorders>
              <w:top w:val="single" w:sz="4" w:space="0" w:color="000000"/>
              <w:left w:val="single" w:sz="4" w:space="0" w:color="000000"/>
              <w:bottom w:val="single" w:sz="4" w:space="0" w:color="auto"/>
              <w:right w:val="single" w:sz="4" w:space="0" w:color="000000"/>
            </w:tcBorders>
          </w:tcPr>
          <w:p w14:paraId="72E499AA" w14:textId="77777777" w:rsidR="006821CF" w:rsidRPr="009A7586" w:rsidRDefault="006821CF" w:rsidP="00E82AB1">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Уменьшение размера (отсутствие) просроченной кредиторской задолженности в расходах бюджета городского округа Истра</w:t>
            </w:r>
          </w:p>
        </w:tc>
        <w:tc>
          <w:tcPr>
            <w:tcW w:w="1533" w:type="dxa"/>
            <w:tcBorders>
              <w:top w:val="single" w:sz="4" w:space="0" w:color="auto"/>
              <w:left w:val="single" w:sz="4" w:space="0" w:color="000000"/>
              <w:bottom w:val="single" w:sz="4" w:space="0" w:color="auto"/>
              <w:right w:val="single" w:sz="4" w:space="0" w:color="000000"/>
            </w:tcBorders>
          </w:tcPr>
          <w:p w14:paraId="46E805BE"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Показатель муниципальной программы</w:t>
            </w:r>
          </w:p>
        </w:tc>
        <w:tc>
          <w:tcPr>
            <w:tcW w:w="1243" w:type="dxa"/>
            <w:tcBorders>
              <w:top w:val="single" w:sz="4" w:space="0" w:color="auto"/>
              <w:left w:val="single" w:sz="4" w:space="0" w:color="000000"/>
              <w:bottom w:val="single" w:sz="4" w:space="0" w:color="auto"/>
              <w:right w:val="single" w:sz="4" w:space="0" w:color="000000"/>
            </w:tcBorders>
          </w:tcPr>
          <w:p w14:paraId="4E3134F2"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auto"/>
              <w:right w:val="single" w:sz="4" w:space="0" w:color="000000"/>
            </w:tcBorders>
          </w:tcPr>
          <w:p w14:paraId="50C90978"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auto"/>
              <w:right w:val="single" w:sz="4" w:space="0" w:color="000000"/>
            </w:tcBorders>
          </w:tcPr>
          <w:p w14:paraId="4B7D2D77"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auto"/>
              <w:right w:val="single" w:sz="4" w:space="0" w:color="000000"/>
            </w:tcBorders>
          </w:tcPr>
          <w:p w14:paraId="1C460526"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auto"/>
              <w:right w:val="single" w:sz="4" w:space="0" w:color="000000"/>
            </w:tcBorders>
          </w:tcPr>
          <w:p w14:paraId="45405141"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auto"/>
              <w:right w:val="single" w:sz="4" w:space="0" w:color="000000"/>
            </w:tcBorders>
          </w:tcPr>
          <w:p w14:paraId="4F7A0B45"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auto"/>
              <w:right w:val="single" w:sz="4" w:space="0" w:color="000000"/>
            </w:tcBorders>
          </w:tcPr>
          <w:p w14:paraId="180F3C0C"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2205" w:type="dxa"/>
            <w:tcBorders>
              <w:top w:val="single" w:sz="4" w:space="0" w:color="auto"/>
              <w:left w:val="single" w:sz="4" w:space="0" w:color="000000"/>
              <w:bottom w:val="single" w:sz="4" w:space="0" w:color="auto"/>
              <w:right w:val="single" w:sz="4" w:space="0" w:color="000000"/>
            </w:tcBorders>
          </w:tcPr>
          <w:p w14:paraId="1B7F5401" w14:textId="77777777" w:rsidR="006821CF" w:rsidRPr="009A7586" w:rsidRDefault="006821CF" w:rsidP="00E82AB1">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w:t>
            </w:r>
            <w:r>
              <w:rPr>
                <w:rFonts w:ascii="Times New Roman" w:hAnsi="Times New Roman" w:cs="Times New Roman"/>
                <w:sz w:val="20"/>
                <w:szCs w:val="20"/>
              </w:rPr>
              <w:t xml:space="preserve"> 4 </w:t>
            </w:r>
            <w:r w:rsidRPr="009A7586">
              <w:rPr>
                <w:rFonts w:ascii="Times New Roman" w:hAnsi="Times New Roman" w:cs="Times New Roman"/>
                <w:sz w:val="20"/>
                <w:szCs w:val="20"/>
              </w:rPr>
              <w:t>0</w:t>
            </w:r>
            <w:r>
              <w:rPr>
                <w:rFonts w:ascii="Times New Roman" w:hAnsi="Times New Roman" w:cs="Times New Roman"/>
                <w:sz w:val="20"/>
                <w:szCs w:val="20"/>
              </w:rPr>
              <w:t xml:space="preserve">7 </w:t>
            </w:r>
            <w:r w:rsidRPr="009A7586">
              <w:rPr>
                <w:rFonts w:ascii="Times New Roman" w:hAnsi="Times New Roman" w:cs="Times New Roman"/>
                <w:sz w:val="20"/>
                <w:szCs w:val="20"/>
              </w:rPr>
              <w:t>00000   Ежегодное снижение доли просроченной кредиторской задолженности в расходах бюджета городского округа</w:t>
            </w:r>
          </w:p>
        </w:tc>
      </w:tr>
    </w:tbl>
    <w:p w14:paraId="1E692BFB" w14:textId="77777777" w:rsidR="006821CF" w:rsidRDefault="006821CF" w:rsidP="006821CF">
      <w:pPr>
        <w:spacing w:after="0" w:line="240" w:lineRule="auto"/>
        <w:rPr>
          <w:rFonts w:ascii="Times New Roman" w:hAnsi="Times New Roman" w:cs="Times New Roman"/>
          <w:b/>
          <w:bCs/>
          <w:sz w:val="24"/>
          <w:szCs w:val="20"/>
        </w:rPr>
      </w:pPr>
    </w:p>
    <w:p w14:paraId="625164D9" w14:textId="77777777" w:rsidR="00405816" w:rsidRDefault="00405816" w:rsidP="00405816">
      <w:pPr>
        <w:spacing w:after="0" w:line="240" w:lineRule="auto"/>
        <w:rPr>
          <w:rFonts w:ascii="Times New Roman" w:hAnsi="Times New Roman" w:cs="Times New Roman"/>
          <w:b/>
          <w:bCs/>
          <w:sz w:val="24"/>
          <w:szCs w:val="20"/>
        </w:rPr>
      </w:pPr>
    </w:p>
    <w:p w14:paraId="58BE1CFB" w14:textId="70AA6145" w:rsidR="006821CF" w:rsidRPr="00A948D0" w:rsidRDefault="006821CF" w:rsidP="006821CF">
      <w:pPr>
        <w:spacing w:after="0" w:line="240" w:lineRule="auto"/>
        <w:jc w:val="center"/>
        <w:rPr>
          <w:rFonts w:ascii="Times New Roman" w:hAnsi="Times New Roman" w:cs="Times New Roman"/>
          <w:b/>
          <w:bCs/>
          <w:sz w:val="24"/>
          <w:szCs w:val="20"/>
        </w:rPr>
      </w:pPr>
      <w:r w:rsidRPr="00A948D0">
        <w:rPr>
          <w:rFonts w:ascii="Times New Roman" w:hAnsi="Times New Roman" w:cs="Times New Roman"/>
          <w:b/>
          <w:bCs/>
          <w:sz w:val="24"/>
          <w:szCs w:val="20"/>
        </w:rPr>
        <w:lastRenderedPageBreak/>
        <w:t>Методика расчета значений планируемых результатов реализации муниципальной программы: Управление имуществом и муниципальными финансами»</w:t>
      </w:r>
    </w:p>
    <w:p w14:paraId="106AB5C2" w14:textId="77777777" w:rsidR="006821CF" w:rsidRPr="009A7586" w:rsidRDefault="006821CF" w:rsidP="006821CF">
      <w:pPr>
        <w:spacing w:after="0" w:line="240" w:lineRule="auto"/>
        <w:jc w:val="center"/>
        <w:rPr>
          <w:rFonts w:ascii="Times New Roman" w:hAnsi="Times New Roman" w:cs="Times New Roman"/>
          <w:b/>
          <w:bCs/>
          <w:sz w:val="20"/>
          <w:szCs w:val="20"/>
        </w:rPr>
      </w:pPr>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8"/>
        <w:gridCol w:w="2127"/>
        <w:gridCol w:w="709"/>
        <w:gridCol w:w="9072"/>
        <w:gridCol w:w="1418"/>
        <w:gridCol w:w="992"/>
      </w:tblGrid>
      <w:tr w:rsidR="006821CF" w:rsidRPr="00334ED0" w14:paraId="6C76C4A7" w14:textId="77777777" w:rsidTr="00E82AB1">
        <w:trPr>
          <w:trHeight w:val="276"/>
        </w:trPr>
        <w:tc>
          <w:tcPr>
            <w:tcW w:w="708" w:type="dxa"/>
          </w:tcPr>
          <w:p w14:paraId="68CB8E85"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w:t>
            </w:r>
          </w:p>
          <w:p w14:paraId="64276340"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п/п</w:t>
            </w:r>
          </w:p>
        </w:tc>
        <w:tc>
          <w:tcPr>
            <w:tcW w:w="2127" w:type="dxa"/>
          </w:tcPr>
          <w:p w14:paraId="56176D68"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Наименование показателя</w:t>
            </w:r>
          </w:p>
        </w:tc>
        <w:tc>
          <w:tcPr>
            <w:tcW w:w="709" w:type="dxa"/>
          </w:tcPr>
          <w:p w14:paraId="5BCD22D8"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Единица измерения</w:t>
            </w:r>
          </w:p>
        </w:tc>
        <w:tc>
          <w:tcPr>
            <w:tcW w:w="9072" w:type="dxa"/>
          </w:tcPr>
          <w:p w14:paraId="67BEA02B"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 xml:space="preserve">Методика расчета показателя </w:t>
            </w:r>
          </w:p>
        </w:tc>
        <w:tc>
          <w:tcPr>
            <w:tcW w:w="1418" w:type="dxa"/>
          </w:tcPr>
          <w:p w14:paraId="17137A73"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Источник данных</w:t>
            </w:r>
          </w:p>
        </w:tc>
        <w:tc>
          <w:tcPr>
            <w:tcW w:w="992" w:type="dxa"/>
            <w:tcBorders>
              <w:right w:val="single" w:sz="4" w:space="0" w:color="auto"/>
            </w:tcBorders>
          </w:tcPr>
          <w:p w14:paraId="614D45AC" w14:textId="77777777" w:rsidR="006821CF" w:rsidRPr="00334ED0" w:rsidRDefault="006821CF" w:rsidP="00E82AB1">
            <w:pPr>
              <w:widowControl w:val="0"/>
              <w:autoSpaceDE w:val="0"/>
              <w:autoSpaceDN w:val="0"/>
              <w:adjustRightInd w:val="0"/>
              <w:spacing w:after="0" w:line="240" w:lineRule="auto"/>
              <w:rPr>
                <w:rFonts w:ascii="Times New Roman" w:hAnsi="Times New Roman" w:cs="Times New Roman"/>
                <w:sz w:val="19"/>
                <w:szCs w:val="19"/>
                <w:lang w:eastAsia="ru-RU"/>
              </w:rPr>
            </w:pPr>
            <w:r w:rsidRPr="00334ED0">
              <w:rPr>
                <w:rFonts w:ascii="Times New Roman" w:hAnsi="Times New Roman" w:cs="Times New Roman"/>
                <w:sz w:val="19"/>
                <w:szCs w:val="19"/>
                <w:lang w:eastAsia="ru-RU"/>
              </w:rPr>
              <w:t>Период представления отчетности</w:t>
            </w:r>
          </w:p>
        </w:tc>
      </w:tr>
      <w:tr w:rsidR="006821CF" w:rsidRPr="00334ED0" w14:paraId="7AB19C60" w14:textId="77777777" w:rsidTr="00E82AB1">
        <w:trPr>
          <w:trHeight w:val="28"/>
        </w:trPr>
        <w:tc>
          <w:tcPr>
            <w:tcW w:w="708" w:type="dxa"/>
          </w:tcPr>
          <w:p w14:paraId="23632D76"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1</w:t>
            </w:r>
          </w:p>
        </w:tc>
        <w:tc>
          <w:tcPr>
            <w:tcW w:w="2127" w:type="dxa"/>
          </w:tcPr>
          <w:p w14:paraId="2ED3C5D6"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2</w:t>
            </w:r>
          </w:p>
        </w:tc>
        <w:tc>
          <w:tcPr>
            <w:tcW w:w="709" w:type="dxa"/>
          </w:tcPr>
          <w:p w14:paraId="0D595E8A"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3</w:t>
            </w:r>
          </w:p>
        </w:tc>
        <w:tc>
          <w:tcPr>
            <w:tcW w:w="9072" w:type="dxa"/>
          </w:tcPr>
          <w:p w14:paraId="388C85A9"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4</w:t>
            </w:r>
          </w:p>
        </w:tc>
        <w:tc>
          <w:tcPr>
            <w:tcW w:w="1418" w:type="dxa"/>
          </w:tcPr>
          <w:p w14:paraId="01F080B6"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5</w:t>
            </w:r>
          </w:p>
        </w:tc>
        <w:tc>
          <w:tcPr>
            <w:tcW w:w="992" w:type="dxa"/>
          </w:tcPr>
          <w:p w14:paraId="02867134"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6</w:t>
            </w:r>
          </w:p>
        </w:tc>
      </w:tr>
      <w:tr w:rsidR="006821CF" w:rsidRPr="00334ED0" w14:paraId="5B3D4E0B" w14:textId="77777777" w:rsidTr="00E82AB1">
        <w:trPr>
          <w:trHeight w:val="70"/>
        </w:trPr>
        <w:tc>
          <w:tcPr>
            <w:tcW w:w="708" w:type="dxa"/>
            <w:tcBorders>
              <w:right w:val="single" w:sz="4" w:space="0" w:color="auto"/>
            </w:tcBorders>
          </w:tcPr>
          <w:p w14:paraId="0AC90077"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b/>
                <w:sz w:val="19"/>
                <w:szCs w:val="19"/>
                <w:lang w:eastAsia="ru-RU"/>
              </w:rPr>
            </w:pPr>
            <w:r w:rsidRPr="00334ED0">
              <w:rPr>
                <w:rFonts w:ascii="Times New Roman" w:hAnsi="Times New Roman" w:cs="Times New Roman"/>
                <w:b/>
                <w:sz w:val="19"/>
                <w:szCs w:val="19"/>
                <w:lang w:eastAsia="ru-RU"/>
              </w:rPr>
              <w:t>1.</w:t>
            </w:r>
          </w:p>
        </w:tc>
        <w:tc>
          <w:tcPr>
            <w:tcW w:w="14318" w:type="dxa"/>
            <w:gridSpan w:val="5"/>
            <w:tcBorders>
              <w:right w:val="single" w:sz="4" w:space="0" w:color="auto"/>
            </w:tcBorders>
          </w:tcPr>
          <w:p w14:paraId="5C238F4C"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b/>
                <w:sz w:val="19"/>
                <w:szCs w:val="19"/>
                <w:lang w:eastAsia="ru-RU"/>
              </w:rPr>
            </w:pPr>
            <w:r w:rsidRPr="00334ED0">
              <w:rPr>
                <w:rFonts w:ascii="Times New Roman" w:hAnsi="Times New Roman" w:cs="Times New Roman"/>
                <w:b/>
                <w:sz w:val="19"/>
                <w:szCs w:val="19"/>
                <w:lang w:eastAsia="ru-RU"/>
              </w:rPr>
              <w:t xml:space="preserve">Подпрограмма </w:t>
            </w:r>
            <w:r w:rsidRPr="00334ED0">
              <w:rPr>
                <w:rFonts w:ascii="Times New Roman" w:hAnsi="Times New Roman" w:cs="Times New Roman"/>
                <w:b/>
                <w:sz w:val="19"/>
                <w:szCs w:val="19"/>
                <w:lang w:val="en-US" w:eastAsia="ru-RU"/>
              </w:rPr>
              <w:t>I</w:t>
            </w:r>
            <w:r w:rsidRPr="00334ED0">
              <w:rPr>
                <w:rFonts w:ascii="Times New Roman" w:hAnsi="Times New Roman" w:cs="Times New Roman"/>
                <w:b/>
                <w:sz w:val="19"/>
                <w:szCs w:val="19"/>
                <w:lang w:eastAsia="ru-RU"/>
              </w:rPr>
              <w:t>. «Развитие имущественного комплекса» (12 1 00 00000)</w:t>
            </w:r>
          </w:p>
        </w:tc>
      </w:tr>
      <w:tr w:rsidR="00E84EA2" w:rsidRPr="00334ED0" w14:paraId="160ADA42" w14:textId="77777777" w:rsidTr="00286521">
        <w:trPr>
          <w:trHeight w:val="250"/>
        </w:trPr>
        <w:tc>
          <w:tcPr>
            <w:tcW w:w="708" w:type="dxa"/>
            <w:shd w:val="clear" w:color="auto" w:fill="auto"/>
          </w:tcPr>
          <w:p w14:paraId="59E7EA5D" w14:textId="359AFC1B" w:rsidR="00E84EA2" w:rsidRPr="00286521" w:rsidRDefault="00E84EA2" w:rsidP="00E84EA2">
            <w:pPr>
              <w:widowControl w:val="0"/>
              <w:autoSpaceDE w:val="0"/>
              <w:autoSpaceDN w:val="0"/>
              <w:adjustRightInd w:val="0"/>
              <w:spacing w:after="0" w:line="240" w:lineRule="auto"/>
              <w:ind w:left="-725" w:firstLine="720"/>
              <w:jc w:val="center"/>
              <w:rPr>
                <w:rFonts w:ascii="Times New Roman" w:eastAsiaTheme="minorEastAsia" w:hAnsi="Times New Roman" w:cs="Times New Roman"/>
                <w:sz w:val="19"/>
                <w:szCs w:val="19"/>
                <w:lang w:eastAsia="ru-RU"/>
              </w:rPr>
            </w:pPr>
            <w:r w:rsidRPr="00286521">
              <w:rPr>
                <w:rFonts w:ascii="Times New Roman" w:hAnsi="Times New Roman" w:cs="Times New Roman"/>
                <w:color w:val="000000"/>
                <w:sz w:val="19"/>
                <w:szCs w:val="19"/>
                <w:lang w:eastAsia="ru-RU"/>
              </w:rPr>
              <w:t>1.1.</w:t>
            </w:r>
          </w:p>
        </w:tc>
        <w:tc>
          <w:tcPr>
            <w:tcW w:w="2127" w:type="dxa"/>
            <w:shd w:val="clear" w:color="auto" w:fill="auto"/>
          </w:tcPr>
          <w:p w14:paraId="3116E0FB" w14:textId="3C098DC9" w:rsidR="00E84EA2" w:rsidRPr="00E84EA2" w:rsidRDefault="00E84EA2" w:rsidP="00E84EA2">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E84EA2">
              <w:rPr>
                <w:rFonts w:ascii="Times New Roman" w:hAnsi="Times New Roman" w:cs="Times New Roman"/>
                <w:color w:val="000000"/>
                <w:sz w:val="20"/>
                <w:szCs w:val="20"/>
                <w:lang w:eastAsia="ru-RU"/>
              </w:rPr>
              <w:t>2020,2021,2022 Эффективность работы по взысканию задолженности по арендной плате за земельные участки, государственная собственность на которые не разграничена</w:t>
            </w:r>
          </w:p>
        </w:tc>
        <w:tc>
          <w:tcPr>
            <w:tcW w:w="709" w:type="dxa"/>
            <w:shd w:val="clear" w:color="auto" w:fill="auto"/>
          </w:tcPr>
          <w:p w14:paraId="55C1C5F0" w14:textId="3EAB512A"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hAnsi="Times New Roman" w:cs="Times New Roman"/>
                <w:sz w:val="20"/>
                <w:szCs w:val="20"/>
              </w:rPr>
              <w:t>%</w:t>
            </w:r>
          </w:p>
        </w:tc>
        <w:tc>
          <w:tcPr>
            <w:tcW w:w="9072" w:type="dxa"/>
            <w:shd w:val="clear" w:color="auto" w:fill="auto"/>
          </w:tcPr>
          <w:p w14:paraId="63D03D69"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Основной целью показателя является максимальное снижение задолженности по арендной плате за земельные участки, государственная собственность на которые не разграничена, а также 100% принятие мер для снижения задолженности.  </w:t>
            </w:r>
          </w:p>
          <w:p w14:paraId="46D0DCCE"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Оценка проведения муниципальным образованием Московской области мероприятий по снижению задолженности рассчитывается по формуле:</w:t>
            </w:r>
          </w:p>
          <w:p w14:paraId="55B3A7BF"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СЗ = Пир + Д, где</w:t>
            </w:r>
          </w:p>
          <w:p w14:paraId="68372D37"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     </w:t>
            </w:r>
          </w:p>
          <w:p w14:paraId="27CE873A"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СЗ – % исполнения показателя «Эффективность работы по взысканию задолженности по арендной плате за земельные участки, государственная собственность на которые не разграничена». Первое место присваивается муниципальному образованию с наибольшим значением </w:t>
            </w:r>
            <m:oMath>
              <m:r>
                <m:rPr>
                  <m:sty m:val="p"/>
                </m:rPr>
                <w:rPr>
                  <w:rFonts w:ascii="Cambria Math" w:hAnsi="Cambria Math" w:cs="Times New Roman"/>
                  <w:color w:val="000000"/>
                  <w:sz w:val="20"/>
                  <w:szCs w:val="20"/>
                  <w:lang w:eastAsia="ru-RU"/>
                </w:rPr>
                <m:t>СЗ.</m:t>
              </m:r>
            </m:oMath>
          </w:p>
          <w:p w14:paraId="3926734B"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Пир - % принятых мер, который рассчитывается по формуле:</w:t>
            </w:r>
          </w:p>
          <w:p w14:paraId="1321D911"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14912C55"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205E737A"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m:oMath>
              <m:r>
                <m:rPr>
                  <m:sty m:val="p"/>
                </m:rPr>
                <w:rPr>
                  <w:rFonts w:ascii="Cambria Math" w:hAnsi="Cambria Math" w:cs="Times New Roman"/>
                  <w:color w:val="000000"/>
                  <w:sz w:val="20"/>
                  <w:szCs w:val="20"/>
                  <w:lang w:eastAsia="ru-RU"/>
                </w:rPr>
                <m:t>Пир=</m:t>
              </m:r>
              <m:f>
                <m:fPr>
                  <m:ctrlPr>
                    <w:rPr>
                      <w:rFonts w:ascii="Cambria Math" w:hAnsi="Cambria Math" w:cs="Times New Roman"/>
                      <w:color w:val="000000"/>
                      <w:sz w:val="20"/>
                      <w:szCs w:val="20"/>
                      <w:lang w:eastAsia="ru-RU"/>
                    </w:rPr>
                  </m:ctrlPr>
                </m:fPr>
                <m:num>
                  <m:r>
                    <m:rPr>
                      <m:sty m:val="p"/>
                    </m:rPr>
                    <w:rPr>
                      <w:rFonts w:ascii="Cambria Math" w:hAnsi="Cambria Math" w:cs="Times New Roman"/>
                      <w:color w:val="000000"/>
                      <w:sz w:val="20"/>
                      <w:szCs w:val="20"/>
                      <w:lang w:eastAsia="ru-RU"/>
                    </w:rPr>
                    <m:t>Пир1*К1 + Пир2*К2 + Пир3</m:t>
                  </m:r>
                </m:num>
                <m:den>
                  <m:r>
                    <m:rPr>
                      <m:sty m:val="p"/>
                    </m:rPr>
                    <w:rPr>
                      <w:rFonts w:ascii="Cambria Math" w:hAnsi="Cambria Math" w:cs="Times New Roman"/>
                      <w:color w:val="000000"/>
                      <w:sz w:val="20"/>
                      <w:szCs w:val="20"/>
                      <w:lang w:eastAsia="ru-RU"/>
                    </w:rPr>
                    <m:t>Зод</m:t>
                  </m:r>
                </m:den>
              </m:f>
              <m:r>
                <m:rPr>
                  <m:sty m:val="p"/>
                </m:rPr>
                <w:rPr>
                  <w:rFonts w:ascii="Cambria Math" w:hAnsi="Cambria Math" w:cs="Times New Roman"/>
                  <w:color w:val="000000"/>
                  <w:sz w:val="20"/>
                  <w:szCs w:val="20"/>
                  <w:lang w:eastAsia="ru-RU"/>
                </w:rPr>
                <m:t>*100</m:t>
              </m:r>
            </m:oMath>
            <w:r w:rsidRPr="00E84EA2">
              <w:rPr>
                <w:rFonts w:ascii="Times New Roman" w:hAnsi="Times New Roman" w:cs="Times New Roman"/>
                <w:color w:val="000000"/>
                <w:sz w:val="20"/>
                <w:szCs w:val="20"/>
                <w:lang w:eastAsia="ru-RU"/>
              </w:rPr>
              <w:t>, где</w:t>
            </w:r>
          </w:p>
          <w:p w14:paraId="6280C471"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00FD1AF1"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Пир1 – сумма задолженности, в отношении которой по состоянию на 01 число месяца, предшествующего отчетной дате, приняты следующие меры по взысканию:</w:t>
            </w:r>
          </w:p>
          <w:p w14:paraId="08FF34A5"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направлена досудебная претензия.</w:t>
            </w:r>
          </w:p>
          <w:p w14:paraId="41934E0C"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К1 – понижающий коэффициент 0,1.</w:t>
            </w:r>
          </w:p>
          <w:p w14:paraId="4B25F8DD"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0AC917FF"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Пир2 – сумма задолженности, в отношении которой по состоянию на 01 число месяца, предшествующего отчетной дате, приняты следующие меры по взысканию:</w:t>
            </w:r>
          </w:p>
          <w:p w14:paraId="5FAA3FB7"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 подано исковое заявление о взыскании задолженности; </w:t>
            </w:r>
          </w:p>
          <w:p w14:paraId="215B4485"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исковое заявление о взыскании задолженности находится на рассмотрении в суде.</w:t>
            </w:r>
          </w:p>
          <w:p w14:paraId="45607184"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К2 – понижающий коэффициент 0,5.</w:t>
            </w:r>
          </w:p>
          <w:p w14:paraId="1FEFAE92"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4908D3CE"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Пир3 – сумма задолженности, в отношении которой по состоянию на 01 число месяца, предшествующего отчетной дате, приняты следующие меры по взысканию:</w:t>
            </w:r>
          </w:p>
          <w:p w14:paraId="72B26B96"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судебное решение (определение об утверждении мирового соглашения) вступило в законную силу;</w:t>
            </w:r>
          </w:p>
          <w:p w14:paraId="41D64CF5"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исполнительный лист направлен в Федеральную службу судебных приставов;</w:t>
            </w:r>
          </w:p>
          <w:p w14:paraId="55532965"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ведется исполнительное производство;</w:t>
            </w:r>
          </w:p>
          <w:p w14:paraId="7267F216"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lastRenderedPageBreak/>
              <w:t xml:space="preserve">- исполнительное производство окончено ввиду невозможности взыскания; </w:t>
            </w:r>
          </w:p>
          <w:p w14:paraId="18BF3380"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рассматривается дело о несостоятельности (банкротстве).</w:t>
            </w:r>
          </w:p>
          <w:p w14:paraId="7A277290"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5662FFF0"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Сведения о принятых мерах по взысканию задолженности необходимо указывать с учетом оплаты по состоянию на 01 число месяца, предшествующего отчетной дате. Так, если должник оплатил часть задолженности, то в принятых мерах отображается только неоплаченная часть. </w:t>
            </w:r>
          </w:p>
          <w:p w14:paraId="2F017D52"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Если в отчетный период принято несколько из перечисленных мер по взысканию задолженности в отношении одного договора аренды, в принятых мерах сумма долга по такому договору учитывается только один раз.</w:t>
            </w:r>
          </w:p>
          <w:p w14:paraId="6731722D"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В мерах по взысканию задолженности не должны учитываться суммы исковых требований о досрочном внесении арендатором арендной платы согласно п. 5 ст. 614 ГК РФ, поскольку досрочное взыскание арендных платежей является предоплатой (будущим платежом) и оснований для включения органом местного самоуправления данной суммы в мероприятия по взысканию задолженности нет.</w:t>
            </w:r>
          </w:p>
          <w:p w14:paraId="6EF61BCF"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7295D0E1"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Д - % роста/снижения задолженности, который рассчитывается по формуле:</w:t>
            </w:r>
          </w:p>
          <w:p w14:paraId="787B2B2A"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m:oMath>
              <m:r>
                <m:rPr>
                  <m:sty m:val="p"/>
                </m:rPr>
                <w:rPr>
                  <w:rFonts w:ascii="Cambria Math" w:hAnsi="Cambria Math" w:cs="Times New Roman"/>
                  <w:color w:val="000000"/>
                  <w:sz w:val="20"/>
                  <w:szCs w:val="20"/>
                  <w:lang w:eastAsia="ru-RU"/>
                </w:rPr>
                <m:t>Д=</m:t>
              </m:r>
              <m:f>
                <m:fPr>
                  <m:ctrlPr>
                    <w:rPr>
                      <w:rFonts w:ascii="Cambria Math" w:hAnsi="Cambria Math" w:cs="Times New Roman"/>
                      <w:color w:val="000000"/>
                      <w:sz w:val="20"/>
                      <w:szCs w:val="20"/>
                      <w:lang w:eastAsia="ru-RU"/>
                    </w:rPr>
                  </m:ctrlPr>
                </m:fPr>
                <m:num>
                  <m:r>
                    <m:rPr>
                      <m:sty m:val="p"/>
                    </m:rPr>
                    <w:rPr>
                      <w:rFonts w:ascii="Cambria Math" w:hAnsi="Cambria Math" w:cs="Times New Roman"/>
                      <w:color w:val="000000"/>
                      <w:sz w:val="20"/>
                      <w:szCs w:val="20"/>
                      <w:lang w:eastAsia="ru-RU"/>
                    </w:rPr>
                    <m:t>Знг - Зод</m:t>
                  </m:r>
                </m:num>
                <m:den>
                  <m:r>
                    <m:rPr>
                      <m:sty m:val="p"/>
                    </m:rPr>
                    <w:rPr>
                      <w:rFonts w:ascii="Cambria Math" w:hAnsi="Cambria Math" w:cs="Times New Roman"/>
                      <w:color w:val="000000"/>
                      <w:sz w:val="20"/>
                      <w:szCs w:val="20"/>
                      <w:lang w:eastAsia="ru-RU"/>
                    </w:rPr>
                    <m:t>Знг</m:t>
                  </m:r>
                </m:den>
              </m:f>
              <m:r>
                <m:rPr>
                  <m:sty m:val="p"/>
                </m:rPr>
                <w:rPr>
                  <w:rFonts w:ascii="Cambria Math" w:hAnsi="Cambria Math" w:cs="Times New Roman"/>
                  <w:color w:val="000000"/>
                  <w:sz w:val="20"/>
                  <w:szCs w:val="20"/>
                  <w:lang w:eastAsia="ru-RU"/>
                </w:rPr>
                <m:t xml:space="preserve"> *100</m:t>
              </m:r>
            </m:oMath>
            <w:r w:rsidRPr="00E84EA2">
              <w:rPr>
                <w:rFonts w:ascii="Times New Roman" w:hAnsi="Times New Roman" w:cs="Times New Roman"/>
                <w:color w:val="000000"/>
                <w:sz w:val="20"/>
                <w:szCs w:val="20"/>
                <w:lang w:eastAsia="ru-RU"/>
              </w:rPr>
              <w:t>, где</w:t>
            </w:r>
          </w:p>
          <w:p w14:paraId="2833EBF6"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6AF00006"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roofErr w:type="spellStart"/>
            <w:r w:rsidRPr="00E84EA2">
              <w:rPr>
                <w:rFonts w:ascii="Times New Roman" w:hAnsi="Times New Roman" w:cs="Times New Roman"/>
                <w:color w:val="000000"/>
                <w:sz w:val="20"/>
                <w:szCs w:val="20"/>
                <w:lang w:eastAsia="ru-RU"/>
              </w:rPr>
              <w:t>Зод</w:t>
            </w:r>
            <w:proofErr w:type="spellEnd"/>
            <w:r w:rsidRPr="00E84EA2">
              <w:rPr>
                <w:rFonts w:ascii="Times New Roman" w:hAnsi="Times New Roman" w:cs="Times New Roman"/>
                <w:color w:val="000000"/>
                <w:sz w:val="20"/>
                <w:szCs w:val="20"/>
                <w:lang w:eastAsia="ru-RU"/>
              </w:rPr>
              <w:t xml:space="preserve"> – общая сумма задолженности по состоянию на 01 число месяца, предшествующего отчетной дате.</w:t>
            </w:r>
          </w:p>
          <w:p w14:paraId="143DE736"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roofErr w:type="spellStart"/>
            <w:r w:rsidRPr="00E84EA2">
              <w:rPr>
                <w:rFonts w:ascii="Times New Roman" w:hAnsi="Times New Roman" w:cs="Times New Roman"/>
                <w:color w:val="000000"/>
                <w:sz w:val="20"/>
                <w:szCs w:val="20"/>
                <w:lang w:eastAsia="ru-RU"/>
              </w:rPr>
              <w:t>Знг</w:t>
            </w:r>
            <w:proofErr w:type="spellEnd"/>
            <w:r w:rsidRPr="00E84EA2">
              <w:rPr>
                <w:rFonts w:ascii="Times New Roman" w:hAnsi="Times New Roman" w:cs="Times New Roman"/>
                <w:color w:val="000000"/>
                <w:sz w:val="20"/>
                <w:szCs w:val="20"/>
                <w:lang w:eastAsia="ru-RU"/>
              </w:rPr>
              <w:t xml:space="preserve"> – общая сумма задолженности по состоянию на 01 число отчетного года.</w:t>
            </w:r>
          </w:p>
          <w:p w14:paraId="25DBAE01"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77AF165B"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Муниципальным образованиям, общая сумма задолженности которых по состоянию на 01 число месяца, предшествующего отчетной дате, равна 0, присваивается первое место по значению и динамике составляющей показателя.</w:t>
            </w:r>
          </w:p>
          <w:p w14:paraId="2E036D41" w14:textId="12F99187" w:rsidR="00E84EA2" w:rsidRPr="00E84EA2" w:rsidRDefault="00E84EA2" w:rsidP="00E84EA2">
            <w:pPr>
              <w:pStyle w:val="affa"/>
              <w:ind w:firstLine="709"/>
              <w:jc w:val="both"/>
              <w:rPr>
                <w:rFonts w:ascii="Times New Roman" w:hAnsi="Times New Roman"/>
                <w:sz w:val="20"/>
                <w:szCs w:val="20"/>
              </w:rPr>
            </w:pPr>
            <w:r w:rsidRPr="00E84EA2">
              <w:rPr>
                <w:rFonts w:ascii="Times New Roman" w:hAnsi="Times New Roman"/>
                <w:sz w:val="20"/>
                <w:szCs w:val="20"/>
              </w:rPr>
              <w:t xml:space="preserve">При расчете необходимо указывать консолидированное значение </w:t>
            </w:r>
            <w:r w:rsidRPr="00E84EA2">
              <w:rPr>
                <w:rFonts w:ascii="Times New Roman" w:hAnsi="Times New Roman"/>
                <w:sz w:val="20"/>
                <w:szCs w:val="20"/>
              </w:rPr>
              <w:br/>
              <w:t>по муниципальному образованию в отношении задолженности, образовавшейся по арендной плате за земельные участки, находящиеся в муниципальной собственности и муниципальное имущество, а также за земельные участки, государственная собственность на которые не разграничена.</w:t>
            </w:r>
          </w:p>
        </w:tc>
        <w:tc>
          <w:tcPr>
            <w:tcW w:w="1418" w:type="dxa"/>
            <w:shd w:val="clear" w:color="auto" w:fill="auto"/>
          </w:tcPr>
          <w:p w14:paraId="5483212A" w14:textId="321FA450"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sz w:val="20"/>
                <w:szCs w:val="20"/>
              </w:rPr>
            </w:pPr>
            <w:r w:rsidRPr="00E84EA2">
              <w:rPr>
                <w:rFonts w:ascii="Times New Roman" w:hAnsi="Times New Roman" w:cs="Times New Roman"/>
                <w:sz w:val="20"/>
                <w:szCs w:val="20"/>
              </w:rPr>
              <w:lastRenderedPageBreak/>
              <w:t>Система ГАС «Управление»</w:t>
            </w:r>
          </w:p>
        </w:tc>
        <w:tc>
          <w:tcPr>
            <w:tcW w:w="992" w:type="dxa"/>
            <w:tcBorders>
              <w:right w:val="single" w:sz="4" w:space="0" w:color="auto"/>
            </w:tcBorders>
            <w:shd w:val="clear" w:color="auto" w:fill="auto"/>
          </w:tcPr>
          <w:p w14:paraId="459C3E32" w14:textId="333E901D"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sz w:val="20"/>
                <w:szCs w:val="20"/>
              </w:rPr>
            </w:pPr>
            <w:r w:rsidRPr="00E84EA2">
              <w:rPr>
                <w:rFonts w:ascii="Times New Roman" w:hAnsi="Times New Roman" w:cs="Times New Roman"/>
                <w:sz w:val="20"/>
                <w:szCs w:val="20"/>
              </w:rPr>
              <w:t>Ежемесячно</w:t>
            </w:r>
          </w:p>
        </w:tc>
      </w:tr>
      <w:tr w:rsidR="00E84EA2" w:rsidRPr="00334ED0" w14:paraId="5ADF6859" w14:textId="77777777" w:rsidTr="00E82AB1">
        <w:trPr>
          <w:trHeight w:val="332"/>
        </w:trPr>
        <w:tc>
          <w:tcPr>
            <w:tcW w:w="708" w:type="dxa"/>
          </w:tcPr>
          <w:p w14:paraId="3963E481" w14:textId="4CAA20DE" w:rsidR="00E84EA2" w:rsidRPr="00286521" w:rsidRDefault="00E84EA2" w:rsidP="00E84EA2">
            <w:pPr>
              <w:widowControl w:val="0"/>
              <w:autoSpaceDE w:val="0"/>
              <w:autoSpaceDN w:val="0"/>
              <w:adjustRightInd w:val="0"/>
              <w:spacing w:after="0" w:line="240" w:lineRule="auto"/>
              <w:ind w:left="-725" w:firstLine="720"/>
              <w:jc w:val="center"/>
              <w:rPr>
                <w:rFonts w:ascii="Times New Roman" w:eastAsiaTheme="minorEastAsia" w:hAnsi="Times New Roman" w:cs="Times New Roman"/>
                <w:sz w:val="19"/>
                <w:szCs w:val="19"/>
                <w:lang w:eastAsia="ru-RU"/>
              </w:rPr>
            </w:pPr>
            <w:r w:rsidRPr="00286521">
              <w:rPr>
                <w:rFonts w:ascii="Times New Roman" w:hAnsi="Times New Roman" w:cs="Times New Roman"/>
                <w:color w:val="000000"/>
                <w:sz w:val="19"/>
                <w:szCs w:val="19"/>
                <w:lang w:eastAsia="ru-RU"/>
              </w:rPr>
              <w:t>1.2.</w:t>
            </w:r>
          </w:p>
        </w:tc>
        <w:tc>
          <w:tcPr>
            <w:tcW w:w="2127" w:type="dxa"/>
          </w:tcPr>
          <w:p w14:paraId="4841EA20" w14:textId="5669F143" w:rsidR="00E84EA2" w:rsidRPr="00E84EA2" w:rsidRDefault="00E84EA2" w:rsidP="00E84EA2">
            <w:pPr>
              <w:shd w:val="clear" w:color="auto" w:fill="FFFFFF"/>
              <w:tabs>
                <w:tab w:val="left" w:pos="3830"/>
                <w:tab w:val="left" w:pos="6010"/>
                <w:tab w:val="left" w:pos="8131"/>
              </w:tabs>
              <w:spacing w:after="0" w:line="240" w:lineRule="auto"/>
              <w:jc w:val="both"/>
              <w:rPr>
                <w:rFonts w:ascii="Times New Roman" w:eastAsiaTheme="minorEastAsia" w:hAnsi="Times New Roman" w:cs="Times New Roman"/>
                <w:sz w:val="20"/>
                <w:szCs w:val="20"/>
                <w:lang w:eastAsia="ru-RU"/>
              </w:rPr>
            </w:pPr>
            <w:r w:rsidRPr="00E84EA2">
              <w:rPr>
                <w:rFonts w:ascii="Times New Roman" w:hAnsi="Times New Roman" w:cs="Times New Roman"/>
                <w:color w:val="000000"/>
                <w:sz w:val="20"/>
                <w:szCs w:val="20"/>
                <w:lang w:eastAsia="ru-RU"/>
              </w:rPr>
              <w:t>2020,2021,2022 Эффективность работы по взысканию задолженности по арендной плате за муниципальное имущество и землю</w:t>
            </w:r>
          </w:p>
        </w:tc>
        <w:tc>
          <w:tcPr>
            <w:tcW w:w="709" w:type="dxa"/>
          </w:tcPr>
          <w:p w14:paraId="23BFAF7C" w14:textId="37B0F661"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eastAsiaTheme="minorEastAsia" w:hAnsi="Times New Roman" w:cs="Times New Roman"/>
                <w:sz w:val="20"/>
                <w:szCs w:val="20"/>
                <w:lang w:eastAsia="ru-RU"/>
              </w:rPr>
              <w:t>%</w:t>
            </w:r>
          </w:p>
        </w:tc>
        <w:tc>
          <w:tcPr>
            <w:tcW w:w="9072" w:type="dxa"/>
          </w:tcPr>
          <w:p w14:paraId="6AF11437"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Основной целью показателя является максимальное снижение задолженности по арендной плате за муниципальное имущество и землю, а также 100% принятие мер для снижения задолженности.  </w:t>
            </w:r>
          </w:p>
          <w:p w14:paraId="3DA179F1"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При расчете необходимо указывать консолидированное значение по муниципальному образованию в отношении задолженности, образовавшейся по арендной плате за земельные участки, находящиеся в муниципальной собственности и муниципальное имущество. </w:t>
            </w:r>
          </w:p>
          <w:p w14:paraId="76CFE50B"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Оценка проведения муниципальным образованием Московской области мероприятий по снижению задолженности рассчитывается по формуле:</w:t>
            </w:r>
          </w:p>
          <w:p w14:paraId="2092D6AD"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СЗ = Пир + Д, где</w:t>
            </w:r>
          </w:p>
          <w:p w14:paraId="3C42721B"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          </w:t>
            </w:r>
          </w:p>
          <w:p w14:paraId="5C2045AE"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СЗ – % исполнения показателя «Эффективность работы по взысканию задолженности по арендной плате за муниципальное имущество и землю». Первое место присваивается муниципальному образованию с наибольшим значением </w:t>
            </w:r>
            <m:oMath>
              <m:r>
                <m:rPr>
                  <m:sty m:val="p"/>
                </m:rPr>
                <w:rPr>
                  <w:rFonts w:ascii="Cambria Math" w:hAnsi="Cambria Math" w:cs="Times New Roman"/>
                  <w:color w:val="000000"/>
                  <w:sz w:val="20"/>
                  <w:szCs w:val="20"/>
                  <w:lang w:eastAsia="ru-RU"/>
                </w:rPr>
                <m:t>СЗ.</m:t>
              </m:r>
            </m:oMath>
          </w:p>
          <w:p w14:paraId="5D1E162D"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Пир - % принятых мер, который рассчитывается по формуле:</w:t>
            </w:r>
          </w:p>
          <w:p w14:paraId="6645A0C0"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1834CEE1"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m:oMath>
              <m:r>
                <m:rPr>
                  <m:sty m:val="p"/>
                </m:rPr>
                <w:rPr>
                  <w:rFonts w:ascii="Cambria Math" w:hAnsi="Cambria Math" w:cs="Times New Roman"/>
                  <w:color w:val="000000"/>
                  <w:sz w:val="20"/>
                  <w:szCs w:val="20"/>
                  <w:lang w:eastAsia="ru-RU"/>
                </w:rPr>
                <w:lastRenderedPageBreak/>
                <m:t>Пир=</m:t>
              </m:r>
              <m:f>
                <m:fPr>
                  <m:ctrlPr>
                    <w:rPr>
                      <w:rFonts w:ascii="Cambria Math" w:hAnsi="Cambria Math" w:cs="Times New Roman"/>
                      <w:color w:val="000000"/>
                      <w:sz w:val="20"/>
                      <w:szCs w:val="20"/>
                      <w:lang w:eastAsia="ru-RU"/>
                    </w:rPr>
                  </m:ctrlPr>
                </m:fPr>
                <m:num>
                  <m:r>
                    <m:rPr>
                      <m:sty m:val="p"/>
                    </m:rPr>
                    <w:rPr>
                      <w:rFonts w:ascii="Cambria Math" w:hAnsi="Cambria Math" w:cs="Times New Roman"/>
                      <w:color w:val="000000"/>
                      <w:sz w:val="20"/>
                      <w:szCs w:val="20"/>
                      <w:lang w:eastAsia="ru-RU"/>
                    </w:rPr>
                    <m:t>Пир1*К1 + Пир2*К2 + Пир3</m:t>
                  </m:r>
                </m:num>
                <m:den>
                  <m:r>
                    <m:rPr>
                      <m:sty m:val="p"/>
                    </m:rPr>
                    <w:rPr>
                      <w:rFonts w:ascii="Cambria Math" w:hAnsi="Cambria Math" w:cs="Times New Roman"/>
                      <w:color w:val="000000"/>
                      <w:sz w:val="20"/>
                      <w:szCs w:val="20"/>
                      <w:lang w:eastAsia="ru-RU"/>
                    </w:rPr>
                    <m:t>Зод</m:t>
                  </m:r>
                </m:den>
              </m:f>
              <m:r>
                <m:rPr>
                  <m:sty m:val="p"/>
                </m:rPr>
                <w:rPr>
                  <w:rFonts w:ascii="Cambria Math" w:hAnsi="Cambria Math" w:cs="Times New Roman"/>
                  <w:color w:val="000000"/>
                  <w:sz w:val="20"/>
                  <w:szCs w:val="20"/>
                  <w:lang w:eastAsia="ru-RU"/>
                </w:rPr>
                <m:t>*100</m:t>
              </m:r>
            </m:oMath>
            <w:r w:rsidRPr="00E84EA2">
              <w:rPr>
                <w:rFonts w:ascii="Times New Roman" w:hAnsi="Times New Roman" w:cs="Times New Roman"/>
                <w:color w:val="000000"/>
                <w:sz w:val="20"/>
                <w:szCs w:val="20"/>
                <w:lang w:eastAsia="ru-RU"/>
              </w:rPr>
              <w:t>, где</w:t>
            </w:r>
          </w:p>
          <w:p w14:paraId="3CF13B25"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0D76D722"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Пир1 – сумма задолженности, в отношении которой по состоянию на 01 число месяца, предшествующего отчетной дате, приняты следующие меры по взысканию:</w:t>
            </w:r>
          </w:p>
          <w:p w14:paraId="2327DAEA"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направлена досудебная претензия.</w:t>
            </w:r>
          </w:p>
          <w:p w14:paraId="4B061940"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К1 – понижающий коэффициент 0,1.</w:t>
            </w:r>
          </w:p>
          <w:p w14:paraId="440388B6"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56A08D80"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Пир2 – сумма задолженности, в отношении которой по состоянию на 01 число месяца, предшествующего отчетной дате, приняты следующие меры по взысканию:</w:t>
            </w:r>
          </w:p>
          <w:p w14:paraId="68614A1A"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 подано исковое заявление о взыскании задолженности; </w:t>
            </w:r>
          </w:p>
          <w:p w14:paraId="7764C925"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исковое заявление о взыскании задолженности находится на рассмотрении в суде.</w:t>
            </w:r>
          </w:p>
          <w:p w14:paraId="70857A63"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К2 – понижающий коэффициент 0,5.</w:t>
            </w:r>
          </w:p>
          <w:p w14:paraId="4BB5222C"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7EECD5B6"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Пир3 – сумма задолженности, в отношении которой по состоянию на 01 число месяца, предшествующего отчетной дате, приняты следующие меры по взысканию:</w:t>
            </w:r>
          </w:p>
          <w:p w14:paraId="5ECF9E40"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судебное решение (определение об утверждении мирового соглашения) вступило в законную силу;</w:t>
            </w:r>
          </w:p>
          <w:p w14:paraId="5DF6F642"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исполнительный лист направлен в Федеральную службу судебных приставов;</w:t>
            </w:r>
          </w:p>
          <w:p w14:paraId="6652293A"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ведется исполнительное производство;</w:t>
            </w:r>
          </w:p>
          <w:p w14:paraId="79047B72"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 исполнительное производство окончено ввиду невозможности взыскания; </w:t>
            </w:r>
          </w:p>
          <w:p w14:paraId="3C00BB67"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рассматривается дело о несостоятельности (банкротстве).</w:t>
            </w:r>
          </w:p>
          <w:p w14:paraId="032222FB"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4FA4B260"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Сведения о принятых мерах по взысканию задолженности необходимо указывать с учетом оплаты по состоянию на 01 число месяца, предшествующего отчетной дате. Так, если должник оплатил часть задолженности, то в принятых мерах отображается только неоплаченная часть. </w:t>
            </w:r>
          </w:p>
          <w:p w14:paraId="7C5BF9BF"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Если в отчетный период принято несколько из перечисленных мер по взысканию задолженности в отношении одного договора аренды, в принятых мерах сумма долга по такому договору учитывается только один раз.</w:t>
            </w:r>
          </w:p>
          <w:p w14:paraId="6F89024E"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В мерах по взысканию задолженности не должны учитываться суммы исковых требований о досрочном внесении арендатором арендной платы согласно п. 5 ст. 614 ГК РФ, поскольку досрочное взыскание арендных платежей является предоплатой (будущим платежом) и оснований для включения органом местного самоуправления данной суммы в мероприятия по взысканию задолженности нет.</w:t>
            </w:r>
          </w:p>
          <w:p w14:paraId="762A5628"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5138250E"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Д - % роста/снижения задолженности, который рассчитывается по формуле:</w:t>
            </w:r>
          </w:p>
          <w:p w14:paraId="71F272E8"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m:oMath>
              <m:r>
                <m:rPr>
                  <m:sty m:val="p"/>
                </m:rPr>
                <w:rPr>
                  <w:rFonts w:ascii="Cambria Math" w:hAnsi="Cambria Math" w:cs="Times New Roman"/>
                  <w:color w:val="000000"/>
                  <w:sz w:val="20"/>
                  <w:szCs w:val="20"/>
                  <w:lang w:eastAsia="ru-RU"/>
                </w:rPr>
                <m:t>Д=</m:t>
              </m:r>
              <m:f>
                <m:fPr>
                  <m:ctrlPr>
                    <w:rPr>
                      <w:rFonts w:ascii="Cambria Math" w:hAnsi="Cambria Math" w:cs="Times New Roman"/>
                      <w:color w:val="000000"/>
                      <w:sz w:val="20"/>
                      <w:szCs w:val="20"/>
                      <w:lang w:eastAsia="ru-RU"/>
                    </w:rPr>
                  </m:ctrlPr>
                </m:fPr>
                <m:num>
                  <m:r>
                    <m:rPr>
                      <m:sty m:val="p"/>
                    </m:rPr>
                    <w:rPr>
                      <w:rFonts w:ascii="Cambria Math" w:hAnsi="Cambria Math" w:cs="Times New Roman"/>
                      <w:color w:val="000000"/>
                      <w:sz w:val="20"/>
                      <w:szCs w:val="20"/>
                      <w:lang w:eastAsia="ru-RU"/>
                    </w:rPr>
                    <m:t>Знг - Зод</m:t>
                  </m:r>
                </m:num>
                <m:den>
                  <m:r>
                    <m:rPr>
                      <m:sty m:val="p"/>
                    </m:rPr>
                    <w:rPr>
                      <w:rFonts w:ascii="Cambria Math" w:hAnsi="Cambria Math" w:cs="Times New Roman"/>
                      <w:color w:val="000000"/>
                      <w:sz w:val="20"/>
                      <w:szCs w:val="20"/>
                      <w:lang w:eastAsia="ru-RU"/>
                    </w:rPr>
                    <m:t>Знг</m:t>
                  </m:r>
                </m:den>
              </m:f>
              <m:r>
                <m:rPr>
                  <m:sty m:val="p"/>
                </m:rPr>
                <w:rPr>
                  <w:rFonts w:ascii="Cambria Math" w:hAnsi="Cambria Math" w:cs="Times New Roman"/>
                  <w:color w:val="000000"/>
                  <w:sz w:val="20"/>
                  <w:szCs w:val="20"/>
                  <w:lang w:eastAsia="ru-RU"/>
                </w:rPr>
                <m:t xml:space="preserve"> *100</m:t>
              </m:r>
            </m:oMath>
            <w:r w:rsidRPr="00E84EA2">
              <w:rPr>
                <w:rFonts w:ascii="Times New Roman" w:hAnsi="Times New Roman" w:cs="Times New Roman"/>
                <w:color w:val="000000"/>
                <w:sz w:val="20"/>
                <w:szCs w:val="20"/>
                <w:lang w:eastAsia="ru-RU"/>
              </w:rPr>
              <w:t>, где</w:t>
            </w:r>
          </w:p>
          <w:p w14:paraId="7D2F32E7"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16C0B53E"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roofErr w:type="spellStart"/>
            <w:r w:rsidRPr="00E84EA2">
              <w:rPr>
                <w:rFonts w:ascii="Times New Roman" w:hAnsi="Times New Roman" w:cs="Times New Roman"/>
                <w:color w:val="000000"/>
                <w:sz w:val="20"/>
                <w:szCs w:val="20"/>
                <w:lang w:eastAsia="ru-RU"/>
              </w:rPr>
              <w:t>Зод</w:t>
            </w:r>
            <w:proofErr w:type="spellEnd"/>
            <w:r w:rsidRPr="00E84EA2">
              <w:rPr>
                <w:rFonts w:ascii="Times New Roman" w:hAnsi="Times New Roman" w:cs="Times New Roman"/>
                <w:color w:val="000000"/>
                <w:sz w:val="20"/>
                <w:szCs w:val="20"/>
                <w:lang w:eastAsia="ru-RU"/>
              </w:rPr>
              <w:t xml:space="preserve"> – общая сумма задолженности по состоянию на 01 число месяца, предшествующего отчетной дате.</w:t>
            </w:r>
          </w:p>
          <w:p w14:paraId="79F5BF98"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roofErr w:type="spellStart"/>
            <w:r w:rsidRPr="00E84EA2">
              <w:rPr>
                <w:rFonts w:ascii="Times New Roman" w:hAnsi="Times New Roman" w:cs="Times New Roman"/>
                <w:color w:val="000000"/>
                <w:sz w:val="20"/>
                <w:szCs w:val="20"/>
                <w:lang w:eastAsia="ru-RU"/>
              </w:rPr>
              <w:t>Знг</w:t>
            </w:r>
            <w:proofErr w:type="spellEnd"/>
            <w:r w:rsidRPr="00E84EA2">
              <w:rPr>
                <w:rFonts w:ascii="Times New Roman" w:hAnsi="Times New Roman" w:cs="Times New Roman"/>
                <w:color w:val="000000"/>
                <w:sz w:val="20"/>
                <w:szCs w:val="20"/>
                <w:lang w:eastAsia="ru-RU"/>
              </w:rPr>
              <w:t xml:space="preserve"> – общая сумма задолженности по состоянию на 01 число отчетного года.</w:t>
            </w:r>
          </w:p>
          <w:p w14:paraId="63C433A3"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78FDD325"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lastRenderedPageBreak/>
              <w:t>Муниципальным образованиям, общая сумма задолженности которых по состоянию на 01 число месяца, предшествующего отчетной дате, равна 0, присваивается первое место по значению и динамике составляющей показателя.</w:t>
            </w:r>
          </w:p>
          <w:p w14:paraId="614782F1" w14:textId="3C9A37F7" w:rsidR="00E84EA2" w:rsidRPr="00E84EA2" w:rsidRDefault="00E84EA2" w:rsidP="00E84EA2">
            <w:pPr>
              <w:pStyle w:val="affa"/>
              <w:ind w:firstLine="709"/>
              <w:jc w:val="both"/>
              <w:rPr>
                <w:rFonts w:ascii="Times New Roman" w:hAnsi="Times New Roman"/>
                <w:sz w:val="20"/>
                <w:szCs w:val="20"/>
              </w:rPr>
            </w:pPr>
            <w:r w:rsidRPr="00E84EA2">
              <w:rPr>
                <w:rFonts w:ascii="Times New Roman" w:hAnsi="Times New Roman"/>
                <w:sz w:val="20"/>
                <w:szCs w:val="20"/>
              </w:rPr>
              <w:t xml:space="preserve">При расчете необходимо указывать консолидированное значение </w:t>
            </w:r>
            <w:r w:rsidRPr="00E84EA2">
              <w:rPr>
                <w:rFonts w:ascii="Times New Roman" w:hAnsi="Times New Roman"/>
                <w:sz w:val="20"/>
                <w:szCs w:val="20"/>
              </w:rPr>
              <w:br/>
              <w:t>по муниципальному образованию в отношении задолженности, образовавшейся по арендной плате за земельные участки, находящиеся в муниципальной собственности и муниципальное имущество, а также за земельные участки, государственная собственность на которые не разграничена.</w:t>
            </w:r>
          </w:p>
        </w:tc>
        <w:tc>
          <w:tcPr>
            <w:tcW w:w="1418" w:type="dxa"/>
          </w:tcPr>
          <w:p w14:paraId="0F773DC2" w14:textId="59F23F67"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lastRenderedPageBreak/>
              <w:t>Система ГАС «Управление»</w:t>
            </w:r>
          </w:p>
        </w:tc>
        <w:tc>
          <w:tcPr>
            <w:tcW w:w="992" w:type="dxa"/>
            <w:tcBorders>
              <w:right w:val="single" w:sz="4" w:space="0" w:color="auto"/>
            </w:tcBorders>
          </w:tcPr>
          <w:p w14:paraId="6C88E5A9" w14:textId="20EC6603"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Ежемесячно</w:t>
            </w:r>
          </w:p>
        </w:tc>
      </w:tr>
      <w:tr w:rsidR="00E84EA2" w:rsidRPr="00334ED0" w14:paraId="158A2B01" w14:textId="77777777" w:rsidTr="00E82AB1">
        <w:trPr>
          <w:trHeight w:val="332"/>
        </w:trPr>
        <w:tc>
          <w:tcPr>
            <w:tcW w:w="708" w:type="dxa"/>
          </w:tcPr>
          <w:p w14:paraId="47B30429" w14:textId="411F22F1" w:rsidR="00E84EA2" w:rsidRPr="00286521" w:rsidRDefault="00E84EA2" w:rsidP="00E84EA2">
            <w:pPr>
              <w:widowControl w:val="0"/>
              <w:autoSpaceDE w:val="0"/>
              <w:autoSpaceDN w:val="0"/>
              <w:adjustRightInd w:val="0"/>
              <w:spacing w:after="0" w:line="240" w:lineRule="auto"/>
              <w:ind w:left="-725" w:firstLine="720"/>
              <w:jc w:val="center"/>
              <w:rPr>
                <w:rFonts w:ascii="Times New Roman" w:hAnsi="Times New Roman" w:cs="Times New Roman"/>
                <w:color w:val="000000"/>
                <w:sz w:val="19"/>
                <w:szCs w:val="19"/>
                <w:lang w:eastAsia="ru-RU"/>
              </w:rPr>
            </w:pPr>
            <w:r w:rsidRPr="00286521">
              <w:rPr>
                <w:rFonts w:ascii="Times New Roman" w:hAnsi="Times New Roman" w:cs="Times New Roman"/>
                <w:color w:val="000000"/>
                <w:sz w:val="19"/>
                <w:szCs w:val="19"/>
                <w:lang w:eastAsia="ru-RU"/>
              </w:rPr>
              <w:lastRenderedPageBreak/>
              <w:t>1.3.</w:t>
            </w:r>
          </w:p>
        </w:tc>
        <w:tc>
          <w:tcPr>
            <w:tcW w:w="2127" w:type="dxa"/>
          </w:tcPr>
          <w:p w14:paraId="39B36CF7" w14:textId="5F4EDB23" w:rsidR="00E84EA2" w:rsidRPr="00E84EA2" w:rsidRDefault="00E84EA2" w:rsidP="00E84EA2">
            <w:pPr>
              <w:spacing w:after="0" w:line="240" w:lineRule="auto"/>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2020,2021,2022 Поступления доходов в бюджет муниципального образования от распоряжения земельными участками, государственная собственность на которые не разграничена</w:t>
            </w:r>
          </w:p>
        </w:tc>
        <w:tc>
          <w:tcPr>
            <w:tcW w:w="709" w:type="dxa"/>
          </w:tcPr>
          <w:p w14:paraId="336811EE" w14:textId="13FFEBB0"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eastAsiaTheme="minorEastAsia" w:hAnsi="Times New Roman" w:cs="Times New Roman"/>
                <w:sz w:val="20"/>
                <w:szCs w:val="20"/>
                <w:lang w:eastAsia="ru-RU"/>
              </w:rPr>
              <w:t>%</w:t>
            </w:r>
          </w:p>
        </w:tc>
        <w:tc>
          <w:tcPr>
            <w:tcW w:w="9072" w:type="dxa"/>
          </w:tcPr>
          <w:p w14:paraId="41E1F7E6"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xml:space="preserve">                Показатель отражает работу органов местного самоуправления, в части собираемости средств в бюджет муниципального образования от распоряжения земельными участками, государственная собственность на которые не разграничена. </w:t>
            </w:r>
          </w:p>
          <w:p w14:paraId="14F013BD"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При расчете учитываются следующие источники доходов:</w:t>
            </w:r>
          </w:p>
          <w:p w14:paraId="593203B0"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p w14:paraId="6EC46275"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доходы от продажи земельных участков, государственная собственность на которые не разграничена;</w:t>
            </w:r>
          </w:p>
          <w:p w14:paraId="7F021571"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собственности.</w:t>
            </w:r>
          </w:p>
          <w:p w14:paraId="0DFD8278"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Расчет показателя осуществляется по следующей формуле:</w:t>
            </w:r>
          </w:p>
          <w:p w14:paraId="5182F728" w14:textId="77777777" w:rsidR="00E84EA2" w:rsidRPr="00E84EA2" w:rsidRDefault="00E84EA2" w:rsidP="00E84EA2">
            <w:pPr>
              <w:pStyle w:val="affa"/>
              <w:rPr>
                <w:rFonts w:ascii="Times New Roman" w:hAnsi="Times New Roman"/>
                <w:sz w:val="20"/>
                <w:szCs w:val="20"/>
              </w:rPr>
            </w:pPr>
            <m:oMath>
              <m:r>
                <m:rPr>
                  <m:sty m:val="p"/>
                </m:rPr>
                <w:rPr>
                  <w:rFonts w:ascii="Cambria Math" w:hAnsi="Cambria Math"/>
                  <w:sz w:val="20"/>
                  <w:szCs w:val="20"/>
                </w:rPr>
                <m:t>Д=</m:t>
              </m:r>
              <m:f>
                <m:fPr>
                  <m:ctrlPr>
                    <w:rPr>
                      <w:rFonts w:ascii="Cambria Math" w:hAnsi="Cambria Math"/>
                      <w:sz w:val="20"/>
                      <w:szCs w:val="20"/>
                    </w:rPr>
                  </m:ctrlPr>
                </m:fPr>
                <m:num>
                  <m:r>
                    <m:rPr>
                      <m:sty m:val="p"/>
                    </m:rPr>
                    <w:rPr>
                      <w:rFonts w:ascii="Cambria Math" w:hAnsi="Cambria Math"/>
                      <w:sz w:val="20"/>
                      <w:szCs w:val="20"/>
                    </w:rPr>
                    <m:t>Дф</m:t>
                  </m:r>
                </m:num>
                <m:den>
                  <m:r>
                    <m:rPr>
                      <m:sty m:val="p"/>
                    </m:rPr>
                    <w:rPr>
                      <w:rFonts w:ascii="Cambria Math" w:hAnsi="Cambria Math"/>
                      <w:sz w:val="20"/>
                      <w:szCs w:val="20"/>
                    </w:rPr>
                    <m:t>Дп</m:t>
                  </m:r>
                </m:den>
              </m:f>
              <m:r>
                <m:rPr>
                  <m:sty m:val="p"/>
                </m:rPr>
                <w:rPr>
                  <w:rFonts w:ascii="Cambria Math" w:hAnsi="Cambria Math"/>
                  <w:sz w:val="20"/>
                  <w:szCs w:val="20"/>
                </w:rPr>
                <m:t>*100</m:t>
              </m:r>
            </m:oMath>
            <w:r w:rsidRPr="00E84EA2">
              <w:rPr>
                <w:rFonts w:ascii="Times New Roman" w:hAnsi="Times New Roman"/>
                <w:sz w:val="20"/>
                <w:szCs w:val="20"/>
              </w:rPr>
              <w:t xml:space="preserve">, где </w:t>
            </w:r>
          </w:p>
          <w:p w14:paraId="285090E6"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xml:space="preserve">Д – % исполнения показателя «Поступления доходов в бюджет муниципального образования от распоряжения земельными участками, государственная собственность на которые не разграничена». </w:t>
            </w:r>
          </w:p>
          <w:p w14:paraId="35D39974" w14:textId="77777777" w:rsidR="00E84EA2" w:rsidRPr="00E84EA2" w:rsidRDefault="00E84EA2" w:rsidP="00E84EA2">
            <w:pPr>
              <w:pStyle w:val="affa"/>
              <w:rPr>
                <w:rFonts w:ascii="Times New Roman" w:hAnsi="Times New Roman"/>
                <w:sz w:val="20"/>
                <w:szCs w:val="20"/>
              </w:rPr>
            </w:pPr>
            <w:proofErr w:type="spellStart"/>
            <w:r w:rsidRPr="00E84EA2">
              <w:rPr>
                <w:rFonts w:ascii="Times New Roman" w:hAnsi="Times New Roman"/>
                <w:sz w:val="20"/>
                <w:szCs w:val="20"/>
              </w:rPr>
              <w:t>Дп</w:t>
            </w:r>
            <w:proofErr w:type="spellEnd"/>
            <w:r w:rsidRPr="00E84EA2">
              <w:rPr>
                <w:rFonts w:ascii="Times New Roman" w:hAnsi="Times New Roman"/>
                <w:sz w:val="20"/>
                <w:szCs w:val="20"/>
              </w:rPr>
              <w:t xml:space="preserve"> – прогнозный объем поступлений доходов в бюджет муниципального образования от распоряжения земельными участками, государственная собственность на которые не разграничена (согласно бюджету муниципального образования, утвержденному решением Совета депутатов муниципального образования на отчетный год с учетом поступлений от реализации земельных участков на торгах, исходя из данных ГКУ МО «Региональный центр торгов»).</w:t>
            </w:r>
          </w:p>
          <w:p w14:paraId="11B2BF13" w14:textId="77777777" w:rsidR="00E84EA2" w:rsidRPr="00E84EA2" w:rsidRDefault="00E84EA2" w:rsidP="00E84EA2">
            <w:pPr>
              <w:pStyle w:val="affa"/>
              <w:rPr>
                <w:rFonts w:ascii="Times New Roman" w:hAnsi="Times New Roman"/>
                <w:sz w:val="20"/>
                <w:szCs w:val="20"/>
              </w:rPr>
            </w:pPr>
            <w:proofErr w:type="spellStart"/>
            <w:r w:rsidRPr="00E84EA2">
              <w:rPr>
                <w:rFonts w:ascii="Times New Roman" w:hAnsi="Times New Roman"/>
                <w:sz w:val="20"/>
                <w:szCs w:val="20"/>
              </w:rPr>
              <w:t>Дф</w:t>
            </w:r>
            <w:proofErr w:type="spellEnd"/>
            <w:r w:rsidRPr="00E84EA2">
              <w:rPr>
                <w:rFonts w:ascii="Times New Roman" w:hAnsi="Times New Roman"/>
                <w:sz w:val="20"/>
                <w:szCs w:val="20"/>
              </w:rPr>
              <w:t xml:space="preserve"> – фактические поступления доходов в бюджет муниципального образования от распоряжения земельными участками, государственная собственность на которые не разграничена, по состоянию на последнее число отчетного периода.</w:t>
            </w:r>
          </w:p>
          <w:p w14:paraId="1158FDC4"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Плановое значение показателя: 1 квартал – 25%;</w:t>
            </w:r>
          </w:p>
          <w:p w14:paraId="1E0C1515"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xml:space="preserve">                                                       2 квартал – 50%;</w:t>
            </w:r>
          </w:p>
          <w:p w14:paraId="5091880A"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xml:space="preserve">                                                       3 квартал – 75%;</w:t>
            </w:r>
          </w:p>
          <w:p w14:paraId="5DFCF13E" w14:textId="7A1CD76C"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color w:val="000000"/>
                <w:sz w:val="20"/>
                <w:szCs w:val="20"/>
                <w:lang w:eastAsia="ru-RU"/>
              </w:rPr>
              <w:t xml:space="preserve">                                        4 квартал – 100% (год).</w:t>
            </w:r>
          </w:p>
        </w:tc>
        <w:tc>
          <w:tcPr>
            <w:tcW w:w="1418" w:type="dxa"/>
            <w:shd w:val="clear" w:color="auto" w:fill="auto"/>
          </w:tcPr>
          <w:p w14:paraId="4BBFCD63" w14:textId="5E1CFBEA"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Система ГАС «Управление» Данные из отчетов ГКУ МО «Региональный центр торгов»; Утвержденные бюджеты органов местного самоуправления Московской области</w:t>
            </w:r>
          </w:p>
        </w:tc>
        <w:tc>
          <w:tcPr>
            <w:tcW w:w="992" w:type="dxa"/>
            <w:tcBorders>
              <w:right w:val="single" w:sz="4" w:space="0" w:color="auto"/>
            </w:tcBorders>
            <w:shd w:val="clear" w:color="auto" w:fill="auto"/>
          </w:tcPr>
          <w:p w14:paraId="18371E18" w14:textId="2BA2DA7E"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Ежемесячно</w:t>
            </w:r>
          </w:p>
        </w:tc>
      </w:tr>
      <w:tr w:rsidR="00E84EA2" w:rsidRPr="00334ED0" w14:paraId="577AAE15" w14:textId="77777777" w:rsidTr="00E82AB1">
        <w:trPr>
          <w:trHeight w:val="332"/>
        </w:trPr>
        <w:tc>
          <w:tcPr>
            <w:tcW w:w="708" w:type="dxa"/>
          </w:tcPr>
          <w:p w14:paraId="70A08640" w14:textId="78CC52F9" w:rsidR="00E84EA2" w:rsidRPr="00286521" w:rsidRDefault="00E84EA2" w:rsidP="00E84EA2">
            <w:pPr>
              <w:widowControl w:val="0"/>
              <w:autoSpaceDE w:val="0"/>
              <w:autoSpaceDN w:val="0"/>
              <w:adjustRightInd w:val="0"/>
              <w:spacing w:after="0" w:line="240" w:lineRule="auto"/>
              <w:ind w:left="-725" w:firstLine="720"/>
              <w:jc w:val="center"/>
              <w:rPr>
                <w:rFonts w:ascii="Times New Roman" w:hAnsi="Times New Roman" w:cs="Times New Roman"/>
                <w:color w:val="000000"/>
                <w:sz w:val="19"/>
                <w:szCs w:val="19"/>
                <w:lang w:eastAsia="ru-RU"/>
              </w:rPr>
            </w:pPr>
            <w:r w:rsidRPr="00286521">
              <w:rPr>
                <w:rFonts w:ascii="Times New Roman" w:hAnsi="Times New Roman" w:cs="Times New Roman"/>
                <w:color w:val="000000"/>
                <w:sz w:val="19"/>
                <w:szCs w:val="19"/>
                <w:lang w:eastAsia="ru-RU"/>
              </w:rPr>
              <w:t>1.4.</w:t>
            </w:r>
          </w:p>
        </w:tc>
        <w:tc>
          <w:tcPr>
            <w:tcW w:w="2127" w:type="dxa"/>
          </w:tcPr>
          <w:p w14:paraId="594B2AA0" w14:textId="4B1201B0" w:rsidR="00E84EA2" w:rsidRPr="00E84EA2" w:rsidRDefault="00E84EA2" w:rsidP="00E84EA2">
            <w:pPr>
              <w:spacing w:after="0" w:line="240" w:lineRule="auto"/>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2020,2021,2022 Поступления доходов в бюджет муниципального образования от распоряжения </w:t>
            </w:r>
            <w:r w:rsidRPr="00E84EA2">
              <w:rPr>
                <w:rFonts w:ascii="Times New Roman" w:hAnsi="Times New Roman" w:cs="Times New Roman"/>
                <w:color w:val="000000"/>
                <w:sz w:val="20"/>
                <w:szCs w:val="20"/>
                <w:lang w:eastAsia="ru-RU"/>
              </w:rPr>
              <w:lastRenderedPageBreak/>
              <w:t>муниципальным имуществом и землей</w:t>
            </w:r>
          </w:p>
        </w:tc>
        <w:tc>
          <w:tcPr>
            <w:tcW w:w="709" w:type="dxa"/>
          </w:tcPr>
          <w:p w14:paraId="33AF3330" w14:textId="44D74C71"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eastAsiaTheme="minorEastAsia" w:hAnsi="Times New Roman" w:cs="Times New Roman"/>
                <w:sz w:val="20"/>
                <w:szCs w:val="20"/>
                <w:lang w:eastAsia="ru-RU"/>
              </w:rPr>
              <w:lastRenderedPageBreak/>
              <w:t>%</w:t>
            </w:r>
          </w:p>
        </w:tc>
        <w:tc>
          <w:tcPr>
            <w:tcW w:w="9072" w:type="dxa"/>
          </w:tcPr>
          <w:p w14:paraId="130E4511"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xml:space="preserve">          Показатель «Поступления доходов в бюджет муниципального образования от распоряжения муниципальным имуществом и землей» отражает работу органов местного самоуправления, в части собираемости средств в бюджет муниципального образования от распоряжения муниципальным имуществом и землей. </w:t>
            </w:r>
          </w:p>
          <w:p w14:paraId="257C5347"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При расчете учитываются следующие источники доходов:</w:t>
            </w:r>
          </w:p>
          <w:p w14:paraId="2D9383D1"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доходы, получаемые в виде арендной платы за муниципальное имущество и землю;</w:t>
            </w:r>
          </w:p>
          <w:p w14:paraId="0F34A52C"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доходы от продажи муниципального имущества и земли;</w:t>
            </w:r>
          </w:p>
          <w:p w14:paraId="71B13DF5"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lastRenderedPageBreak/>
              <w:t>–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муниципальной собственности.</w:t>
            </w:r>
          </w:p>
          <w:p w14:paraId="37A2C9F4"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Расчет показателя осуществляется по следующей формуле:</w:t>
            </w:r>
          </w:p>
          <w:p w14:paraId="7B2A697B" w14:textId="77777777" w:rsidR="00E84EA2" w:rsidRPr="00E84EA2" w:rsidRDefault="00E84EA2" w:rsidP="00E84EA2">
            <w:pPr>
              <w:pStyle w:val="affa"/>
              <w:rPr>
                <w:rFonts w:ascii="Times New Roman" w:hAnsi="Times New Roman"/>
                <w:sz w:val="20"/>
                <w:szCs w:val="20"/>
              </w:rPr>
            </w:pPr>
            <m:oMath>
              <m:r>
                <m:rPr>
                  <m:sty m:val="p"/>
                </m:rPr>
                <w:rPr>
                  <w:rFonts w:ascii="Cambria Math" w:hAnsi="Cambria Math"/>
                  <w:sz w:val="20"/>
                  <w:szCs w:val="20"/>
                </w:rPr>
                <m:t>Д=</m:t>
              </m:r>
              <m:f>
                <m:fPr>
                  <m:ctrlPr>
                    <w:rPr>
                      <w:rFonts w:ascii="Cambria Math" w:hAnsi="Cambria Math"/>
                      <w:sz w:val="20"/>
                      <w:szCs w:val="20"/>
                    </w:rPr>
                  </m:ctrlPr>
                </m:fPr>
                <m:num>
                  <m:r>
                    <m:rPr>
                      <m:sty m:val="p"/>
                    </m:rPr>
                    <w:rPr>
                      <w:rFonts w:ascii="Cambria Math" w:hAnsi="Cambria Math"/>
                      <w:sz w:val="20"/>
                      <w:szCs w:val="20"/>
                    </w:rPr>
                    <m:t>Дф</m:t>
                  </m:r>
                </m:num>
                <m:den>
                  <m:r>
                    <m:rPr>
                      <m:sty m:val="p"/>
                    </m:rPr>
                    <w:rPr>
                      <w:rFonts w:ascii="Cambria Math" w:hAnsi="Cambria Math"/>
                      <w:sz w:val="20"/>
                      <w:szCs w:val="20"/>
                    </w:rPr>
                    <m:t>Дп</m:t>
                  </m:r>
                </m:den>
              </m:f>
              <m:r>
                <m:rPr>
                  <m:sty m:val="p"/>
                </m:rPr>
                <w:rPr>
                  <w:rFonts w:ascii="Cambria Math" w:hAnsi="Cambria Math"/>
                  <w:sz w:val="20"/>
                  <w:szCs w:val="20"/>
                </w:rPr>
                <m:t>*100</m:t>
              </m:r>
            </m:oMath>
            <w:r w:rsidRPr="00E84EA2">
              <w:rPr>
                <w:rFonts w:ascii="Times New Roman" w:hAnsi="Times New Roman"/>
                <w:sz w:val="20"/>
                <w:szCs w:val="20"/>
              </w:rPr>
              <w:t xml:space="preserve">, где </w:t>
            </w:r>
          </w:p>
          <w:p w14:paraId="251D9DB4"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xml:space="preserve">Д – % исполнения показателя «Поступления доходов в бюджет муниципального образования от распоряжения муниципальным имуществом и землей». </w:t>
            </w:r>
          </w:p>
          <w:p w14:paraId="7C37CC57" w14:textId="77777777" w:rsidR="00E84EA2" w:rsidRPr="00E84EA2" w:rsidRDefault="00E84EA2" w:rsidP="00E84EA2">
            <w:pPr>
              <w:pStyle w:val="affa"/>
              <w:rPr>
                <w:rFonts w:ascii="Times New Roman" w:hAnsi="Times New Roman"/>
                <w:sz w:val="20"/>
                <w:szCs w:val="20"/>
              </w:rPr>
            </w:pPr>
            <w:proofErr w:type="spellStart"/>
            <w:r w:rsidRPr="00E84EA2">
              <w:rPr>
                <w:rFonts w:ascii="Times New Roman" w:hAnsi="Times New Roman"/>
                <w:sz w:val="20"/>
                <w:szCs w:val="20"/>
              </w:rPr>
              <w:t>Дп</w:t>
            </w:r>
            <w:proofErr w:type="spellEnd"/>
            <w:r w:rsidRPr="00E84EA2">
              <w:rPr>
                <w:rFonts w:ascii="Times New Roman" w:hAnsi="Times New Roman"/>
                <w:sz w:val="20"/>
                <w:szCs w:val="20"/>
              </w:rPr>
              <w:t xml:space="preserve"> – прогнозный объем поступлений доходов в бюджет муниципального образования от распоряжения муниципальным имуществом и землей (согласно бюджету муниципального образования, утвержденному решением Совета депутатов муниципального образования на отчетный год с учетом поступлений от реализации земельных участков на торгах, исходя из данных ГКУ МО «Региональный центр торгов»).</w:t>
            </w:r>
          </w:p>
          <w:p w14:paraId="03A73087" w14:textId="77777777" w:rsidR="00E84EA2" w:rsidRPr="00E84EA2" w:rsidRDefault="00E84EA2" w:rsidP="00E84EA2">
            <w:pPr>
              <w:pStyle w:val="affa"/>
              <w:rPr>
                <w:rFonts w:ascii="Times New Roman" w:hAnsi="Times New Roman"/>
                <w:sz w:val="20"/>
                <w:szCs w:val="20"/>
              </w:rPr>
            </w:pPr>
            <w:proofErr w:type="spellStart"/>
            <w:r w:rsidRPr="00E84EA2">
              <w:rPr>
                <w:rFonts w:ascii="Times New Roman" w:hAnsi="Times New Roman"/>
                <w:sz w:val="20"/>
                <w:szCs w:val="20"/>
              </w:rPr>
              <w:t>Дф</w:t>
            </w:r>
            <w:proofErr w:type="spellEnd"/>
            <w:r w:rsidRPr="00E84EA2">
              <w:rPr>
                <w:rFonts w:ascii="Times New Roman" w:hAnsi="Times New Roman"/>
                <w:sz w:val="20"/>
                <w:szCs w:val="20"/>
              </w:rPr>
              <w:t xml:space="preserve"> – фактические поступления доходов в бюджет муниципального образования от распоряжения муниципальным имуществом и землей, по состоянию на последнее число отчетного периода.</w:t>
            </w:r>
          </w:p>
          <w:p w14:paraId="3FFD5587"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Плановое значение показателя: 1 квартал – 25%;</w:t>
            </w:r>
          </w:p>
          <w:p w14:paraId="74C6F581"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xml:space="preserve">                                                       2 квартал – 50%;</w:t>
            </w:r>
          </w:p>
          <w:p w14:paraId="0FC5516C"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xml:space="preserve">                                                       3 квартал – 75%;</w:t>
            </w:r>
          </w:p>
          <w:p w14:paraId="722C6103" w14:textId="1FD163F1" w:rsidR="00E84EA2" w:rsidRPr="00E84EA2" w:rsidRDefault="00E84EA2" w:rsidP="00E84EA2">
            <w:pPr>
              <w:spacing w:after="0" w:line="240" w:lineRule="auto"/>
              <w:ind w:firstLine="567"/>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                                           4 квартал – 100% (год).</w:t>
            </w:r>
          </w:p>
        </w:tc>
        <w:tc>
          <w:tcPr>
            <w:tcW w:w="1418" w:type="dxa"/>
          </w:tcPr>
          <w:p w14:paraId="2B92A1AF" w14:textId="2E132F41"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lastRenderedPageBreak/>
              <w:t xml:space="preserve">Система ГАС «Управление» Данные из отчетов ГКУ МО «Региональный центр </w:t>
            </w:r>
            <w:r w:rsidRPr="00E84EA2">
              <w:rPr>
                <w:rFonts w:ascii="Times New Roman" w:hAnsi="Times New Roman" w:cs="Times New Roman"/>
                <w:color w:val="000000"/>
                <w:sz w:val="20"/>
                <w:szCs w:val="20"/>
                <w:lang w:eastAsia="ru-RU"/>
              </w:rPr>
              <w:lastRenderedPageBreak/>
              <w:t>торгов»; Утвержденные бюджеты органов местного самоуправления Московской области</w:t>
            </w:r>
          </w:p>
        </w:tc>
        <w:tc>
          <w:tcPr>
            <w:tcW w:w="992" w:type="dxa"/>
            <w:tcBorders>
              <w:right w:val="single" w:sz="4" w:space="0" w:color="auto"/>
            </w:tcBorders>
          </w:tcPr>
          <w:p w14:paraId="33517823" w14:textId="30ABC1EA"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lastRenderedPageBreak/>
              <w:t>Ежемесячно</w:t>
            </w:r>
          </w:p>
        </w:tc>
      </w:tr>
      <w:tr w:rsidR="00E84EA2" w:rsidRPr="00334ED0" w14:paraId="021934AA" w14:textId="77777777" w:rsidTr="00E82AB1">
        <w:trPr>
          <w:trHeight w:val="332"/>
        </w:trPr>
        <w:tc>
          <w:tcPr>
            <w:tcW w:w="708" w:type="dxa"/>
          </w:tcPr>
          <w:p w14:paraId="18752D87" w14:textId="2D457E8F" w:rsidR="00E84EA2" w:rsidRPr="00286521" w:rsidRDefault="00E84EA2" w:rsidP="00E84EA2">
            <w:pPr>
              <w:widowControl w:val="0"/>
              <w:autoSpaceDE w:val="0"/>
              <w:autoSpaceDN w:val="0"/>
              <w:adjustRightInd w:val="0"/>
              <w:spacing w:after="0" w:line="240" w:lineRule="auto"/>
              <w:ind w:left="-725" w:firstLine="720"/>
              <w:jc w:val="center"/>
              <w:rPr>
                <w:rFonts w:ascii="Times New Roman" w:hAnsi="Times New Roman" w:cs="Times New Roman"/>
                <w:sz w:val="19"/>
                <w:szCs w:val="19"/>
              </w:rPr>
            </w:pPr>
            <w:r w:rsidRPr="00286521">
              <w:rPr>
                <w:rFonts w:ascii="Times New Roman" w:hAnsi="Times New Roman" w:cs="Times New Roman"/>
                <w:sz w:val="19"/>
                <w:szCs w:val="19"/>
              </w:rPr>
              <w:t>1.5.</w:t>
            </w:r>
          </w:p>
        </w:tc>
        <w:tc>
          <w:tcPr>
            <w:tcW w:w="2127" w:type="dxa"/>
          </w:tcPr>
          <w:p w14:paraId="62605BF9" w14:textId="19785ABA" w:rsidR="00E84EA2" w:rsidRPr="00E84EA2" w:rsidRDefault="00E84EA2" w:rsidP="00E84EA2">
            <w:pPr>
              <w:widowControl w:val="0"/>
              <w:autoSpaceDE w:val="0"/>
              <w:autoSpaceDN w:val="0"/>
              <w:adjustRightInd w:val="0"/>
              <w:spacing w:after="0" w:line="240" w:lineRule="auto"/>
              <w:jc w:val="both"/>
              <w:rPr>
                <w:rFonts w:ascii="Times New Roman" w:hAnsi="Times New Roman" w:cs="Times New Roman"/>
                <w:sz w:val="20"/>
                <w:szCs w:val="20"/>
              </w:rPr>
            </w:pPr>
            <w:r w:rsidRPr="00E84EA2">
              <w:rPr>
                <w:rFonts w:ascii="Times New Roman" w:hAnsi="Times New Roman" w:cs="Times New Roman"/>
                <w:sz w:val="20"/>
                <w:szCs w:val="20"/>
              </w:rPr>
              <w:t>2020,2021,2022 Предоставление земельных участков многодетным семьям</w:t>
            </w:r>
          </w:p>
        </w:tc>
        <w:tc>
          <w:tcPr>
            <w:tcW w:w="709" w:type="dxa"/>
          </w:tcPr>
          <w:p w14:paraId="25B547AF" w14:textId="7E2FD34C"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sz w:val="20"/>
                <w:szCs w:val="20"/>
              </w:rPr>
            </w:pPr>
            <w:r w:rsidRPr="00E84EA2">
              <w:rPr>
                <w:rFonts w:ascii="Times New Roman" w:hAnsi="Times New Roman" w:cs="Times New Roman"/>
                <w:sz w:val="20"/>
                <w:szCs w:val="20"/>
              </w:rPr>
              <w:t>%</w:t>
            </w:r>
          </w:p>
        </w:tc>
        <w:tc>
          <w:tcPr>
            <w:tcW w:w="9072" w:type="dxa"/>
          </w:tcPr>
          <w:p w14:paraId="5E5E9E24"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Показатель отражает работу органов местного самоуправления, проводимую в рамках реализации Закона Московской области от 01.06.2011 № 73/2011-03 «О бесплатном предоставлении земельных участков многодетным семьям в Московской области» (далее - Закон).</w:t>
            </w:r>
          </w:p>
          <w:p w14:paraId="6EE5BE51"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Органы местного самоуправления должны проводить системную работу по предоставлению земельных участков многодетным семьям, состоящим на учете многодетных семей, признанных нуждающимися в обеспечении земельными участками. Основной целью показателя является 100% предоставление земель такой льготной категории граждан как многодетные семьи.</w:t>
            </w:r>
          </w:p>
          <w:p w14:paraId="7EC31133"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Показатель рассчитывается по следующей формуле:</w:t>
            </w:r>
          </w:p>
          <w:p w14:paraId="1C77C166" w14:textId="77777777" w:rsidR="00E84EA2" w:rsidRPr="00E84EA2" w:rsidRDefault="00E84EA2" w:rsidP="00E84EA2">
            <w:pPr>
              <w:spacing w:after="0" w:line="240" w:lineRule="auto"/>
              <w:ind w:firstLine="709"/>
              <w:jc w:val="both"/>
              <w:rPr>
                <w:rFonts w:ascii="Times New Roman" w:hAnsi="Times New Roman" w:cs="Times New Roman"/>
                <w:sz w:val="20"/>
                <w:szCs w:val="20"/>
              </w:rPr>
            </w:pPr>
            <m:oMath>
              <m:r>
                <m:rPr>
                  <m:sty m:val="p"/>
                </m:rPr>
                <w:rPr>
                  <w:rFonts w:ascii="Cambria Math" w:hAnsi="Cambria Math" w:cs="Times New Roman"/>
                  <w:sz w:val="20"/>
                  <w:szCs w:val="20"/>
                </w:rPr>
                <m:t>МС=</m:t>
              </m:r>
              <m:f>
                <m:fPr>
                  <m:ctrlPr>
                    <w:rPr>
                      <w:rFonts w:ascii="Cambria Math" w:hAnsi="Cambria Math" w:cs="Times New Roman"/>
                      <w:sz w:val="20"/>
                      <w:szCs w:val="20"/>
                    </w:rPr>
                  </m:ctrlPr>
                </m:fPr>
                <m:num>
                  <m:r>
                    <m:rPr>
                      <m:sty m:val="p"/>
                    </m:rPr>
                    <w:rPr>
                      <w:rFonts w:ascii="Cambria Math" w:hAnsi="Cambria Math" w:cs="Times New Roman"/>
                      <w:sz w:val="20"/>
                      <w:szCs w:val="20"/>
                    </w:rPr>
                    <m:t>Кпр</m:t>
                  </m:r>
                </m:num>
                <m:den>
                  <m:r>
                    <w:rPr>
                      <w:rFonts w:ascii="Cambria Math" w:hAnsi="Cambria Math" w:cs="Times New Roman"/>
                      <w:sz w:val="20"/>
                      <w:szCs w:val="20"/>
                    </w:rPr>
                    <m:t>Кс</m:t>
                  </m:r>
                </m:den>
              </m:f>
              <m:r>
                <m:rPr>
                  <m:sty m:val="p"/>
                </m:rPr>
                <w:rPr>
                  <w:rFonts w:ascii="Cambria Math" w:hAnsi="Cambria Math" w:cs="Times New Roman"/>
                  <w:sz w:val="20"/>
                  <w:szCs w:val="20"/>
                </w:rPr>
                <m:t>*100</m:t>
              </m:r>
            </m:oMath>
            <w:r w:rsidRPr="00E84EA2">
              <w:rPr>
                <w:rFonts w:ascii="Times New Roman" w:hAnsi="Times New Roman" w:cs="Times New Roman"/>
                <w:sz w:val="20"/>
                <w:szCs w:val="20"/>
              </w:rPr>
              <w:t>, где</w:t>
            </w:r>
          </w:p>
          <w:p w14:paraId="394320E0"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МС – % исполнения показателя «Предоставление земельных участков многодетным семьям».</w:t>
            </w:r>
          </w:p>
          <w:p w14:paraId="5F50FB67" w14:textId="77777777" w:rsidR="00E84EA2" w:rsidRPr="00E84EA2" w:rsidRDefault="00E84EA2" w:rsidP="00E84EA2">
            <w:pPr>
              <w:spacing w:after="0" w:line="240" w:lineRule="auto"/>
              <w:ind w:firstLine="709"/>
              <w:jc w:val="both"/>
              <w:rPr>
                <w:rFonts w:ascii="Times New Roman" w:hAnsi="Times New Roman" w:cs="Times New Roman"/>
                <w:sz w:val="20"/>
                <w:szCs w:val="20"/>
              </w:rPr>
            </w:pPr>
            <w:proofErr w:type="spellStart"/>
            <w:r w:rsidRPr="00E84EA2">
              <w:rPr>
                <w:rFonts w:ascii="Times New Roman" w:hAnsi="Times New Roman" w:cs="Times New Roman"/>
                <w:sz w:val="20"/>
                <w:szCs w:val="20"/>
              </w:rPr>
              <w:t>Кпр</w:t>
            </w:r>
            <w:proofErr w:type="spellEnd"/>
            <w:r w:rsidRPr="00E84EA2">
              <w:rPr>
                <w:rFonts w:ascii="Times New Roman" w:hAnsi="Times New Roman" w:cs="Times New Roman"/>
                <w:sz w:val="20"/>
                <w:szCs w:val="20"/>
              </w:rPr>
              <w:t xml:space="preserve"> – количество предоставленных земельных участков многодетным семьям, по состоянию на отчетную дату.</w:t>
            </w:r>
          </w:p>
          <w:p w14:paraId="40C989F1"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 xml:space="preserve">Указывается количество земельных участков, предоставленных многодетным семьям за период с момента реализации Закона по отчетную дату. Под количеством предоставленных земельных участков следует понимать количество земельных участков, на которые в соответствии с действующим законодательством зарегистрировано право долевой собственности членов многодетной семьи. </w:t>
            </w:r>
          </w:p>
          <w:p w14:paraId="0EBDAF21"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Кс - количество многодетных семей, состоящих на учете многодетных семей, признанных нуждающимися в обеспечении землей.</w:t>
            </w:r>
          </w:p>
          <w:p w14:paraId="1DF450E5"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Указывается количество многодетных семей, поставленных на учет многодетных семей, признанных нуждающимися в обеспечении земельными участками в соответствии с требованиями Закона с момента реализации Закона по отчетную дату.</w:t>
            </w:r>
          </w:p>
          <w:p w14:paraId="19009023" w14:textId="40D014BE" w:rsidR="00E84EA2" w:rsidRPr="00E84EA2" w:rsidRDefault="00E84EA2" w:rsidP="00E84EA2">
            <w:pPr>
              <w:spacing w:after="0" w:line="240" w:lineRule="auto"/>
              <w:ind w:firstLine="709"/>
              <w:jc w:val="both"/>
              <w:rPr>
                <w:rFonts w:ascii="Times New Roman" w:hAnsi="Times New Roman" w:cs="Times New Roman"/>
                <w:color w:val="FF0000"/>
                <w:sz w:val="20"/>
                <w:szCs w:val="20"/>
              </w:rPr>
            </w:pPr>
            <w:r w:rsidRPr="00E84EA2">
              <w:rPr>
                <w:rFonts w:ascii="Times New Roman" w:hAnsi="Times New Roman" w:cs="Times New Roman"/>
                <w:sz w:val="20"/>
                <w:szCs w:val="20"/>
              </w:rPr>
              <w:t>Плановое значение показателя – 100%.</w:t>
            </w:r>
          </w:p>
        </w:tc>
        <w:tc>
          <w:tcPr>
            <w:tcW w:w="1418" w:type="dxa"/>
          </w:tcPr>
          <w:p w14:paraId="45A64616" w14:textId="09527008"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Система ГАС «Управление»</w:t>
            </w:r>
          </w:p>
        </w:tc>
        <w:tc>
          <w:tcPr>
            <w:tcW w:w="992" w:type="dxa"/>
            <w:tcBorders>
              <w:right w:val="single" w:sz="4" w:space="0" w:color="auto"/>
            </w:tcBorders>
          </w:tcPr>
          <w:p w14:paraId="16DB9CC0" w14:textId="3C06D2AC"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Ежемесячно</w:t>
            </w:r>
          </w:p>
        </w:tc>
      </w:tr>
      <w:tr w:rsidR="00E84EA2" w:rsidRPr="00334ED0" w14:paraId="7595A5AE" w14:textId="77777777" w:rsidTr="00E82AB1">
        <w:trPr>
          <w:trHeight w:val="390"/>
        </w:trPr>
        <w:tc>
          <w:tcPr>
            <w:tcW w:w="708" w:type="dxa"/>
          </w:tcPr>
          <w:p w14:paraId="1C06191B" w14:textId="5DC81A7C" w:rsidR="00E84EA2" w:rsidRPr="00286521" w:rsidRDefault="00E84EA2" w:rsidP="00E84EA2">
            <w:pPr>
              <w:widowControl w:val="0"/>
              <w:autoSpaceDE w:val="0"/>
              <w:autoSpaceDN w:val="0"/>
              <w:adjustRightInd w:val="0"/>
              <w:spacing w:after="0" w:line="240" w:lineRule="auto"/>
              <w:ind w:left="-706" w:firstLine="720"/>
              <w:jc w:val="center"/>
              <w:rPr>
                <w:rFonts w:ascii="Times New Roman" w:hAnsi="Times New Roman" w:cs="Times New Roman"/>
                <w:color w:val="000000"/>
                <w:sz w:val="19"/>
                <w:szCs w:val="19"/>
                <w:lang w:eastAsia="ru-RU"/>
              </w:rPr>
            </w:pPr>
            <w:r w:rsidRPr="00286521">
              <w:rPr>
                <w:rFonts w:ascii="Times New Roman" w:hAnsi="Times New Roman" w:cs="Times New Roman"/>
                <w:color w:val="000000"/>
                <w:sz w:val="19"/>
                <w:szCs w:val="19"/>
                <w:lang w:eastAsia="ru-RU"/>
              </w:rPr>
              <w:lastRenderedPageBreak/>
              <w:t>1.6.</w:t>
            </w:r>
          </w:p>
        </w:tc>
        <w:tc>
          <w:tcPr>
            <w:tcW w:w="2127" w:type="dxa"/>
          </w:tcPr>
          <w:p w14:paraId="30FDCEE5" w14:textId="0CDBBD1A" w:rsidR="00E84EA2" w:rsidRPr="00E84EA2" w:rsidRDefault="00E84EA2" w:rsidP="00E84EA2">
            <w:pPr>
              <w:widowControl w:val="0"/>
              <w:autoSpaceDE w:val="0"/>
              <w:autoSpaceDN w:val="0"/>
              <w:adjustRightInd w:val="0"/>
              <w:spacing w:after="0" w:line="240" w:lineRule="auto"/>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2020,2021,2022 Проверка использования земель</w:t>
            </w:r>
          </w:p>
        </w:tc>
        <w:tc>
          <w:tcPr>
            <w:tcW w:w="709" w:type="dxa"/>
          </w:tcPr>
          <w:p w14:paraId="13F6E682" w14:textId="3F2DB182" w:rsidR="00E84EA2" w:rsidRPr="00E84EA2" w:rsidRDefault="00E84EA2" w:rsidP="00E84EA2">
            <w:pPr>
              <w:widowControl w:val="0"/>
              <w:autoSpaceDE w:val="0"/>
              <w:autoSpaceDN w:val="0"/>
              <w:adjustRightInd w:val="0"/>
              <w:spacing w:after="0" w:line="240" w:lineRule="auto"/>
              <w:ind w:firstLine="5"/>
              <w:jc w:val="center"/>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w:t>
            </w:r>
          </w:p>
        </w:tc>
        <w:tc>
          <w:tcPr>
            <w:tcW w:w="9072" w:type="dxa"/>
          </w:tcPr>
          <w:p w14:paraId="25EE0F63"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Показатель отражает работу органов местного самоуправления в части контроля за использованием земель сельскохозяйственного назначения, а также земель иных категорий с использованием автоматизированных систем.</w:t>
            </w:r>
          </w:p>
          <w:p w14:paraId="38D1111F"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Основной задачей является 100 % выполнение органом местного самоуправления плана по осмотрам и проверкам, сформированного при помощи выборки с применением автоматизированного риск-ориентированного подхода. Цель - максимальное вовлечение в оборот неиспользуемых земель.</w:t>
            </w:r>
          </w:p>
          <w:p w14:paraId="478AA907"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Исполнение показателя вычисляется, исходя из выполнения плана по:</w:t>
            </w:r>
          </w:p>
          <w:p w14:paraId="2D83586C"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осмотрам земель сельхозназначения и иных категорий;</w:t>
            </w:r>
          </w:p>
          <w:p w14:paraId="22E3E9C6"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проверкам земель сельхозназначения и иных категорий;</w:t>
            </w:r>
          </w:p>
          <w:p w14:paraId="1C8C0FCC"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вовлечению в оборот неиспользуемых сельхозземель;</w:t>
            </w:r>
          </w:p>
          <w:p w14:paraId="4446C7CC"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наложенным штрафам.</w:t>
            </w:r>
          </w:p>
          <w:p w14:paraId="6A6BA9E9"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Расчет показателя «проверка использования земель» осуществляется по следующей формуле:</w:t>
            </w:r>
          </w:p>
          <w:p w14:paraId="3F623074" w14:textId="77777777" w:rsidR="00E84EA2" w:rsidRPr="00E84EA2" w:rsidRDefault="00E84EA2" w:rsidP="00E84EA2">
            <w:pPr>
              <w:pStyle w:val="affa"/>
              <w:rPr>
                <w:rFonts w:ascii="Times New Roman" w:hAnsi="Times New Roman"/>
                <w:sz w:val="20"/>
                <w:szCs w:val="20"/>
              </w:rPr>
            </w:pPr>
          </w:p>
          <w:p w14:paraId="34E99FB1" w14:textId="77777777" w:rsidR="00E84EA2" w:rsidRPr="00E84EA2" w:rsidRDefault="00E84EA2" w:rsidP="00E84EA2">
            <w:pPr>
              <w:pStyle w:val="affa"/>
              <w:rPr>
                <w:rFonts w:ascii="Times New Roman" w:hAnsi="Times New Roman"/>
                <w:sz w:val="20"/>
                <w:szCs w:val="20"/>
              </w:rPr>
            </w:pPr>
            <m:oMath>
              <m:r>
                <m:rPr>
                  <m:sty m:val="p"/>
                </m:rPr>
                <w:rPr>
                  <w:rFonts w:ascii="Cambria Math" w:hAnsi="Cambria Math"/>
                  <w:sz w:val="20"/>
                  <w:szCs w:val="20"/>
                </w:rPr>
                <m:t>Пз=СХ*0,6+ИК*0,4</m:t>
              </m:r>
            </m:oMath>
            <w:r w:rsidRPr="00E84EA2">
              <w:rPr>
                <w:rFonts w:ascii="Times New Roman" w:hAnsi="Times New Roman"/>
                <w:sz w:val="20"/>
                <w:szCs w:val="20"/>
              </w:rPr>
              <w:t>, где</w:t>
            </w:r>
          </w:p>
          <w:p w14:paraId="01A02312" w14:textId="77777777" w:rsidR="00E84EA2" w:rsidRPr="00E84EA2" w:rsidRDefault="00E84EA2" w:rsidP="00E84EA2">
            <w:pPr>
              <w:pStyle w:val="affa"/>
              <w:rPr>
                <w:rFonts w:ascii="Times New Roman" w:hAnsi="Times New Roman"/>
                <w:sz w:val="20"/>
                <w:szCs w:val="20"/>
              </w:rPr>
            </w:pPr>
          </w:p>
          <w:p w14:paraId="776E0DE0" w14:textId="77777777" w:rsidR="00E84EA2" w:rsidRPr="00E84EA2" w:rsidRDefault="00E84EA2" w:rsidP="00E84EA2">
            <w:pPr>
              <w:pStyle w:val="affa"/>
              <w:rPr>
                <w:rFonts w:ascii="Times New Roman" w:hAnsi="Times New Roman"/>
                <w:sz w:val="20"/>
                <w:szCs w:val="20"/>
              </w:rPr>
            </w:pPr>
            <w:proofErr w:type="spellStart"/>
            <w:r w:rsidRPr="00E84EA2">
              <w:rPr>
                <w:rFonts w:ascii="Times New Roman" w:hAnsi="Times New Roman"/>
                <w:sz w:val="20"/>
                <w:szCs w:val="20"/>
              </w:rPr>
              <w:t>Пз</w:t>
            </w:r>
            <w:proofErr w:type="spellEnd"/>
            <w:r w:rsidRPr="00E84EA2">
              <w:rPr>
                <w:rFonts w:ascii="Times New Roman" w:hAnsi="Times New Roman"/>
                <w:sz w:val="20"/>
                <w:szCs w:val="20"/>
              </w:rPr>
              <w:t xml:space="preserve"> – показатель «Проверка использования земель» (%). </w:t>
            </w:r>
          </w:p>
          <w:p w14:paraId="54174E40"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СХ – процентное исполнение показателя по проверкам сельхозземель.</w:t>
            </w:r>
          </w:p>
          <w:p w14:paraId="1D21C6A4"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ИК – процентное исполнение показателя по проверкам земель иных категорий.</w:t>
            </w:r>
          </w:p>
          <w:p w14:paraId="33CE4FCE"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0,6 и 0,4 – веса, присвоенные категориям земель из расчета приоритета по осуществлению мероприятий в отношении земель различных категорий.</w:t>
            </w:r>
          </w:p>
          <w:p w14:paraId="0CD85D98"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Расчет процентного исполнения показателя по проверкам сельхозземель (СХ) осуществляется по следующей формуле:</w:t>
            </w:r>
          </w:p>
          <w:p w14:paraId="638B35D5" w14:textId="77777777" w:rsidR="00E84EA2" w:rsidRPr="00E84EA2" w:rsidRDefault="00E84EA2" w:rsidP="00E84EA2">
            <w:pPr>
              <w:pStyle w:val="affa"/>
              <w:rPr>
                <w:rFonts w:ascii="Times New Roman" w:hAnsi="Times New Roman"/>
                <w:sz w:val="20"/>
                <w:szCs w:val="20"/>
              </w:rPr>
            </w:pPr>
          </w:p>
          <w:p w14:paraId="6E9D0D42" w14:textId="77777777" w:rsidR="00E84EA2" w:rsidRPr="00E84EA2" w:rsidRDefault="00E84EA2" w:rsidP="00E84EA2">
            <w:pPr>
              <w:pStyle w:val="affa"/>
              <w:rPr>
                <w:rFonts w:ascii="Times New Roman" w:hAnsi="Times New Roman"/>
                <w:sz w:val="20"/>
                <w:szCs w:val="20"/>
              </w:rPr>
            </w:pPr>
            <m:oMath>
              <m:r>
                <m:rPr>
                  <m:sty m:val="p"/>
                </m:rPr>
                <w:rPr>
                  <w:rFonts w:ascii="Cambria Math" w:hAnsi="Cambria Math"/>
                  <w:sz w:val="20"/>
                  <w:szCs w:val="20"/>
                </w:rPr>
                <m:t>СХ=</m:t>
              </m:r>
              <m:d>
                <m:dPr>
                  <m:ctrlPr>
                    <w:rPr>
                      <w:rFonts w:ascii="Cambria Math" w:hAnsi="Cambria Math"/>
                      <w:sz w:val="20"/>
                      <w:szCs w:val="20"/>
                    </w:rPr>
                  </m:ctrlPr>
                </m:dPr>
                <m:e>
                  <m:f>
                    <m:fPr>
                      <m:ctrlPr>
                        <w:rPr>
                          <w:rFonts w:ascii="Cambria Math" w:hAnsi="Cambria Math"/>
                          <w:sz w:val="20"/>
                          <w:szCs w:val="20"/>
                        </w:rPr>
                      </m:ctrlPr>
                    </m:fPr>
                    <m:num>
                      <m:r>
                        <m:rPr>
                          <m:sty m:val="p"/>
                        </m:rPr>
                        <w:rPr>
                          <w:rFonts w:ascii="Cambria Math" w:hAnsi="Cambria Math"/>
                          <w:sz w:val="20"/>
                          <w:szCs w:val="20"/>
                        </w:rPr>
                        <m:t>СХосм</m:t>
                      </m:r>
                      <m:d>
                        <m:dPr>
                          <m:ctrlPr>
                            <w:rPr>
                              <w:rFonts w:ascii="Cambria Math" w:hAnsi="Cambria Math"/>
                              <w:sz w:val="20"/>
                              <w:szCs w:val="20"/>
                            </w:rPr>
                          </m:ctrlPr>
                        </m:dPr>
                        <m:e>
                          <m:r>
                            <m:rPr>
                              <m:sty m:val="p"/>
                            </m:rPr>
                            <w:rPr>
                              <w:rFonts w:ascii="Cambria Math" w:hAnsi="Cambria Math"/>
                              <w:sz w:val="20"/>
                              <w:szCs w:val="20"/>
                            </w:rPr>
                            <m:t>факт</m:t>
                          </m:r>
                        </m:e>
                      </m:d>
                    </m:num>
                    <m:den>
                      <m:r>
                        <m:rPr>
                          <m:sty m:val="p"/>
                        </m:rPr>
                        <w:rPr>
                          <w:rFonts w:ascii="Cambria Math" w:hAnsi="Cambria Math"/>
                          <w:sz w:val="20"/>
                          <w:szCs w:val="20"/>
                        </w:rPr>
                        <m:t>СХосм</m:t>
                      </m:r>
                      <m:d>
                        <m:dPr>
                          <m:ctrlPr>
                            <w:rPr>
                              <w:rFonts w:ascii="Cambria Math" w:hAnsi="Cambria Math"/>
                              <w:sz w:val="20"/>
                              <w:szCs w:val="20"/>
                            </w:rPr>
                          </m:ctrlPr>
                        </m:dPr>
                        <m:e>
                          <m:r>
                            <m:rPr>
                              <m:sty m:val="p"/>
                            </m:rPr>
                            <w:rPr>
                              <w:rFonts w:ascii="Cambria Math" w:hAnsi="Cambria Math"/>
                              <w:sz w:val="20"/>
                              <w:szCs w:val="20"/>
                            </w:rPr>
                            <m:t>план</m:t>
                          </m:r>
                        </m:e>
                      </m:d>
                    </m:den>
                  </m:f>
                  <m:r>
                    <m:rPr>
                      <m:sty m:val="p"/>
                    </m:rPr>
                    <w:rPr>
                      <w:rFonts w:ascii="Cambria Math" w:hAnsi="Cambria Math"/>
                      <w:sz w:val="20"/>
                      <w:szCs w:val="20"/>
                    </w:rPr>
                    <m:t>*0,3+</m:t>
                  </m:r>
                  <m:f>
                    <m:fPr>
                      <m:ctrlPr>
                        <w:rPr>
                          <w:rFonts w:ascii="Cambria Math" w:hAnsi="Cambria Math"/>
                          <w:sz w:val="20"/>
                          <w:szCs w:val="20"/>
                        </w:rPr>
                      </m:ctrlPr>
                    </m:fPr>
                    <m:num>
                      <m:r>
                        <m:rPr>
                          <m:sty m:val="p"/>
                        </m:rPr>
                        <w:rPr>
                          <w:rFonts w:ascii="Cambria Math" w:hAnsi="Cambria Math"/>
                          <w:sz w:val="20"/>
                          <w:szCs w:val="20"/>
                        </w:rPr>
                        <m:t>СХпр</m:t>
                      </m:r>
                      <m:d>
                        <m:dPr>
                          <m:ctrlPr>
                            <w:rPr>
                              <w:rFonts w:ascii="Cambria Math" w:hAnsi="Cambria Math"/>
                              <w:sz w:val="20"/>
                              <w:szCs w:val="20"/>
                            </w:rPr>
                          </m:ctrlPr>
                        </m:dPr>
                        <m:e>
                          <m:r>
                            <m:rPr>
                              <m:sty m:val="p"/>
                            </m:rPr>
                            <w:rPr>
                              <w:rFonts w:ascii="Cambria Math" w:hAnsi="Cambria Math"/>
                              <w:sz w:val="20"/>
                              <w:szCs w:val="20"/>
                            </w:rPr>
                            <m:t>факт</m:t>
                          </m:r>
                        </m:e>
                      </m:d>
                    </m:num>
                    <m:den>
                      <m:r>
                        <m:rPr>
                          <m:sty m:val="p"/>
                        </m:rPr>
                        <w:rPr>
                          <w:rFonts w:ascii="Cambria Math" w:hAnsi="Cambria Math"/>
                          <w:sz w:val="20"/>
                          <w:szCs w:val="20"/>
                        </w:rPr>
                        <m:t>СХпр</m:t>
                      </m:r>
                      <m:d>
                        <m:dPr>
                          <m:ctrlPr>
                            <w:rPr>
                              <w:rFonts w:ascii="Cambria Math" w:hAnsi="Cambria Math"/>
                              <w:sz w:val="20"/>
                              <w:szCs w:val="20"/>
                            </w:rPr>
                          </m:ctrlPr>
                        </m:dPr>
                        <m:e>
                          <m:r>
                            <m:rPr>
                              <m:sty m:val="p"/>
                            </m:rPr>
                            <w:rPr>
                              <w:rFonts w:ascii="Cambria Math" w:hAnsi="Cambria Math"/>
                              <w:sz w:val="20"/>
                              <w:szCs w:val="20"/>
                            </w:rPr>
                            <m:t>план</m:t>
                          </m:r>
                        </m:e>
                      </m:d>
                    </m:den>
                  </m:f>
                  <m:r>
                    <m:rPr>
                      <m:sty m:val="p"/>
                    </m:rPr>
                    <w:rPr>
                      <w:rFonts w:ascii="Cambria Math" w:hAnsi="Cambria Math"/>
                      <w:sz w:val="20"/>
                      <w:szCs w:val="20"/>
                    </w:rPr>
                    <m:t>*0,5+</m:t>
                  </m:r>
                  <m:f>
                    <m:fPr>
                      <m:ctrlPr>
                        <w:rPr>
                          <w:rFonts w:ascii="Cambria Math" w:hAnsi="Cambria Math"/>
                          <w:sz w:val="20"/>
                          <w:szCs w:val="20"/>
                        </w:rPr>
                      </m:ctrlPr>
                    </m:fPr>
                    <m:num>
                      <m:r>
                        <m:rPr>
                          <m:sty m:val="p"/>
                        </m:rPr>
                        <w:rPr>
                          <w:rFonts w:ascii="Cambria Math" w:hAnsi="Cambria Math"/>
                          <w:sz w:val="20"/>
                          <w:szCs w:val="20"/>
                        </w:rPr>
                        <m:t xml:space="preserve">В </m:t>
                      </m:r>
                      <m:d>
                        <m:dPr>
                          <m:ctrlPr>
                            <w:rPr>
                              <w:rFonts w:ascii="Cambria Math" w:hAnsi="Cambria Math"/>
                              <w:sz w:val="20"/>
                              <w:szCs w:val="20"/>
                            </w:rPr>
                          </m:ctrlPr>
                        </m:dPr>
                        <m:e>
                          <m:r>
                            <m:rPr>
                              <m:sty m:val="p"/>
                            </m:rPr>
                            <w:rPr>
                              <w:rFonts w:ascii="Cambria Math" w:hAnsi="Cambria Math"/>
                              <w:sz w:val="20"/>
                              <w:szCs w:val="20"/>
                            </w:rPr>
                            <m:t>факт</m:t>
                          </m:r>
                        </m:e>
                      </m:d>
                    </m:num>
                    <m:den>
                      <m:r>
                        <m:rPr>
                          <m:sty m:val="p"/>
                        </m:rPr>
                        <w:rPr>
                          <w:rFonts w:ascii="Cambria Math" w:hAnsi="Cambria Math"/>
                          <w:sz w:val="20"/>
                          <w:szCs w:val="20"/>
                        </w:rPr>
                        <m:t xml:space="preserve">В </m:t>
                      </m:r>
                      <m:d>
                        <m:dPr>
                          <m:ctrlPr>
                            <w:rPr>
                              <w:rFonts w:ascii="Cambria Math" w:hAnsi="Cambria Math"/>
                              <w:sz w:val="20"/>
                              <w:szCs w:val="20"/>
                            </w:rPr>
                          </m:ctrlPr>
                        </m:dPr>
                        <m:e>
                          <m:r>
                            <m:rPr>
                              <m:sty m:val="p"/>
                            </m:rPr>
                            <w:rPr>
                              <w:rFonts w:ascii="Cambria Math" w:hAnsi="Cambria Math"/>
                              <w:sz w:val="20"/>
                              <w:szCs w:val="20"/>
                            </w:rPr>
                            <m:t>план</m:t>
                          </m:r>
                        </m:e>
                      </m:d>
                    </m:den>
                  </m:f>
                  <m:r>
                    <m:rPr>
                      <m:sty m:val="p"/>
                    </m:rPr>
                    <w:rPr>
                      <w:rFonts w:ascii="Cambria Math" w:hAnsi="Cambria Math"/>
                      <w:sz w:val="20"/>
                      <w:szCs w:val="20"/>
                    </w:rPr>
                    <m:t>*0,1</m:t>
                  </m:r>
                </m:e>
              </m:d>
              <m:r>
                <m:rPr>
                  <m:sty m:val="p"/>
                </m:rPr>
                <w:rPr>
                  <w:rFonts w:ascii="Cambria Math" w:hAnsi="Cambria Math"/>
                  <w:sz w:val="20"/>
                  <w:szCs w:val="20"/>
                </w:rPr>
                <m:t>*100%+Ш</m:t>
              </m:r>
            </m:oMath>
            <w:r w:rsidRPr="00E84EA2">
              <w:rPr>
                <w:rFonts w:ascii="Times New Roman" w:hAnsi="Times New Roman"/>
                <w:sz w:val="20"/>
                <w:szCs w:val="20"/>
              </w:rPr>
              <w:t>, где</w:t>
            </w:r>
          </w:p>
          <w:p w14:paraId="1A1297DD" w14:textId="77777777" w:rsidR="00E84EA2" w:rsidRPr="00E84EA2" w:rsidRDefault="00E84EA2" w:rsidP="00E84EA2">
            <w:pPr>
              <w:pStyle w:val="affa"/>
              <w:rPr>
                <w:rFonts w:ascii="Times New Roman" w:hAnsi="Times New Roman"/>
                <w:sz w:val="20"/>
                <w:szCs w:val="20"/>
              </w:rPr>
            </w:pPr>
          </w:p>
          <w:p w14:paraId="5658A890"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СХ – процентное исполнение показателя по проверкам сельхозземель.</w:t>
            </w:r>
          </w:p>
          <w:p w14:paraId="22478DC2" w14:textId="77777777" w:rsidR="00E84EA2" w:rsidRPr="00E84EA2" w:rsidRDefault="00E84EA2" w:rsidP="00E84EA2">
            <w:pPr>
              <w:pStyle w:val="affa"/>
              <w:rPr>
                <w:rFonts w:ascii="Times New Roman" w:hAnsi="Times New Roman"/>
                <w:sz w:val="20"/>
                <w:szCs w:val="20"/>
              </w:rPr>
            </w:pPr>
            <w:proofErr w:type="spellStart"/>
            <w:r w:rsidRPr="00E84EA2">
              <w:rPr>
                <w:rFonts w:ascii="Times New Roman" w:hAnsi="Times New Roman"/>
                <w:sz w:val="20"/>
                <w:szCs w:val="20"/>
              </w:rPr>
              <w:t>СХосм</w:t>
            </w:r>
            <w:proofErr w:type="spellEnd"/>
            <w:r w:rsidRPr="00E84EA2">
              <w:rPr>
                <w:rFonts w:ascii="Times New Roman" w:hAnsi="Times New Roman"/>
                <w:sz w:val="20"/>
                <w:szCs w:val="20"/>
              </w:rPr>
              <w:t xml:space="preserve"> – количество осмотров земельных участков сельхозназначения, включая арендованные земли.</w:t>
            </w:r>
          </w:p>
          <w:p w14:paraId="2E15FF1B" w14:textId="77777777" w:rsidR="00E84EA2" w:rsidRPr="00E84EA2" w:rsidRDefault="00E84EA2" w:rsidP="00E84EA2">
            <w:pPr>
              <w:pStyle w:val="affa"/>
              <w:rPr>
                <w:rFonts w:ascii="Times New Roman" w:hAnsi="Times New Roman"/>
                <w:sz w:val="20"/>
                <w:szCs w:val="20"/>
              </w:rPr>
            </w:pPr>
            <w:proofErr w:type="spellStart"/>
            <w:r w:rsidRPr="00E84EA2">
              <w:rPr>
                <w:rFonts w:ascii="Times New Roman" w:hAnsi="Times New Roman"/>
                <w:sz w:val="20"/>
                <w:szCs w:val="20"/>
              </w:rPr>
              <w:t>СХпр</w:t>
            </w:r>
            <w:proofErr w:type="spellEnd"/>
            <w:r w:rsidRPr="00E84EA2">
              <w:rPr>
                <w:rFonts w:ascii="Times New Roman" w:hAnsi="Times New Roman"/>
                <w:sz w:val="20"/>
                <w:szCs w:val="20"/>
              </w:rPr>
              <w:t xml:space="preserve"> – количество участков сельхозназначения для проверок.</w:t>
            </w:r>
            <w:r w:rsidRPr="00E84EA2">
              <w:rPr>
                <w:rFonts w:ascii="Times New Roman" w:hAnsi="Times New Roman"/>
                <w:sz w:val="20"/>
                <w:szCs w:val="20"/>
              </w:rPr>
              <w:tab/>
            </w:r>
          </w:p>
          <w:p w14:paraId="1CE8680E"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В – вовлечение в оборот неиспользуемых сельхозземель.</w:t>
            </w:r>
          </w:p>
          <w:p w14:paraId="1AECB23C"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Ш – наложенные штрафы. Значение переменной равно 10% в случае, если штрафы наложены. Значение переменной равно нулю, если штрафы не наложены.</w:t>
            </w:r>
          </w:p>
          <w:p w14:paraId="057E76C6"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0,1, 0,3 и 0,5 – веса, присвоенные значениям, исходя из значимости осуществления тех или иных мероприятий (значения весов могут изменяться в зависимости от приоритетности мероприятий).</w:t>
            </w:r>
          </w:p>
          <w:p w14:paraId="5F9F4EA3"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Расчет процентного исполнения показателя по проверкам земель иных категорий (ИК) осуществляется по следующей формуле:</w:t>
            </w:r>
          </w:p>
          <w:p w14:paraId="7D98B2B4" w14:textId="77777777" w:rsidR="00E84EA2" w:rsidRPr="00E84EA2" w:rsidRDefault="00E84EA2" w:rsidP="00E84EA2">
            <w:pPr>
              <w:pStyle w:val="affa"/>
              <w:rPr>
                <w:rFonts w:ascii="Times New Roman" w:hAnsi="Times New Roman"/>
                <w:sz w:val="20"/>
                <w:szCs w:val="20"/>
              </w:rPr>
            </w:pPr>
            <m:oMath>
              <m:r>
                <m:rPr>
                  <m:sty m:val="p"/>
                </m:rPr>
                <w:rPr>
                  <w:rFonts w:ascii="Cambria Math" w:hAnsi="Cambria Math"/>
                  <w:sz w:val="20"/>
                  <w:szCs w:val="20"/>
                </w:rPr>
                <m:t>ИК=</m:t>
              </m:r>
              <m:d>
                <m:dPr>
                  <m:ctrlPr>
                    <w:rPr>
                      <w:rFonts w:ascii="Cambria Math" w:hAnsi="Cambria Math"/>
                      <w:sz w:val="20"/>
                      <w:szCs w:val="20"/>
                    </w:rPr>
                  </m:ctrlPr>
                </m:dPr>
                <m:e>
                  <m:f>
                    <m:fPr>
                      <m:ctrlPr>
                        <w:rPr>
                          <w:rFonts w:ascii="Cambria Math" w:hAnsi="Cambria Math"/>
                          <w:sz w:val="20"/>
                          <w:szCs w:val="20"/>
                        </w:rPr>
                      </m:ctrlPr>
                    </m:fPr>
                    <m:num>
                      <m:r>
                        <m:rPr>
                          <m:sty m:val="p"/>
                        </m:rPr>
                        <w:rPr>
                          <w:rFonts w:ascii="Cambria Math" w:hAnsi="Cambria Math"/>
                          <w:sz w:val="20"/>
                          <w:szCs w:val="20"/>
                        </w:rPr>
                        <m:t>ИКосм</m:t>
                      </m:r>
                      <m:d>
                        <m:dPr>
                          <m:ctrlPr>
                            <w:rPr>
                              <w:rFonts w:ascii="Cambria Math" w:hAnsi="Cambria Math"/>
                              <w:sz w:val="20"/>
                              <w:szCs w:val="20"/>
                            </w:rPr>
                          </m:ctrlPr>
                        </m:dPr>
                        <m:e>
                          <m:r>
                            <m:rPr>
                              <m:sty m:val="p"/>
                            </m:rPr>
                            <w:rPr>
                              <w:rFonts w:ascii="Cambria Math" w:hAnsi="Cambria Math"/>
                              <w:sz w:val="20"/>
                              <w:szCs w:val="20"/>
                            </w:rPr>
                            <m:t>факт</m:t>
                          </m:r>
                        </m:e>
                      </m:d>
                    </m:num>
                    <m:den>
                      <m:r>
                        <m:rPr>
                          <m:sty m:val="p"/>
                        </m:rPr>
                        <w:rPr>
                          <w:rFonts w:ascii="Cambria Math" w:hAnsi="Cambria Math"/>
                          <w:sz w:val="20"/>
                          <w:szCs w:val="20"/>
                        </w:rPr>
                        <m:t>ИКосм</m:t>
                      </m:r>
                      <m:d>
                        <m:dPr>
                          <m:ctrlPr>
                            <w:rPr>
                              <w:rFonts w:ascii="Cambria Math" w:hAnsi="Cambria Math"/>
                              <w:sz w:val="20"/>
                              <w:szCs w:val="20"/>
                            </w:rPr>
                          </m:ctrlPr>
                        </m:dPr>
                        <m:e>
                          <m:r>
                            <m:rPr>
                              <m:sty m:val="p"/>
                            </m:rPr>
                            <w:rPr>
                              <w:rFonts w:ascii="Cambria Math" w:hAnsi="Cambria Math"/>
                              <w:sz w:val="20"/>
                              <w:szCs w:val="20"/>
                            </w:rPr>
                            <m:t>план</m:t>
                          </m:r>
                        </m:e>
                      </m:d>
                    </m:den>
                  </m:f>
                  <m:r>
                    <m:rPr>
                      <m:sty m:val="p"/>
                    </m:rPr>
                    <w:rPr>
                      <w:rFonts w:ascii="Cambria Math" w:hAnsi="Cambria Math"/>
                      <w:sz w:val="20"/>
                      <w:szCs w:val="20"/>
                    </w:rPr>
                    <m:t>*0,3+</m:t>
                  </m:r>
                  <m:f>
                    <m:fPr>
                      <m:ctrlPr>
                        <w:rPr>
                          <w:rFonts w:ascii="Cambria Math" w:hAnsi="Cambria Math"/>
                          <w:sz w:val="20"/>
                          <w:szCs w:val="20"/>
                        </w:rPr>
                      </m:ctrlPr>
                    </m:fPr>
                    <m:num>
                      <m:r>
                        <m:rPr>
                          <m:sty m:val="p"/>
                        </m:rPr>
                        <w:rPr>
                          <w:rFonts w:ascii="Cambria Math" w:hAnsi="Cambria Math"/>
                          <w:sz w:val="20"/>
                          <w:szCs w:val="20"/>
                        </w:rPr>
                        <m:t>ИКпр</m:t>
                      </m:r>
                      <m:d>
                        <m:dPr>
                          <m:ctrlPr>
                            <w:rPr>
                              <w:rFonts w:ascii="Cambria Math" w:hAnsi="Cambria Math"/>
                              <w:sz w:val="20"/>
                              <w:szCs w:val="20"/>
                            </w:rPr>
                          </m:ctrlPr>
                        </m:dPr>
                        <m:e>
                          <m:r>
                            <m:rPr>
                              <m:sty m:val="p"/>
                            </m:rPr>
                            <w:rPr>
                              <w:rFonts w:ascii="Cambria Math" w:hAnsi="Cambria Math"/>
                              <w:sz w:val="20"/>
                              <w:szCs w:val="20"/>
                            </w:rPr>
                            <m:t>факт</m:t>
                          </m:r>
                        </m:e>
                      </m:d>
                    </m:num>
                    <m:den>
                      <m:r>
                        <m:rPr>
                          <m:sty m:val="p"/>
                        </m:rPr>
                        <w:rPr>
                          <w:rFonts w:ascii="Cambria Math" w:hAnsi="Cambria Math"/>
                          <w:sz w:val="20"/>
                          <w:szCs w:val="20"/>
                        </w:rPr>
                        <m:t>ИКпр</m:t>
                      </m:r>
                      <m:d>
                        <m:dPr>
                          <m:ctrlPr>
                            <w:rPr>
                              <w:rFonts w:ascii="Cambria Math" w:hAnsi="Cambria Math"/>
                              <w:sz w:val="20"/>
                              <w:szCs w:val="20"/>
                            </w:rPr>
                          </m:ctrlPr>
                        </m:dPr>
                        <m:e>
                          <m:r>
                            <m:rPr>
                              <m:sty m:val="p"/>
                            </m:rPr>
                            <w:rPr>
                              <w:rFonts w:ascii="Cambria Math" w:hAnsi="Cambria Math"/>
                              <w:sz w:val="20"/>
                              <w:szCs w:val="20"/>
                            </w:rPr>
                            <m:t>план</m:t>
                          </m:r>
                        </m:e>
                      </m:d>
                    </m:den>
                  </m:f>
                  <m:r>
                    <m:rPr>
                      <m:sty m:val="p"/>
                    </m:rPr>
                    <w:rPr>
                      <w:rFonts w:ascii="Cambria Math" w:hAnsi="Cambria Math"/>
                      <w:sz w:val="20"/>
                      <w:szCs w:val="20"/>
                    </w:rPr>
                    <m:t>*0,6</m:t>
                  </m:r>
                </m:e>
              </m:d>
              <m:r>
                <m:rPr>
                  <m:sty m:val="p"/>
                </m:rPr>
                <w:rPr>
                  <w:rFonts w:ascii="Cambria Math" w:hAnsi="Cambria Math"/>
                  <w:sz w:val="20"/>
                  <w:szCs w:val="20"/>
                </w:rPr>
                <m:t>*100%+Ш</m:t>
              </m:r>
            </m:oMath>
            <w:r w:rsidRPr="00E84EA2">
              <w:rPr>
                <w:rFonts w:ascii="Times New Roman" w:hAnsi="Times New Roman"/>
                <w:sz w:val="20"/>
                <w:szCs w:val="20"/>
              </w:rPr>
              <w:t>, где</w:t>
            </w:r>
          </w:p>
          <w:p w14:paraId="660CAE61"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ИК – процентное исполнение показателя по проверкам земель иных категорий.</w:t>
            </w:r>
          </w:p>
          <w:p w14:paraId="0F8ABD59" w14:textId="77777777" w:rsidR="00E84EA2" w:rsidRPr="00E84EA2" w:rsidRDefault="00E84EA2" w:rsidP="00E84EA2">
            <w:pPr>
              <w:pStyle w:val="affa"/>
              <w:rPr>
                <w:rFonts w:ascii="Times New Roman" w:hAnsi="Times New Roman"/>
                <w:sz w:val="20"/>
                <w:szCs w:val="20"/>
              </w:rPr>
            </w:pPr>
            <w:proofErr w:type="spellStart"/>
            <w:r w:rsidRPr="00E84EA2">
              <w:rPr>
                <w:rFonts w:ascii="Times New Roman" w:hAnsi="Times New Roman"/>
                <w:sz w:val="20"/>
                <w:szCs w:val="20"/>
              </w:rPr>
              <w:t>ИКосм</w:t>
            </w:r>
            <w:proofErr w:type="spellEnd"/>
            <w:r w:rsidRPr="00E84EA2">
              <w:rPr>
                <w:rFonts w:ascii="Times New Roman" w:hAnsi="Times New Roman"/>
                <w:sz w:val="20"/>
                <w:szCs w:val="20"/>
              </w:rPr>
              <w:t xml:space="preserve"> – количество осмотров земельных участков иных категорий, включая арендованные земли.</w:t>
            </w:r>
          </w:p>
          <w:p w14:paraId="588EA758" w14:textId="77777777" w:rsidR="00E84EA2" w:rsidRPr="00E84EA2" w:rsidRDefault="00E84EA2" w:rsidP="00E84EA2">
            <w:pPr>
              <w:pStyle w:val="affa"/>
              <w:rPr>
                <w:rFonts w:ascii="Times New Roman" w:hAnsi="Times New Roman"/>
                <w:sz w:val="20"/>
                <w:szCs w:val="20"/>
              </w:rPr>
            </w:pPr>
            <w:proofErr w:type="spellStart"/>
            <w:r w:rsidRPr="00E84EA2">
              <w:rPr>
                <w:rFonts w:ascii="Times New Roman" w:hAnsi="Times New Roman"/>
                <w:sz w:val="20"/>
                <w:szCs w:val="20"/>
              </w:rPr>
              <w:t>ИКпр</w:t>
            </w:r>
            <w:proofErr w:type="spellEnd"/>
            <w:r w:rsidRPr="00E84EA2">
              <w:rPr>
                <w:rFonts w:ascii="Times New Roman" w:hAnsi="Times New Roman"/>
                <w:sz w:val="20"/>
                <w:szCs w:val="20"/>
              </w:rPr>
              <w:t xml:space="preserve"> – количество участков иных категорий для проверок.</w:t>
            </w:r>
          </w:p>
          <w:p w14:paraId="73B6B4A8"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Ш – наложенные штрафы. Значение переменной равно 10% в случае, если штрафы наложены. Значение переменной равно нулю, если штрафы не наложены.</w:t>
            </w:r>
          </w:p>
          <w:p w14:paraId="433D7B21"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lastRenderedPageBreak/>
              <w:t>0,3 и 0,6 – веса, присвоенные значениям, исходя из значимости осуществления тех или иных мероприятий (значения весов могут изменяться в зависимости от приоритетности мероприятий).</w:t>
            </w:r>
          </w:p>
          <w:p w14:paraId="33F3EF7F" w14:textId="28A9829F"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color w:val="000000"/>
                <w:sz w:val="20"/>
                <w:szCs w:val="20"/>
                <w:lang w:eastAsia="ru-RU"/>
              </w:rPr>
              <w:t>Для муниципальных образований, не имеющих земель сельскохозяйственного назначения, итоговый процент исполнения равен проценту исполнения по проверкам земель иных категорий.</w:t>
            </w:r>
          </w:p>
        </w:tc>
        <w:tc>
          <w:tcPr>
            <w:tcW w:w="1418" w:type="dxa"/>
          </w:tcPr>
          <w:p w14:paraId="3037BCD8" w14:textId="775B85F4" w:rsidR="00E84EA2" w:rsidRPr="00E84EA2" w:rsidRDefault="00E84EA2" w:rsidP="00E84EA2">
            <w:pPr>
              <w:widowControl w:val="0"/>
              <w:autoSpaceDE w:val="0"/>
              <w:autoSpaceDN w:val="0"/>
              <w:adjustRightInd w:val="0"/>
              <w:spacing w:after="0" w:line="240" w:lineRule="auto"/>
              <w:ind w:firstLine="5"/>
              <w:jc w:val="center"/>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lastRenderedPageBreak/>
              <w:t>Система ГАС «Управление», ЕГИС ОКНД</w:t>
            </w:r>
          </w:p>
        </w:tc>
        <w:tc>
          <w:tcPr>
            <w:tcW w:w="992" w:type="dxa"/>
          </w:tcPr>
          <w:p w14:paraId="65547EE9" w14:textId="58F46026" w:rsidR="00E84EA2" w:rsidRPr="00E84EA2" w:rsidRDefault="00E84EA2" w:rsidP="00E84EA2">
            <w:pPr>
              <w:widowControl w:val="0"/>
              <w:autoSpaceDE w:val="0"/>
              <w:autoSpaceDN w:val="0"/>
              <w:adjustRightInd w:val="0"/>
              <w:spacing w:after="0" w:line="240" w:lineRule="auto"/>
              <w:ind w:firstLine="5"/>
              <w:jc w:val="center"/>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Ежемесячно/ежедневно</w:t>
            </w:r>
          </w:p>
        </w:tc>
      </w:tr>
      <w:tr w:rsidR="00E84EA2" w:rsidRPr="00334ED0" w14:paraId="39FB701A" w14:textId="77777777" w:rsidTr="00E82AB1">
        <w:trPr>
          <w:trHeight w:val="253"/>
        </w:trPr>
        <w:tc>
          <w:tcPr>
            <w:tcW w:w="708" w:type="dxa"/>
          </w:tcPr>
          <w:p w14:paraId="0901F9C7" w14:textId="202E0DA6" w:rsidR="00E84EA2" w:rsidRPr="00286521" w:rsidRDefault="00E84EA2" w:rsidP="00E84EA2">
            <w:pPr>
              <w:widowControl w:val="0"/>
              <w:autoSpaceDE w:val="0"/>
              <w:autoSpaceDN w:val="0"/>
              <w:adjustRightInd w:val="0"/>
              <w:spacing w:after="0" w:line="240" w:lineRule="auto"/>
              <w:ind w:left="-704" w:firstLine="720"/>
              <w:jc w:val="center"/>
              <w:rPr>
                <w:rFonts w:ascii="Times New Roman" w:hAnsi="Times New Roman" w:cs="Times New Roman"/>
                <w:color w:val="000000"/>
                <w:sz w:val="19"/>
                <w:szCs w:val="19"/>
                <w:lang w:eastAsia="ru-RU"/>
              </w:rPr>
            </w:pPr>
            <w:r w:rsidRPr="00286521">
              <w:rPr>
                <w:rFonts w:ascii="Times New Roman" w:eastAsiaTheme="minorEastAsia" w:hAnsi="Times New Roman" w:cs="Times New Roman"/>
                <w:sz w:val="19"/>
                <w:szCs w:val="19"/>
                <w:lang w:eastAsia="ru-RU"/>
              </w:rPr>
              <w:t>1.7.</w:t>
            </w:r>
          </w:p>
        </w:tc>
        <w:tc>
          <w:tcPr>
            <w:tcW w:w="2127" w:type="dxa"/>
          </w:tcPr>
          <w:p w14:paraId="2BD7FA9F" w14:textId="18BE5704" w:rsidR="00E84EA2" w:rsidRPr="00E84EA2" w:rsidRDefault="00E84EA2" w:rsidP="00E84EA2">
            <w:pPr>
              <w:widowControl w:val="0"/>
              <w:autoSpaceDE w:val="0"/>
              <w:autoSpaceDN w:val="0"/>
              <w:adjustRightInd w:val="0"/>
              <w:spacing w:after="0" w:line="240" w:lineRule="auto"/>
              <w:jc w:val="both"/>
              <w:rPr>
                <w:rFonts w:ascii="Times New Roman" w:hAnsi="Times New Roman" w:cs="Times New Roman"/>
                <w:color w:val="000000"/>
                <w:sz w:val="20"/>
                <w:szCs w:val="20"/>
                <w:lang w:eastAsia="ru-RU"/>
              </w:rPr>
            </w:pPr>
            <w:r w:rsidRPr="00E84EA2">
              <w:rPr>
                <w:rFonts w:ascii="Times New Roman" w:eastAsiaTheme="minorEastAsia" w:hAnsi="Times New Roman" w:cs="Times New Roman"/>
                <w:sz w:val="20"/>
                <w:szCs w:val="20"/>
                <w:lang w:eastAsia="ru-RU"/>
              </w:rPr>
              <w:t>2020,2021,2022 Исключение незаконных решений по земле</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17B66980" w14:textId="45B53EBA"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E84EA2">
              <w:rPr>
                <w:rFonts w:ascii="Times New Roman" w:eastAsiaTheme="minorEastAsia" w:hAnsi="Times New Roman" w:cs="Times New Roman"/>
                <w:sz w:val="20"/>
                <w:szCs w:val="20"/>
                <w:lang w:eastAsia="ru-RU"/>
              </w:rPr>
              <w:t>Шт.</w:t>
            </w:r>
          </w:p>
        </w:tc>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507A106D"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Основной целью показателя является исключение незаконных решений и решений, подготовленных с нарушением установленной формы, порядка или срока их подготовки (далее – инцидент).</w:t>
            </w:r>
          </w:p>
          <w:p w14:paraId="75D518FC"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Инциденты делятся на три вида, которым присваиваются следующие веса:</w:t>
            </w:r>
          </w:p>
          <w:p w14:paraId="0B2C7143"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0,2 - в случае допущения нарушения при подготовке проекта решения и направления его на согласование в Министерство имущественных отношений Московской области (далее – Министерство), а именно, на согласование в Министерство направлен проект положительного решения либо отказ в предоставлении услуги при отсутствии оснований для принятия таких решений, предусмотренных земельным законодательством, Административным регламентом предоставления государственной услуги, либо допущено нарушение срока предоставления государственной услуги заявителю по данным статистических источников, либо в направленном на согласование в Министерство проекте решения не учтены все предусмотренные земельным законодательством, Административным регламентом основания для принятия решения, в связи с чем, представленный проект направлялся на доработку в орган местного самоуправления более трех раз.</w:t>
            </w:r>
          </w:p>
          <w:p w14:paraId="4301D89A"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 xml:space="preserve">0,5 - в случае подготовки и предоставления заявителю некачественно подготовленного решения, а именно: при направлении в Личный кабинет заявителя на Региональном портале государственных и муниципальных услуг Московской области (РПГУ) документа, имеющего орфографические или фактические ошибки, помарки </w:t>
            </w:r>
            <w:proofErr w:type="spellStart"/>
            <w:r w:rsidRPr="00E84EA2">
              <w:rPr>
                <w:rFonts w:ascii="Times New Roman" w:hAnsi="Times New Roman" w:cs="Times New Roman"/>
                <w:sz w:val="20"/>
                <w:szCs w:val="20"/>
              </w:rPr>
              <w:t>и.т.п</w:t>
            </w:r>
            <w:proofErr w:type="spellEnd"/>
            <w:r w:rsidRPr="00E84EA2">
              <w:rPr>
                <w:rFonts w:ascii="Times New Roman" w:hAnsi="Times New Roman" w:cs="Times New Roman"/>
                <w:sz w:val="20"/>
                <w:szCs w:val="20"/>
              </w:rPr>
              <w:t xml:space="preserve">., при отсутствии электронной цифровой подписи должностного лица у электронной формы решения или если электронная подпись принадлежит иному должностному лицу, не указанному на документе; при отсутствии результата предоставления услуги, предусмотренного Административным регламентом в комплекте документов, полученных заявителем на РПГУ; в случае нарушения порядка работы в информационной системе, с использованием которой организована обработка заявления в органе местного самоуправления; </w:t>
            </w:r>
          </w:p>
          <w:p w14:paraId="38DF6DCD"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1 - в случае принятия решения, не согласованного Министерством в рамках сводного заключения, а именно принятия положительного решения в случае отсутствия его согласования по причине несоответствия требованиям земельного законодательства, Административного регламента предоставления государственной услуги или принятие отрицательного решения, не согласованного Министерством по причине отсутствия оснований для отказа в предоставлении услуги, предусмотренных земельным законодательством, Административным регламентом предоставления государственной услуги или принятие решения, без направления на согласование в Министерство.</w:t>
            </w:r>
          </w:p>
          <w:p w14:paraId="6E8433DA"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Оценка проводится специалистами Министерства на соответствие решения земельному законодательству, Административным регламентам предоставления государственных услуг, а также на соответствие сводному заключению Министерства. Расчет производится по количеству инцидентов в муниципальном образовании с учетом веса инцидента, по формуле:</w:t>
            </w:r>
          </w:p>
          <w:p w14:paraId="60C61EFD"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Пi3</w:t>
            </w:r>
            <w:proofErr w:type="gramStart"/>
            <w:r w:rsidRPr="00E84EA2">
              <w:rPr>
                <w:rFonts w:ascii="Times New Roman" w:hAnsi="Times New Roman" w:cs="Times New Roman"/>
                <w:sz w:val="20"/>
                <w:szCs w:val="20"/>
              </w:rPr>
              <w:t>=(</w:t>
            </w:r>
            <w:proofErr w:type="gramEnd"/>
            <w:r w:rsidRPr="00E84EA2">
              <w:rPr>
                <w:rFonts w:ascii="Times New Roman" w:hAnsi="Times New Roman" w:cs="Times New Roman"/>
                <w:sz w:val="20"/>
                <w:szCs w:val="20"/>
              </w:rPr>
              <w:t>Ин + 0,5*Ио + 0,2 * Ипр)/Р*100</w:t>
            </w:r>
          </w:p>
          <w:p w14:paraId="2B9FC639"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где:</w:t>
            </w:r>
          </w:p>
          <w:p w14:paraId="2B844B48"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Пi3 – итоговое значение инцидентов;</w:t>
            </w:r>
          </w:p>
          <w:p w14:paraId="0D48C314"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Ин – количество инцидентов с незаконно принятым решением, не соответствующим решению, принятому в Министерстве.</w:t>
            </w:r>
          </w:p>
          <w:p w14:paraId="3B709967" w14:textId="5A620803"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lastRenderedPageBreak/>
              <w:t>Ио – количество инцидентов, допущенных органом местного самоуправления при предоставлении заявителю некачественно подготовленного решения; при работе в информационной системе, с использованием которой организована обработка заявления в органе местного самоуправления;</w:t>
            </w:r>
          </w:p>
          <w:p w14:paraId="69B9D4AA"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Ипр – количество инцидентов, допущенных органом местного самоуправления при подготовке проекта решения и направления его на согласование в Министерство, либо при направлении результата предоставления государственной услуги заявителю с нарушением регламентного срока;</w:t>
            </w:r>
          </w:p>
          <w:p w14:paraId="19206C34"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Р – численность работников органа местного самоуправления, обеспечивающих исполнение отдельных государственных полномочий Московской области в области земельных отношений, рассчитанное по методике утвержденной Законом Московской области от 10.12.2020 № 270/2020-ОЗ.</w:t>
            </w:r>
          </w:p>
          <w:p w14:paraId="5B6E8413" w14:textId="0BE3D6B1"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Плановое значение показателя – 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0253A15A" w14:textId="77777777"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eastAsiaTheme="minorEastAsia" w:hAnsi="Times New Roman" w:cs="Times New Roman"/>
                <w:sz w:val="20"/>
                <w:szCs w:val="20"/>
                <w:lang w:eastAsia="ru-RU"/>
              </w:rPr>
              <w:lastRenderedPageBreak/>
              <w:t xml:space="preserve">данные ЕИСОУ, данные </w:t>
            </w:r>
          </w:p>
          <w:p w14:paraId="39CDA3F8" w14:textId="5D61BC15"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E84EA2">
              <w:rPr>
                <w:rFonts w:ascii="Times New Roman" w:eastAsiaTheme="minorEastAsia" w:hAnsi="Times New Roman" w:cs="Times New Roman"/>
                <w:sz w:val="20"/>
                <w:szCs w:val="20"/>
                <w:lang w:eastAsia="ru-RU"/>
              </w:rPr>
              <w:t>РГИС МО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1183D7C" w14:textId="0CEF67AB"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E84EA2">
              <w:rPr>
                <w:rFonts w:ascii="Times New Roman" w:eastAsiaTheme="minorEastAsia" w:hAnsi="Times New Roman" w:cs="Times New Roman"/>
                <w:sz w:val="20"/>
                <w:szCs w:val="20"/>
                <w:lang w:eastAsia="ru-RU"/>
              </w:rPr>
              <w:t>Ежеквартально</w:t>
            </w:r>
          </w:p>
        </w:tc>
      </w:tr>
      <w:tr w:rsidR="00E84EA2" w:rsidRPr="00334ED0" w14:paraId="48989BBB" w14:textId="77777777" w:rsidTr="00E82AB1">
        <w:trPr>
          <w:trHeight w:val="253"/>
        </w:trPr>
        <w:tc>
          <w:tcPr>
            <w:tcW w:w="708" w:type="dxa"/>
          </w:tcPr>
          <w:p w14:paraId="7E0855CE" w14:textId="69603151" w:rsidR="00E84EA2" w:rsidRPr="007279CB" w:rsidRDefault="00E84EA2" w:rsidP="00E84EA2">
            <w:pPr>
              <w:widowControl w:val="0"/>
              <w:autoSpaceDE w:val="0"/>
              <w:autoSpaceDN w:val="0"/>
              <w:adjustRightInd w:val="0"/>
              <w:spacing w:after="0" w:line="240" w:lineRule="auto"/>
              <w:ind w:left="-704" w:firstLine="720"/>
              <w:jc w:val="center"/>
              <w:rPr>
                <w:rFonts w:ascii="Times New Roman" w:eastAsiaTheme="minorEastAsia" w:hAnsi="Times New Roman" w:cs="Times New Roman"/>
                <w:sz w:val="19"/>
                <w:szCs w:val="19"/>
                <w:lang w:eastAsia="ru-RU"/>
              </w:rPr>
            </w:pPr>
            <w:r w:rsidRPr="007279CB">
              <w:rPr>
                <w:rFonts w:ascii="Times New Roman" w:hAnsi="Times New Roman" w:cs="Times New Roman"/>
                <w:sz w:val="19"/>
                <w:szCs w:val="19"/>
              </w:rPr>
              <w:t>1.8.</w:t>
            </w:r>
          </w:p>
        </w:tc>
        <w:tc>
          <w:tcPr>
            <w:tcW w:w="2127" w:type="dxa"/>
          </w:tcPr>
          <w:p w14:paraId="6AB7CA7B" w14:textId="77777777" w:rsidR="00E84EA2" w:rsidRPr="00E84EA2" w:rsidRDefault="00E84EA2" w:rsidP="00E84EA2">
            <w:pPr>
              <w:widowControl w:val="0"/>
              <w:autoSpaceDE w:val="0"/>
              <w:autoSpaceDN w:val="0"/>
              <w:adjustRightInd w:val="0"/>
              <w:spacing w:after="0" w:line="240" w:lineRule="auto"/>
              <w:jc w:val="both"/>
              <w:rPr>
                <w:rFonts w:ascii="Times New Roman" w:hAnsi="Times New Roman" w:cs="Times New Roman"/>
                <w:sz w:val="20"/>
                <w:szCs w:val="20"/>
              </w:rPr>
            </w:pPr>
            <w:r w:rsidRPr="00E84EA2">
              <w:rPr>
                <w:rFonts w:ascii="Times New Roman" w:hAnsi="Times New Roman" w:cs="Times New Roman"/>
                <w:sz w:val="20"/>
                <w:szCs w:val="20"/>
              </w:rPr>
              <w:t xml:space="preserve">2020,2021 </w:t>
            </w:r>
          </w:p>
          <w:p w14:paraId="27DFC75F" w14:textId="77777777" w:rsidR="00E84EA2" w:rsidRPr="00E84EA2" w:rsidRDefault="00E84EA2" w:rsidP="00E84EA2">
            <w:pPr>
              <w:widowControl w:val="0"/>
              <w:autoSpaceDE w:val="0"/>
              <w:autoSpaceDN w:val="0"/>
              <w:adjustRightInd w:val="0"/>
              <w:spacing w:after="0" w:line="240" w:lineRule="auto"/>
              <w:rPr>
                <w:rFonts w:ascii="Times New Roman" w:hAnsi="Times New Roman" w:cs="Times New Roman"/>
                <w:sz w:val="20"/>
                <w:szCs w:val="20"/>
              </w:rPr>
            </w:pPr>
            <w:r w:rsidRPr="00E84EA2">
              <w:rPr>
                <w:rFonts w:ascii="Times New Roman" w:hAnsi="Times New Roman" w:cs="Times New Roman"/>
                <w:sz w:val="20"/>
                <w:szCs w:val="20"/>
              </w:rPr>
              <w:t>Доля объектов недвижимого имущества, поставленных на кадастровый учет от выявленных земельных участков с объектами без прав;</w:t>
            </w:r>
          </w:p>
          <w:p w14:paraId="038F2F85" w14:textId="4EF0568F" w:rsidR="00E84EA2" w:rsidRPr="00E84EA2" w:rsidRDefault="00E84EA2" w:rsidP="00E84EA2">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E84EA2">
              <w:rPr>
                <w:rFonts w:ascii="Times New Roman" w:hAnsi="Times New Roman" w:cs="Times New Roman"/>
                <w:sz w:val="20"/>
                <w:szCs w:val="20"/>
              </w:rPr>
              <w:t xml:space="preserve">2022     Доля объектов недвижимого имущества, поставленных на ГКУ </w:t>
            </w:r>
            <w:r w:rsidRPr="00E84EA2">
              <w:rPr>
                <w:rFonts w:ascii="Times New Roman" w:hAnsi="Times New Roman" w:cs="Times New Roman"/>
                <w:sz w:val="20"/>
                <w:szCs w:val="20"/>
              </w:rPr>
              <w:br/>
              <w:t>по результатам МЗК</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271EAAD4" w14:textId="24FADE49"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hAnsi="Times New Roman" w:cs="Times New Roman"/>
                <w:sz w:val="20"/>
                <w:szCs w:val="20"/>
              </w:rPr>
              <w:t>%</w:t>
            </w:r>
          </w:p>
        </w:tc>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5788B9E9" w14:textId="5CE5C0EF"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b/>
                <w:sz w:val="20"/>
                <w:szCs w:val="20"/>
              </w:rPr>
              <w:t>Доля объектов недвижимого имущества, поставленных на кадастровый учет от выявленных земельных участков с объектами без прав</w:t>
            </w:r>
            <w:r w:rsidRPr="00E84EA2">
              <w:rPr>
                <w:rFonts w:ascii="Times New Roman" w:hAnsi="Times New Roman" w:cs="Times New Roman"/>
                <w:sz w:val="20"/>
                <w:szCs w:val="20"/>
              </w:rPr>
              <w:t>: основной целью показателя является исключение незаконных решений и решений, подготовленных с нарушением установленной формы, порядка или срока их подготовки (далее – инцидент).</w:t>
            </w:r>
          </w:p>
          <w:p w14:paraId="3350F4B0"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Инциденты делятся на три вида, которым присваиваются следующие веса:</w:t>
            </w:r>
          </w:p>
          <w:p w14:paraId="43C7E3FF"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0,2 - в случае допущения нарушения при подготовке проекта решения и направления его на согласование в Министерство имущественных отношений Московской области (далее – Министерство), а именно, на согласование в Министерство направлен проект положительного решения либо отказ в предоставлении услуги при отсутствии оснований для принятия таких решений, предусмотренных земельным законодательством, Административным регламентом предоставления государственной услуги, либо допущено нарушение срока предоставления государственной услуги заявителю по данным статистических источников, либо в направленном на согласование в Министерство проекте решения не учтены все предусмотренные земельным законодательством, Административным регламентом основания для принятия решения, в связи с чем, представленный проект направлялся на доработку в орган местного самоуправления более трех раз.</w:t>
            </w:r>
          </w:p>
          <w:p w14:paraId="6682823B"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 xml:space="preserve">0,5 - в случае подготовки и предоставления заявителю некачественно подготовленного решения, а именно: при направлении в Личный кабинет заявителя на Региональном портале государственных и муниципальных услуг Московской области (РПГУ) документа, имеющего орфографические или фактические ошибки, помарки </w:t>
            </w:r>
            <w:proofErr w:type="spellStart"/>
            <w:r w:rsidRPr="00E84EA2">
              <w:rPr>
                <w:rFonts w:ascii="Times New Roman" w:hAnsi="Times New Roman" w:cs="Times New Roman"/>
                <w:sz w:val="20"/>
                <w:szCs w:val="20"/>
              </w:rPr>
              <w:t>и.т.п</w:t>
            </w:r>
            <w:proofErr w:type="spellEnd"/>
            <w:r w:rsidRPr="00E84EA2">
              <w:rPr>
                <w:rFonts w:ascii="Times New Roman" w:hAnsi="Times New Roman" w:cs="Times New Roman"/>
                <w:sz w:val="20"/>
                <w:szCs w:val="20"/>
              </w:rPr>
              <w:t xml:space="preserve">., при отсутствии электронной цифровой подписи должностного лица у электронной формы решения или если электронная подпись принадлежит иному должностному лицу, не указанному на документе; при отсутствии результата предоставления услуги, предусмотренного Административным регламентом в комплекте документов, полученных заявителем на РПГУ; в случае нарушения порядка работы в информационной системе, с использованием которой организована обработка заявления в органе местного самоуправления; </w:t>
            </w:r>
          </w:p>
          <w:p w14:paraId="37CAEE0C"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1 - в случае принятия решения, не согласованного Министерством в рамках сводного заключения, а именно принятия положительного решения в случае отсутствия его согласования по причине несоответствия требованиям земельного законодательства, Административного регламента предоставления государственной услуги или принятие отрицательного решения, не согласованного Министерством по причине отсутствия оснований для отказа в предоставлении услуги, предусмотренных земельным законодательством, Административным регламентом предоставления государственной услуги или принятие решения, без направления на согласование в Министерство.</w:t>
            </w:r>
          </w:p>
          <w:p w14:paraId="7F1B0950"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lastRenderedPageBreak/>
              <w:t>Оценка проводится специалистами Министерства на соответствие решения земельному законодательству, Административным регламентам предоставления государственных услуг, а также на соответствие сводному заключению Министерства. Расчет производится по количеству инцидентов в муниципальном образовании с учетом веса инцидента, по формуле:</w:t>
            </w:r>
          </w:p>
          <w:p w14:paraId="4B4142CA"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Пi3</w:t>
            </w:r>
            <w:proofErr w:type="gramStart"/>
            <w:r w:rsidRPr="00E84EA2">
              <w:rPr>
                <w:rFonts w:ascii="Times New Roman" w:hAnsi="Times New Roman" w:cs="Times New Roman"/>
                <w:sz w:val="20"/>
                <w:szCs w:val="20"/>
              </w:rPr>
              <w:t>=(</w:t>
            </w:r>
            <w:proofErr w:type="gramEnd"/>
            <w:r w:rsidRPr="00E84EA2">
              <w:rPr>
                <w:rFonts w:ascii="Times New Roman" w:hAnsi="Times New Roman" w:cs="Times New Roman"/>
                <w:sz w:val="20"/>
                <w:szCs w:val="20"/>
              </w:rPr>
              <w:t>Ин + 0,5*Ио + 0,2 * Ипр)/Р*100</w:t>
            </w:r>
          </w:p>
          <w:p w14:paraId="21AC1B9F"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где:</w:t>
            </w:r>
          </w:p>
          <w:p w14:paraId="62AC6D3D"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Пi3 – итоговое значение инцидентов;</w:t>
            </w:r>
          </w:p>
          <w:p w14:paraId="0BE7AC22"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Ин – количество инцидентов с незаконно принятым решением, не соответствующим решению, принятому в Министерстве.</w:t>
            </w:r>
          </w:p>
          <w:p w14:paraId="51C34834" w14:textId="36A44F92"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Ио – количество инцидентов, допущенных органом местного самоуправления при предоставлении заявителю некачественно подготовленного решения; при работе в информационной системе, с использованием которой организована обработка заявления в органе местного самоуправления;</w:t>
            </w:r>
          </w:p>
          <w:p w14:paraId="4BB5C10A"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Ипр – количество инцидентов, допущенных органом местного самоуправления при подготовке проекта решения и направления его на согласование в Министерство, либо при направлении результата предоставления государственной услуги заявителю с нарушением регламентного срока;</w:t>
            </w:r>
          </w:p>
          <w:p w14:paraId="16BB87C8"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Р – численность работников органа местного самоуправления, обеспечивающих исполнение отдельных государственных полномочий Московской области в области земельных отношений, рассчитанное по методике утвержденной Законом Московской области от 10.12.2020 № 270/2020-ОЗ.</w:t>
            </w:r>
          </w:p>
          <w:p w14:paraId="3354D3C1"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Плановое значение показателя – 0.</w:t>
            </w:r>
          </w:p>
          <w:p w14:paraId="584C739F" w14:textId="77777777" w:rsidR="00E84EA2" w:rsidRPr="00E84EA2" w:rsidRDefault="00E84EA2" w:rsidP="00E84EA2">
            <w:pPr>
              <w:spacing w:after="0" w:line="240" w:lineRule="auto"/>
              <w:ind w:firstLine="709"/>
              <w:jc w:val="both"/>
              <w:rPr>
                <w:rFonts w:ascii="Times New Roman" w:hAnsi="Times New Roman" w:cs="Times New Roman"/>
                <w:sz w:val="20"/>
                <w:szCs w:val="20"/>
              </w:rPr>
            </w:pPr>
          </w:p>
          <w:p w14:paraId="07FC72CE" w14:textId="77777777" w:rsidR="00E84EA2" w:rsidRPr="00E84EA2" w:rsidRDefault="00E84EA2" w:rsidP="00E84EA2">
            <w:pPr>
              <w:spacing w:after="0" w:line="240" w:lineRule="auto"/>
              <w:ind w:firstLine="709"/>
              <w:jc w:val="both"/>
              <w:rPr>
                <w:rFonts w:ascii="Times New Roman" w:hAnsi="Times New Roman" w:cs="Times New Roman"/>
                <w:sz w:val="20"/>
                <w:szCs w:val="20"/>
              </w:rPr>
            </w:pPr>
          </w:p>
          <w:p w14:paraId="7ACD0CB8" w14:textId="77777777" w:rsidR="00E84EA2" w:rsidRPr="00E84EA2" w:rsidRDefault="00E84EA2" w:rsidP="00E84EA2">
            <w:pPr>
              <w:spacing w:after="0" w:line="240" w:lineRule="auto"/>
              <w:ind w:firstLine="709"/>
              <w:jc w:val="both"/>
              <w:rPr>
                <w:rFonts w:ascii="Times New Roman" w:hAnsi="Times New Roman" w:cs="Times New Roman"/>
                <w:sz w:val="20"/>
                <w:szCs w:val="20"/>
              </w:rPr>
            </w:pPr>
          </w:p>
          <w:p w14:paraId="276DDE6A" w14:textId="77777777" w:rsidR="00E84EA2" w:rsidRPr="00E84EA2" w:rsidRDefault="00E84EA2" w:rsidP="00E84EA2">
            <w:pPr>
              <w:spacing w:after="0" w:line="240" w:lineRule="auto"/>
              <w:ind w:firstLine="709"/>
              <w:jc w:val="both"/>
              <w:rPr>
                <w:rFonts w:ascii="Times New Roman" w:hAnsi="Times New Roman" w:cs="Times New Roman"/>
                <w:b/>
                <w:sz w:val="20"/>
                <w:szCs w:val="20"/>
              </w:rPr>
            </w:pPr>
            <w:r w:rsidRPr="00E84EA2">
              <w:rPr>
                <w:rFonts w:ascii="Times New Roman" w:hAnsi="Times New Roman" w:cs="Times New Roman"/>
                <w:b/>
                <w:sz w:val="20"/>
                <w:szCs w:val="20"/>
              </w:rPr>
              <w:t>Расчет доли объектов недвижимого имущества, поставленных на ГКУ по результатам МЗК (</w:t>
            </w:r>
            <w:proofErr w:type="spellStart"/>
            <w:r w:rsidRPr="00E84EA2">
              <w:rPr>
                <w:rFonts w:ascii="Times New Roman" w:hAnsi="Times New Roman" w:cs="Times New Roman"/>
                <w:b/>
                <w:sz w:val="20"/>
                <w:szCs w:val="20"/>
              </w:rPr>
              <w:t>МЗКон</w:t>
            </w:r>
            <w:proofErr w:type="spellEnd"/>
            <w:r w:rsidRPr="00E84EA2">
              <w:rPr>
                <w:rFonts w:ascii="Times New Roman" w:hAnsi="Times New Roman" w:cs="Times New Roman"/>
                <w:b/>
                <w:sz w:val="20"/>
                <w:szCs w:val="20"/>
              </w:rPr>
              <w:t>), осуществляется по следующей формуле:</w:t>
            </w:r>
          </w:p>
          <w:p w14:paraId="3CFA4DD1" w14:textId="77777777" w:rsidR="00E84EA2" w:rsidRPr="00E84EA2" w:rsidRDefault="00E84EA2" w:rsidP="00E84EA2">
            <w:pPr>
              <w:spacing w:after="0" w:line="240" w:lineRule="auto"/>
              <w:ind w:firstLine="709"/>
              <w:jc w:val="both"/>
              <w:rPr>
                <w:rFonts w:ascii="Times New Roman" w:hAnsi="Times New Roman" w:cs="Times New Roman"/>
                <w:sz w:val="20"/>
                <w:szCs w:val="20"/>
              </w:rPr>
            </w:pPr>
          </w:p>
          <w:p w14:paraId="69882570" w14:textId="77777777" w:rsidR="00E84EA2" w:rsidRPr="00E84EA2" w:rsidRDefault="00E84EA2" w:rsidP="00E84EA2">
            <w:pPr>
              <w:spacing w:after="0" w:line="240" w:lineRule="auto"/>
              <w:ind w:firstLine="709"/>
              <w:jc w:val="both"/>
              <w:rPr>
                <w:rFonts w:ascii="Times New Roman" w:hAnsi="Times New Roman" w:cs="Times New Roman"/>
                <w:sz w:val="20"/>
                <w:szCs w:val="20"/>
              </w:rPr>
            </w:pPr>
            <m:oMathPara>
              <m:oMath>
                <m:r>
                  <m:rPr>
                    <m:sty m:val="p"/>
                  </m:rPr>
                  <w:rPr>
                    <w:rFonts w:ascii="Cambria Math" w:hAnsi="Cambria Math" w:cs="Times New Roman"/>
                    <w:sz w:val="20"/>
                    <w:szCs w:val="20"/>
                  </w:rPr>
                  <m:t xml:space="preserve"> МЗКон=</m:t>
                </m:r>
                <m:d>
                  <m:dPr>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Кп+С</m:t>
                        </m:r>
                      </m:num>
                      <m:den>
                        <m:d>
                          <m:dPr>
                            <m:begChr m:val=""/>
                            <m:endChr m:val=""/>
                            <m:ctrlPr>
                              <w:rPr>
                                <w:rFonts w:ascii="Cambria Math" w:hAnsi="Cambria Math" w:cs="Times New Roman"/>
                                <w:sz w:val="20"/>
                                <w:szCs w:val="20"/>
                              </w:rPr>
                            </m:ctrlPr>
                          </m:dPr>
                          <m:e>
                            <m:r>
                              <m:rPr>
                                <m:sty m:val="p"/>
                              </m:rPr>
                              <w:rPr>
                                <w:rFonts w:ascii="Cambria Math" w:hAnsi="Cambria Math" w:cs="Times New Roman"/>
                                <w:sz w:val="20"/>
                                <w:szCs w:val="20"/>
                              </w:rPr>
                              <m:t>Кмзк-Ку</m:t>
                            </m:r>
                          </m:e>
                        </m:d>
                      </m:den>
                    </m:f>
                  </m:e>
                </m:d>
                <m:r>
                  <m:rPr>
                    <m:sty m:val="p"/>
                  </m:rPr>
                  <w:rPr>
                    <w:rFonts w:ascii="Cambria Math" w:hAnsi="Cambria Math" w:cs="Times New Roman"/>
                    <w:sz w:val="20"/>
                    <w:szCs w:val="20"/>
                  </w:rPr>
                  <m:t>*</m:t>
                </m:r>
                <m:r>
                  <m:rPr>
                    <m:sty m:val="b"/>
                  </m:rPr>
                  <w:rPr>
                    <w:rFonts w:ascii="Cambria Math" w:hAnsi="Cambria Math" w:cs="Times New Roman"/>
                    <w:sz w:val="20"/>
                    <w:szCs w:val="20"/>
                  </w:rPr>
                  <m:t>100</m:t>
                </m:r>
                <m:r>
                  <m:rPr>
                    <m:sty m:val="p"/>
                  </m:rPr>
                  <w:rPr>
                    <w:rFonts w:ascii="Cambria Math" w:hAnsi="Cambria Math" w:cs="Times New Roman"/>
                    <w:sz w:val="20"/>
                    <w:szCs w:val="20"/>
                  </w:rPr>
                  <m:t xml:space="preserve">%, </m:t>
                </m:r>
              </m:oMath>
            </m:oMathPara>
          </w:p>
          <w:p w14:paraId="271123B6"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где:</w:t>
            </w:r>
          </w:p>
          <w:p w14:paraId="5793D7C8" w14:textId="77777777" w:rsidR="00E84EA2" w:rsidRPr="00E84EA2" w:rsidRDefault="00E84EA2" w:rsidP="00E84EA2">
            <w:pPr>
              <w:spacing w:after="0" w:line="240" w:lineRule="auto"/>
              <w:ind w:firstLine="709"/>
              <w:jc w:val="both"/>
              <w:rPr>
                <w:rFonts w:ascii="Times New Roman" w:hAnsi="Times New Roman" w:cs="Times New Roman"/>
                <w:sz w:val="20"/>
                <w:szCs w:val="20"/>
              </w:rPr>
            </w:pPr>
            <w:bookmarkStart w:id="5" w:name="_Hlk88562283"/>
            <w:proofErr w:type="spellStart"/>
            <w:r w:rsidRPr="00E84EA2">
              <w:rPr>
                <w:rFonts w:ascii="Times New Roman" w:hAnsi="Times New Roman" w:cs="Times New Roman"/>
                <w:sz w:val="20"/>
                <w:szCs w:val="20"/>
              </w:rPr>
              <w:t>Кмзк</w:t>
            </w:r>
            <w:proofErr w:type="spellEnd"/>
            <w:r w:rsidRPr="00E84EA2">
              <w:rPr>
                <w:rFonts w:ascii="Times New Roman" w:hAnsi="Times New Roman" w:cs="Times New Roman"/>
                <w:sz w:val="20"/>
                <w:szCs w:val="20"/>
              </w:rPr>
              <w:t xml:space="preserve"> – количество осмотров земельных участков МЗК из Реестра </w:t>
            </w:r>
            <w:proofErr w:type="spellStart"/>
            <w:r w:rsidRPr="00E84EA2">
              <w:rPr>
                <w:rFonts w:ascii="Times New Roman" w:hAnsi="Times New Roman" w:cs="Times New Roman"/>
                <w:sz w:val="20"/>
                <w:szCs w:val="20"/>
              </w:rPr>
              <w:t>Рвно</w:t>
            </w:r>
            <w:proofErr w:type="spellEnd"/>
            <w:r w:rsidRPr="00E84EA2">
              <w:rPr>
                <w:rFonts w:ascii="Times New Roman" w:hAnsi="Times New Roman" w:cs="Times New Roman"/>
                <w:sz w:val="20"/>
                <w:szCs w:val="20"/>
              </w:rPr>
              <w:t>* с установлением плановых осмотров МЗК ежеквартально.</w:t>
            </w:r>
          </w:p>
          <w:p w14:paraId="5DC9E540" w14:textId="77777777" w:rsidR="00E84EA2" w:rsidRPr="00E84EA2" w:rsidRDefault="00E84EA2" w:rsidP="00E84EA2">
            <w:pPr>
              <w:spacing w:after="0" w:line="240" w:lineRule="auto"/>
              <w:ind w:firstLine="709"/>
              <w:jc w:val="both"/>
              <w:rPr>
                <w:rFonts w:ascii="Times New Roman" w:hAnsi="Times New Roman" w:cs="Times New Roman"/>
                <w:sz w:val="20"/>
                <w:szCs w:val="20"/>
              </w:rPr>
            </w:pPr>
            <w:proofErr w:type="spellStart"/>
            <w:r w:rsidRPr="00E84EA2">
              <w:rPr>
                <w:rFonts w:ascii="Times New Roman" w:hAnsi="Times New Roman" w:cs="Times New Roman"/>
                <w:sz w:val="20"/>
                <w:szCs w:val="20"/>
              </w:rPr>
              <w:t>Кп</w:t>
            </w:r>
            <w:proofErr w:type="spellEnd"/>
            <w:r w:rsidRPr="00E84EA2">
              <w:rPr>
                <w:rFonts w:ascii="Times New Roman" w:hAnsi="Times New Roman" w:cs="Times New Roman"/>
                <w:sz w:val="20"/>
                <w:szCs w:val="20"/>
              </w:rPr>
              <w:t xml:space="preserve"> – количество объектов недвижимого имущества, поставленных на кадастровый учет на земельных участках из Реестра, нарастающим итогом с начала года.</w:t>
            </w:r>
          </w:p>
          <w:p w14:paraId="256CC109"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Ку — количество земельных участков, удаленных из Реестра земельных участков с неоформленными объектами недвижимого имущества (не объекты налогообложения).</w:t>
            </w:r>
          </w:p>
          <w:p w14:paraId="5836489D" w14:textId="37725D08"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 xml:space="preserve">С – количество решений комиссии ОМС по признанию построек самовольными по результатам МЗК из Реестра и количество судебных исков </w:t>
            </w:r>
            <w:bookmarkEnd w:id="5"/>
            <w:r w:rsidRPr="00E84EA2">
              <w:rPr>
                <w:rFonts w:ascii="Times New Roman" w:hAnsi="Times New Roman" w:cs="Times New Roman"/>
                <w:sz w:val="20"/>
                <w:szCs w:val="20"/>
              </w:rPr>
              <w:t>о принятии мер к самовольным постройкам.</w:t>
            </w:r>
          </w:p>
          <w:p w14:paraId="358CA0C7"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w:t>
            </w:r>
            <w:proofErr w:type="spellStart"/>
            <w:r w:rsidRPr="00E84EA2">
              <w:rPr>
                <w:rFonts w:ascii="Times New Roman" w:hAnsi="Times New Roman" w:cs="Times New Roman"/>
                <w:sz w:val="20"/>
                <w:szCs w:val="20"/>
              </w:rPr>
              <w:t>Рвно</w:t>
            </w:r>
            <w:proofErr w:type="spellEnd"/>
            <w:r w:rsidRPr="00E84EA2">
              <w:rPr>
                <w:rFonts w:ascii="Times New Roman" w:hAnsi="Times New Roman" w:cs="Times New Roman"/>
                <w:sz w:val="20"/>
                <w:szCs w:val="20"/>
              </w:rPr>
              <w:t xml:space="preserve"> – Реестр земельных участков, на которых выявлены не зарегистрированные объекты недвижимости.</w:t>
            </w:r>
          </w:p>
          <w:p w14:paraId="6F00C1CA"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Плановое значение показателя: 1 квартал - 5%;</w:t>
            </w:r>
          </w:p>
          <w:p w14:paraId="0B1757E0"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 xml:space="preserve">                                                  2 квартал - 20%;</w:t>
            </w:r>
          </w:p>
          <w:p w14:paraId="1992D8A9"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 xml:space="preserve">                                                  3 квартал - 40%;</w:t>
            </w:r>
          </w:p>
          <w:p w14:paraId="3066CB88" w14:textId="318E8C49"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 xml:space="preserve">                                                  4 квартал (год) - 50%.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10FDD765" w14:textId="77777777"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roofErr w:type="spellStart"/>
            <w:r w:rsidRPr="00E84EA2">
              <w:rPr>
                <w:rFonts w:ascii="Times New Roman" w:eastAsiaTheme="minorEastAsia" w:hAnsi="Times New Roman" w:cs="Times New Roman"/>
                <w:sz w:val="20"/>
                <w:szCs w:val="20"/>
                <w:lang w:eastAsia="ru-RU"/>
              </w:rPr>
              <w:lastRenderedPageBreak/>
              <w:t>Минмособлимущество</w:t>
            </w:r>
            <w:proofErr w:type="spellEnd"/>
          </w:p>
          <w:p w14:paraId="753D023F" w14:textId="77777777"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eastAsiaTheme="minorEastAsia" w:hAnsi="Times New Roman" w:cs="Times New Roman"/>
                <w:sz w:val="20"/>
                <w:szCs w:val="20"/>
                <w:lang w:eastAsia="ru-RU"/>
              </w:rPr>
              <w:t>Росреестр</w:t>
            </w:r>
          </w:p>
          <w:p w14:paraId="408C32CF" w14:textId="77777777"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eastAsiaTheme="minorEastAsia" w:hAnsi="Times New Roman" w:cs="Times New Roman"/>
                <w:sz w:val="20"/>
                <w:szCs w:val="20"/>
                <w:lang w:eastAsia="ru-RU"/>
              </w:rPr>
              <w:t xml:space="preserve">Ведомственная информационная система </w:t>
            </w:r>
            <w:proofErr w:type="spellStart"/>
            <w:r w:rsidRPr="00E84EA2">
              <w:rPr>
                <w:rFonts w:ascii="Times New Roman" w:eastAsiaTheme="minorEastAsia" w:hAnsi="Times New Roman" w:cs="Times New Roman"/>
                <w:sz w:val="20"/>
                <w:szCs w:val="20"/>
                <w:lang w:eastAsia="ru-RU"/>
              </w:rPr>
              <w:t>Минмособлимущества</w:t>
            </w:r>
            <w:proofErr w:type="spellEnd"/>
          </w:p>
          <w:p w14:paraId="729ADBD2" w14:textId="5D85F5DB"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eastAsiaTheme="minorEastAsia" w:hAnsi="Times New Roman" w:cs="Times New Roman"/>
                <w:sz w:val="20"/>
                <w:szCs w:val="20"/>
                <w:lang w:eastAsia="ru-RU"/>
              </w:rPr>
              <w:t>РГИС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9F00911" w14:textId="62CA23B7"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eastAsiaTheme="minorEastAsia" w:hAnsi="Times New Roman" w:cs="Times New Roman"/>
                <w:sz w:val="20"/>
                <w:szCs w:val="20"/>
                <w:lang w:eastAsia="ru-RU"/>
              </w:rPr>
              <w:t>Ежеквартально</w:t>
            </w:r>
          </w:p>
        </w:tc>
      </w:tr>
      <w:tr w:rsidR="00E84EA2" w:rsidRPr="00334ED0" w14:paraId="30499885" w14:textId="77777777" w:rsidTr="00E82AB1">
        <w:trPr>
          <w:trHeight w:val="253"/>
        </w:trPr>
        <w:tc>
          <w:tcPr>
            <w:tcW w:w="708" w:type="dxa"/>
          </w:tcPr>
          <w:p w14:paraId="219B2482" w14:textId="32E98887" w:rsidR="00E84EA2" w:rsidRPr="007279CB" w:rsidRDefault="00E84EA2" w:rsidP="00E84EA2">
            <w:pPr>
              <w:widowControl w:val="0"/>
              <w:autoSpaceDE w:val="0"/>
              <w:autoSpaceDN w:val="0"/>
              <w:adjustRightInd w:val="0"/>
              <w:spacing w:after="0" w:line="240" w:lineRule="auto"/>
              <w:ind w:left="-704" w:firstLine="720"/>
              <w:jc w:val="center"/>
              <w:rPr>
                <w:rFonts w:ascii="Times New Roman" w:eastAsiaTheme="minorHAnsi" w:hAnsi="Times New Roman" w:cs="Times New Roman"/>
                <w:sz w:val="19"/>
                <w:szCs w:val="19"/>
              </w:rPr>
            </w:pPr>
            <w:r w:rsidRPr="007279CB">
              <w:rPr>
                <w:rFonts w:ascii="Times New Roman" w:hAnsi="Times New Roman" w:cs="Times New Roman"/>
                <w:sz w:val="19"/>
                <w:szCs w:val="19"/>
              </w:rPr>
              <w:lastRenderedPageBreak/>
              <w:t>1.9.</w:t>
            </w:r>
          </w:p>
        </w:tc>
        <w:tc>
          <w:tcPr>
            <w:tcW w:w="2127" w:type="dxa"/>
          </w:tcPr>
          <w:p w14:paraId="57D46551" w14:textId="5DD03745" w:rsidR="00E84EA2" w:rsidRPr="00E84EA2" w:rsidRDefault="00E84EA2" w:rsidP="00E84EA2">
            <w:pPr>
              <w:widowControl w:val="0"/>
              <w:autoSpaceDE w:val="0"/>
              <w:autoSpaceDN w:val="0"/>
              <w:adjustRightInd w:val="0"/>
              <w:spacing w:after="0" w:line="240" w:lineRule="auto"/>
              <w:jc w:val="both"/>
              <w:rPr>
                <w:rFonts w:ascii="Times New Roman" w:eastAsiaTheme="minorHAnsi" w:hAnsi="Times New Roman" w:cs="Times New Roman"/>
                <w:sz w:val="20"/>
                <w:szCs w:val="20"/>
              </w:rPr>
            </w:pPr>
            <w:r w:rsidRPr="00E84EA2">
              <w:rPr>
                <w:rFonts w:ascii="Times New Roman" w:hAnsi="Times New Roman" w:cs="Times New Roman"/>
                <w:sz w:val="20"/>
                <w:szCs w:val="20"/>
              </w:rPr>
              <w:t>2020,2021,2022 Прирост земельного налога</w:t>
            </w:r>
          </w:p>
        </w:tc>
        <w:tc>
          <w:tcPr>
            <w:tcW w:w="709" w:type="dxa"/>
          </w:tcPr>
          <w:p w14:paraId="0A3FC951" w14:textId="4E0032E2"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hAnsi="Times New Roman" w:cs="Times New Roman"/>
                <w:sz w:val="20"/>
                <w:szCs w:val="20"/>
              </w:rPr>
              <w:t>%</w:t>
            </w:r>
          </w:p>
        </w:tc>
        <w:tc>
          <w:tcPr>
            <w:tcW w:w="9072" w:type="dxa"/>
          </w:tcPr>
          <w:p w14:paraId="1CF15A61"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 xml:space="preserve">Основной целью показателя является максимальное поступление начисленного земельного налога в бюджет органа местного самоуправления. </w:t>
            </w:r>
          </w:p>
          <w:p w14:paraId="7224F501"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Расчет показателя осуществляется по следующей формуле:</w:t>
            </w:r>
          </w:p>
          <w:p w14:paraId="0ED8294B" w14:textId="77777777" w:rsidR="00E84EA2" w:rsidRPr="00E84EA2" w:rsidRDefault="00E84EA2" w:rsidP="00E84EA2">
            <w:pPr>
              <w:spacing w:after="0" w:line="240" w:lineRule="auto"/>
              <w:ind w:firstLine="851"/>
              <w:jc w:val="both"/>
              <w:rPr>
                <w:rFonts w:ascii="Times New Roman" w:hAnsi="Times New Roman" w:cs="Times New Roman"/>
                <w:sz w:val="20"/>
                <w:szCs w:val="20"/>
              </w:rPr>
            </w:pPr>
            <m:oMath>
              <m:r>
                <m:rPr>
                  <m:sty m:val="p"/>
                </m:rPr>
                <w:rPr>
                  <w:rFonts w:ascii="Cambria Math" w:hAnsi="Cambria Math" w:cs="Times New Roman"/>
                  <w:sz w:val="20"/>
                  <w:szCs w:val="20"/>
                </w:rPr>
                <m:t>Пзн=</m:t>
              </m:r>
              <m:f>
                <m:fPr>
                  <m:ctrlPr>
                    <w:rPr>
                      <w:rFonts w:ascii="Cambria Math" w:hAnsi="Cambria Math" w:cs="Times New Roman"/>
                      <w:sz w:val="20"/>
                      <w:szCs w:val="20"/>
                    </w:rPr>
                  </m:ctrlPr>
                </m:fPr>
                <m:num>
                  <m:r>
                    <m:rPr>
                      <m:sty m:val="p"/>
                    </m:rPr>
                    <w:rPr>
                      <w:rFonts w:ascii="Cambria Math" w:hAnsi="Cambria Math" w:cs="Times New Roman"/>
                      <w:sz w:val="20"/>
                      <w:szCs w:val="20"/>
                    </w:rPr>
                    <m:t>Фп</m:t>
                  </m:r>
                </m:num>
                <m:den>
                  <m:r>
                    <m:rPr>
                      <m:sty m:val="p"/>
                    </m:rPr>
                    <w:rPr>
                      <w:rFonts w:ascii="Cambria Math" w:hAnsi="Cambria Math" w:cs="Times New Roman"/>
                      <w:sz w:val="20"/>
                      <w:szCs w:val="20"/>
                    </w:rPr>
                    <m:t>Гп</m:t>
                  </m:r>
                </m:den>
              </m:f>
              <m:r>
                <m:rPr>
                  <m:sty m:val="p"/>
                </m:rPr>
                <w:rPr>
                  <w:rFonts w:ascii="Cambria Math" w:hAnsi="Cambria Math" w:cs="Times New Roman"/>
                  <w:sz w:val="20"/>
                  <w:szCs w:val="20"/>
                </w:rPr>
                <m:t>*100</m:t>
              </m:r>
            </m:oMath>
            <w:r w:rsidRPr="00E84EA2">
              <w:rPr>
                <w:rFonts w:ascii="Times New Roman" w:hAnsi="Times New Roman" w:cs="Times New Roman"/>
                <w:sz w:val="20"/>
                <w:szCs w:val="20"/>
              </w:rPr>
              <w:t>, где</w:t>
            </w:r>
          </w:p>
          <w:p w14:paraId="15B4D487" w14:textId="77777777" w:rsidR="00E84EA2" w:rsidRPr="00E84EA2" w:rsidRDefault="00E84EA2" w:rsidP="00E84EA2">
            <w:pPr>
              <w:spacing w:after="0" w:line="240" w:lineRule="auto"/>
              <w:ind w:firstLine="851"/>
              <w:jc w:val="both"/>
              <w:rPr>
                <w:rFonts w:ascii="Times New Roman" w:hAnsi="Times New Roman" w:cs="Times New Roman"/>
                <w:sz w:val="20"/>
                <w:szCs w:val="20"/>
              </w:rPr>
            </w:pPr>
            <w:proofErr w:type="spellStart"/>
            <w:r w:rsidRPr="00E84EA2">
              <w:rPr>
                <w:rFonts w:ascii="Times New Roman" w:hAnsi="Times New Roman" w:cs="Times New Roman"/>
                <w:sz w:val="20"/>
                <w:szCs w:val="20"/>
              </w:rPr>
              <w:t>Пзн</w:t>
            </w:r>
            <w:proofErr w:type="spellEnd"/>
            <w:r w:rsidRPr="00E84EA2">
              <w:rPr>
                <w:rFonts w:ascii="Times New Roman" w:hAnsi="Times New Roman" w:cs="Times New Roman"/>
                <w:sz w:val="20"/>
                <w:szCs w:val="20"/>
              </w:rPr>
              <w:t xml:space="preserve"> – Процент собираемости земельного налога. </w:t>
            </w:r>
          </w:p>
          <w:p w14:paraId="5549EDF2" w14:textId="77777777" w:rsidR="00E84EA2" w:rsidRPr="00E84EA2" w:rsidRDefault="00E84EA2" w:rsidP="00E84EA2">
            <w:pPr>
              <w:spacing w:after="0" w:line="240" w:lineRule="auto"/>
              <w:ind w:firstLine="851"/>
              <w:jc w:val="both"/>
              <w:rPr>
                <w:rFonts w:ascii="Times New Roman" w:hAnsi="Times New Roman" w:cs="Times New Roman"/>
                <w:sz w:val="20"/>
                <w:szCs w:val="20"/>
              </w:rPr>
            </w:pPr>
            <w:proofErr w:type="spellStart"/>
            <w:r w:rsidRPr="00E84EA2">
              <w:rPr>
                <w:rFonts w:ascii="Times New Roman" w:hAnsi="Times New Roman" w:cs="Times New Roman"/>
                <w:sz w:val="20"/>
                <w:szCs w:val="20"/>
              </w:rPr>
              <w:t>Гп</w:t>
            </w:r>
            <w:proofErr w:type="spellEnd"/>
            <w:r w:rsidRPr="00E84EA2">
              <w:rPr>
                <w:rFonts w:ascii="Times New Roman" w:hAnsi="Times New Roman" w:cs="Times New Roman"/>
                <w:sz w:val="20"/>
                <w:szCs w:val="20"/>
              </w:rPr>
              <w:t xml:space="preserve"> – годовое плановое значение показателя, установленное органу местного самоуправления по земельному налогу.</w:t>
            </w:r>
          </w:p>
          <w:p w14:paraId="103A51E1" w14:textId="77777777" w:rsidR="00E84EA2" w:rsidRPr="00E84EA2" w:rsidRDefault="00E84EA2" w:rsidP="00E84EA2">
            <w:pPr>
              <w:spacing w:after="0" w:line="240" w:lineRule="auto"/>
              <w:ind w:firstLine="851"/>
              <w:jc w:val="both"/>
              <w:rPr>
                <w:rFonts w:ascii="Times New Roman" w:hAnsi="Times New Roman" w:cs="Times New Roman"/>
                <w:sz w:val="20"/>
                <w:szCs w:val="20"/>
              </w:rPr>
            </w:pPr>
            <w:proofErr w:type="spellStart"/>
            <w:r w:rsidRPr="00E84EA2">
              <w:rPr>
                <w:rFonts w:ascii="Times New Roman" w:hAnsi="Times New Roman" w:cs="Times New Roman"/>
                <w:sz w:val="20"/>
                <w:szCs w:val="20"/>
              </w:rPr>
              <w:t>Фп</w:t>
            </w:r>
            <w:proofErr w:type="spellEnd"/>
            <w:r w:rsidRPr="00E84EA2">
              <w:rPr>
                <w:rFonts w:ascii="Times New Roman" w:hAnsi="Times New Roman" w:cs="Times New Roman"/>
                <w:sz w:val="20"/>
                <w:szCs w:val="20"/>
              </w:rPr>
              <w:t xml:space="preserve"> – общая сумма денежных средств, поступивших в бюджет муниципального образования по земельному налогу за отчетный период (квартал, год).</w:t>
            </w:r>
          </w:p>
          <w:p w14:paraId="2863ECF9"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Показатель не устанавливается для муниципальных образований, на территории которых отсутствуют земли, признанные объектами налогообложения.</w:t>
            </w:r>
          </w:p>
          <w:p w14:paraId="658D7459" w14:textId="1C86C3D5" w:rsidR="00E84EA2" w:rsidRPr="00E84EA2" w:rsidRDefault="00E84EA2" w:rsidP="00E84EA2">
            <w:pPr>
              <w:pStyle w:val="affb"/>
              <w:ind w:right="0" w:firstLine="851"/>
              <w:rPr>
                <w:rFonts w:eastAsiaTheme="minorHAnsi"/>
                <w:sz w:val="20"/>
                <w:szCs w:val="20"/>
                <w:lang w:eastAsia="en-US"/>
              </w:rPr>
            </w:pPr>
            <w:r w:rsidRPr="00E84EA2">
              <w:rPr>
                <w:sz w:val="20"/>
                <w:szCs w:val="20"/>
                <w:lang w:eastAsia="en-US"/>
              </w:rPr>
              <w:t>Плановое значение показателя – 100%.</w:t>
            </w:r>
          </w:p>
        </w:tc>
        <w:tc>
          <w:tcPr>
            <w:tcW w:w="1418" w:type="dxa"/>
          </w:tcPr>
          <w:p w14:paraId="7EB56972" w14:textId="7BF334D6"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eastAsiaTheme="minorEastAsia" w:hAnsi="Times New Roman" w:cs="Times New Roman"/>
                <w:sz w:val="20"/>
                <w:szCs w:val="20"/>
                <w:lang w:eastAsia="ru-RU"/>
              </w:rPr>
              <w:t>Система ГАС «Управление», утвержденные бюджеты органов местного самоуправления Московской области</w:t>
            </w:r>
          </w:p>
        </w:tc>
        <w:tc>
          <w:tcPr>
            <w:tcW w:w="992" w:type="dxa"/>
          </w:tcPr>
          <w:p w14:paraId="109B48EE" w14:textId="579EC8F4"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eastAsiaTheme="minorEastAsia" w:hAnsi="Times New Roman" w:cs="Times New Roman"/>
                <w:sz w:val="20"/>
                <w:szCs w:val="20"/>
                <w:lang w:eastAsia="ru-RU"/>
              </w:rPr>
              <w:t>Ежеквартально</w:t>
            </w:r>
          </w:p>
        </w:tc>
      </w:tr>
      <w:tr w:rsidR="00E84EA2" w:rsidRPr="00334ED0" w14:paraId="37898F82" w14:textId="77777777" w:rsidTr="00E82AB1">
        <w:trPr>
          <w:trHeight w:val="2582"/>
        </w:trPr>
        <w:tc>
          <w:tcPr>
            <w:tcW w:w="708" w:type="dxa"/>
          </w:tcPr>
          <w:p w14:paraId="126CF9CA" w14:textId="7D1C8861" w:rsidR="00E84EA2" w:rsidRPr="007279CB" w:rsidRDefault="00E84EA2" w:rsidP="00E84EA2">
            <w:pPr>
              <w:widowControl w:val="0"/>
              <w:autoSpaceDE w:val="0"/>
              <w:autoSpaceDN w:val="0"/>
              <w:adjustRightInd w:val="0"/>
              <w:spacing w:after="0" w:line="240" w:lineRule="auto"/>
              <w:ind w:left="-704" w:firstLine="720"/>
              <w:jc w:val="center"/>
              <w:rPr>
                <w:rFonts w:ascii="Times New Roman" w:eastAsiaTheme="minorHAnsi" w:hAnsi="Times New Roman" w:cs="Times New Roman"/>
                <w:sz w:val="19"/>
                <w:szCs w:val="19"/>
              </w:rPr>
            </w:pPr>
            <w:r w:rsidRPr="007279CB">
              <w:rPr>
                <w:rFonts w:ascii="Times New Roman" w:hAnsi="Times New Roman"/>
                <w:sz w:val="19"/>
                <w:szCs w:val="19"/>
              </w:rPr>
              <w:t>1.10.</w:t>
            </w:r>
          </w:p>
        </w:tc>
        <w:tc>
          <w:tcPr>
            <w:tcW w:w="2127" w:type="dxa"/>
          </w:tcPr>
          <w:p w14:paraId="0EFE0B94" w14:textId="0DE2B8B7" w:rsidR="00E84EA2" w:rsidRPr="00E84EA2" w:rsidRDefault="00E84EA2" w:rsidP="00E84EA2">
            <w:pPr>
              <w:widowControl w:val="0"/>
              <w:autoSpaceDE w:val="0"/>
              <w:autoSpaceDN w:val="0"/>
              <w:adjustRightInd w:val="0"/>
              <w:spacing w:after="0" w:line="240" w:lineRule="auto"/>
              <w:rPr>
                <w:rFonts w:ascii="Times New Roman" w:eastAsiaTheme="minorHAnsi" w:hAnsi="Times New Roman" w:cs="Times New Roman"/>
                <w:sz w:val="20"/>
                <w:szCs w:val="20"/>
              </w:rPr>
            </w:pPr>
            <w:r w:rsidRPr="00E84EA2">
              <w:rPr>
                <w:rFonts w:ascii="Times New Roman" w:hAnsi="Times New Roman" w:cs="Times New Roman"/>
                <w:color w:val="000000"/>
                <w:sz w:val="20"/>
                <w:szCs w:val="20"/>
              </w:rPr>
              <w:t>2020,2021,2022       Доля проведенных аукционов на право заключения договоров аренды земельных участков для субъектов малого и среднего предпринимательства к общему количеству таких торгов</w:t>
            </w:r>
          </w:p>
        </w:tc>
        <w:tc>
          <w:tcPr>
            <w:tcW w:w="709" w:type="dxa"/>
          </w:tcPr>
          <w:p w14:paraId="430EDB25" w14:textId="7DB7F4FE" w:rsidR="00E84EA2" w:rsidRPr="00E84EA2" w:rsidRDefault="00E84EA2" w:rsidP="00E84EA2">
            <w:pPr>
              <w:widowControl w:val="0"/>
              <w:autoSpaceDE w:val="0"/>
              <w:autoSpaceDN w:val="0"/>
              <w:adjustRightInd w:val="0"/>
              <w:spacing w:after="0" w:line="240" w:lineRule="auto"/>
              <w:jc w:val="center"/>
              <w:rPr>
                <w:rFonts w:ascii="Times New Roman" w:eastAsiaTheme="minorHAnsi" w:hAnsi="Times New Roman" w:cs="Times New Roman"/>
                <w:sz w:val="20"/>
                <w:szCs w:val="20"/>
              </w:rPr>
            </w:pPr>
            <w:r w:rsidRPr="00E84EA2">
              <w:rPr>
                <w:rFonts w:ascii="Times New Roman" w:hAnsi="Times New Roman" w:cs="Times New Roman"/>
                <w:sz w:val="20"/>
                <w:szCs w:val="20"/>
              </w:rPr>
              <w:t>%</w:t>
            </w:r>
          </w:p>
        </w:tc>
        <w:tc>
          <w:tcPr>
            <w:tcW w:w="9072" w:type="dxa"/>
          </w:tcPr>
          <w:p w14:paraId="22CC506A"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Показатель рассчитывается по формуле:</w:t>
            </w:r>
          </w:p>
          <w:p w14:paraId="1335C130"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xml:space="preserve"> </w:t>
            </w:r>
          </w:p>
          <w:p w14:paraId="1040F747" w14:textId="77777777" w:rsidR="00E84EA2" w:rsidRPr="00E84EA2" w:rsidRDefault="00E84EA2" w:rsidP="00E84EA2">
            <w:pPr>
              <w:pStyle w:val="affa"/>
              <w:rPr>
                <w:rFonts w:ascii="Times New Roman" w:hAnsi="Times New Roman"/>
                <w:sz w:val="20"/>
                <w:szCs w:val="20"/>
              </w:rPr>
            </w:pPr>
            <m:oMath>
              <m:r>
                <m:rPr>
                  <m:sty m:val="p"/>
                </m:rPr>
                <w:rPr>
                  <w:rFonts w:ascii="Cambria Math" w:hAnsi="Cambria Math"/>
                  <w:sz w:val="20"/>
                  <w:szCs w:val="20"/>
                </w:rPr>
                <m:t>Па=</m:t>
              </m:r>
              <m:f>
                <m:fPr>
                  <m:ctrlPr>
                    <w:rPr>
                      <w:rFonts w:ascii="Cambria Math" w:hAnsi="Cambria Math"/>
                      <w:sz w:val="20"/>
                      <w:szCs w:val="20"/>
                    </w:rPr>
                  </m:ctrlPr>
                </m:fPr>
                <m:num>
                  <m:r>
                    <m:rPr>
                      <m:sty m:val="p"/>
                    </m:rPr>
                    <w:rPr>
                      <w:rFonts w:ascii="Cambria Math" w:hAnsi="Cambria Math"/>
                      <w:sz w:val="20"/>
                      <w:szCs w:val="20"/>
                    </w:rPr>
                    <m:t>Амсп</m:t>
                  </m:r>
                </m:num>
                <m:den>
                  <m:r>
                    <m:rPr>
                      <m:sty m:val="p"/>
                    </m:rPr>
                    <w:rPr>
                      <w:rFonts w:ascii="Cambria Math" w:hAnsi="Cambria Math"/>
                      <w:sz w:val="20"/>
                      <w:szCs w:val="20"/>
                    </w:rPr>
                    <m:t>Аобщ</m:t>
                  </m:r>
                </m:den>
              </m:f>
              <m:r>
                <m:rPr>
                  <m:sty m:val="p"/>
                </m:rPr>
                <w:rPr>
                  <w:rFonts w:ascii="Cambria Math" w:hAnsi="Cambria Math"/>
                  <w:sz w:val="20"/>
                  <w:szCs w:val="20"/>
                </w:rPr>
                <m:t>*100</m:t>
              </m:r>
            </m:oMath>
            <w:r w:rsidRPr="00E84EA2">
              <w:rPr>
                <w:rFonts w:ascii="Times New Roman" w:hAnsi="Times New Roman"/>
                <w:sz w:val="20"/>
                <w:szCs w:val="20"/>
              </w:rPr>
              <w:t>, где</w:t>
            </w:r>
          </w:p>
          <w:p w14:paraId="275B120C" w14:textId="77777777" w:rsidR="00E84EA2" w:rsidRPr="00E84EA2" w:rsidRDefault="00E84EA2" w:rsidP="00E84EA2">
            <w:pPr>
              <w:pStyle w:val="affa"/>
              <w:rPr>
                <w:rFonts w:ascii="Times New Roman" w:hAnsi="Times New Roman"/>
                <w:sz w:val="20"/>
                <w:szCs w:val="20"/>
              </w:rPr>
            </w:pPr>
          </w:p>
          <w:p w14:paraId="6BD01320"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Па – процент проведенных аукционов, %</w:t>
            </w:r>
          </w:p>
          <w:p w14:paraId="287A9861" w14:textId="77777777" w:rsidR="00E84EA2" w:rsidRPr="00E84EA2" w:rsidRDefault="00E84EA2" w:rsidP="00E84EA2">
            <w:pPr>
              <w:pStyle w:val="affa"/>
              <w:rPr>
                <w:rFonts w:ascii="Times New Roman" w:hAnsi="Times New Roman"/>
                <w:sz w:val="20"/>
                <w:szCs w:val="20"/>
              </w:rPr>
            </w:pPr>
            <w:proofErr w:type="spellStart"/>
            <w:r w:rsidRPr="00E84EA2">
              <w:rPr>
                <w:rFonts w:ascii="Times New Roman" w:hAnsi="Times New Roman"/>
                <w:sz w:val="20"/>
                <w:szCs w:val="20"/>
              </w:rPr>
              <w:t>Аобщ</w:t>
            </w:r>
            <w:proofErr w:type="spellEnd"/>
            <w:r w:rsidRPr="00E84EA2">
              <w:rPr>
                <w:rFonts w:ascii="Times New Roman" w:hAnsi="Times New Roman"/>
                <w:sz w:val="20"/>
                <w:szCs w:val="20"/>
              </w:rPr>
              <w:t xml:space="preserve"> – общее количество аукционов на право заключения договоров аренды земельных участков, проведенных в органе местного самоуправления, шт. </w:t>
            </w:r>
          </w:p>
          <w:p w14:paraId="02348E7E" w14:textId="5C2178DB" w:rsidR="00E84EA2" w:rsidRPr="00E84EA2" w:rsidRDefault="00E84EA2" w:rsidP="00E84EA2">
            <w:pPr>
              <w:pStyle w:val="affa"/>
              <w:rPr>
                <w:rFonts w:ascii="Times New Roman" w:hAnsi="Times New Roman"/>
                <w:sz w:val="20"/>
                <w:szCs w:val="20"/>
              </w:rPr>
            </w:pPr>
            <w:proofErr w:type="spellStart"/>
            <w:r w:rsidRPr="00E84EA2">
              <w:rPr>
                <w:rFonts w:ascii="Times New Roman" w:hAnsi="Times New Roman"/>
                <w:sz w:val="20"/>
                <w:szCs w:val="20"/>
              </w:rPr>
              <w:t>Амсп</w:t>
            </w:r>
            <w:proofErr w:type="spellEnd"/>
            <w:r w:rsidRPr="00E84EA2">
              <w:rPr>
                <w:rFonts w:ascii="Times New Roman" w:hAnsi="Times New Roman"/>
                <w:sz w:val="20"/>
                <w:szCs w:val="20"/>
              </w:rPr>
              <w:t xml:space="preserve"> – количество аукционов на право заключения договоров аренды земельных участков для субъектов малого и среднего предпринимательства.</w:t>
            </w:r>
            <w:r w:rsidRPr="00E84EA2">
              <w:rPr>
                <w:rFonts w:ascii="Times New Roman" w:hAnsi="Times New Roman"/>
                <w:sz w:val="20"/>
                <w:szCs w:val="20"/>
              </w:rPr>
              <w:br/>
              <w:t xml:space="preserve">              Плановое значение показателя: 1 квартал - 5%;</w:t>
            </w:r>
          </w:p>
          <w:p w14:paraId="354B35AA" w14:textId="0B264BA5"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xml:space="preserve">                                                                     2 квартал - 10%; </w:t>
            </w:r>
          </w:p>
          <w:p w14:paraId="215695F3" w14:textId="5730A380"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xml:space="preserve">                                                                     3 квартал - 15%;</w:t>
            </w:r>
          </w:p>
          <w:p w14:paraId="0E31C5B9" w14:textId="11C357EF"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color w:val="000000"/>
                <w:sz w:val="20"/>
                <w:szCs w:val="20"/>
                <w:lang w:eastAsia="ru-RU"/>
              </w:rPr>
              <w:t xml:space="preserve">                                                    4 квартал (год) - 20%.</w:t>
            </w:r>
          </w:p>
        </w:tc>
        <w:tc>
          <w:tcPr>
            <w:tcW w:w="1418" w:type="dxa"/>
          </w:tcPr>
          <w:p w14:paraId="0E111856" w14:textId="77777777" w:rsidR="00E84EA2" w:rsidRPr="00E84EA2" w:rsidRDefault="00E84EA2" w:rsidP="00E84EA2">
            <w:pPr>
              <w:spacing w:after="0" w:line="240" w:lineRule="auto"/>
              <w:jc w:val="center"/>
              <w:rPr>
                <w:rFonts w:ascii="Times New Roman" w:hAnsi="Times New Roman" w:cs="Times New Roman"/>
                <w:sz w:val="20"/>
                <w:szCs w:val="20"/>
                <w:lang w:eastAsia="ru-RU"/>
              </w:rPr>
            </w:pPr>
            <w:r w:rsidRPr="00E84EA2">
              <w:rPr>
                <w:rFonts w:ascii="Times New Roman" w:hAnsi="Times New Roman" w:cs="Times New Roman"/>
                <w:sz w:val="20"/>
                <w:szCs w:val="20"/>
                <w:lang w:eastAsia="ru-RU"/>
              </w:rPr>
              <w:t>Система ГАС «Управление», ОМС,</w:t>
            </w:r>
          </w:p>
          <w:p w14:paraId="40DF4AAC" w14:textId="77777777" w:rsidR="00E84EA2" w:rsidRPr="00E84EA2" w:rsidRDefault="00E84EA2" w:rsidP="00E84EA2">
            <w:pPr>
              <w:spacing w:after="0" w:line="240" w:lineRule="auto"/>
              <w:jc w:val="center"/>
              <w:rPr>
                <w:rFonts w:ascii="Times New Roman" w:hAnsi="Times New Roman" w:cs="Times New Roman"/>
                <w:sz w:val="20"/>
                <w:szCs w:val="20"/>
                <w:lang w:eastAsia="ru-RU"/>
              </w:rPr>
            </w:pPr>
            <w:r w:rsidRPr="00E84EA2">
              <w:rPr>
                <w:rFonts w:ascii="Times New Roman" w:hAnsi="Times New Roman" w:cs="Times New Roman"/>
                <w:sz w:val="20"/>
                <w:szCs w:val="20"/>
                <w:lang w:eastAsia="ru-RU"/>
              </w:rPr>
              <w:t xml:space="preserve">официальный сайт торгов РФ, официальный сайт торгов МО, Комитет </w:t>
            </w:r>
            <w:r w:rsidRPr="00E84EA2">
              <w:rPr>
                <w:rFonts w:ascii="Times New Roman" w:hAnsi="Times New Roman" w:cs="Times New Roman"/>
                <w:sz w:val="20"/>
                <w:szCs w:val="20"/>
                <w:lang w:eastAsia="ru-RU"/>
              </w:rPr>
              <w:br/>
              <w:t>по конкурентной политике МО.</w:t>
            </w:r>
          </w:p>
          <w:p w14:paraId="09C479DA" w14:textId="77777777"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992" w:type="dxa"/>
          </w:tcPr>
          <w:p w14:paraId="51835CBD" w14:textId="32B4DD3F"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eastAsiaTheme="minorHAnsi" w:hAnsi="Times New Roman" w:cs="Times New Roman"/>
                <w:sz w:val="20"/>
                <w:szCs w:val="20"/>
              </w:rPr>
              <w:t>Ежеквартально</w:t>
            </w:r>
          </w:p>
        </w:tc>
      </w:tr>
      <w:tr w:rsidR="00E84EA2" w:rsidRPr="00334ED0" w14:paraId="5290DB41" w14:textId="77777777" w:rsidTr="00E82AB1">
        <w:trPr>
          <w:trHeight w:val="172"/>
        </w:trPr>
        <w:tc>
          <w:tcPr>
            <w:tcW w:w="708" w:type="dxa"/>
          </w:tcPr>
          <w:p w14:paraId="335347B1" w14:textId="5CF6E057" w:rsidR="00E84EA2" w:rsidRPr="00334ED0" w:rsidRDefault="00E84EA2" w:rsidP="00E84EA2">
            <w:pPr>
              <w:pStyle w:val="affa"/>
              <w:jc w:val="center"/>
              <w:rPr>
                <w:rFonts w:ascii="Times New Roman" w:hAnsi="Times New Roman"/>
                <w:sz w:val="19"/>
                <w:szCs w:val="19"/>
              </w:rPr>
            </w:pPr>
            <w:r w:rsidRPr="00334ED0">
              <w:rPr>
                <w:rFonts w:ascii="Times New Roman" w:eastAsia="Calibri" w:hAnsi="Times New Roman"/>
                <w:sz w:val="19"/>
                <w:szCs w:val="19"/>
              </w:rPr>
              <w:t>1.1</w:t>
            </w:r>
            <w:r>
              <w:rPr>
                <w:rFonts w:ascii="Times New Roman" w:eastAsia="Calibri" w:hAnsi="Times New Roman"/>
                <w:sz w:val="19"/>
                <w:szCs w:val="19"/>
              </w:rPr>
              <w:t>1</w:t>
            </w:r>
            <w:r w:rsidRPr="00334ED0">
              <w:rPr>
                <w:rFonts w:ascii="Times New Roman" w:eastAsia="Calibri" w:hAnsi="Times New Roman"/>
                <w:sz w:val="19"/>
                <w:szCs w:val="19"/>
              </w:rPr>
              <w:t>.</w:t>
            </w:r>
          </w:p>
        </w:tc>
        <w:tc>
          <w:tcPr>
            <w:tcW w:w="2127" w:type="dxa"/>
            <w:tcBorders>
              <w:right w:val="single" w:sz="4" w:space="0" w:color="auto"/>
            </w:tcBorders>
          </w:tcPr>
          <w:p w14:paraId="1CF2267F" w14:textId="7C622CFD" w:rsidR="00E84EA2" w:rsidRPr="00E84EA2" w:rsidRDefault="00E84EA2" w:rsidP="00E84EA2">
            <w:pPr>
              <w:pStyle w:val="affa"/>
              <w:jc w:val="both"/>
              <w:rPr>
                <w:rFonts w:ascii="Times New Roman" w:hAnsi="Times New Roman"/>
                <w:sz w:val="20"/>
                <w:szCs w:val="20"/>
              </w:rPr>
            </w:pPr>
            <w:r w:rsidRPr="00E84EA2">
              <w:rPr>
                <w:rFonts w:ascii="Times New Roman" w:hAnsi="Times New Roman"/>
                <w:sz w:val="20"/>
                <w:szCs w:val="20"/>
              </w:rPr>
              <w:t>2020 Доля объектов недвижимости, у которых адреса приведены структуре федеральной информационной адресной системе, внесены в федеральную информационную адресную систему и имеют географические координаты</w:t>
            </w:r>
          </w:p>
        </w:tc>
        <w:tc>
          <w:tcPr>
            <w:tcW w:w="709" w:type="dxa"/>
            <w:tcBorders>
              <w:left w:val="single" w:sz="4" w:space="0" w:color="auto"/>
            </w:tcBorders>
          </w:tcPr>
          <w:p w14:paraId="10BB9DC5" w14:textId="00CEAFE1" w:rsidR="00E84EA2" w:rsidRPr="00E84EA2" w:rsidRDefault="00E84EA2" w:rsidP="00E84EA2">
            <w:pPr>
              <w:pStyle w:val="affa"/>
              <w:jc w:val="center"/>
              <w:rPr>
                <w:rFonts w:ascii="Times New Roman" w:hAnsi="Times New Roman"/>
                <w:sz w:val="20"/>
                <w:szCs w:val="20"/>
              </w:rPr>
            </w:pPr>
            <w:r w:rsidRPr="00E84EA2">
              <w:rPr>
                <w:rFonts w:ascii="Times New Roman" w:eastAsia="Calibri" w:hAnsi="Times New Roman"/>
                <w:sz w:val="20"/>
                <w:szCs w:val="20"/>
              </w:rPr>
              <w:t>%</w:t>
            </w:r>
          </w:p>
        </w:tc>
        <w:tc>
          <w:tcPr>
            <w:tcW w:w="9072" w:type="dxa"/>
            <w:tcBorders>
              <w:right w:val="single" w:sz="4" w:space="0" w:color="auto"/>
            </w:tcBorders>
          </w:tcPr>
          <w:p w14:paraId="27460D10"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Показатель отражает работу органов местного самоуправления, направленную на вовлечение в налоговый оборот объектов недвижимого имущества (земельных участков, индивидуальных, дачных и садовых домов, хозяйственных построек), из-за ошибок форматно логического контроля (ФЛК), при импорте сведений об объектах недвижимости из ЕГРН в базу данных ФНС, а также идентификация адресов по географическим координатам.</w:t>
            </w:r>
          </w:p>
          <w:p w14:paraId="456FEE59"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Показатель рассчитывается по следующей формуле:</w:t>
            </w:r>
          </w:p>
          <w:p w14:paraId="7217B21F" w14:textId="77777777" w:rsidR="00E84EA2" w:rsidRPr="00E84EA2" w:rsidRDefault="00E84EA2" w:rsidP="00E84EA2">
            <w:pPr>
              <w:spacing w:after="0" w:line="240" w:lineRule="auto"/>
              <w:ind w:firstLine="851"/>
              <w:jc w:val="both"/>
              <w:rPr>
                <w:rFonts w:ascii="Times New Roman" w:hAnsi="Times New Roman" w:cs="Times New Roman"/>
                <w:sz w:val="20"/>
                <w:szCs w:val="20"/>
              </w:rPr>
            </w:pPr>
          </w:p>
          <w:p w14:paraId="12193312" w14:textId="77777777" w:rsidR="00E84EA2" w:rsidRPr="00E84EA2" w:rsidRDefault="00E84EA2" w:rsidP="00E84EA2">
            <w:pPr>
              <w:spacing w:after="0" w:line="240" w:lineRule="auto"/>
              <w:ind w:firstLine="851"/>
              <w:jc w:val="both"/>
              <w:rPr>
                <w:rFonts w:ascii="Times New Roman" w:hAnsi="Times New Roman" w:cs="Times New Roman"/>
                <w:sz w:val="20"/>
                <w:szCs w:val="20"/>
              </w:rPr>
            </w:pPr>
            <m:oMathPara>
              <m:oMath>
                <m:r>
                  <m:rPr>
                    <m:sty m:val="p"/>
                  </m:rPr>
                  <w:rPr>
                    <w:rFonts w:ascii="Cambria Math" w:hAnsi="Cambria Math" w:cs="Times New Roman"/>
                    <w:sz w:val="20"/>
                    <w:szCs w:val="20"/>
                  </w:rPr>
                  <m:t>Адр=</m:t>
                </m:r>
                <m:f>
                  <m:fPr>
                    <m:ctrlPr>
                      <w:rPr>
                        <w:rFonts w:ascii="Cambria Math" w:hAnsi="Cambria Math" w:cs="Times New Roman"/>
                        <w:sz w:val="20"/>
                        <w:szCs w:val="20"/>
                      </w:rPr>
                    </m:ctrlPr>
                  </m:fPr>
                  <m:num>
                    <m:r>
                      <m:rPr>
                        <m:sty m:val="p"/>
                      </m:rPr>
                      <w:rPr>
                        <w:rFonts w:ascii="Cambria Math" w:hAnsi="Cambria Math" w:cs="Times New Roman"/>
                        <w:sz w:val="20"/>
                        <w:szCs w:val="20"/>
                      </w:rPr>
                      <m:t>РИВ</m:t>
                    </m:r>
                  </m:num>
                  <m:den>
                    <m:r>
                      <m:rPr>
                        <m:sty m:val="p"/>
                      </m:rPr>
                      <w:rPr>
                        <w:rFonts w:ascii="Cambria Math" w:hAnsi="Cambria Math" w:cs="Times New Roman"/>
                        <w:sz w:val="20"/>
                        <w:szCs w:val="20"/>
                      </w:rPr>
                      <m:t>КС*А*КРК</m:t>
                    </m:r>
                  </m:den>
                </m:f>
                <m:r>
                  <m:rPr>
                    <m:sty m:val="p"/>
                  </m:rPr>
                  <w:rPr>
                    <w:rFonts w:ascii="Cambria Math" w:hAnsi="Cambria Math" w:cs="Times New Roman"/>
                    <w:sz w:val="20"/>
                    <w:szCs w:val="20"/>
                  </w:rPr>
                  <m:t>*100</m:t>
                </m:r>
              </m:oMath>
            </m:oMathPara>
          </w:p>
          <w:p w14:paraId="6BC8EAEA" w14:textId="77777777" w:rsidR="00E84EA2" w:rsidRPr="00E84EA2" w:rsidRDefault="00E84EA2" w:rsidP="00E84EA2">
            <w:pPr>
              <w:spacing w:after="0" w:line="240" w:lineRule="auto"/>
              <w:ind w:firstLine="851"/>
              <w:jc w:val="both"/>
              <w:rPr>
                <w:rFonts w:ascii="Times New Roman" w:hAnsi="Times New Roman" w:cs="Times New Roman"/>
                <w:sz w:val="20"/>
                <w:szCs w:val="20"/>
              </w:rPr>
            </w:pPr>
          </w:p>
          <w:p w14:paraId="15E907C0"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*Если (КС*А*КРК) больше РВИ, то</w:t>
            </w:r>
          </w:p>
          <w:p w14:paraId="27DB043A" w14:textId="77777777" w:rsidR="00E84EA2" w:rsidRPr="00E84EA2" w:rsidRDefault="00E84EA2" w:rsidP="00E84EA2">
            <w:pPr>
              <w:spacing w:after="0" w:line="240" w:lineRule="auto"/>
              <w:ind w:firstLine="851"/>
              <w:jc w:val="both"/>
              <w:rPr>
                <w:rFonts w:ascii="Times New Roman" w:hAnsi="Times New Roman" w:cs="Times New Roman"/>
                <w:sz w:val="20"/>
                <w:szCs w:val="20"/>
              </w:rPr>
            </w:pPr>
          </w:p>
          <w:p w14:paraId="183DF6BF" w14:textId="77777777" w:rsidR="00E84EA2" w:rsidRPr="00E84EA2" w:rsidRDefault="00E84EA2" w:rsidP="00E84EA2">
            <w:pPr>
              <w:spacing w:after="0" w:line="240" w:lineRule="auto"/>
              <w:ind w:firstLine="851"/>
              <w:jc w:val="both"/>
              <w:rPr>
                <w:rFonts w:ascii="Times New Roman" w:hAnsi="Times New Roman" w:cs="Times New Roman"/>
                <w:sz w:val="20"/>
                <w:szCs w:val="20"/>
              </w:rPr>
            </w:pPr>
            <m:oMath>
              <m:r>
                <m:rPr>
                  <m:sty m:val="p"/>
                </m:rPr>
                <w:rPr>
                  <w:rFonts w:ascii="Cambria Math" w:hAnsi="Cambria Math" w:cs="Times New Roman"/>
                  <w:sz w:val="20"/>
                  <w:szCs w:val="20"/>
                </w:rPr>
                <m:t>Адр=</m:t>
              </m:r>
              <m:f>
                <m:fPr>
                  <m:ctrlPr>
                    <w:rPr>
                      <w:rFonts w:ascii="Cambria Math" w:hAnsi="Cambria Math" w:cs="Times New Roman"/>
                      <w:sz w:val="20"/>
                      <w:szCs w:val="20"/>
                    </w:rPr>
                  </m:ctrlPr>
                </m:fPr>
                <m:num>
                  <m:r>
                    <m:rPr>
                      <m:sty m:val="p"/>
                    </m:rPr>
                    <w:rPr>
                      <w:rFonts w:ascii="Cambria Math" w:hAnsi="Cambria Math" w:cs="Times New Roman"/>
                      <w:sz w:val="20"/>
                      <w:szCs w:val="20"/>
                    </w:rPr>
                    <m:t>РИВ</m:t>
                  </m:r>
                </m:num>
                <m:den>
                  <m:r>
                    <m:rPr>
                      <m:sty m:val="p"/>
                    </m:rPr>
                    <w:rPr>
                      <w:rFonts w:ascii="Cambria Math" w:hAnsi="Cambria Math" w:cs="Times New Roman"/>
                      <w:sz w:val="20"/>
                      <w:szCs w:val="20"/>
                    </w:rPr>
                    <m:t>РВИ</m:t>
                  </m:r>
                </m:den>
              </m:f>
              <m:r>
                <m:rPr>
                  <m:sty m:val="p"/>
                </m:rPr>
                <w:rPr>
                  <w:rFonts w:ascii="Cambria Math" w:hAnsi="Cambria Math" w:cs="Times New Roman"/>
                  <w:sz w:val="20"/>
                  <w:szCs w:val="20"/>
                </w:rPr>
                <m:t>*100</m:t>
              </m:r>
            </m:oMath>
            <w:r w:rsidRPr="00E84EA2">
              <w:rPr>
                <w:rFonts w:ascii="Times New Roman" w:hAnsi="Times New Roman" w:cs="Times New Roman"/>
                <w:sz w:val="20"/>
                <w:szCs w:val="20"/>
              </w:rPr>
              <w:t>, где</w:t>
            </w:r>
          </w:p>
          <w:p w14:paraId="1C2FB06A" w14:textId="77777777" w:rsidR="00E84EA2" w:rsidRPr="00E84EA2" w:rsidRDefault="00E84EA2" w:rsidP="00E84EA2">
            <w:pPr>
              <w:spacing w:after="0" w:line="240" w:lineRule="auto"/>
              <w:ind w:firstLine="851"/>
              <w:jc w:val="both"/>
              <w:rPr>
                <w:rFonts w:ascii="Times New Roman" w:hAnsi="Times New Roman" w:cs="Times New Roman"/>
                <w:sz w:val="20"/>
                <w:szCs w:val="20"/>
              </w:rPr>
            </w:pPr>
          </w:p>
          <w:p w14:paraId="6C8FA0BB" w14:textId="77777777" w:rsidR="00E84EA2" w:rsidRPr="00E84EA2" w:rsidRDefault="00E84EA2" w:rsidP="00E84EA2">
            <w:pPr>
              <w:spacing w:after="0" w:line="240" w:lineRule="auto"/>
              <w:ind w:firstLine="851"/>
              <w:jc w:val="both"/>
              <w:rPr>
                <w:rFonts w:ascii="Times New Roman" w:hAnsi="Times New Roman" w:cs="Times New Roman"/>
                <w:sz w:val="20"/>
                <w:szCs w:val="20"/>
              </w:rPr>
            </w:pPr>
            <w:proofErr w:type="spellStart"/>
            <w:r w:rsidRPr="00E84EA2">
              <w:rPr>
                <w:rFonts w:ascii="Times New Roman" w:hAnsi="Times New Roman" w:cs="Times New Roman"/>
                <w:sz w:val="20"/>
                <w:szCs w:val="20"/>
              </w:rPr>
              <w:lastRenderedPageBreak/>
              <w:t>Адр</w:t>
            </w:r>
            <w:proofErr w:type="spellEnd"/>
            <w:r w:rsidRPr="00E84EA2">
              <w:rPr>
                <w:rFonts w:ascii="Times New Roman" w:hAnsi="Times New Roman" w:cs="Times New Roman"/>
                <w:sz w:val="20"/>
                <w:szCs w:val="20"/>
              </w:rPr>
              <w:t> – Доля адресов, приведенных к структуре ФИАС, внесенных в ФИАС и имеющих географические координаты в слое РГИС «Присвоение адресов объектам МО БТИ» группа Единое адресное пространство МО.</w:t>
            </w:r>
          </w:p>
          <w:p w14:paraId="5D16180C"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 xml:space="preserve">РВИ – Количество объектов недвижимости на начало года и квартальная актуализация, у которых адреса не соответствуют структуре ФИАС или отсутствуют ФИАС, не имеют географические координаты в слое РГИС. Источник: </w:t>
            </w:r>
            <w:proofErr w:type="spellStart"/>
            <w:r w:rsidRPr="00E84EA2">
              <w:rPr>
                <w:rFonts w:ascii="Times New Roman" w:hAnsi="Times New Roman" w:cs="Times New Roman"/>
                <w:sz w:val="20"/>
                <w:szCs w:val="20"/>
              </w:rPr>
              <w:t>Минмособлимущество</w:t>
            </w:r>
            <w:proofErr w:type="spellEnd"/>
            <w:r w:rsidRPr="00E84EA2">
              <w:rPr>
                <w:rFonts w:ascii="Times New Roman" w:hAnsi="Times New Roman" w:cs="Times New Roman"/>
                <w:sz w:val="20"/>
                <w:szCs w:val="20"/>
              </w:rPr>
              <w:t>. Период: раз в квартал.</w:t>
            </w:r>
          </w:p>
          <w:p w14:paraId="33A576C7"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Количество объектов недвижимости на начало года и квартальная актуализация в Системе ГАСУ и в слое РГИС «Присвоение адресов объектам МО БТИ» группа Единое адресное пространство МО.</w:t>
            </w:r>
          </w:p>
          <w:p w14:paraId="6DCA71C7"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 xml:space="preserve">РИВ – Количество объектов недвижимости, адреса которых были внесены в Федеральную информационную адресную систему (ФИАС), имеют код ФИАС, географические координаты в слое РГИС «Присвоение адресов объектам МО БТИ» группа Единое адресное пространство МО. Источник: </w:t>
            </w:r>
            <w:proofErr w:type="spellStart"/>
            <w:r w:rsidRPr="00E84EA2">
              <w:rPr>
                <w:rFonts w:ascii="Times New Roman" w:hAnsi="Times New Roman" w:cs="Times New Roman"/>
                <w:sz w:val="20"/>
                <w:szCs w:val="20"/>
              </w:rPr>
              <w:t>Минмособлимущество</w:t>
            </w:r>
            <w:proofErr w:type="spellEnd"/>
            <w:r w:rsidRPr="00E84EA2">
              <w:rPr>
                <w:rFonts w:ascii="Times New Roman" w:hAnsi="Times New Roman" w:cs="Times New Roman"/>
                <w:sz w:val="20"/>
                <w:szCs w:val="20"/>
              </w:rPr>
              <w:t>. Период: раз в квартал.</w:t>
            </w:r>
          </w:p>
          <w:p w14:paraId="0A7BD60F"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Количество объектов недвижимости, адреса которых были внесены в Федеральную информационную адресную систему (ФИАС), имеют код ФИАС, географические координаты в слое РГИС данные поступают из отчета ГАСУ и слоя РГИС «Присвоение адресов объектам МО БТИ» группа Единое адресное пространство МО.</w:t>
            </w:r>
          </w:p>
          <w:p w14:paraId="4BCFAD2E"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КС – количество сотрудников занимающихся адресацией объектов и внесением адреса в ФИАС. Источник: ОМСУ. Сведения о количестве сотрудников, занимающихся адресацией и внесением в ФИАС предоставляют ОМСУ в форме ГАСУ на начало года. Период: раз в квартал данные на начало года уточняются.</w:t>
            </w:r>
          </w:p>
          <w:p w14:paraId="79338C3C"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 xml:space="preserve">А – Среднее количество адресов, которые сотрудник может внести в ФИАС и в РГИС за рабочий день – 25 адресов. Источник: </w:t>
            </w:r>
            <w:proofErr w:type="spellStart"/>
            <w:r w:rsidRPr="00E84EA2">
              <w:rPr>
                <w:rFonts w:ascii="Times New Roman" w:hAnsi="Times New Roman" w:cs="Times New Roman"/>
                <w:sz w:val="20"/>
                <w:szCs w:val="20"/>
              </w:rPr>
              <w:t>Минмособлимущество</w:t>
            </w:r>
            <w:proofErr w:type="spellEnd"/>
            <w:r w:rsidRPr="00E84EA2">
              <w:rPr>
                <w:rFonts w:ascii="Times New Roman" w:hAnsi="Times New Roman" w:cs="Times New Roman"/>
                <w:sz w:val="20"/>
                <w:szCs w:val="20"/>
              </w:rPr>
              <w:t>. Сведения сформированы статистически по данным ФИАС и РГИС.</w:t>
            </w:r>
          </w:p>
          <w:p w14:paraId="4997C16C"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КРК – количество рабочих дней в отчетном квартале.</w:t>
            </w:r>
          </w:p>
          <w:p w14:paraId="5DE42E2A"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С целью оценки эффективности работы органов местного самоуправления Московской области по обеспечению достижения показателя установить следующие плановые значения:</w:t>
            </w:r>
          </w:p>
          <w:p w14:paraId="15CBEA9C"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100% за 1 квартал;</w:t>
            </w:r>
          </w:p>
          <w:p w14:paraId="4AF424FC"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100% за 2 квартал;</w:t>
            </w:r>
          </w:p>
          <w:p w14:paraId="133BA7E0"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100% за 3 квартал;</w:t>
            </w:r>
          </w:p>
          <w:p w14:paraId="34E6E342" w14:textId="72A3E50F" w:rsidR="00E84EA2" w:rsidRPr="00E84EA2" w:rsidRDefault="00E84EA2" w:rsidP="00E84EA2">
            <w:pPr>
              <w:pStyle w:val="Default"/>
              <w:ind w:firstLine="851"/>
              <w:jc w:val="both"/>
              <w:rPr>
                <w:rFonts w:ascii="Times New Roman" w:hAnsi="Times New Roman" w:cs="Times New Roman"/>
                <w:color w:val="auto"/>
                <w:sz w:val="20"/>
                <w:szCs w:val="20"/>
              </w:rPr>
            </w:pPr>
            <w:r w:rsidRPr="00E84EA2">
              <w:rPr>
                <w:rFonts w:ascii="Times New Roman" w:hAnsi="Times New Roman" w:cs="Times New Roman"/>
                <w:sz w:val="20"/>
                <w:szCs w:val="20"/>
              </w:rPr>
              <w:t>100% за 4 квартал (год).</w:t>
            </w:r>
          </w:p>
        </w:tc>
        <w:tc>
          <w:tcPr>
            <w:tcW w:w="1418" w:type="dxa"/>
            <w:tcBorders>
              <w:left w:val="single" w:sz="4" w:space="0" w:color="auto"/>
              <w:right w:val="single" w:sz="4" w:space="0" w:color="auto"/>
            </w:tcBorders>
          </w:tcPr>
          <w:p w14:paraId="18A93C29" w14:textId="0EAA40F0" w:rsidR="00E84EA2" w:rsidRPr="00E84EA2" w:rsidRDefault="00E84EA2" w:rsidP="00E84EA2">
            <w:pPr>
              <w:pStyle w:val="affb"/>
              <w:ind w:right="0" w:firstLine="0"/>
              <w:jc w:val="left"/>
              <w:rPr>
                <w:rFonts w:eastAsiaTheme="minorHAnsi"/>
                <w:sz w:val="20"/>
                <w:szCs w:val="20"/>
                <w:lang w:eastAsia="en-US"/>
              </w:rPr>
            </w:pPr>
            <w:r w:rsidRPr="00E84EA2">
              <w:rPr>
                <w:sz w:val="20"/>
                <w:szCs w:val="20"/>
              </w:rPr>
              <w:lastRenderedPageBreak/>
              <w:t>Система ГАС «Управление»</w:t>
            </w:r>
          </w:p>
        </w:tc>
        <w:tc>
          <w:tcPr>
            <w:tcW w:w="992" w:type="dxa"/>
            <w:tcBorders>
              <w:left w:val="single" w:sz="4" w:space="0" w:color="auto"/>
            </w:tcBorders>
          </w:tcPr>
          <w:p w14:paraId="2F75BAED" w14:textId="27FF8452" w:rsidR="00E84EA2" w:rsidRPr="00E84EA2" w:rsidRDefault="00E84EA2" w:rsidP="00E84EA2">
            <w:pPr>
              <w:pStyle w:val="affb"/>
              <w:ind w:right="0" w:firstLine="0"/>
              <w:rPr>
                <w:rFonts w:eastAsiaTheme="minorHAnsi"/>
                <w:sz w:val="20"/>
                <w:szCs w:val="20"/>
                <w:lang w:eastAsia="en-US"/>
              </w:rPr>
            </w:pPr>
            <w:r w:rsidRPr="00E84EA2">
              <w:rPr>
                <w:sz w:val="20"/>
                <w:szCs w:val="20"/>
              </w:rPr>
              <w:t>Ежеквартально</w:t>
            </w:r>
          </w:p>
        </w:tc>
      </w:tr>
      <w:tr w:rsidR="00E84EA2" w:rsidRPr="00334ED0" w14:paraId="7BC3542B" w14:textId="77777777" w:rsidTr="00E82AB1">
        <w:trPr>
          <w:trHeight w:val="346"/>
        </w:trPr>
        <w:tc>
          <w:tcPr>
            <w:tcW w:w="708" w:type="dxa"/>
            <w:tcBorders>
              <w:bottom w:val="single" w:sz="4" w:space="0" w:color="auto"/>
              <w:right w:val="single" w:sz="4" w:space="0" w:color="auto"/>
            </w:tcBorders>
          </w:tcPr>
          <w:p w14:paraId="1A383F8E" w14:textId="2AAFA621" w:rsidR="00E84EA2" w:rsidRPr="00334ED0" w:rsidRDefault="00E84EA2" w:rsidP="00E84EA2">
            <w:pPr>
              <w:widowControl w:val="0"/>
              <w:autoSpaceDE w:val="0"/>
              <w:autoSpaceDN w:val="0"/>
              <w:adjustRightInd w:val="0"/>
              <w:spacing w:after="0" w:line="240" w:lineRule="auto"/>
              <w:ind w:left="-704" w:firstLine="720"/>
              <w:jc w:val="center"/>
              <w:rPr>
                <w:rFonts w:ascii="Times New Roman" w:eastAsia="Calibri" w:hAnsi="Times New Roman" w:cs="Times New Roman"/>
                <w:sz w:val="19"/>
                <w:szCs w:val="19"/>
              </w:rPr>
            </w:pPr>
            <w:r w:rsidRPr="00334ED0">
              <w:rPr>
                <w:rFonts w:ascii="Times New Roman" w:hAnsi="Times New Roman" w:cs="Times New Roman"/>
                <w:color w:val="000000"/>
                <w:sz w:val="19"/>
                <w:szCs w:val="19"/>
                <w:lang w:eastAsia="ru-RU"/>
              </w:rPr>
              <w:t>1.</w:t>
            </w:r>
            <w:r>
              <w:rPr>
                <w:rFonts w:ascii="Times New Roman" w:hAnsi="Times New Roman" w:cs="Times New Roman"/>
                <w:color w:val="000000"/>
                <w:sz w:val="19"/>
                <w:szCs w:val="19"/>
                <w:lang w:eastAsia="ru-RU"/>
              </w:rPr>
              <w:t>12</w:t>
            </w:r>
            <w:r w:rsidRPr="00334ED0">
              <w:rPr>
                <w:rFonts w:ascii="Times New Roman" w:hAnsi="Times New Roman" w:cs="Times New Roman"/>
                <w:color w:val="000000"/>
                <w:sz w:val="19"/>
                <w:szCs w:val="19"/>
                <w:lang w:eastAsia="ru-RU"/>
              </w:rPr>
              <w:t>.</w:t>
            </w:r>
          </w:p>
        </w:tc>
        <w:tc>
          <w:tcPr>
            <w:tcW w:w="2127" w:type="dxa"/>
            <w:tcBorders>
              <w:left w:val="single" w:sz="4" w:space="0" w:color="auto"/>
              <w:bottom w:val="single" w:sz="4" w:space="0" w:color="auto"/>
              <w:right w:val="single" w:sz="4" w:space="0" w:color="auto"/>
            </w:tcBorders>
          </w:tcPr>
          <w:p w14:paraId="7AEAF67C" w14:textId="368E2D08" w:rsidR="00E84EA2" w:rsidRPr="00E84EA2" w:rsidRDefault="00E84EA2" w:rsidP="00E84EA2">
            <w:pPr>
              <w:widowControl w:val="0"/>
              <w:autoSpaceDE w:val="0"/>
              <w:autoSpaceDN w:val="0"/>
              <w:adjustRightInd w:val="0"/>
              <w:spacing w:after="0" w:line="240" w:lineRule="auto"/>
              <w:rPr>
                <w:rFonts w:ascii="Times New Roman" w:eastAsia="Calibri" w:hAnsi="Times New Roman" w:cs="Times New Roman"/>
                <w:sz w:val="20"/>
                <w:szCs w:val="20"/>
              </w:rPr>
            </w:pPr>
            <w:r w:rsidRPr="00E84EA2">
              <w:rPr>
                <w:rFonts w:ascii="Times New Roman" w:hAnsi="Times New Roman" w:cs="Times New Roman"/>
                <w:color w:val="000000"/>
                <w:sz w:val="20"/>
                <w:szCs w:val="20"/>
                <w:lang w:eastAsia="ru-RU"/>
              </w:rPr>
              <w:t xml:space="preserve">2020 Доля государственных и муниципальных услуг в области земельных отношений, по которым соблюдены регламентные сроки оказания услуг, к общему количеству государственных и муниципальных услуг в области земельных </w:t>
            </w:r>
            <w:r w:rsidRPr="00E84EA2">
              <w:rPr>
                <w:rFonts w:ascii="Times New Roman" w:hAnsi="Times New Roman" w:cs="Times New Roman"/>
                <w:color w:val="000000"/>
                <w:sz w:val="20"/>
                <w:szCs w:val="20"/>
                <w:lang w:eastAsia="ru-RU"/>
              </w:rPr>
              <w:lastRenderedPageBreak/>
              <w:t>отношений, оказанных ОМСУ</w:t>
            </w:r>
          </w:p>
        </w:tc>
        <w:tc>
          <w:tcPr>
            <w:tcW w:w="709" w:type="dxa"/>
            <w:tcBorders>
              <w:left w:val="single" w:sz="4" w:space="0" w:color="auto"/>
              <w:bottom w:val="single" w:sz="4" w:space="0" w:color="auto"/>
              <w:right w:val="single" w:sz="4" w:space="0" w:color="auto"/>
            </w:tcBorders>
          </w:tcPr>
          <w:p w14:paraId="22FEF354" w14:textId="6436C9F2" w:rsidR="00E84EA2" w:rsidRPr="00E84EA2" w:rsidRDefault="00E84EA2" w:rsidP="00E84EA2">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E84EA2">
              <w:rPr>
                <w:rFonts w:ascii="Times New Roman" w:hAnsi="Times New Roman" w:cs="Times New Roman"/>
                <w:color w:val="000000"/>
                <w:sz w:val="20"/>
                <w:szCs w:val="20"/>
                <w:lang w:eastAsia="ru-RU"/>
              </w:rPr>
              <w:lastRenderedPageBreak/>
              <w:t>%</w:t>
            </w:r>
          </w:p>
        </w:tc>
        <w:tc>
          <w:tcPr>
            <w:tcW w:w="9072" w:type="dxa"/>
            <w:tcBorders>
              <w:left w:val="single" w:sz="4" w:space="0" w:color="auto"/>
              <w:bottom w:val="single" w:sz="4" w:space="0" w:color="auto"/>
              <w:right w:val="single" w:sz="4" w:space="0" w:color="auto"/>
            </w:tcBorders>
          </w:tcPr>
          <w:p w14:paraId="61D453F6" w14:textId="77777777" w:rsidR="00E84EA2" w:rsidRPr="00E84EA2" w:rsidRDefault="00E84EA2" w:rsidP="00E84EA2">
            <w:pPr>
              <w:pStyle w:val="affa"/>
              <w:jc w:val="both"/>
              <w:rPr>
                <w:rFonts w:ascii="Times New Roman" w:hAnsi="Times New Roman"/>
                <w:sz w:val="20"/>
                <w:szCs w:val="20"/>
              </w:rPr>
            </w:pPr>
            <w:r w:rsidRPr="00E84EA2">
              <w:rPr>
                <w:rFonts w:ascii="Times New Roman" w:hAnsi="Times New Roman"/>
                <w:sz w:val="20"/>
                <w:szCs w:val="20"/>
              </w:rPr>
              <w:t xml:space="preserve">         Показатель отражает эффективность работы органов местного самоуправления, по предоставлению государственных и муниципальных услуг в части соблюдения регламентных сроков предоставления государственных и муниципальных услуг в области земельных отношений.</w:t>
            </w:r>
          </w:p>
          <w:p w14:paraId="29A5E720" w14:textId="77777777" w:rsidR="00E84EA2" w:rsidRPr="00E84EA2" w:rsidRDefault="00E84EA2" w:rsidP="00E84EA2">
            <w:pPr>
              <w:pStyle w:val="affa"/>
              <w:ind w:firstLine="851"/>
              <w:jc w:val="both"/>
              <w:rPr>
                <w:rFonts w:ascii="Times New Roman" w:hAnsi="Times New Roman"/>
                <w:sz w:val="20"/>
                <w:szCs w:val="20"/>
              </w:rPr>
            </w:pPr>
            <w:r w:rsidRPr="00E84EA2">
              <w:rPr>
                <w:rFonts w:ascii="Times New Roman" w:hAnsi="Times New Roman"/>
                <w:sz w:val="20"/>
                <w:szCs w:val="20"/>
              </w:rPr>
              <w:t>Основной целью показателя является достижение к концу второго полугодия значения более 98 %, исходя из данных информационной системы Модуль оказания услуг ЕИСОУ. При значении показателя 100 % - коэффициент 1, при значении показателя от 98 % до 99 % - коэффициент 0,5, при значении показателя ниже 98 % - коэффициент 0.</w:t>
            </w:r>
          </w:p>
          <w:p w14:paraId="5CA07989" w14:textId="77777777" w:rsidR="00E84EA2" w:rsidRPr="00E84EA2" w:rsidRDefault="00E84EA2" w:rsidP="00E84EA2">
            <w:pPr>
              <w:pStyle w:val="affa"/>
              <w:ind w:firstLine="851"/>
              <w:jc w:val="both"/>
              <w:rPr>
                <w:rFonts w:ascii="Times New Roman" w:hAnsi="Times New Roman"/>
                <w:sz w:val="20"/>
                <w:szCs w:val="20"/>
              </w:rPr>
            </w:pPr>
            <w:r w:rsidRPr="00E84EA2">
              <w:rPr>
                <w:rFonts w:ascii="Times New Roman" w:hAnsi="Times New Roman"/>
                <w:sz w:val="20"/>
                <w:szCs w:val="20"/>
              </w:rPr>
              <w:t>Рейтингование органов местного самоуправления осуществляется с учетом показателя «доля государственных и муниципальных услуг в области земельных отношений, по которым соблюдены регламентные сроки оказания услуг, к общему количеству государственных и муниципальных услуг в области земельных отношений, оказанных ОМС» и периода, в отношении которого, подводятся итоги проведенной органом местного самоуправления работы.</w:t>
            </w:r>
          </w:p>
          <w:p w14:paraId="13635E7B" w14:textId="77777777" w:rsidR="00E84EA2" w:rsidRPr="00E84EA2" w:rsidRDefault="00E84EA2" w:rsidP="00E84EA2">
            <w:pPr>
              <w:pStyle w:val="affa"/>
              <w:ind w:firstLine="851"/>
              <w:jc w:val="both"/>
              <w:rPr>
                <w:rFonts w:ascii="Times New Roman" w:hAnsi="Times New Roman"/>
                <w:sz w:val="20"/>
                <w:szCs w:val="20"/>
              </w:rPr>
            </w:pPr>
            <w:r w:rsidRPr="00E84EA2">
              <w:rPr>
                <w:rFonts w:ascii="Times New Roman" w:hAnsi="Times New Roman"/>
                <w:sz w:val="20"/>
                <w:szCs w:val="20"/>
              </w:rPr>
              <w:lastRenderedPageBreak/>
              <w:t>Расчет показателя «доля государственных и муниципальных услуг в области земельных отношений, по которым соблюдены регламентные сроки оказания услуг, к общему количеству государственных и муниципальных услуг в области земельных отношений, оказанных ОМС» осуществляется по следующей формуле:</w:t>
            </w:r>
          </w:p>
          <w:p w14:paraId="662C42C3" w14:textId="77777777" w:rsidR="00E84EA2" w:rsidRPr="00E84EA2" w:rsidRDefault="00E84EA2" w:rsidP="00E84EA2">
            <w:pPr>
              <w:pStyle w:val="affa"/>
              <w:ind w:firstLine="851"/>
              <w:jc w:val="both"/>
              <w:rPr>
                <w:rFonts w:ascii="Times New Roman" w:hAnsi="Times New Roman"/>
                <w:sz w:val="20"/>
                <w:szCs w:val="20"/>
              </w:rPr>
            </w:pPr>
          </w:p>
          <w:p w14:paraId="4B0A27E1" w14:textId="77777777" w:rsidR="00E84EA2" w:rsidRPr="00E84EA2" w:rsidRDefault="00E84EA2" w:rsidP="00E84EA2">
            <w:pPr>
              <w:spacing w:after="0" w:line="240" w:lineRule="auto"/>
              <w:ind w:firstLine="851"/>
              <w:jc w:val="both"/>
              <w:rPr>
                <w:rFonts w:ascii="Times New Roman" w:hAnsi="Times New Roman" w:cs="Times New Roman"/>
                <w:sz w:val="20"/>
                <w:szCs w:val="20"/>
              </w:rPr>
            </w:pPr>
            <m:oMath>
              <m:r>
                <m:rPr>
                  <m:sty m:val="p"/>
                </m:rPr>
                <w:rPr>
                  <w:rFonts w:ascii="Cambria Math" w:hAnsi="Cambria Math" w:cs="Times New Roman"/>
                  <w:sz w:val="20"/>
                  <w:szCs w:val="20"/>
                </w:rPr>
                <m:t>П=</m:t>
              </m:r>
              <m:f>
                <m:fPr>
                  <m:ctrlPr>
                    <w:rPr>
                      <w:rFonts w:ascii="Cambria Math" w:hAnsi="Cambria Math" w:cs="Times New Roman"/>
                      <w:sz w:val="20"/>
                      <w:szCs w:val="20"/>
                    </w:rPr>
                  </m:ctrlPr>
                </m:fPr>
                <m:num>
                  <m:r>
                    <m:rPr>
                      <m:sty m:val="p"/>
                    </m:rPr>
                    <w:rPr>
                      <w:rFonts w:ascii="Cambria Math" w:hAnsi="Cambria Math" w:cs="Times New Roman"/>
                      <w:sz w:val="20"/>
                      <w:szCs w:val="20"/>
                    </w:rPr>
                    <m:t>КЗп</m:t>
                  </m:r>
                </m:num>
                <m:den>
                  <m:r>
                    <m:rPr>
                      <m:sty m:val="p"/>
                    </m:rPr>
                    <w:rPr>
                      <w:rFonts w:ascii="Cambria Math" w:hAnsi="Cambria Math" w:cs="Times New Roman"/>
                      <w:sz w:val="20"/>
                      <w:szCs w:val="20"/>
                    </w:rPr>
                    <m:t>ОКЗ</m:t>
                  </m:r>
                </m:den>
              </m:f>
              <m:r>
                <m:rPr>
                  <m:sty m:val="p"/>
                </m:rPr>
                <w:rPr>
                  <w:rFonts w:ascii="Cambria Math" w:hAnsi="Cambria Math" w:cs="Times New Roman"/>
                  <w:sz w:val="20"/>
                  <w:szCs w:val="20"/>
                </w:rPr>
                <m:t>*100</m:t>
              </m:r>
            </m:oMath>
            <w:r w:rsidRPr="00E84EA2">
              <w:rPr>
                <w:rFonts w:ascii="Times New Roman" w:hAnsi="Times New Roman" w:cs="Times New Roman"/>
                <w:sz w:val="20"/>
                <w:szCs w:val="20"/>
              </w:rPr>
              <w:t xml:space="preserve">, где </w:t>
            </w:r>
          </w:p>
          <w:p w14:paraId="5FA8B1F0" w14:textId="77777777" w:rsidR="00E84EA2" w:rsidRPr="00E84EA2" w:rsidRDefault="00E84EA2" w:rsidP="00E84EA2">
            <w:pPr>
              <w:spacing w:after="0" w:line="240" w:lineRule="auto"/>
              <w:ind w:firstLine="851"/>
              <w:jc w:val="both"/>
              <w:rPr>
                <w:rFonts w:ascii="Times New Roman" w:hAnsi="Times New Roman" w:cs="Times New Roman"/>
                <w:sz w:val="20"/>
                <w:szCs w:val="20"/>
              </w:rPr>
            </w:pPr>
          </w:p>
          <w:p w14:paraId="65BF1DCD" w14:textId="77777777" w:rsidR="00E84EA2" w:rsidRPr="00E84EA2" w:rsidRDefault="00E84EA2" w:rsidP="00E84EA2">
            <w:pPr>
              <w:spacing w:after="0" w:line="240" w:lineRule="auto"/>
              <w:ind w:firstLine="851"/>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П – Доля заявлений, предоставленных без нарушения срока;</w:t>
            </w:r>
          </w:p>
          <w:p w14:paraId="6FE7249A" w14:textId="77777777" w:rsidR="00E84EA2" w:rsidRPr="00E84EA2" w:rsidRDefault="00E84EA2" w:rsidP="00E84EA2">
            <w:pPr>
              <w:spacing w:after="0" w:line="240" w:lineRule="auto"/>
              <w:ind w:firstLine="851"/>
              <w:jc w:val="both"/>
              <w:rPr>
                <w:rFonts w:ascii="Times New Roman" w:hAnsi="Times New Roman" w:cs="Times New Roman"/>
                <w:color w:val="000000"/>
                <w:sz w:val="20"/>
                <w:szCs w:val="20"/>
                <w:lang w:eastAsia="ru-RU"/>
              </w:rPr>
            </w:pPr>
            <w:proofErr w:type="spellStart"/>
            <w:r w:rsidRPr="00E84EA2">
              <w:rPr>
                <w:rFonts w:ascii="Times New Roman" w:hAnsi="Times New Roman" w:cs="Times New Roman"/>
                <w:color w:val="000000"/>
                <w:sz w:val="20"/>
                <w:szCs w:val="20"/>
                <w:lang w:eastAsia="ru-RU"/>
              </w:rPr>
              <w:t>КЗп</w:t>
            </w:r>
            <w:proofErr w:type="spellEnd"/>
            <w:r w:rsidRPr="00E84EA2">
              <w:rPr>
                <w:rFonts w:ascii="Times New Roman" w:hAnsi="Times New Roman" w:cs="Times New Roman"/>
                <w:color w:val="000000"/>
                <w:sz w:val="20"/>
                <w:szCs w:val="20"/>
                <w:lang w:eastAsia="ru-RU"/>
              </w:rPr>
              <w:t xml:space="preserve"> – количество заявлений, предоставленных без нарушения срока;</w:t>
            </w:r>
          </w:p>
          <w:p w14:paraId="11740DB3" w14:textId="77777777" w:rsidR="00E84EA2" w:rsidRPr="00E84EA2" w:rsidRDefault="00E84EA2" w:rsidP="00E84EA2">
            <w:pPr>
              <w:spacing w:after="0" w:line="240" w:lineRule="auto"/>
              <w:ind w:firstLine="851"/>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ОКЗ – общее количество заявлений, предоставленных ОМС, нарастающим итогом за отчетный период.</w:t>
            </w:r>
          </w:p>
          <w:p w14:paraId="0A8E2CDE" w14:textId="2C3E5948"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color w:val="000000"/>
                <w:sz w:val="20"/>
                <w:szCs w:val="20"/>
                <w:lang w:eastAsia="ru-RU"/>
              </w:rPr>
              <w:t>Плановое значение – 100%.</w:t>
            </w:r>
          </w:p>
        </w:tc>
        <w:tc>
          <w:tcPr>
            <w:tcW w:w="1418" w:type="dxa"/>
            <w:tcBorders>
              <w:left w:val="single" w:sz="4" w:space="0" w:color="auto"/>
              <w:bottom w:val="single" w:sz="4" w:space="0" w:color="auto"/>
              <w:right w:val="single" w:sz="4" w:space="0" w:color="auto"/>
            </w:tcBorders>
          </w:tcPr>
          <w:p w14:paraId="0B5BF6C0" w14:textId="1C73F08D"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E84EA2">
              <w:rPr>
                <w:rFonts w:ascii="Times New Roman" w:hAnsi="Times New Roman" w:cs="Times New Roman"/>
                <w:color w:val="000000"/>
                <w:sz w:val="20"/>
                <w:szCs w:val="20"/>
                <w:lang w:eastAsia="ru-RU"/>
              </w:rPr>
              <w:lastRenderedPageBreak/>
              <w:t>ЕИСОУ</w:t>
            </w:r>
          </w:p>
        </w:tc>
        <w:tc>
          <w:tcPr>
            <w:tcW w:w="992" w:type="dxa"/>
            <w:tcBorders>
              <w:left w:val="single" w:sz="4" w:space="0" w:color="auto"/>
              <w:bottom w:val="single" w:sz="4" w:space="0" w:color="auto"/>
              <w:right w:val="single" w:sz="4" w:space="0" w:color="auto"/>
            </w:tcBorders>
          </w:tcPr>
          <w:p w14:paraId="6215DCC5" w14:textId="7B7754D1"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E84EA2">
              <w:rPr>
                <w:rFonts w:ascii="Times New Roman" w:hAnsi="Times New Roman" w:cs="Times New Roman"/>
                <w:color w:val="000000"/>
                <w:sz w:val="20"/>
                <w:szCs w:val="20"/>
                <w:lang w:eastAsia="ru-RU"/>
              </w:rPr>
              <w:t>Ежеквартально</w:t>
            </w:r>
          </w:p>
        </w:tc>
      </w:tr>
      <w:tr w:rsidR="006821CF" w:rsidRPr="00334ED0" w14:paraId="5C827C39" w14:textId="77777777" w:rsidTr="00E82AB1">
        <w:trPr>
          <w:trHeight w:val="151"/>
        </w:trPr>
        <w:tc>
          <w:tcPr>
            <w:tcW w:w="708" w:type="dxa"/>
            <w:tcBorders>
              <w:top w:val="single" w:sz="4" w:space="0" w:color="auto"/>
              <w:right w:val="single" w:sz="4" w:space="0" w:color="auto"/>
            </w:tcBorders>
            <w:vAlign w:val="bottom"/>
          </w:tcPr>
          <w:p w14:paraId="0F80F753"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b/>
                <w:sz w:val="19"/>
                <w:szCs w:val="19"/>
                <w:lang w:eastAsia="ru-RU"/>
              </w:rPr>
            </w:pPr>
            <w:r w:rsidRPr="00334ED0">
              <w:rPr>
                <w:rFonts w:ascii="Times New Roman" w:hAnsi="Times New Roman" w:cs="Times New Roman"/>
                <w:b/>
                <w:sz w:val="19"/>
                <w:szCs w:val="19"/>
                <w:lang w:eastAsia="ru-RU"/>
              </w:rPr>
              <w:t>3.</w:t>
            </w:r>
          </w:p>
        </w:tc>
        <w:tc>
          <w:tcPr>
            <w:tcW w:w="14318" w:type="dxa"/>
            <w:gridSpan w:val="5"/>
            <w:tcBorders>
              <w:top w:val="single" w:sz="4" w:space="0" w:color="auto"/>
              <w:left w:val="single" w:sz="4" w:space="0" w:color="auto"/>
              <w:right w:val="single" w:sz="4" w:space="0" w:color="auto"/>
            </w:tcBorders>
            <w:vAlign w:val="bottom"/>
          </w:tcPr>
          <w:p w14:paraId="619CEED0"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b/>
                <w:sz w:val="19"/>
                <w:szCs w:val="19"/>
                <w:lang w:eastAsia="ru-RU"/>
              </w:rPr>
              <w:t xml:space="preserve">Подпрограмма </w:t>
            </w:r>
            <w:r w:rsidRPr="00334ED0">
              <w:rPr>
                <w:rFonts w:ascii="Times New Roman" w:hAnsi="Times New Roman" w:cs="Times New Roman"/>
                <w:b/>
                <w:sz w:val="19"/>
                <w:szCs w:val="19"/>
                <w:lang w:val="en-US" w:eastAsia="ru-RU"/>
              </w:rPr>
              <w:t>III</w:t>
            </w:r>
            <w:r w:rsidRPr="00334ED0">
              <w:rPr>
                <w:rFonts w:ascii="Times New Roman" w:hAnsi="Times New Roman" w:cs="Times New Roman"/>
                <w:b/>
                <w:sz w:val="19"/>
                <w:szCs w:val="19"/>
                <w:lang w:eastAsia="ru-RU"/>
              </w:rPr>
              <w:t>. «Совершенствование муниципальной службы Московской области» (12 3 00 00000)</w:t>
            </w:r>
          </w:p>
        </w:tc>
      </w:tr>
      <w:tr w:rsidR="006821CF" w:rsidRPr="00334ED0" w14:paraId="3AEC1CBA" w14:textId="77777777" w:rsidTr="00E82AB1">
        <w:trPr>
          <w:trHeight w:val="253"/>
        </w:trPr>
        <w:tc>
          <w:tcPr>
            <w:tcW w:w="708" w:type="dxa"/>
          </w:tcPr>
          <w:p w14:paraId="14E48EAC"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3.1.</w:t>
            </w:r>
          </w:p>
        </w:tc>
        <w:tc>
          <w:tcPr>
            <w:tcW w:w="2127" w:type="dxa"/>
            <w:tcBorders>
              <w:right w:val="single" w:sz="4" w:space="0" w:color="auto"/>
            </w:tcBorders>
          </w:tcPr>
          <w:p w14:paraId="1F42088B"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bCs/>
                <w:sz w:val="19"/>
                <w:szCs w:val="19"/>
                <w:lang w:eastAsia="ru-RU"/>
              </w:rPr>
              <w:t>Доля муниципальных служащих, прошедших обучение по программам профессиональной переподготовки и повышения квалификации в соответствии с планом - заказом, от общего числа муниципальных служащих</w:t>
            </w:r>
          </w:p>
        </w:tc>
        <w:tc>
          <w:tcPr>
            <w:tcW w:w="709" w:type="dxa"/>
            <w:tcBorders>
              <w:left w:val="single" w:sz="4" w:space="0" w:color="auto"/>
              <w:right w:val="single" w:sz="4" w:space="0" w:color="auto"/>
            </w:tcBorders>
          </w:tcPr>
          <w:p w14:paraId="434E8ED8"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w:t>
            </w:r>
          </w:p>
        </w:tc>
        <w:tc>
          <w:tcPr>
            <w:tcW w:w="9072" w:type="dxa"/>
            <w:tcBorders>
              <w:left w:val="single" w:sz="4" w:space="0" w:color="auto"/>
            </w:tcBorders>
          </w:tcPr>
          <w:p w14:paraId="37CABFD9"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База для расчета - годовой отчет об исполнении бюджета муниципального образования.</w:t>
            </w:r>
          </w:p>
          <w:p w14:paraId="782EB754"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p>
          <w:p w14:paraId="333C0701"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proofErr w:type="spellStart"/>
            <w:r w:rsidRPr="00334ED0">
              <w:rPr>
                <w:rFonts w:ascii="Times New Roman" w:hAnsi="Times New Roman" w:cs="Times New Roman"/>
                <w:sz w:val="19"/>
                <w:szCs w:val="19"/>
                <w:lang w:eastAsia="ru-RU"/>
              </w:rPr>
              <w:t>Дгз</w:t>
            </w:r>
            <w:proofErr w:type="spellEnd"/>
            <w:r w:rsidRPr="00334ED0">
              <w:rPr>
                <w:rFonts w:ascii="Times New Roman" w:hAnsi="Times New Roman" w:cs="Times New Roman"/>
                <w:sz w:val="19"/>
                <w:szCs w:val="19"/>
                <w:lang w:eastAsia="ru-RU"/>
              </w:rPr>
              <w:t xml:space="preserve"> = </w:t>
            </w:r>
            <w:proofErr w:type="spellStart"/>
            <w:r w:rsidRPr="00334ED0">
              <w:rPr>
                <w:rFonts w:ascii="Times New Roman" w:hAnsi="Times New Roman" w:cs="Times New Roman"/>
                <w:sz w:val="19"/>
                <w:szCs w:val="19"/>
                <w:lang w:eastAsia="ru-RU"/>
              </w:rPr>
              <w:t>Кп</w:t>
            </w:r>
            <w:proofErr w:type="spellEnd"/>
            <w:r w:rsidRPr="00334ED0">
              <w:rPr>
                <w:rFonts w:ascii="Times New Roman" w:hAnsi="Times New Roman" w:cs="Times New Roman"/>
                <w:sz w:val="19"/>
                <w:szCs w:val="19"/>
                <w:lang w:eastAsia="ru-RU"/>
              </w:rPr>
              <w:t>/</w:t>
            </w:r>
            <w:proofErr w:type="spellStart"/>
            <w:r w:rsidRPr="00334ED0">
              <w:rPr>
                <w:rFonts w:ascii="Times New Roman" w:hAnsi="Times New Roman" w:cs="Times New Roman"/>
                <w:sz w:val="19"/>
                <w:szCs w:val="19"/>
                <w:lang w:eastAsia="ru-RU"/>
              </w:rPr>
              <w:t>Кн</w:t>
            </w:r>
            <w:proofErr w:type="spellEnd"/>
            <w:r w:rsidRPr="00334ED0">
              <w:rPr>
                <w:rFonts w:ascii="Times New Roman" w:hAnsi="Times New Roman" w:cs="Times New Roman"/>
                <w:sz w:val="19"/>
                <w:szCs w:val="19"/>
                <w:lang w:eastAsia="ru-RU"/>
              </w:rPr>
              <w:t xml:space="preserve"> х 20%, где:</w:t>
            </w:r>
          </w:p>
          <w:p w14:paraId="20E58403"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br/>
            </w:r>
            <w:proofErr w:type="spellStart"/>
            <w:r w:rsidRPr="00334ED0">
              <w:rPr>
                <w:rFonts w:ascii="Times New Roman" w:hAnsi="Times New Roman" w:cs="Times New Roman"/>
                <w:sz w:val="19"/>
                <w:szCs w:val="19"/>
                <w:lang w:eastAsia="ru-RU"/>
              </w:rPr>
              <w:t>Дгз</w:t>
            </w:r>
            <w:proofErr w:type="spellEnd"/>
            <w:r w:rsidRPr="00334ED0">
              <w:rPr>
                <w:rFonts w:ascii="Times New Roman" w:hAnsi="Times New Roman" w:cs="Times New Roman"/>
                <w:sz w:val="19"/>
                <w:szCs w:val="19"/>
                <w:lang w:eastAsia="ru-RU"/>
              </w:rPr>
              <w:t xml:space="preserve"> – доля муниципальных служащих, прошедших обучение от количества муниципальных служащих, направляемых на обучение по программам профессиональной переподготовки и повышения квалификации;</w:t>
            </w:r>
          </w:p>
          <w:p w14:paraId="200627FB"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br/>
            </w:r>
            <w:proofErr w:type="spellStart"/>
            <w:r w:rsidRPr="00334ED0">
              <w:rPr>
                <w:rFonts w:ascii="Times New Roman" w:hAnsi="Times New Roman" w:cs="Times New Roman"/>
                <w:sz w:val="19"/>
                <w:szCs w:val="19"/>
                <w:lang w:eastAsia="ru-RU"/>
              </w:rPr>
              <w:t>Кп</w:t>
            </w:r>
            <w:proofErr w:type="spellEnd"/>
            <w:r w:rsidRPr="00334ED0">
              <w:rPr>
                <w:rFonts w:ascii="Times New Roman" w:hAnsi="Times New Roman" w:cs="Times New Roman"/>
                <w:sz w:val="19"/>
                <w:szCs w:val="19"/>
                <w:lang w:eastAsia="ru-RU"/>
              </w:rPr>
              <w:t xml:space="preserve"> – количество муниципальных служащих, прошедших обучение;</w:t>
            </w:r>
            <w:r w:rsidRPr="00334ED0">
              <w:rPr>
                <w:rFonts w:ascii="Times New Roman" w:hAnsi="Times New Roman" w:cs="Times New Roman"/>
                <w:sz w:val="19"/>
                <w:szCs w:val="19"/>
                <w:lang w:eastAsia="ru-RU"/>
              </w:rPr>
              <w:br/>
            </w:r>
            <w:proofErr w:type="spellStart"/>
            <w:r w:rsidRPr="00334ED0">
              <w:rPr>
                <w:rFonts w:ascii="Times New Roman" w:hAnsi="Times New Roman" w:cs="Times New Roman"/>
                <w:sz w:val="19"/>
                <w:szCs w:val="19"/>
                <w:lang w:eastAsia="ru-RU"/>
              </w:rPr>
              <w:t>Кн</w:t>
            </w:r>
            <w:proofErr w:type="spellEnd"/>
            <w:r w:rsidRPr="00334ED0">
              <w:rPr>
                <w:rFonts w:ascii="Times New Roman" w:hAnsi="Times New Roman" w:cs="Times New Roman"/>
                <w:sz w:val="19"/>
                <w:szCs w:val="19"/>
                <w:lang w:eastAsia="ru-RU"/>
              </w:rPr>
              <w:t xml:space="preserve"> – общее количество муниципальных служащих.</w:t>
            </w:r>
          </w:p>
        </w:tc>
        <w:tc>
          <w:tcPr>
            <w:tcW w:w="1418" w:type="dxa"/>
            <w:tcBorders>
              <w:right w:val="single" w:sz="4" w:space="0" w:color="auto"/>
            </w:tcBorders>
          </w:tcPr>
          <w:p w14:paraId="27388733"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ведомственные данные</w:t>
            </w:r>
          </w:p>
        </w:tc>
        <w:tc>
          <w:tcPr>
            <w:tcW w:w="992" w:type="dxa"/>
            <w:tcBorders>
              <w:left w:val="single" w:sz="4" w:space="0" w:color="auto"/>
            </w:tcBorders>
          </w:tcPr>
          <w:p w14:paraId="3EA78027"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Ежеквартально</w:t>
            </w:r>
          </w:p>
        </w:tc>
      </w:tr>
      <w:tr w:rsidR="006821CF" w:rsidRPr="00334ED0" w14:paraId="2AD8CC0E" w14:textId="77777777" w:rsidTr="00E82AB1">
        <w:trPr>
          <w:trHeight w:val="253"/>
        </w:trPr>
        <w:tc>
          <w:tcPr>
            <w:tcW w:w="708" w:type="dxa"/>
            <w:tcBorders>
              <w:right w:val="single" w:sz="4" w:space="0" w:color="auto"/>
            </w:tcBorders>
          </w:tcPr>
          <w:p w14:paraId="0F16ED21"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b/>
                <w:bCs/>
                <w:sz w:val="19"/>
                <w:szCs w:val="19"/>
                <w:lang w:eastAsia="ru-RU"/>
              </w:rPr>
            </w:pPr>
            <w:r w:rsidRPr="00334ED0">
              <w:rPr>
                <w:rFonts w:ascii="Times New Roman" w:hAnsi="Times New Roman" w:cs="Times New Roman"/>
                <w:b/>
                <w:bCs/>
                <w:sz w:val="19"/>
                <w:szCs w:val="19"/>
                <w:lang w:eastAsia="ru-RU"/>
              </w:rPr>
              <w:t>4.</w:t>
            </w:r>
          </w:p>
        </w:tc>
        <w:tc>
          <w:tcPr>
            <w:tcW w:w="14318" w:type="dxa"/>
            <w:gridSpan w:val="5"/>
            <w:tcBorders>
              <w:left w:val="single" w:sz="4" w:space="0" w:color="auto"/>
            </w:tcBorders>
          </w:tcPr>
          <w:p w14:paraId="7D93D17E"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b/>
                <w:bCs/>
                <w:sz w:val="19"/>
                <w:szCs w:val="19"/>
                <w:lang w:eastAsia="ru-RU"/>
              </w:rPr>
            </w:pPr>
            <w:r w:rsidRPr="00334ED0">
              <w:rPr>
                <w:rFonts w:ascii="Times New Roman" w:hAnsi="Times New Roman" w:cs="Times New Roman"/>
                <w:b/>
                <w:bCs/>
                <w:sz w:val="19"/>
                <w:szCs w:val="19"/>
                <w:lang w:eastAsia="ru-RU"/>
              </w:rPr>
              <w:t xml:space="preserve">Подпрограмма </w:t>
            </w:r>
            <w:r w:rsidRPr="00334ED0">
              <w:rPr>
                <w:rFonts w:ascii="Times New Roman" w:hAnsi="Times New Roman" w:cs="Times New Roman"/>
                <w:b/>
                <w:bCs/>
                <w:sz w:val="19"/>
                <w:szCs w:val="19"/>
                <w:lang w:val="en-US" w:eastAsia="ru-RU"/>
              </w:rPr>
              <w:t>IV</w:t>
            </w:r>
            <w:r w:rsidRPr="00334ED0">
              <w:rPr>
                <w:rFonts w:ascii="Times New Roman" w:hAnsi="Times New Roman" w:cs="Times New Roman"/>
                <w:b/>
                <w:bCs/>
                <w:sz w:val="19"/>
                <w:szCs w:val="19"/>
                <w:lang w:eastAsia="ru-RU"/>
              </w:rPr>
              <w:t xml:space="preserve">.  «Управление муниципальными финансами» </w:t>
            </w:r>
            <w:r w:rsidRPr="00334ED0">
              <w:rPr>
                <w:rFonts w:ascii="Times New Roman" w:hAnsi="Times New Roman" w:cs="Times New Roman"/>
                <w:b/>
                <w:sz w:val="19"/>
                <w:szCs w:val="19"/>
                <w:lang w:eastAsia="ru-RU"/>
              </w:rPr>
              <w:t>(12 4 00 00000)</w:t>
            </w:r>
          </w:p>
        </w:tc>
      </w:tr>
      <w:tr w:rsidR="006821CF" w:rsidRPr="00334ED0" w14:paraId="7006A8A0" w14:textId="77777777" w:rsidTr="00E82AB1">
        <w:trPr>
          <w:trHeight w:val="253"/>
        </w:trPr>
        <w:tc>
          <w:tcPr>
            <w:tcW w:w="708" w:type="dxa"/>
          </w:tcPr>
          <w:p w14:paraId="5A190389"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4.1.</w:t>
            </w:r>
          </w:p>
        </w:tc>
        <w:tc>
          <w:tcPr>
            <w:tcW w:w="2127" w:type="dxa"/>
          </w:tcPr>
          <w:p w14:paraId="0CA97F6E"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Исполнение бюджета муниципального образования по налоговым и неналоговым доходам, без учета безвозмездных поступлений, к первоначально утвержденному уровню</w:t>
            </w:r>
          </w:p>
        </w:tc>
        <w:tc>
          <w:tcPr>
            <w:tcW w:w="709" w:type="dxa"/>
          </w:tcPr>
          <w:p w14:paraId="5D8A5E93"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w:t>
            </w:r>
          </w:p>
        </w:tc>
        <w:tc>
          <w:tcPr>
            <w:tcW w:w="9072" w:type="dxa"/>
          </w:tcPr>
          <w:p w14:paraId="205B0F69"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База для расчета - годовой отчет об исполнении бюджета муниципального образования.</w:t>
            </w:r>
          </w:p>
          <w:p w14:paraId="606AF919"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
          <w:p w14:paraId="02E318A4"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proofErr w:type="spellStart"/>
            <w:r w:rsidRPr="00334ED0">
              <w:rPr>
                <w:rFonts w:ascii="Times New Roman" w:hAnsi="Times New Roman" w:cs="Times New Roman"/>
                <w:sz w:val="19"/>
                <w:szCs w:val="19"/>
                <w:lang w:eastAsia="ru-RU"/>
              </w:rPr>
              <w:t>Ui</w:t>
            </w:r>
            <w:proofErr w:type="spellEnd"/>
            <w:r w:rsidRPr="00334ED0">
              <w:rPr>
                <w:rFonts w:ascii="Times New Roman" w:hAnsi="Times New Roman" w:cs="Times New Roman"/>
                <w:sz w:val="19"/>
                <w:szCs w:val="19"/>
                <w:lang w:eastAsia="ru-RU"/>
              </w:rPr>
              <w:t xml:space="preserve"> = </w:t>
            </w:r>
            <w:proofErr w:type="spellStart"/>
            <w:r w:rsidRPr="00334ED0">
              <w:rPr>
                <w:rFonts w:ascii="Times New Roman" w:hAnsi="Times New Roman" w:cs="Times New Roman"/>
                <w:sz w:val="19"/>
                <w:szCs w:val="19"/>
                <w:lang w:eastAsia="ru-RU"/>
              </w:rPr>
              <w:t>Ai</w:t>
            </w:r>
            <w:proofErr w:type="spellEnd"/>
            <w:r w:rsidRPr="00334ED0">
              <w:rPr>
                <w:rFonts w:ascii="Times New Roman" w:hAnsi="Times New Roman" w:cs="Times New Roman"/>
                <w:sz w:val="19"/>
                <w:szCs w:val="19"/>
                <w:lang w:eastAsia="ru-RU"/>
              </w:rPr>
              <w:t xml:space="preserve"> / </w:t>
            </w:r>
            <w:proofErr w:type="spellStart"/>
            <w:r w:rsidRPr="00334ED0">
              <w:rPr>
                <w:rFonts w:ascii="Times New Roman" w:hAnsi="Times New Roman" w:cs="Times New Roman"/>
                <w:sz w:val="19"/>
                <w:szCs w:val="19"/>
                <w:lang w:eastAsia="ru-RU"/>
              </w:rPr>
              <w:t>Bi</w:t>
            </w:r>
            <w:proofErr w:type="spellEnd"/>
            <w:r w:rsidRPr="00334ED0">
              <w:rPr>
                <w:rFonts w:ascii="Times New Roman" w:hAnsi="Times New Roman" w:cs="Times New Roman"/>
                <w:sz w:val="19"/>
                <w:szCs w:val="19"/>
                <w:lang w:eastAsia="ru-RU"/>
              </w:rPr>
              <w:t xml:space="preserve"> * 100 где:</w:t>
            </w:r>
          </w:p>
          <w:p w14:paraId="5D34F5E9"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
          <w:p w14:paraId="53CADD89"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roofErr w:type="spellStart"/>
            <w:r w:rsidRPr="00334ED0">
              <w:rPr>
                <w:rFonts w:ascii="Times New Roman" w:hAnsi="Times New Roman" w:cs="Times New Roman"/>
                <w:sz w:val="19"/>
                <w:szCs w:val="19"/>
                <w:lang w:eastAsia="ru-RU"/>
              </w:rPr>
              <w:t>Ai</w:t>
            </w:r>
            <w:proofErr w:type="spellEnd"/>
            <w:r w:rsidRPr="00334ED0">
              <w:rPr>
                <w:rFonts w:ascii="Times New Roman" w:hAnsi="Times New Roman" w:cs="Times New Roman"/>
                <w:sz w:val="19"/>
                <w:szCs w:val="19"/>
                <w:lang w:eastAsia="ru-RU"/>
              </w:rPr>
              <w:t xml:space="preserve"> - объем доходов бюджета i-го муниципального образования без учета безвозмездных поступлений в отчетном финансовом году;</w:t>
            </w:r>
          </w:p>
          <w:p w14:paraId="28A1C536"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br/>
            </w:r>
            <w:proofErr w:type="spellStart"/>
            <w:r w:rsidRPr="00334ED0">
              <w:rPr>
                <w:rFonts w:ascii="Times New Roman" w:hAnsi="Times New Roman" w:cs="Times New Roman"/>
                <w:sz w:val="19"/>
                <w:szCs w:val="19"/>
                <w:lang w:eastAsia="ru-RU"/>
              </w:rPr>
              <w:t>Bi</w:t>
            </w:r>
            <w:proofErr w:type="spellEnd"/>
            <w:r w:rsidRPr="00334ED0">
              <w:rPr>
                <w:rFonts w:ascii="Times New Roman" w:hAnsi="Times New Roman" w:cs="Times New Roman"/>
                <w:sz w:val="19"/>
                <w:szCs w:val="19"/>
                <w:lang w:eastAsia="ru-RU"/>
              </w:rPr>
              <w:t xml:space="preserve"> - первоначально утвержденный решением Совета депутатов муниципального образования о бюджете муниципального образования объем доходов i-го муниципального образования без учета безвозмездных поступлений</w:t>
            </w:r>
          </w:p>
        </w:tc>
        <w:tc>
          <w:tcPr>
            <w:tcW w:w="1418" w:type="dxa"/>
          </w:tcPr>
          <w:p w14:paraId="6117666E"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ведомственные данные</w:t>
            </w:r>
          </w:p>
        </w:tc>
        <w:tc>
          <w:tcPr>
            <w:tcW w:w="992" w:type="dxa"/>
          </w:tcPr>
          <w:p w14:paraId="59C1848B"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Ежеквартально</w:t>
            </w:r>
          </w:p>
        </w:tc>
      </w:tr>
      <w:tr w:rsidR="006821CF" w:rsidRPr="00334ED0" w14:paraId="00B8E5CE" w14:textId="77777777" w:rsidTr="00E82AB1">
        <w:trPr>
          <w:trHeight w:val="253"/>
        </w:trPr>
        <w:tc>
          <w:tcPr>
            <w:tcW w:w="708" w:type="dxa"/>
          </w:tcPr>
          <w:p w14:paraId="4A80040D"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4.2.</w:t>
            </w:r>
          </w:p>
        </w:tc>
        <w:tc>
          <w:tcPr>
            <w:tcW w:w="2127" w:type="dxa"/>
          </w:tcPr>
          <w:p w14:paraId="2C283F5D"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 xml:space="preserve"> Удельный вес расходов бюджета муниципального образования Московской области, формируемых в рамках </w:t>
            </w:r>
            <w:r w:rsidRPr="00334ED0">
              <w:rPr>
                <w:rFonts w:ascii="Times New Roman" w:hAnsi="Times New Roman" w:cs="Times New Roman"/>
                <w:sz w:val="19"/>
                <w:szCs w:val="19"/>
                <w:lang w:eastAsia="ru-RU"/>
              </w:rPr>
              <w:lastRenderedPageBreak/>
              <w:t>муниципальных программ, в общем объеме расходов бюджета городского округа Истра в отчетном финансовом году</w:t>
            </w:r>
          </w:p>
        </w:tc>
        <w:tc>
          <w:tcPr>
            <w:tcW w:w="709" w:type="dxa"/>
          </w:tcPr>
          <w:p w14:paraId="1F13A80E"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lastRenderedPageBreak/>
              <w:t>%</w:t>
            </w:r>
          </w:p>
        </w:tc>
        <w:tc>
          <w:tcPr>
            <w:tcW w:w="9072" w:type="dxa"/>
          </w:tcPr>
          <w:p w14:paraId="5022EFAF"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База для расчета - годовой отчет об исполнении бюджета муниципального образования.</w:t>
            </w:r>
          </w:p>
          <w:p w14:paraId="6751FB2B"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
          <w:p w14:paraId="4F1D7E5B"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proofErr w:type="spellStart"/>
            <w:r w:rsidRPr="00334ED0">
              <w:rPr>
                <w:rFonts w:ascii="Times New Roman" w:hAnsi="Times New Roman" w:cs="Times New Roman"/>
                <w:sz w:val="19"/>
                <w:szCs w:val="19"/>
                <w:lang w:eastAsia="ru-RU"/>
              </w:rPr>
              <w:t>Ui</w:t>
            </w:r>
            <w:proofErr w:type="spellEnd"/>
            <w:r w:rsidRPr="00334ED0">
              <w:rPr>
                <w:rFonts w:ascii="Times New Roman" w:hAnsi="Times New Roman" w:cs="Times New Roman"/>
                <w:sz w:val="19"/>
                <w:szCs w:val="19"/>
                <w:lang w:eastAsia="ru-RU"/>
              </w:rPr>
              <w:t xml:space="preserve"> = </w:t>
            </w:r>
            <w:proofErr w:type="spellStart"/>
            <w:r w:rsidRPr="00334ED0">
              <w:rPr>
                <w:rFonts w:ascii="Times New Roman" w:hAnsi="Times New Roman" w:cs="Times New Roman"/>
                <w:sz w:val="19"/>
                <w:szCs w:val="19"/>
                <w:lang w:eastAsia="ru-RU"/>
              </w:rPr>
              <w:t>Ai</w:t>
            </w:r>
            <w:proofErr w:type="spellEnd"/>
            <w:r w:rsidRPr="00334ED0">
              <w:rPr>
                <w:rFonts w:ascii="Times New Roman" w:hAnsi="Times New Roman" w:cs="Times New Roman"/>
                <w:sz w:val="19"/>
                <w:szCs w:val="19"/>
                <w:lang w:eastAsia="ru-RU"/>
              </w:rPr>
              <w:t xml:space="preserve"> / </w:t>
            </w:r>
            <w:proofErr w:type="spellStart"/>
            <w:r w:rsidRPr="00334ED0">
              <w:rPr>
                <w:rFonts w:ascii="Times New Roman" w:hAnsi="Times New Roman" w:cs="Times New Roman"/>
                <w:sz w:val="19"/>
                <w:szCs w:val="19"/>
                <w:lang w:eastAsia="ru-RU"/>
              </w:rPr>
              <w:t>Bi</w:t>
            </w:r>
            <w:proofErr w:type="spellEnd"/>
            <w:r w:rsidRPr="00334ED0">
              <w:rPr>
                <w:rFonts w:ascii="Times New Roman" w:hAnsi="Times New Roman" w:cs="Times New Roman"/>
                <w:sz w:val="19"/>
                <w:szCs w:val="19"/>
                <w:lang w:eastAsia="ru-RU"/>
              </w:rPr>
              <w:t xml:space="preserve"> * 100 где:</w:t>
            </w:r>
          </w:p>
          <w:p w14:paraId="39854BD1"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
          <w:p w14:paraId="49BA53D6"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roofErr w:type="spellStart"/>
            <w:r w:rsidRPr="00334ED0">
              <w:rPr>
                <w:rFonts w:ascii="Times New Roman" w:hAnsi="Times New Roman" w:cs="Times New Roman"/>
                <w:sz w:val="19"/>
                <w:szCs w:val="19"/>
                <w:lang w:eastAsia="ru-RU"/>
              </w:rPr>
              <w:t>Ai</w:t>
            </w:r>
            <w:proofErr w:type="spellEnd"/>
            <w:r w:rsidRPr="00334ED0">
              <w:rPr>
                <w:rFonts w:ascii="Times New Roman" w:hAnsi="Times New Roman" w:cs="Times New Roman"/>
                <w:sz w:val="19"/>
                <w:szCs w:val="19"/>
                <w:lang w:eastAsia="ru-RU"/>
              </w:rPr>
              <w:t xml:space="preserve"> - объем расходов бюджета i-го муниципального образования, формируемых в рамках муниципальных программ в отчетном финансовом году;</w:t>
            </w:r>
          </w:p>
          <w:p w14:paraId="0C2F1A74"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lastRenderedPageBreak/>
              <w:br/>
            </w:r>
            <w:proofErr w:type="spellStart"/>
            <w:r w:rsidRPr="00334ED0">
              <w:rPr>
                <w:rFonts w:ascii="Times New Roman" w:hAnsi="Times New Roman" w:cs="Times New Roman"/>
                <w:sz w:val="19"/>
                <w:szCs w:val="19"/>
                <w:lang w:eastAsia="ru-RU"/>
              </w:rPr>
              <w:t>Bi</w:t>
            </w:r>
            <w:proofErr w:type="spellEnd"/>
            <w:r w:rsidRPr="00334ED0">
              <w:rPr>
                <w:rFonts w:ascii="Times New Roman" w:hAnsi="Times New Roman" w:cs="Times New Roman"/>
                <w:sz w:val="19"/>
                <w:szCs w:val="19"/>
                <w:lang w:eastAsia="ru-RU"/>
              </w:rPr>
              <w:t xml:space="preserve"> - объем расходов бюджета i-го муниципального образования в отчетном финансовом году</w:t>
            </w:r>
          </w:p>
        </w:tc>
        <w:tc>
          <w:tcPr>
            <w:tcW w:w="1418" w:type="dxa"/>
          </w:tcPr>
          <w:p w14:paraId="0616823A"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lastRenderedPageBreak/>
              <w:t>ведомственные данные</w:t>
            </w:r>
          </w:p>
        </w:tc>
        <w:tc>
          <w:tcPr>
            <w:tcW w:w="992" w:type="dxa"/>
          </w:tcPr>
          <w:p w14:paraId="288E9362"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Ежеквартально</w:t>
            </w:r>
          </w:p>
        </w:tc>
      </w:tr>
      <w:tr w:rsidR="006821CF" w:rsidRPr="00334ED0" w14:paraId="23CF4297" w14:textId="77777777" w:rsidTr="00E82AB1">
        <w:trPr>
          <w:trHeight w:val="253"/>
        </w:trPr>
        <w:tc>
          <w:tcPr>
            <w:tcW w:w="708" w:type="dxa"/>
          </w:tcPr>
          <w:p w14:paraId="5054C316"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4.3.</w:t>
            </w:r>
          </w:p>
        </w:tc>
        <w:tc>
          <w:tcPr>
            <w:tcW w:w="2127" w:type="dxa"/>
          </w:tcPr>
          <w:p w14:paraId="5ECD061F"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Отношение объема муниципального долга к годовому объему доходов бюджета без учета безвозмездных поступлений и (или) поступлений налоговых доходов по дополнительным нормативам отчислений</w:t>
            </w:r>
          </w:p>
        </w:tc>
        <w:tc>
          <w:tcPr>
            <w:tcW w:w="709" w:type="dxa"/>
          </w:tcPr>
          <w:p w14:paraId="7A70C47A"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w:t>
            </w:r>
          </w:p>
        </w:tc>
        <w:tc>
          <w:tcPr>
            <w:tcW w:w="9072" w:type="dxa"/>
          </w:tcPr>
          <w:p w14:paraId="532E67C4"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База для расчета - годовой отчет об исполнении бюджета муниципального образования.</w:t>
            </w:r>
          </w:p>
          <w:p w14:paraId="364FB653"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
          <w:p w14:paraId="2B126C1D"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proofErr w:type="spellStart"/>
            <w:r w:rsidRPr="00334ED0">
              <w:rPr>
                <w:rFonts w:ascii="Times New Roman" w:hAnsi="Times New Roman" w:cs="Times New Roman"/>
                <w:sz w:val="19"/>
                <w:szCs w:val="19"/>
                <w:lang w:eastAsia="ru-RU"/>
              </w:rPr>
              <w:t>Ui</w:t>
            </w:r>
            <w:proofErr w:type="spellEnd"/>
            <w:r w:rsidRPr="00334ED0">
              <w:rPr>
                <w:rFonts w:ascii="Times New Roman" w:hAnsi="Times New Roman" w:cs="Times New Roman"/>
                <w:sz w:val="19"/>
                <w:szCs w:val="19"/>
                <w:lang w:eastAsia="ru-RU"/>
              </w:rPr>
              <w:t xml:space="preserve"> = </w:t>
            </w:r>
            <w:proofErr w:type="spellStart"/>
            <w:r w:rsidRPr="00334ED0">
              <w:rPr>
                <w:rFonts w:ascii="Times New Roman" w:hAnsi="Times New Roman" w:cs="Times New Roman"/>
                <w:sz w:val="19"/>
                <w:szCs w:val="19"/>
                <w:lang w:eastAsia="ru-RU"/>
              </w:rPr>
              <w:t>Ai</w:t>
            </w:r>
            <w:proofErr w:type="spellEnd"/>
            <w:r w:rsidRPr="00334ED0">
              <w:rPr>
                <w:rFonts w:ascii="Times New Roman" w:hAnsi="Times New Roman" w:cs="Times New Roman"/>
                <w:sz w:val="19"/>
                <w:szCs w:val="19"/>
                <w:lang w:eastAsia="ru-RU"/>
              </w:rPr>
              <w:t xml:space="preserve"> * 100 / </w:t>
            </w:r>
            <w:proofErr w:type="spellStart"/>
            <w:r w:rsidRPr="00334ED0">
              <w:rPr>
                <w:rFonts w:ascii="Times New Roman" w:hAnsi="Times New Roman" w:cs="Times New Roman"/>
                <w:sz w:val="19"/>
                <w:szCs w:val="19"/>
                <w:lang w:eastAsia="ru-RU"/>
              </w:rPr>
              <w:t>Bi</w:t>
            </w:r>
            <w:proofErr w:type="spellEnd"/>
            <w:r w:rsidRPr="00334ED0">
              <w:rPr>
                <w:rFonts w:ascii="Times New Roman" w:hAnsi="Times New Roman" w:cs="Times New Roman"/>
                <w:sz w:val="19"/>
                <w:szCs w:val="19"/>
                <w:lang w:eastAsia="ru-RU"/>
              </w:rPr>
              <w:t>, где:</w:t>
            </w:r>
          </w:p>
          <w:p w14:paraId="7CCA65D4"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
          <w:p w14:paraId="7BB17949"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roofErr w:type="spellStart"/>
            <w:r w:rsidRPr="00334ED0">
              <w:rPr>
                <w:rFonts w:ascii="Times New Roman" w:hAnsi="Times New Roman" w:cs="Times New Roman"/>
                <w:sz w:val="19"/>
                <w:szCs w:val="19"/>
                <w:lang w:eastAsia="ru-RU"/>
              </w:rPr>
              <w:t>Ai</w:t>
            </w:r>
            <w:proofErr w:type="spellEnd"/>
            <w:r w:rsidRPr="00334ED0">
              <w:rPr>
                <w:rFonts w:ascii="Times New Roman" w:hAnsi="Times New Roman" w:cs="Times New Roman"/>
                <w:sz w:val="19"/>
                <w:szCs w:val="19"/>
                <w:lang w:eastAsia="ru-RU"/>
              </w:rPr>
              <w:t xml:space="preserve"> - объем муниципального долга i-го муниципального образования на 1 января текущего финансового года;</w:t>
            </w:r>
          </w:p>
          <w:p w14:paraId="6286EEB6"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br/>
            </w:r>
            <w:proofErr w:type="spellStart"/>
            <w:r w:rsidRPr="00334ED0">
              <w:rPr>
                <w:rFonts w:ascii="Times New Roman" w:hAnsi="Times New Roman" w:cs="Times New Roman"/>
                <w:sz w:val="19"/>
                <w:szCs w:val="19"/>
                <w:lang w:eastAsia="ru-RU"/>
              </w:rPr>
              <w:t>Bi</w:t>
            </w:r>
            <w:proofErr w:type="spellEnd"/>
            <w:r w:rsidRPr="00334ED0">
              <w:rPr>
                <w:rFonts w:ascii="Times New Roman" w:hAnsi="Times New Roman" w:cs="Times New Roman"/>
                <w:sz w:val="19"/>
                <w:szCs w:val="19"/>
                <w:lang w:eastAsia="ru-RU"/>
              </w:rPr>
              <w:t xml:space="preserve"> - объем доходов бюджета i-го муниципального образования в отчетном финансовом году без учета безвозмездных поступлений и (или) поступлений налоговых доходов по дополнительным нормативам отчислений</w:t>
            </w:r>
          </w:p>
        </w:tc>
        <w:tc>
          <w:tcPr>
            <w:tcW w:w="1418" w:type="dxa"/>
          </w:tcPr>
          <w:p w14:paraId="6D80AC6F"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ведомственные данные</w:t>
            </w:r>
          </w:p>
        </w:tc>
        <w:tc>
          <w:tcPr>
            <w:tcW w:w="992" w:type="dxa"/>
          </w:tcPr>
          <w:p w14:paraId="7C6402E0"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Ежеквартально</w:t>
            </w:r>
          </w:p>
        </w:tc>
      </w:tr>
      <w:tr w:rsidR="006821CF" w:rsidRPr="00334ED0" w14:paraId="0BC02922" w14:textId="77777777" w:rsidTr="00E82AB1">
        <w:trPr>
          <w:trHeight w:val="1547"/>
        </w:trPr>
        <w:tc>
          <w:tcPr>
            <w:tcW w:w="708" w:type="dxa"/>
            <w:tcBorders>
              <w:bottom w:val="single" w:sz="4" w:space="0" w:color="auto"/>
              <w:right w:val="single" w:sz="4" w:space="0" w:color="auto"/>
            </w:tcBorders>
          </w:tcPr>
          <w:p w14:paraId="613A4E08"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4.4.</w:t>
            </w:r>
          </w:p>
        </w:tc>
        <w:tc>
          <w:tcPr>
            <w:tcW w:w="2127" w:type="dxa"/>
            <w:tcBorders>
              <w:left w:val="single" w:sz="4" w:space="0" w:color="auto"/>
              <w:bottom w:val="single" w:sz="4" w:space="0" w:color="auto"/>
            </w:tcBorders>
          </w:tcPr>
          <w:p w14:paraId="14D06512"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Уменьшение размера (отсутствие) просроченной кредиторской задолженности в расходах бюджета городского округа Истра</w:t>
            </w:r>
          </w:p>
        </w:tc>
        <w:tc>
          <w:tcPr>
            <w:tcW w:w="709" w:type="dxa"/>
            <w:tcBorders>
              <w:bottom w:val="single" w:sz="4" w:space="0" w:color="auto"/>
            </w:tcBorders>
          </w:tcPr>
          <w:p w14:paraId="19C2270D"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w:t>
            </w:r>
          </w:p>
        </w:tc>
        <w:tc>
          <w:tcPr>
            <w:tcW w:w="9072" w:type="dxa"/>
            <w:tcBorders>
              <w:bottom w:val="single" w:sz="4" w:space="0" w:color="auto"/>
            </w:tcBorders>
          </w:tcPr>
          <w:p w14:paraId="4860EA73"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База для расчета - годовой отчет об исполнении бюджета муниципального образования.</w:t>
            </w:r>
          </w:p>
          <w:p w14:paraId="490F179E"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
          <w:p w14:paraId="6309DA12"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proofErr w:type="spellStart"/>
            <w:r w:rsidRPr="00334ED0">
              <w:rPr>
                <w:rFonts w:ascii="Times New Roman" w:hAnsi="Times New Roman" w:cs="Times New Roman"/>
                <w:sz w:val="19"/>
                <w:szCs w:val="19"/>
                <w:lang w:eastAsia="ru-RU"/>
              </w:rPr>
              <w:t>Ui</w:t>
            </w:r>
            <w:proofErr w:type="spellEnd"/>
            <w:r w:rsidRPr="00334ED0">
              <w:rPr>
                <w:rFonts w:ascii="Times New Roman" w:hAnsi="Times New Roman" w:cs="Times New Roman"/>
                <w:sz w:val="19"/>
                <w:szCs w:val="19"/>
                <w:lang w:eastAsia="ru-RU"/>
              </w:rPr>
              <w:t xml:space="preserve"> = </w:t>
            </w:r>
            <w:proofErr w:type="spellStart"/>
            <w:r w:rsidRPr="00334ED0">
              <w:rPr>
                <w:rFonts w:ascii="Times New Roman" w:hAnsi="Times New Roman" w:cs="Times New Roman"/>
                <w:sz w:val="19"/>
                <w:szCs w:val="19"/>
                <w:lang w:eastAsia="ru-RU"/>
              </w:rPr>
              <w:t>Ai</w:t>
            </w:r>
            <w:proofErr w:type="spellEnd"/>
            <w:r w:rsidRPr="00334ED0">
              <w:rPr>
                <w:rFonts w:ascii="Times New Roman" w:hAnsi="Times New Roman" w:cs="Times New Roman"/>
                <w:sz w:val="19"/>
                <w:szCs w:val="19"/>
                <w:lang w:eastAsia="ru-RU"/>
              </w:rPr>
              <w:t xml:space="preserve"> / </w:t>
            </w:r>
            <w:proofErr w:type="spellStart"/>
            <w:r w:rsidRPr="00334ED0">
              <w:rPr>
                <w:rFonts w:ascii="Times New Roman" w:hAnsi="Times New Roman" w:cs="Times New Roman"/>
                <w:sz w:val="19"/>
                <w:szCs w:val="19"/>
                <w:lang w:eastAsia="ru-RU"/>
              </w:rPr>
              <w:t>Bi</w:t>
            </w:r>
            <w:proofErr w:type="spellEnd"/>
            <w:r w:rsidRPr="00334ED0">
              <w:rPr>
                <w:rFonts w:ascii="Times New Roman" w:hAnsi="Times New Roman" w:cs="Times New Roman"/>
                <w:sz w:val="19"/>
                <w:szCs w:val="19"/>
                <w:lang w:eastAsia="ru-RU"/>
              </w:rPr>
              <w:t xml:space="preserve"> *100 где:</w:t>
            </w:r>
          </w:p>
          <w:p w14:paraId="0BFFBDEF"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
          <w:p w14:paraId="6D2621AF"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roofErr w:type="spellStart"/>
            <w:r w:rsidRPr="00334ED0">
              <w:rPr>
                <w:rFonts w:ascii="Times New Roman" w:hAnsi="Times New Roman" w:cs="Times New Roman"/>
                <w:sz w:val="19"/>
                <w:szCs w:val="19"/>
                <w:lang w:eastAsia="ru-RU"/>
              </w:rPr>
              <w:t>Ai</w:t>
            </w:r>
            <w:proofErr w:type="spellEnd"/>
            <w:r w:rsidRPr="00334ED0">
              <w:rPr>
                <w:rFonts w:ascii="Times New Roman" w:hAnsi="Times New Roman" w:cs="Times New Roman"/>
                <w:sz w:val="19"/>
                <w:szCs w:val="19"/>
                <w:lang w:eastAsia="ru-RU"/>
              </w:rPr>
              <w:t xml:space="preserve"> - объем просроченной кредиторской задолженности i-го муниципального образования на 1 января текущего финансового года;</w:t>
            </w:r>
          </w:p>
          <w:p w14:paraId="6AE728B0"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br/>
            </w:r>
            <w:proofErr w:type="spellStart"/>
            <w:r w:rsidRPr="00334ED0">
              <w:rPr>
                <w:rFonts w:ascii="Times New Roman" w:hAnsi="Times New Roman" w:cs="Times New Roman"/>
                <w:sz w:val="19"/>
                <w:szCs w:val="19"/>
                <w:lang w:eastAsia="ru-RU"/>
              </w:rPr>
              <w:t>Bi</w:t>
            </w:r>
            <w:proofErr w:type="spellEnd"/>
            <w:r w:rsidRPr="00334ED0">
              <w:rPr>
                <w:rFonts w:ascii="Times New Roman" w:hAnsi="Times New Roman" w:cs="Times New Roman"/>
                <w:sz w:val="19"/>
                <w:szCs w:val="19"/>
                <w:lang w:eastAsia="ru-RU"/>
              </w:rPr>
              <w:t xml:space="preserve"> - объем расходов бюджета i-го муниципального образования в отчетном финансовом году</w:t>
            </w:r>
            <w:r w:rsidRPr="00334ED0">
              <w:rPr>
                <w:rFonts w:ascii="Times New Roman" w:hAnsi="Times New Roman" w:cs="Times New Roman"/>
                <w:sz w:val="19"/>
                <w:szCs w:val="19"/>
                <w:lang w:eastAsia="ru-RU"/>
              </w:rPr>
              <w:br/>
            </w:r>
          </w:p>
        </w:tc>
        <w:tc>
          <w:tcPr>
            <w:tcW w:w="1418" w:type="dxa"/>
            <w:tcBorders>
              <w:bottom w:val="single" w:sz="4" w:space="0" w:color="auto"/>
            </w:tcBorders>
          </w:tcPr>
          <w:p w14:paraId="4110DA5A"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ведомственные данные</w:t>
            </w:r>
          </w:p>
        </w:tc>
        <w:tc>
          <w:tcPr>
            <w:tcW w:w="992" w:type="dxa"/>
            <w:tcBorders>
              <w:bottom w:val="single" w:sz="4" w:space="0" w:color="auto"/>
            </w:tcBorders>
          </w:tcPr>
          <w:p w14:paraId="3E95969F"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Ежеквартально</w:t>
            </w:r>
          </w:p>
        </w:tc>
      </w:tr>
    </w:tbl>
    <w:p w14:paraId="65F6A8E2" w14:textId="77777777" w:rsidR="006821CF" w:rsidRDefault="006821CF" w:rsidP="006821CF">
      <w:pPr>
        <w:widowControl w:val="0"/>
        <w:spacing w:after="0" w:line="240" w:lineRule="auto"/>
        <w:rPr>
          <w:rFonts w:ascii="Times New Roman" w:hAnsi="Times New Roman" w:cs="Times New Roman"/>
          <w:b/>
          <w:bCs/>
          <w:sz w:val="20"/>
          <w:szCs w:val="20"/>
        </w:rPr>
      </w:pPr>
    </w:p>
    <w:p w14:paraId="20FA6AC4" w14:textId="77777777" w:rsidR="00405816" w:rsidRDefault="00405816" w:rsidP="00405816">
      <w:pPr>
        <w:widowControl w:val="0"/>
        <w:spacing w:after="0" w:line="240" w:lineRule="auto"/>
        <w:rPr>
          <w:rFonts w:ascii="Times New Roman" w:hAnsi="Times New Roman" w:cs="Times New Roman"/>
          <w:b/>
          <w:bCs/>
          <w:sz w:val="20"/>
          <w:szCs w:val="20"/>
        </w:rPr>
      </w:pPr>
    </w:p>
    <w:p w14:paraId="7D6CE0FC" w14:textId="26DA135F" w:rsidR="004F0BE5" w:rsidRDefault="004F0BE5" w:rsidP="009A7586">
      <w:pPr>
        <w:widowControl w:val="0"/>
        <w:spacing w:after="0" w:line="240" w:lineRule="auto"/>
        <w:rPr>
          <w:rFonts w:ascii="Times New Roman" w:hAnsi="Times New Roman" w:cs="Times New Roman"/>
          <w:b/>
          <w:bCs/>
          <w:sz w:val="20"/>
          <w:szCs w:val="20"/>
        </w:rPr>
      </w:pPr>
    </w:p>
    <w:p w14:paraId="1725EBF8" w14:textId="24DA555F" w:rsidR="00405816" w:rsidRDefault="00405816" w:rsidP="009A7586">
      <w:pPr>
        <w:widowControl w:val="0"/>
        <w:spacing w:after="0" w:line="240" w:lineRule="auto"/>
        <w:rPr>
          <w:rFonts w:ascii="Times New Roman" w:hAnsi="Times New Roman" w:cs="Times New Roman"/>
          <w:b/>
          <w:bCs/>
          <w:sz w:val="20"/>
          <w:szCs w:val="20"/>
        </w:rPr>
      </w:pPr>
    </w:p>
    <w:p w14:paraId="6709F3E7" w14:textId="03DECF52" w:rsidR="00405816" w:rsidRDefault="00405816" w:rsidP="009A7586">
      <w:pPr>
        <w:widowControl w:val="0"/>
        <w:spacing w:after="0" w:line="240" w:lineRule="auto"/>
        <w:rPr>
          <w:rFonts w:ascii="Times New Roman" w:hAnsi="Times New Roman" w:cs="Times New Roman"/>
          <w:b/>
          <w:bCs/>
          <w:sz w:val="20"/>
          <w:szCs w:val="20"/>
        </w:rPr>
      </w:pPr>
    </w:p>
    <w:p w14:paraId="15C42D92" w14:textId="2214F708" w:rsidR="00405816" w:rsidRDefault="00405816" w:rsidP="009A7586">
      <w:pPr>
        <w:widowControl w:val="0"/>
        <w:spacing w:after="0" w:line="240" w:lineRule="auto"/>
        <w:rPr>
          <w:rFonts w:ascii="Times New Roman" w:hAnsi="Times New Roman" w:cs="Times New Roman"/>
          <w:b/>
          <w:bCs/>
          <w:sz w:val="20"/>
          <w:szCs w:val="20"/>
        </w:rPr>
      </w:pPr>
    </w:p>
    <w:p w14:paraId="1955C234" w14:textId="0A0805A2" w:rsidR="00405816" w:rsidRDefault="00405816" w:rsidP="009A7586">
      <w:pPr>
        <w:widowControl w:val="0"/>
        <w:spacing w:after="0" w:line="240" w:lineRule="auto"/>
        <w:rPr>
          <w:rFonts w:ascii="Times New Roman" w:hAnsi="Times New Roman" w:cs="Times New Roman"/>
          <w:b/>
          <w:bCs/>
          <w:sz w:val="20"/>
          <w:szCs w:val="20"/>
        </w:rPr>
      </w:pPr>
    </w:p>
    <w:p w14:paraId="70CCC8ED" w14:textId="7B452B53" w:rsidR="00405816" w:rsidRDefault="00405816" w:rsidP="009A7586">
      <w:pPr>
        <w:widowControl w:val="0"/>
        <w:spacing w:after="0" w:line="240" w:lineRule="auto"/>
        <w:rPr>
          <w:rFonts w:ascii="Times New Roman" w:hAnsi="Times New Roman" w:cs="Times New Roman"/>
          <w:b/>
          <w:bCs/>
          <w:sz w:val="20"/>
          <w:szCs w:val="20"/>
        </w:rPr>
      </w:pPr>
    </w:p>
    <w:p w14:paraId="279BF97A" w14:textId="25BE8D92" w:rsidR="00405816" w:rsidRDefault="00405816" w:rsidP="009A7586">
      <w:pPr>
        <w:widowControl w:val="0"/>
        <w:spacing w:after="0" w:line="240" w:lineRule="auto"/>
        <w:rPr>
          <w:rFonts w:ascii="Times New Roman" w:hAnsi="Times New Roman" w:cs="Times New Roman"/>
          <w:b/>
          <w:bCs/>
          <w:sz w:val="20"/>
          <w:szCs w:val="20"/>
        </w:rPr>
      </w:pPr>
    </w:p>
    <w:p w14:paraId="1A49E21F" w14:textId="1F748F10" w:rsidR="00405816" w:rsidRDefault="00405816" w:rsidP="009A7586">
      <w:pPr>
        <w:widowControl w:val="0"/>
        <w:spacing w:after="0" w:line="240" w:lineRule="auto"/>
        <w:rPr>
          <w:rFonts w:ascii="Times New Roman" w:hAnsi="Times New Roman" w:cs="Times New Roman"/>
          <w:b/>
          <w:bCs/>
          <w:sz w:val="20"/>
          <w:szCs w:val="20"/>
        </w:rPr>
      </w:pPr>
    </w:p>
    <w:p w14:paraId="55A11D72" w14:textId="20F386F1" w:rsidR="00405816" w:rsidRDefault="00405816" w:rsidP="009A7586">
      <w:pPr>
        <w:widowControl w:val="0"/>
        <w:spacing w:after="0" w:line="240" w:lineRule="auto"/>
        <w:rPr>
          <w:rFonts w:ascii="Times New Roman" w:hAnsi="Times New Roman" w:cs="Times New Roman"/>
          <w:b/>
          <w:bCs/>
          <w:sz w:val="20"/>
          <w:szCs w:val="20"/>
        </w:rPr>
      </w:pPr>
    </w:p>
    <w:p w14:paraId="398C8DF0" w14:textId="602E077A" w:rsidR="00405816" w:rsidRDefault="00405816" w:rsidP="009A7586">
      <w:pPr>
        <w:widowControl w:val="0"/>
        <w:spacing w:after="0" w:line="240" w:lineRule="auto"/>
        <w:rPr>
          <w:rFonts w:ascii="Times New Roman" w:hAnsi="Times New Roman" w:cs="Times New Roman"/>
          <w:b/>
          <w:bCs/>
          <w:sz w:val="20"/>
          <w:szCs w:val="20"/>
        </w:rPr>
      </w:pPr>
    </w:p>
    <w:p w14:paraId="1D3A3199" w14:textId="5C8D75B3" w:rsidR="00405816" w:rsidRDefault="00405816" w:rsidP="009A7586">
      <w:pPr>
        <w:widowControl w:val="0"/>
        <w:spacing w:after="0" w:line="240" w:lineRule="auto"/>
        <w:rPr>
          <w:rFonts w:ascii="Times New Roman" w:hAnsi="Times New Roman" w:cs="Times New Roman"/>
          <w:b/>
          <w:bCs/>
          <w:sz w:val="20"/>
          <w:szCs w:val="20"/>
        </w:rPr>
      </w:pPr>
    </w:p>
    <w:p w14:paraId="39E939EE" w14:textId="77777777" w:rsidR="00405816" w:rsidRDefault="00405816" w:rsidP="009A7586">
      <w:pPr>
        <w:widowControl w:val="0"/>
        <w:spacing w:after="0" w:line="240" w:lineRule="auto"/>
        <w:rPr>
          <w:rFonts w:ascii="Times New Roman" w:hAnsi="Times New Roman" w:cs="Times New Roman"/>
          <w:b/>
          <w:bCs/>
          <w:sz w:val="20"/>
          <w:szCs w:val="20"/>
        </w:rPr>
      </w:pPr>
    </w:p>
    <w:p w14:paraId="55000F5E" w14:textId="5DE543B1" w:rsidR="009A62F5" w:rsidRDefault="009A62F5" w:rsidP="009A7586">
      <w:pPr>
        <w:widowControl w:val="0"/>
        <w:spacing w:after="0" w:line="240" w:lineRule="auto"/>
        <w:rPr>
          <w:rFonts w:ascii="Times New Roman" w:hAnsi="Times New Roman" w:cs="Times New Roman"/>
          <w:b/>
          <w:bCs/>
          <w:sz w:val="20"/>
          <w:szCs w:val="20"/>
        </w:rPr>
      </w:pPr>
    </w:p>
    <w:p w14:paraId="3F62B9EA" w14:textId="49830CF7" w:rsidR="00CB0EB0" w:rsidRDefault="00CB0EB0" w:rsidP="009A7586">
      <w:pPr>
        <w:widowControl w:val="0"/>
        <w:spacing w:after="0" w:line="240" w:lineRule="auto"/>
        <w:rPr>
          <w:rFonts w:ascii="Times New Roman" w:hAnsi="Times New Roman" w:cs="Times New Roman"/>
          <w:b/>
          <w:bCs/>
          <w:sz w:val="20"/>
          <w:szCs w:val="20"/>
        </w:rPr>
      </w:pPr>
    </w:p>
    <w:p w14:paraId="43953A18" w14:textId="4EE286CE" w:rsidR="00CB0EB0" w:rsidRDefault="00CB0EB0" w:rsidP="009A7586">
      <w:pPr>
        <w:widowControl w:val="0"/>
        <w:spacing w:after="0" w:line="240" w:lineRule="auto"/>
        <w:rPr>
          <w:rFonts w:ascii="Times New Roman" w:hAnsi="Times New Roman" w:cs="Times New Roman"/>
          <w:b/>
          <w:bCs/>
          <w:sz w:val="20"/>
          <w:szCs w:val="20"/>
        </w:rPr>
      </w:pPr>
    </w:p>
    <w:p w14:paraId="63504E45" w14:textId="77777777" w:rsidR="00D24ECD" w:rsidRPr="00431851" w:rsidRDefault="00D24ECD" w:rsidP="00D24ECD">
      <w:pPr>
        <w:widowControl w:val="0"/>
        <w:autoSpaceDE w:val="0"/>
        <w:autoSpaceDN w:val="0"/>
        <w:adjustRightInd w:val="0"/>
        <w:spacing w:after="0" w:line="240" w:lineRule="auto"/>
        <w:jc w:val="center"/>
        <w:rPr>
          <w:rFonts w:ascii="Times New Roman" w:hAnsi="Times New Roman" w:cs="Times New Roman"/>
          <w:b/>
          <w:bCs/>
          <w:sz w:val="24"/>
          <w:szCs w:val="20"/>
        </w:rPr>
      </w:pPr>
      <w:bookmarkStart w:id="6" w:name="_Hlk76549231"/>
      <w:bookmarkStart w:id="7" w:name="_Hlk101348860"/>
      <w:r w:rsidRPr="00431851">
        <w:rPr>
          <w:rFonts w:ascii="Times New Roman" w:hAnsi="Times New Roman" w:cs="Times New Roman"/>
          <w:b/>
          <w:bCs/>
          <w:sz w:val="24"/>
          <w:szCs w:val="20"/>
        </w:rPr>
        <w:lastRenderedPageBreak/>
        <w:t xml:space="preserve">Подпрограмма </w:t>
      </w:r>
      <w:r w:rsidRPr="00431851">
        <w:rPr>
          <w:rFonts w:ascii="Times New Roman" w:hAnsi="Times New Roman" w:cs="Times New Roman"/>
          <w:b/>
          <w:bCs/>
          <w:sz w:val="24"/>
          <w:szCs w:val="20"/>
          <w:lang w:val="en-US"/>
        </w:rPr>
        <w:t>I</w:t>
      </w:r>
      <w:r w:rsidRPr="00431851">
        <w:rPr>
          <w:rFonts w:ascii="Times New Roman" w:hAnsi="Times New Roman" w:cs="Times New Roman"/>
          <w:b/>
          <w:bCs/>
          <w:sz w:val="24"/>
          <w:szCs w:val="20"/>
        </w:rPr>
        <w:t>. «Развитие имущественного комплекса»</w:t>
      </w:r>
    </w:p>
    <w:p w14:paraId="1AD7AA80" w14:textId="77777777" w:rsidR="00D24ECD" w:rsidRPr="00431851" w:rsidRDefault="00D24ECD" w:rsidP="00D24ECD">
      <w:pPr>
        <w:widowControl w:val="0"/>
        <w:autoSpaceDE w:val="0"/>
        <w:autoSpaceDN w:val="0"/>
        <w:adjustRightInd w:val="0"/>
        <w:spacing w:after="0" w:line="240" w:lineRule="auto"/>
        <w:jc w:val="center"/>
        <w:rPr>
          <w:rFonts w:ascii="Times New Roman" w:hAnsi="Times New Roman" w:cs="Times New Roman"/>
          <w:sz w:val="24"/>
          <w:szCs w:val="20"/>
        </w:rPr>
      </w:pPr>
    </w:p>
    <w:p w14:paraId="5EB4A686" w14:textId="77777777" w:rsidR="00D24ECD" w:rsidRPr="00431851" w:rsidRDefault="00D24ECD" w:rsidP="00D24ECD">
      <w:pPr>
        <w:widowControl w:val="0"/>
        <w:autoSpaceDE w:val="0"/>
        <w:autoSpaceDN w:val="0"/>
        <w:adjustRightInd w:val="0"/>
        <w:spacing w:after="0" w:line="240" w:lineRule="auto"/>
        <w:jc w:val="center"/>
        <w:outlineLvl w:val="1"/>
        <w:rPr>
          <w:rFonts w:ascii="Times New Roman" w:hAnsi="Times New Roman" w:cs="Times New Roman"/>
          <w:b/>
          <w:sz w:val="24"/>
          <w:szCs w:val="20"/>
          <w:lang w:eastAsia="ru-RU"/>
        </w:rPr>
      </w:pPr>
      <w:r w:rsidRPr="00431851">
        <w:rPr>
          <w:rFonts w:ascii="Times New Roman" w:hAnsi="Times New Roman" w:cs="Times New Roman"/>
          <w:b/>
          <w:sz w:val="24"/>
          <w:szCs w:val="20"/>
          <w:lang w:eastAsia="ru-RU"/>
        </w:rPr>
        <w:t>ПАСПОРТ подпрограммы «Развитие имущественного комплекса»</w:t>
      </w:r>
    </w:p>
    <w:p w14:paraId="53653B18" w14:textId="77777777" w:rsidR="00D24ECD" w:rsidRPr="00431851" w:rsidRDefault="00D24ECD" w:rsidP="00D24ECD">
      <w:pPr>
        <w:widowControl w:val="0"/>
        <w:autoSpaceDE w:val="0"/>
        <w:autoSpaceDN w:val="0"/>
        <w:adjustRightInd w:val="0"/>
        <w:spacing w:after="0" w:line="240" w:lineRule="auto"/>
        <w:jc w:val="center"/>
        <w:outlineLvl w:val="1"/>
        <w:rPr>
          <w:rFonts w:ascii="Times New Roman" w:hAnsi="Times New Roman" w:cs="Times New Roman"/>
          <w:sz w:val="24"/>
          <w:szCs w:val="24"/>
          <w:lang w:eastAsia="ru-RU"/>
        </w:rPr>
      </w:pPr>
    </w:p>
    <w:tbl>
      <w:tblPr>
        <w:tblW w:w="1474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2410"/>
        <w:gridCol w:w="2693"/>
        <w:gridCol w:w="1078"/>
        <w:gridCol w:w="1074"/>
        <w:gridCol w:w="1100"/>
        <w:gridCol w:w="1032"/>
        <w:gridCol w:w="972"/>
        <w:gridCol w:w="981"/>
      </w:tblGrid>
      <w:tr w:rsidR="00431851" w:rsidRPr="00431851" w14:paraId="4EE284D7" w14:textId="77777777" w:rsidTr="00CB7DB6">
        <w:trPr>
          <w:trHeight w:val="687"/>
        </w:trPr>
        <w:tc>
          <w:tcPr>
            <w:tcW w:w="3402" w:type="dxa"/>
            <w:tcBorders>
              <w:top w:val="single" w:sz="4" w:space="0" w:color="auto"/>
              <w:left w:val="single" w:sz="4" w:space="0" w:color="auto"/>
              <w:bottom w:val="single" w:sz="4" w:space="0" w:color="auto"/>
              <w:right w:val="single" w:sz="4" w:space="0" w:color="auto"/>
            </w:tcBorders>
          </w:tcPr>
          <w:p w14:paraId="6D98EE71" w14:textId="77777777" w:rsidR="00D24ECD" w:rsidRPr="00431851" w:rsidRDefault="00D24ECD" w:rsidP="00CB7DB6">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r w:rsidRPr="00431851">
              <w:rPr>
                <w:rFonts w:ascii="Times New Roman" w:hAnsi="Times New Roman" w:cs="Times New Roman"/>
                <w:sz w:val="20"/>
                <w:szCs w:val="20"/>
              </w:rPr>
              <w:t xml:space="preserve">Муниципальный заказчик подпрограммы </w:t>
            </w:r>
          </w:p>
        </w:tc>
        <w:tc>
          <w:tcPr>
            <w:tcW w:w="11340" w:type="dxa"/>
            <w:gridSpan w:val="8"/>
            <w:tcBorders>
              <w:top w:val="single" w:sz="4" w:space="0" w:color="auto"/>
              <w:left w:val="single" w:sz="4" w:space="0" w:color="auto"/>
              <w:bottom w:val="single" w:sz="4" w:space="0" w:color="auto"/>
              <w:right w:val="single" w:sz="4" w:space="0" w:color="auto"/>
            </w:tcBorders>
          </w:tcPr>
          <w:p w14:paraId="1F006661" w14:textId="77777777" w:rsidR="00D24ECD" w:rsidRPr="00431851" w:rsidRDefault="00D24ECD"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7"/>
              </w:rPr>
            </w:pPr>
            <w:r w:rsidRPr="00431851">
              <w:rPr>
                <w:rFonts w:ascii="Times New Roman" w:hAnsi="Times New Roman" w:cs="Times New Roman"/>
                <w:sz w:val="20"/>
                <w:szCs w:val="27"/>
              </w:rPr>
              <w:t>Управление по распоряжению муниципальным имуществом</w:t>
            </w:r>
          </w:p>
          <w:p w14:paraId="6D645E7E" w14:textId="77777777" w:rsidR="00D24ECD" w:rsidRPr="00431851" w:rsidRDefault="00D24ECD"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7"/>
              </w:rPr>
            </w:pPr>
            <w:r w:rsidRPr="00431851">
              <w:rPr>
                <w:rFonts w:ascii="Times New Roman" w:hAnsi="Times New Roman" w:cs="Times New Roman"/>
                <w:sz w:val="20"/>
                <w:szCs w:val="27"/>
              </w:rPr>
              <w:t>Управление имущественно-земельных отношений</w:t>
            </w:r>
          </w:p>
          <w:p w14:paraId="3E89FE03" w14:textId="77777777" w:rsidR="00D24ECD" w:rsidRPr="00431851" w:rsidRDefault="00D24ECD"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7"/>
              </w:rPr>
            </w:pPr>
            <w:r w:rsidRPr="00431851">
              <w:rPr>
                <w:rFonts w:ascii="Times New Roman" w:hAnsi="Times New Roman" w:cs="Times New Roman"/>
                <w:sz w:val="20"/>
                <w:szCs w:val="27"/>
              </w:rPr>
              <w:t>Управление жилищно-коммунального хозяйства</w:t>
            </w:r>
          </w:p>
        </w:tc>
      </w:tr>
      <w:tr w:rsidR="00431851" w:rsidRPr="00431851" w14:paraId="33606F21" w14:textId="77777777" w:rsidTr="00CB7DB6">
        <w:trPr>
          <w:trHeight w:val="70"/>
        </w:trPr>
        <w:tc>
          <w:tcPr>
            <w:tcW w:w="3402" w:type="dxa"/>
            <w:vMerge w:val="restart"/>
          </w:tcPr>
          <w:p w14:paraId="630F1E72" w14:textId="77777777" w:rsidR="00D24ECD" w:rsidRPr="00431851" w:rsidRDefault="00D24ECD" w:rsidP="00CB7DB6">
            <w:pPr>
              <w:tabs>
                <w:tab w:val="center" w:pos="4677"/>
                <w:tab w:val="right" w:pos="9355"/>
              </w:tabs>
              <w:spacing w:after="0" w:line="240" w:lineRule="auto"/>
              <w:jc w:val="both"/>
              <w:rPr>
                <w:rFonts w:ascii="Times New Roman" w:hAnsi="Times New Roman" w:cs="Times New Roman"/>
                <w:sz w:val="20"/>
                <w:szCs w:val="20"/>
              </w:rPr>
            </w:pPr>
            <w:r w:rsidRPr="00431851">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14:paraId="560FDC4C" w14:textId="77777777" w:rsidR="00D24ECD" w:rsidRPr="00431851" w:rsidRDefault="00D24ECD"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14:paraId="39832421" w14:textId="77777777" w:rsidR="00D24ECD" w:rsidRPr="00431851" w:rsidRDefault="00D24ECD" w:rsidP="00CB7DB6">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410" w:type="dxa"/>
            <w:vMerge w:val="restart"/>
            <w:vAlign w:val="center"/>
          </w:tcPr>
          <w:p w14:paraId="770DDBA1" w14:textId="77777777" w:rsidR="00D24ECD" w:rsidRPr="00431851" w:rsidRDefault="00D24ECD" w:rsidP="00CB7DB6">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r w:rsidRPr="00431851">
              <w:rPr>
                <w:rFonts w:ascii="Times New Roman" w:hAnsi="Times New Roman" w:cs="Times New Roman"/>
                <w:sz w:val="20"/>
                <w:szCs w:val="20"/>
              </w:rPr>
              <w:t>Главный распорядитель бюджетных средств</w:t>
            </w:r>
          </w:p>
        </w:tc>
        <w:tc>
          <w:tcPr>
            <w:tcW w:w="2693" w:type="dxa"/>
            <w:vMerge w:val="restart"/>
            <w:vAlign w:val="center"/>
          </w:tcPr>
          <w:p w14:paraId="69AFA0ED" w14:textId="77777777" w:rsidR="00D24ECD" w:rsidRPr="00431851"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Источник финансирования</w:t>
            </w:r>
          </w:p>
        </w:tc>
        <w:tc>
          <w:tcPr>
            <w:tcW w:w="6237" w:type="dxa"/>
            <w:gridSpan w:val="6"/>
            <w:vAlign w:val="center"/>
          </w:tcPr>
          <w:p w14:paraId="11BDA49A" w14:textId="77777777" w:rsidR="00D24ECD" w:rsidRPr="00431851" w:rsidRDefault="00D24ECD" w:rsidP="00CB7DB6">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Расходы (тыс. рублей)</w:t>
            </w:r>
          </w:p>
        </w:tc>
      </w:tr>
      <w:tr w:rsidR="00431851" w:rsidRPr="00431851" w14:paraId="6B4BC1E2" w14:textId="77777777" w:rsidTr="00CB7DB6">
        <w:trPr>
          <w:trHeight w:val="243"/>
        </w:trPr>
        <w:tc>
          <w:tcPr>
            <w:tcW w:w="3402" w:type="dxa"/>
            <w:vMerge/>
          </w:tcPr>
          <w:p w14:paraId="15940DE5" w14:textId="77777777" w:rsidR="00D24ECD" w:rsidRPr="00431851" w:rsidRDefault="00D24ECD"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6BE5D9EA" w14:textId="77777777" w:rsidR="00D24ECD" w:rsidRPr="00431851" w:rsidRDefault="00D24ECD"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vMerge/>
          </w:tcPr>
          <w:p w14:paraId="6BE5CA09" w14:textId="77777777" w:rsidR="00D24ECD" w:rsidRPr="00431851" w:rsidRDefault="00D24ECD" w:rsidP="00CB7DB6">
            <w:pPr>
              <w:tabs>
                <w:tab w:val="center" w:pos="4677"/>
                <w:tab w:val="right" w:pos="9355"/>
              </w:tabs>
              <w:spacing w:after="0" w:line="240" w:lineRule="auto"/>
              <w:rPr>
                <w:rFonts w:ascii="Times New Roman" w:hAnsi="Times New Roman" w:cs="Times New Roman"/>
                <w:sz w:val="20"/>
                <w:szCs w:val="20"/>
              </w:rPr>
            </w:pPr>
          </w:p>
        </w:tc>
        <w:tc>
          <w:tcPr>
            <w:tcW w:w="1078" w:type="dxa"/>
          </w:tcPr>
          <w:p w14:paraId="6984A7FD" w14:textId="77777777" w:rsidR="00D24ECD" w:rsidRPr="00431851" w:rsidRDefault="00D24ECD" w:rsidP="00CB7DB6">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2020</w:t>
            </w:r>
            <w:r w:rsidRPr="00431851">
              <w:rPr>
                <w:rFonts w:ascii="Times New Roman" w:hAnsi="Times New Roman" w:cs="Times New Roman"/>
                <w:sz w:val="20"/>
                <w:szCs w:val="20"/>
                <w:lang w:eastAsia="ru-RU"/>
              </w:rPr>
              <w:t xml:space="preserve"> год</w:t>
            </w:r>
          </w:p>
        </w:tc>
        <w:tc>
          <w:tcPr>
            <w:tcW w:w="1074" w:type="dxa"/>
          </w:tcPr>
          <w:p w14:paraId="212D8455" w14:textId="77777777" w:rsidR="00D24ECD" w:rsidRPr="00431851" w:rsidRDefault="00D24ECD" w:rsidP="00CB7DB6">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2021</w:t>
            </w:r>
            <w:r w:rsidRPr="00431851">
              <w:rPr>
                <w:rFonts w:ascii="Times New Roman" w:hAnsi="Times New Roman" w:cs="Times New Roman"/>
                <w:sz w:val="20"/>
                <w:szCs w:val="20"/>
                <w:lang w:eastAsia="ru-RU"/>
              </w:rPr>
              <w:t xml:space="preserve"> год</w:t>
            </w:r>
          </w:p>
        </w:tc>
        <w:tc>
          <w:tcPr>
            <w:tcW w:w="1100" w:type="dxa"/>
          </w:tcPr>
          <w:p w14:paraId="6A3A682C" w14:textId="77777777" w:rsidR="00D24ECD" w:rsidRPr="00431851" w:rsidRDefault="00D24ECD" w:rsidP="00CB7DB6">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2022</w:t>
            </w:r>
            <w:r w:rsidRPr="00431851">
              <w:rPr>
                <w:rFonts w:ascii="Times New Roman" w:hAnsi="Times New Roman" w:cs="Times New Roman"/>
                <w:sz w:val="20"/>
                <w:szCs w:val="20"/>
                <w:lang w:eastAsia="ru-RU"/>
              </w:rPr>
              <w:t xml:space="preserve"> год</w:t>
            </w:r>
          </w:p>
        </w:tc>
        <w:tc>
          <w:tcPr>
            <w:tcW w:w="1032" w:type="dxa"/>
          </w:tcPr>
          <w:p w14:paraId="5DBB6222" w14:textId="77777777" w:rsidR="00D24ECD" w:rsidRPr="00431851" w:rsidRDefault="00D24ECD" w:rsidP="00CB7DB6">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2023</w:t>
            </w:r>
            <w:r w:rsidRPr="00431851">
              <w:rPr>
                <w:rFonts w:ascii="Times New Roman" w:hAnsi="Times New Roman" w:cs="Times New Roman"/>
                <w:sz w:val="20"/>
                <w:szCs w:val="20"/>
                <w:lang w:eastAsia="ru-RU"/>
              </w:rPr>
              <w:t xml:space="preserve"> год</w:t>
            </w:r>
          </w:p>
        </w:tc>
        <w:tc>
          <w:tcPr>
            <w:tcW w:w="972" w:type="dxa"/>
          </w:tcPr>
          <w:p w14:paraId="78B09FBE" w14:textId="77777777" w:rsidR="00D24ECD" w:rsidRPr="00431851" w:rsidRDefault="00D24ECD" w:rsidP="00CB7DB6">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2024</w:t>
            </w:r>
            <w:r w:rsidRPr="00431851">
              <w:rPr>
                <w:rFonts w:ascii="Times New Roman" w:hAnsi="Times New Roman" w:cs="Times New Roman"/>
                <w:sz w:val="20"/>
                <w:szCs w:val="20"/>
                <w:lang w:eastAsia="ru-RU"/>
              </w:rPr>
              <w:t xml:space="preserve"> год</w:t>
            </w:r>
          </w:p>
        </w:tc>
        <w:tc>
          <w:tcPr>
            <w:tcW w:w="981" w:type="dxa"/>
          </w:tcPr>
          <w:p w14:paraId="2AED43B8" w14:textId="77777777" w:rsidR="00D24ECD" w:rsidRPr="00431851" w:rsidRDefault="00D24ECD" w:rsidP="00CB7DB6">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Итого</w:t>
            </w:r>
          </w:p>
        </w:tc>
      </w:tr>
      <w:tr w:rsidR="00431851" w:rsidRPr="00431851" w14:paraId="35DD5061" w14:textId="77777777" w:rsidTr="00CB7DB6">
        <w:tc>
          <w:tcPr>
            <w:tcW w:w="3402" w:type="dxa"/>
            <w:vMerge/>
          </w:tcPr>
          <w:p w14:paraId="5459E559" w14:textId="77777777" w:rsidR="00FB3C5D" w:rsidRPr="00431851" w:rsidRDefault="00FB3C5D" w:rsidP="00FB3C5D">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val="restart"/>
          </w:tcPr>
          <w:p w14:paraId="17C0770E" w14:textId="77777777" w:rsidR="00FB3C5D" w:rsidRPr="00431851" w:rsidRDefault="00FB3C5D" w:rsidP="00FB3C5D">
            <w:pPr>
              <w:spacing w:after="0" w:line="240" w:lineRule="auto"/>
              <w:rPr>
                <w:rFonts w:ascii="Times New Roman" w:hAnsi="Times New Roman" w:cs="Times New Roman"/>
                <w:sz w:val="20"/>
                <w:szCs w:val="20"/>
              </w:rPr>
            </w:pPr>
            <w:r w:rsidRPr="00431851">
              <w:rPr>
                <w:rFonts w:ascii="Times New Roman" w:hAnsi="Times New Roman" w:cs="Times New Roman"/>
                <w:sz w:val="20"/>
                <w:szCs w:val="20"/>
              </w:rPr>
              <w:t>Администрация городского округа Истра</w:t>
            </w:r>
          </w:p>
        </w:tc>
        <w:tc>
          <w:tcPr>
            <w:tcW w:w="2693" w:type="dxa"/>
          </w:tcPr>
          <w:p w14:paraId="4DA400E4" w14:textId="77777777" w:rsidR="00FB3C5D" w:rsidRPr="00431851" w:rsidRDefault="00FB3C5D" w:rsidP="00FB3C5D">
            <w:pPr>
              <w:tabs>
                <w:tab w:val="center" w:pos="4677"/>
                <w:tab w:val="right" w:pos="9355"/>
              </w:tabs>
              <w:spacing w:after="0" w:line="240" w:lineRule="auto"/>
              <w:rPr>
                <w:rFonts w:ascii="Times New Roman" w:hAnsi="Times New Roman" w:cs="Times New Roman"/>
                <w:sz w:val="20"/>
                <w:szCs w:val="20"/>
              </w:rPr>
            </w:pPr>
            <w:r w:rsidRPr="00431851">
              <w:rPr>
                <w:rFonts w:ascii="Times New Roman" w:hAnsi="Times New Roman" w:cs="Times New Roman"/>
                <w:sz w:val="20"/>
                <w:szCs w:val="20"/>
              </w:rPr>
              <w:t>Всего:</w:t>
            </w:r>
          </w:p>
          <w:p w14:paraId="27C31C7F" w14:textId="77777777" w:rsidR="00FB3C5D" w:rsidRPr="00431851" w:rsidRDefault="00FB3C5D" w:rsidP="00FB3C5D">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431851">
              <w:rPr>
                <w:rFonts w:ascii="Times New Roman" w:hAnsi="Times New Roman" w:cs="Times New Roman"/>
                <w:sz w:val="20"/>
                <w:szCs w:val="20"/>
              </w:rPr>
              <w:t>в том числе:</w:t>
            </w:r>
          </w:p>
        </w:tc>
        <w:tc>
          <w:tcPr>
            <w:tcW w:w="1078" w:type="dxa"/>
          </w:tcPr>
          <w:p w14:paraId="0328FCAC" w14:textId="5CA726E6" w:rsidR="00FB3C5D" w:rsidRPr="00431851" w:rsidRDefault="00FB3C5D" w:rsidP="00FB3C5D">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98 282,1</w:t>
            </w:r>
          </w:p>
        </w:tc>
        <w:tc>
          <w:tcPr>
            <w:tcW w:w="1074" w:type="dxa"/>
          </w:tcPr>
          <w:p w14:paraId="5671FF5E" w14:textId="023B5041" w:rsidR="00FB3C5D" w:rsidRPr="00431851" w:rsidRDefault="00FB3C5D" w:rsidP="00FB3C5D">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78 757,0</w:t>
            </w:r>
          </w:p>
        </w:tc>
        <w:tc>
          <w:tcPr>
            <w:tcW w:w="1100" w:type="dxa"/>
          </w:tcPr>
          <w:p w14:paraId="6E5E8B6B" w14:textId="0214FBBB" w:rsidR="00FB3C5D" w:rsidRPr="00431851" w:rsidRDefault="00FB3C5D" w:rsidP="00FB3C5D">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89 157,5</w:t>
            </w:r>
          </w:p>
        </w:tc>
        <w:tc>
          <w:tcPr>
            <w:tcW w:w="1032" w:type="dxa"/>
          </w:tcPr>
          <w:p w14:paraId="3C1789A6" w14:textId="6A3409A9" w:rsidR="00FB3C5D" w:rsidRPr="00431851" w:rsidRDefault="00FB3C5D" w:rsidP="00FB3C5D">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63 780,7</w:t>
            </w:r>
          </w:p>
        </w:tc>
        <w:tc>
          <w:tcPr>
            <w:tcW w:w="972" w:type="dxa"/>
          </w:tcPr>
          <w:p w14:paraId="6E086FDB" w14:textId="29F698E1" w:rsidR="00FB3C5D" w:rsidRPr="00431851" w:rsidRDefault="00FB3C5D" w:rsidP="00FB3C5D">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78 780,7</w:t>
            </w:r>
          </w:p>
        </w:tc>
        <w:tc>
          <w:tcPr>
            <w:tcW w:w="981" w:type="dxa"/>
          </w:tcPr>
          <w:p w14:paraId="54B81A7F" w14:textId="4CF049DE" w:rsidR="00FB3C5D" w:rsidRPr="00431851" w:rsidRDefault="00FB3C5D" w:rsidP="00FB3C5D">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408758,0</w:t>
            </w:r>
          </w:p>
        </w:tc>
      </w:tr>
      <w:tr w:rsidR="00431851" w:rsidRPr="00431851" w14:paraId="76C26511" w14:textId="77777777" w:rsidTr="00CB7DB6">
        <w:trPr>
          <w:trHeight w:val="563"/>
        </w:trPr>
        <w:tc>
          <w:tcPr>
            <w:tcW w:w="3402" w:type="dxa"/>
            <w:vMerge/>
          </w:tcPr>
          <w:p w14:paraId="066175B4" w14:textId="77777777" w:rsidR="00FB3C5D" w:rsidRPr="00431851" w:rsidRDefault="00FB3C5D" w:rsidP="00FB3C5D">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63ED3369" w14:textId="77777777" w:rsidR="00FB3C5D" w:rsidRPr="00431851" w:rsidRDefault="00FB3C5D" w:rsidP="00FB3C5D">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1DDA25C1" w14:textId="77777777" w:rsidR="00FB3C5D" w:rsidRPr="00431851" w:rsidRDefault="00FB3C5D" w:rsidP="00FB3C5D">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431851">
              <w:rPr>
                <w:rFonts w:ascii="Times New Roman" w:hAnsi="Times New Roman" w:cs="Times New Roman"/>
                <w:sz w:val="20"/>
                <w:szCs w:val="20"/>
              </w:rPr>
              <w:t>Средства бюджета Московской</w:t>
            </w:r>
          </w:p>
          <w:p w14:paraId="54E71216" w14:textId="77777777" w:rsidR="00FB3C5D" w:rsidRPr="00431851" w:rsidRDefault="00FB3C5D" w:rsidP="00FB3C5D">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431851">
              <w:rPr>
                <w:rFonts w:ascii="Times New Roman" w:hAnsi="Times New Roman" w:cs="Times New Roman"/>
                <w:sz w:val="20"/>
                <w:szCs w:val="20"/>
              </w:rPr>
              <w:t>области</w:t>
            </w:r>
          </w:p>
        </w:tc>
        <w:tc>
          <w:tcPr>
            <w:tcW w:w="1078" w:type="dxa"/>
          </w:tcPr>
          <w:p w14:paraId="3FADBFF1" w14:textId="1BC2A2FA" w:rsidR="00FB3C5D" w:rsidRPr="00431851" w:rsidRDefault="00FB3C5D" w:rsidP="00FB3C5D">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14 270,0</w:t>
            </w:r>
          </w:p>
        </w:tc>
        <w:tc>
          <w:tcPr>
            <w:tcW w:w="1074" w:type="dxa"/>
            <w:shd w:val="clear" w:color="auto" w:fill="auto"/>
          </w:tcPr>
          <w:p w14:paraId="07A95440" w14:textId="4CC748F3" w:rsidR="00FB3C5D" w:rsidRPr="00431851" w:rsidRDefault="00FB3C5D" w:rsidP="00FB3C5D">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18 749,3</w:t>
            </w:r>
          </w:p>
        </w:tc>
        <w:tc>
          <w:tcPr>
            <w:tcW w:w="1100" w:type="dxa"/>
            <w:shd w:val="clear" w:color="auto" w:fill="auto"/>
          </w:tcPr>
          <w:p w14:paraId="0611CA9C" w14:textId="6D7203C6" w:rsidR="00FB3C5D" w:rsidRPr="00431851" w:rsidRDefault="00FB3C5D" w:rsidP="00FB3C5D">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26 139,0</w:t>
            </w:r>
          </w:p>
        </w:tc>
        <w:tc>
          <w:tcPr>
            <w:tcW w:w="1032" w:type="dxa"/>
          </w:tcPr>
          <w:p w14:paraId="73966E5A" w14:textId="2504160D" w:rsidR="00FB3C5D" w:rsidRPr="00431851" w:rsidRDefault="00FB3C5D" w:rsidP="00FB3C5D">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14 304,0</w:t>
            </w:r>
          </w:p>
        </w:tc>
        <w:tc>
          <w:tcPr>
            <w:tcW w:w="972" w:type="dxa"/>
          </w:tcPr>
          <w:p w14:paraId="6D146EED" w14:textId="1DC8444F" w:rsidR="00FB3C5D" w:rsidRPr="00431851" w:rsidRDefault="00FB3C5D" w:rsidP="00FB3C5D">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14 304,0</w:t>
            </w:r>
          </w:p>
        </w:tc>
        <w:tc>
          <w:tcPr>
            <w:tcW w:w="981" w:type="dxa"/>
          </w:tcPr>
          <w:p w14:paraId="43F05A3B" w14:textId="12DF1403" w:rsidR="00FB3C5D" w:rsidRPr="00431851" w:rsidRDefault="00FB3C5D" w:rsidP="00FB3C5D">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87 766,3</w:t>
            </w:r>
          </w:p>
        </w:tc>
      </w:tr>
      <w:tr w:rsidR="00431851" w:rsidRPr="00431851" w14:paraId="381F9AF0" w14:textId="77777777" w:rsidTr="00CB7DB6">
        <w:trPr>
          <w:trHeight w:val="519"/>
        </w:trPr>
        <w:tc>
          <w:tcPr>
            <w:tcW w:w="3402" w:type="dxa"/>
            <w:vMerge/>
          </w:tcPr>
          <w:p w14:paraId="1AAC4300" w14:textId="77777777" w:rsidR="00FB3C5D" w:rsidRPr="00431851" w:rsidRDefault="00FB3C5D" w:rsidP="00FB3C5D">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5D931A5C" w14:textId="77777777" w:rsidR="00FB3C5D" w:rsidRPr="00431851" w:rsidRDefault="00FB3C5D" w:rsidP="00FB3C5D">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6F672093" w14:textId="77777777" w:rsidR="00FB3C5D" w:rsidRPr="00431851" w:rsidRDefault="00FB3C5D" w:rsidP="00FB3C5D">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431851">
              <w:rPr>
                <w:rFonts w:ascii="Times New Roman" w:hAnsi="Times New Roman" w:cs="Times New Roman"/>
                <w:sz w:val="20"/>
                <w:szCs w:val="20"/>
              </w:rPr>
              <w:t xml:space="preserve">Средства федерального бюджета </w:t>
            </w:r>
          </w:p>
        </w:tc>
        <w:tc>
          <w:tcPr>
            <w:tcW w:w="1078" w:type="dxa"/>
          </w:tcPr>
          <w:p w14:paraId="6259897B" w14:textId="4FF3FFCE" w:rsidR="00FB3C5D" w:rsidRPr="00431851" w:rsidRDefault="00FB3C5D" w:rsidP="00FB3C5D">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74" w:type="dxa"/>
          </w:tcPr>
          <w:p w14:paraId="1FFC2B0C" w14:textId="25004D10" w:rsidR="00FB3C5D" w:rsidRPr="00431851" w:rsidRDefault="00FB3C5D" w:rsidP="00FB3C5D">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100" w:type="dxa"/>
          </w:tcPr>
          <w:p w14:paraId="280C2C66" w14:textId="6684D0DF" w:rsidR="00FB3C5D" w:rsidRPr="00431851" w:rsidRDefault="00FB3C5D" w:rsidP="00FB3C5D">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32" w:type="dxa"/>
          </w:tcPr>
          <w:p w14:paraId="76101201" w14:textId="185279AF" w:rsidR="00FB3C5D" w:rsidRPr="00431851" w:rsidRDefault="00FB3C5D" w:rsidP="00FB3C5D">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72" w:type="dxa"/>
          </w:tcPr>
          <w:p w14:paraId="618F9F1B" w14:textId="04FDA14D" w:rsidR="00FB3C5D" w:rsidRPr="00431851" w:rsidRDefault="00FB3C5D" w:rsidP="00FB3C5D">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81" w:type="dxa"/>
          </w:tcPr>
          <w:p w14:paraId="5DD7BAA1" w14:textId="54EF4B7A" w:rsidR="00FB3C5D" w:rsidRPr="00431851" w:rsidRDefault="00FB3C5D" w:rsidP="00FB3C5D">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0,0</w:t>
            </w:r>
          </w:p>
        </w:tc>
      </w:tr>
      <w:tr w:rsidR="00431851" w:rsidRPr="00431851" w14:paraId="0DCA213B" w14:textId="77777777" w:rsidTr="00CB7DB6">
        <w:trPr>
          <w:trHeight w:val="425"/>
        </w:trPr>
        <w:tc>
          <w:tcPr>
            <w:tcW w:w="3402" w:type="dxa"/>
            <w:vMerge/>
          </w:tcPr>
          <w:p w14:paraId="2F87CAF8" w14:textId="77777777" w:rsidR="00FB3C5D" w:rsidRPr="00431851" w:rsidRDefault="00FB3C5D" w:rsidP="00FB3C5D">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07826783" w14:textId="77777777" w:rsidR="00FB3C5D" w:rsidRPr="00431851" w:rsidRDefault="00FB3C5D" w:rsidP="00FB3C5D">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30C9B0C8" w14:textId="77777777" w:rsidR="00FB3C5D" w:rsidRPr="00431851" w:rsidRDefault="00FB3C5D" w:rsidP="00FB3C5D">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431851">
              <w:rPr>
                <w:rFonts w:ascii="Times New Roman" w:hAnsi="Times New Roman" w:cs="Times New Roman"/>
                <w:sz w:val="20"/>
                <w:szCs w:val="20"/>
              </w:rPr>
              <w:t>Средства бюджета городского округа Истра</w:t>
            </w:r>
          </w:p>
        </w:tc>
        <w:tc>
          <w:tcPr>
            <w:tcW w:w="1078" w:type="dxa"/>
          </w:tcPr>
          <w:p w14:paraId="448FB83B" w14:textId="638F94FD" w:rsidR="00FB3C5D" w:rsidRPr="00431851" w:rsidRDefault="00FB3C5D" w:rsidP="00FB3C5D">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84 012,1</w:t>
            </w:r>
          </w:p>
        </w:tc>
        <w:tc>
          <w:tcPr>
            <w:tcW w:w="1074" w:type="dxa"/>
          </w:tcPr>
          <w:p w14:paraId="589B8586" w14:textId="1E88970B" w:rsidR="00FB3C5D" w:rsidRPr="00431851" w:rsidRDefault="00FB3C5D" w:rsidP="00FB3C5D">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60 007,7</w:t>
            </w:r>
          </w:p>
        </w:tc>
        <w:tc>
          <w:tcPr>
            <w:tcW w:w="1100" w:type="dxa"/>
          </w:tcPr>
          <w:p w14:paraId="615E5A91" w14:textId="0D587432" w:rsidR="00FB3C5D" w:rsidRPr="00431851" w:rsidRDefault="00FB3C5D" w:rsidP="00FB3C5D">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63 018,5</w:t>
            </w:r>
          </w:p>
        </w:tc>
        <w:tc>
          <w:tcPr>
            <w:tcW w:w="1032" w:type="dxa"/>
          </w:tcPr>
          <w:p w14:paraId="7BC5544C" w14:textId="4808A185" w:rsidR="00FB3C5D" w:rsidRPr="00431851" w:rsidRDefault="00FB3C5D" w:rsidP="00FB3C5D">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49 476,7</w:t>
            </w:r>
          </w:p>
        </w:tc>
        <w:tc>
          <w:tcPr>
            <w:tcW w:w="972" w:type="dxa"/>
          </w:tcPr>
          <w:p w14:paraId="5C3FEFD4" w14:textId="63120163" w:rsidR="00FB3C5D" w:rsidRPr="00431851" w:rsidRDefault="00FB3C5D" w:rsidP="00FB3C5D">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64 476,7</w:t>
            </w:r>
          </w:p>
        </w:tc>
        <w:tc>
          <w:tcPr>
            <w:tcW w:w="981" w:type="dxa"/>
          </w:tcPr>
          <w:p w14:paraId="1BE07A8D" w14:textId="664FE743" w:rsidR="00FB3C5D" w:rsidRPr="00431851" w:rsidRDefault="00FB3C5D" w:rsidP="00FB3C5D">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320991,7</w:t>
            </w:r>
          </w:p>
        </w:tc>
      </w:tr>
      <w:tr w:rsidR="00FB3C5D" w:rsidRPr="00431851" w14:paraId="28F2718D" w14:textId="77777777" w:rsidTr="00CB7DB6">
        <w:trPr>
          <w:trHeight w:val="249"/>
        </w:trPr>
        <w:tc>
          <w:tcPr>
            <w:tcW w:w="3402" w:type="dxa"/>
            <w:vMerge/>
          </w:tcPr>
          <w:p w14:paraId="1E699C24" w14:textId="77777777" w:rsidR="00FB3C5D" w:rsidRPr="00431851" w:rsidRDefault="00FB3C5D" w:rsidP="00FB3C5D">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5497E466" w14:textId="77777777" w:rsidR="00FB3C5D" w:rsidRPr="00431851" w:rsidRDefault="00FB3C5D" w:rsidP="00FB3C5D">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6221F64B" w14:textId="77777777" w:rsidR="00FB3C5D" w:rsidRPr="00431851" w:rsidRDefault="00FB3C5D" w:rsidP="00FB3C5D">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431851">
              <w:rPr>
                <w:rFonts w:ascii="Times New Roman" w:hAnsi="Times New Roman" w:cs="Times New Roman"/>
                <w:sz w:val="20"/>
                <w:szCs w:val="20"/>
              </w:rPr>
              <w:t>Внебюджетные источники</w:t>
            </w:r>
          </w:p>
        </w:tc>
        <w:tc>
          <w:tcPr>
            <w:tcW w:w="1078" w:type="dxa"/>
          </w:tcPr>
          <w:p w14:paraId="4BF281E6" w14:textId="03CEA606" w:rsidR="00FB3C5D" w:rsidRPr="00431851" w:rsidRDefault="00FB3C5D" w:rsidP="00FB3C5D">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74" w:type="dxa"/>
          </w:tcPr>
          <w:p w14:paraId="316E288D" w14:textId="5CBA5CC5" w:rsidR="00FB3C5D" w:rsidRPr="00431851" w:rsidRDefault="00FB3C5D" w:rsidP="00FB3C5D">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100" w:type="dxa"/>
          </w:tcPr>
          <w:p w14:paraId="6A167473" w14:textId="4D435628" w:rsidR="00FB3C5D" w:rsidRPr="00431851" w:rsidRDefault="00FB3C5D" w:rsidP="00FB3C5D">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32" w:type="dxa"/>
          </w:tcPr>
          <w:p w14:paraId="7A7E47B3" w14:textId="49FAEE2E" w:rsidR="00FB3C5D" w:rsidRPr="00431851" w:rsidRDefault="00FB3C5D" w:rsidP="00FB3C5D">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72" w:type="dxa"/>
          </w:tcPr>
          <w:p w14:paraId="59919BC1" w14:textId="499E927F" w:rsidR="00FB3C5D" w:rsidRPr="00431851" w:rsidRDefault="00FB3C5D" w:rsidP="00FB3C5D">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81" w:type="dxa"/>
          </w:tcPr>
          <w:p w14:paraId="42113386" w14:textId="00661141" w:rsidR="00FB3C5D" w:rsidRPr="00431851" w:rsidRDefault="00FB3C5D" w:rsidP="00FB3C5D">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0,0</w:t>
            </w:r>
          </w:p>
        </w:tc>
      </w:tr>
    </w:tbl>
    <w:p w14:paraId="77FAE7D7" w14:textId="77777777" w:rsidR="00D24ECD" w:rsidRPr="00431851" w:rsidRDefault="00D24ECD" w:rsidP="00D24ECD">
      <w:pPr>
        <w:spacing w:after="0" w:line="240" w:lineRule="auto"/>
      </w:pPr>
    </w:p>
    <w:p w14:paraId="6F9D1718" w14:textId="77777777" w:rsidR="00D24ECD" w:rsidRPr="00431851" w:rsidRDefault="00D24ECD" w:rsidP="00D24ECD">
      <w:pPr>
        <w:spacing w:after="0" w:line="240" w:lineRule="auto"/>
      </w:pPr>
    </w:p>
    <w:p w14:paraId="788BD473" w14:textId="77777777" w:rsidR="00D24ECD" w:rsidRPr="00431851" w:rsidRDefault="00D24ECD" w:rsidP="00D24ECD">
      <w:pPr>
        <w:spacing w:after="0" w:line="240" w:lineRule="auto"/>
      </w:pPr>
    </w:p>
    <w:p w14:paraId="27622CCD" w14:textId="77777777" w:rsidR="00D24ECD" w:rsidRPr="00431851" w:rsidRDefault="00D24ECD" w:rsidP="00D24ECD"/>
    <w:p w14:paraId="7C5D7309" w14:textId="77777777" w:rsidR="00D24ECD" w:rsidRPr="00431851" w:rsidRDefault="00D24ECD" w:rsidP="00D24ECD"/>
    <w:p w14:paraId="281313D0" w14:textId="77777777" w:rsidR="00D24ECD" w:rsidRPr="00431851" w:rsidRDefault="00D24ECD" w:rsidP="00D24ECD"/>
    <w:p w14:paraId="7EEBC9A2" w14:textId="77777777" w:rsidR="00D24ECD" w:rsidRPr="00431851" w:rsidRDefault="00D24ECD" w:rsidP="00D24ECD"/>
    <w:p w14:paraId="36A33919" w14:textId="77777777" w:rsidR="00D24ECD" w:rsidRPr="00431851" w:rsidRDefault="00D24ECD" w:rsidP="00D24ECD"/>
    <w:p w14:paraId="2ED247A1" w14:textId="77777777" w:rsidR="00D24ECD" w:rsidRPr="00431851" w:rsidRDefault="00D24ECD" w:rsidP="00D24ECD"/>
    <w:p w14:paraId="5412B345" w14:textId="77777777" w:rsidR="00D24ECD" w:rsidRPr="00431851" w:rsidRDefault="00D24ECD" w:rsidP="00D24ECD"/>
    <w:p w14:paraId="6C74385A" w14:textId="77777777" w:rsidR="00D24ECD" w:rsidRPr="00431851" w:rsidRDefault="00D24ECD" w:rsidP="00D24ECD"/>
    <w:p w14:paraId="41A2D02D" w14:textId="77777777" w:rsidR="00D24ECD" w:rsidRPr="00431851" w:rsidRDefault="00D24ECD" w:rsidP="00D24ECD">
      <w:pPr>
        <w:widowControl w:val="0"/>
        <w:spacing w:after="0" w:line="240" w:lineRule="auto"/>
        <w:jc w:val="center"/>
        <w:rPr>
          <w:rFonts w:ascii="Times New Roman" w:hAnsi="Times New Roman" w:cs="Times New Roman"/>
          <w:b/>
          <w:bCs/>
          <w:sz w:val="24"/>
          <w:szCs w:val="20"/>
        </w:rPr>
      </w:pPr>
    </w:p>
    <w:p w14:paraId="1E193560" w14:textId="77777777" w:rsidR="00D24ECD" w:rsidRPr="00431851" w:rsidRDefault="00D24ECD" w:rsidP="00D24ECD">
      <w:pPr>
        <w:widowControl w:val="0"/>
        <w:spacing w:after="0" w:line="240" w:lineRule="auto"/>
        <w:jc w:val="center"/>
        <w:rPr>
          <w:rFonts w:ascii="Times New Roman" w:hAnsi="Times New Roman" w:cs="Times New Roman"/>
          <w:b/>
          <w:bCs/>
          <w:sz w:val="24"/>
          <w:szCs w:val="20"/>
        </w:rPr>
      </w:pPr>
      <w:r w:rsidRPr="00431851">
        <w:rPr>
          <w:rFonts w:ascii="Times New Roman" w:hAnsi="Times New Roman" w:cs="Times New Roman"/>
          <w:b/>
          <w:bCs/>
          <w:sz w:val="24"/>
          <w:szCs w:val="20"/>
        </w:rPr>
        <w:lastRenderedPageBreak/>
        <w:t>Перечень мероприятий подпрограммы</w:t>
      </w:r>
    </w:p>
    <w:p w14:paraId="48217459" w14:textId="77777777" w:rsidR="00D24ECD" w:rsidRPr="00431851" w:rsidRDefault="00D24ECD" w:rsidP="00D24ECD">
      <w:pPr>
        <w:spacing w:after="0" w:line="240" w:lineRule="auto"/>
        <w:jc w:val="center"/>
        <w:rPr>
          <w:rFonts w:ascii="Times New Roman" w:hAnsi="Times New Roman" w:cs="Times New Roman"/>
          <w:sz w:val="24"/>
          <w:szCs w:val="24"/>
        </w:rPr>
      </w:pPr>
    </w:p>
    <w:tbl>
      <w:tblPr>
        <w:tblW w:w="14884" w:type="dxa"/>
        <w:tblInd w:w="108" w:type="dxa"/>
        <w:tblLayout w:type="fixed"/>
        <w:tblLook w:val="04A0" w:firstRow="1" w:lastRow="0" w:firstColumn="1" w:lastColumn="0" w:noHBand="0" w:noVBand="1"/>
      </w:tblPr>
      <w:tblGrid>
        <w:gridCol w:w="709"/>
        <w:gridCol w:w="1969"/>
        <w:gridCol w:w="847"/>
        <w:gridCol w:w="1275"/>
        <w:gridCol w:w="1275"/>
        <w:gridCol w:w="992"/>
        <w:gridCol w:w="13"/>
        <w:gridCol w:w="992"/>
        <w:gridCol w:w="992"/>
        <w:gridCol w:w="1001"/>
        <w:gridCol w:w="992"/>
        <w:gridCol w:w="989"/>
        <w:gridCol w:w="1421"/>
        <w:gridCol w:w="1417"/>
      </w:tblGrid>
      <w:tr w:rsidR="00431851" w:rsidRPr="00431851" w14:paraId="06B71D01" w14:textId="77777777" w:rsidTr="004D4B3E">
        <w:trPr>
          <w:trHeight w:val="419"/>
        </w:trPr>
        <w:tc>
          <w:tcPr>
            <w:tcW w:w="709" w:type="dxa"/>
            <w:vMerge w:val="restart"/>
            <w:tcBorders>
              <w:top w:val="single" w:sz="4" w:space="0" w:color="auto"/>
              <w:left w:val="single" w:sz="4" w:space="0" w:color="auto"/>
              <w:right w:val="single" w:sz="4" w:space="0" w:color="auto"/>
            </w:tcBorders>
          </w:tcPr>
          <w:p w14:paraId="04408020" w14:textId="77777777" w:rsidR="00FB3C5D" w:rsidRPr="00431851" w:rsidRDefault="00FB3C5D" w:rsidP="004D4B3E">
            <w:pPr>
              <w:widowControl w:val="0"/>
              <w:autoSpaceDE w:val="0"/>
              <w:autoSpaceDN w:val="0"/>
              <w:adjustRightInd w:val="0"/>
              <w:spacing w:after="0" w:line="240" w:lineRule="auto"/>
              <w:ind w:right="-120"/>
              <w:jc w:val="both"/>
              <w:rPr>
                <w:rFonts w:ascii="Times New Roman" w:hAnsi="Times New Roman" w:cs="Times New Roman"/>
                <w:sz w:val="20"/>
                <w:szCs w:val="20"/>
                <w:lang w:eastAsia="ru-RU"/>
              </w:rPr>
            </w:pPr>
            <w:r w:rsidRPr="00431851">
              <w:rPr>
                <w:rFonts w:ascii="Times New Roman" w:hAnsi="Times New Roman" w:cs="Times New Roman"/>
                <w:sz w:val="20"/>
                <w:szCs w:val="20"/>
                <w:lang w:eastAsia="ru-RU"/>
              </w:rPr>
              <w:t>№</w:t>
            </w:r>
          </w:p>
          <w:p w14:paraId="397FEC38" w14:textId="77777777" w:rsidR="00FB3C5D" w:rsidRPr="00431851" w:rsidRDefault="00FB3C5D" w:rsidP="004D4B3E">
            <w:pPr>
              <w:widowControl w:val="0"/>
              <w:autoSpaceDE w:val="0"/>
              <w:autoSpaceDN w:val="0"/>
              <w:adjustRightInd w:val="0"/>
              <w:spacing w:after="0" w:line="240" w:lineRule="auto"/>
              <w:ind w:right="-120"/>
              <w:jc w:val="both"/>
              <w:rPr>
                <w:rFonts w:ascii="Times New Roman" w:hAnsi="Times New Roman" w:cs="Times New Roman"/>
                <w:sz w:val="20"/>
                <w:szCs w:val="20"/>
                <w:lang w:eastAsia="ru-RU"/>
              </w:rPr>
            </w:pPr>
            <w:r w:rsidRPr="00431851">
              <w:rPr>
                <w:rFonts w:ascii="Times New Roman" w:hAnsi="Times New Roman" w:cs="Times New Roman"/>
                <w:sz w:val="20"/>
                <w:szCs w:val="20"/>
                <w:lang w:eastAsia="ru-RU"/>
              </w:rPr>
              <w:t>п/п</w:t>
            </w:r>
          </w:p>
        </w:tc>
        <w:tc>
          <w:tcPr>
            <w:tcW w:w="1969" w:type="dxa"/>
            <w:vMerge w:val="restart"/>
            <w:tcBorders>
              <w:top w:val="single" w:sz="4" w:space="0" w:color="auto"/>
              <w:left w:val="single" w:sz="4" w:space="0" w:color="auto"/>
              <w:right w:val="single" w:sz="4" w:space="0" w:color="auto"/>
            </w:tcBorders>
          </w:tcPr>
          <w:p w14:paraId="7B95FAB4"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 xml:space="preserve">Мероприятие Подпрограммы </w:t>
            </w:r>
          </w:p>
        </w:tc>
        <w:tc>
          <w:tcPr>
            <w:tcW w:w="847" w:type="dxa"/>
            <w:vMerge w:val="restart"/>
            <w:tcBorders>
              <w:top w:val="single" w:sz="4" w:space="0" w:color="auto"/>
              <w:left w:val="single" w:sz="4" w:space="0" w:color="auto"/>
              <w:right w:val="single" w:sz="4" w:space="0" w:color="auto"/>
            </w:tcBorders>
          </w:tcPr>
          <w:p w14:paraId="43BFCDD7"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Сроки исполнения мероприятия</w:t>
            </w:r>
          </w:p>
        </w:tc>
        <w:tc>
          <w:tcPr>
            <w:tcW w:w="1275" w:type="dxa"/>
            <w:vMerge w:val="restart"/>
            <w:tcBorders>
              <w:top w:val="single" w:sz="4" w:space="0" w:color="auto"/>
              <w:left w:val="single" w:sz="4" w:space="0" w:color="auto"/>
              <w:right w:val="single" w:sz="4" w:space="0" w:color="auto"/>
            </w:tcBorders>
          </w:tcPr>
          <w:p w14:paraId="30489416"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Источники финансирования</w:t>
            </w:r>
          </w:p>
        </w:tc>
        <w:tc>
          <w:tcPr>
            <w:tcW w:w="1275" w:type="dxa"/>
            <w:vMerge w:val="restart"/>
            <w:tcBorders>
              <w:top w:val="single" w:sz="4" w:space="0" w:color="auto"/>
              <w:left w:val="single" w:sz="4" w:space="0" w:color="auto"/>
              <w:right w:val="single" w:sz="4" w:space="0" w:color="auto"/>
            </w:tcBorders>
          </w:tcPr>
          <w:p w14:paraId="6B65E7CE"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Объем финансирования предшествующему году начала реализации муниципальной подпрограммы</w:t>
            </w:r>
          </w:p>
        </w:tc>
        <w:tc>
          <w:tcPr>
            <w:tcW w:w="992" w:type="dxa"/>
            <w:vMerge w:val="restart"/>
            <w:tcBorders>
              <w:top w:val="single" w:sz="4" w:space="0" w:color="auto"/>
              <w:left w:val="single" w:sz="4" w:space="0" w:color="auto"/>
              <w:right w:val="single" w:sz="4" w:space="0" w:color="auto"/>
            </w:tcBorders>
          </w:tcPr>
          <w:p w14:paraId="3F7AC58B"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Всего</w:t>
            </w:r>
            <w:r w:rsidRPr="00431851">
              <w:rPr>
                <w:rFonts w:ascii="Times New Roman" w:hAnsi="Times New Roman" w:cs="Times New Roman"/>
                <w:sz w:val="20"/>
                <w:szCs w:val="20"/>
                <w:lang w:eastAsia="ru-RU"/>
              </w:rPr>
              <w:br/>
              <w:t>(тыс. руб.)</w:t>
            </w:r>
          </w:p>
        </w:tc>
        <w:tc>
          <w:tcPr>
            <w:tcW w:w="4979" w:type="dxa"/>
            <w:gridSpan w:val="6"/>
            <w:tcBorders>
              <w:top w:val="single" w:sz="4" w:space="0" w:color="auto"/>
              <w:left w:val="single" w:sz="4" w:space="0" w:color="auto"/>
              <w:bottom w:val="single" w:sz="4" w:space="0" w:color="auto"/>
              <w:right w:val="single" w:sz="4" w:space="0" w:color="auto"/>
            </w:tcBorders>
          </w:tcPr>
          <w:p w14:paraId="63F93B23"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Объемы финансирования по годам</w:t>
            </w:r>
            <w:r w:rsidRPr="00431851">
              <w:rPr>
                <w:rFonts w:ascii="Times New Roman" w:hAnsi="Times New Roman" w:cs="Times New Roman"/>
                <w:sz w:val="20"/>
                <w:szCs w:val="20"/>
                <w:lang w:eastAsia="ru-RU"/>
              </w:rPr>
              <w:br/>
              <w:t>(тыс. руб.)</w:t>
            </w:r>
          </w:p>
        </w:tc>
        <w:tc>
          <w:tcPr>
            <w:tcW w:w="1421" w:type="dxa"/>
            <w:vMerge w:val="restart"/>
            <w:tcBorders>
              <w:top w:val="single" w:sz="4" w:space="0" w:color="auto"/>
              <w:left w:val="single" w:sz="4" w:space="0" w:color="auto"/>
              <w:right w:val="single" w:sz="4" w:space="0" w:color="auto"/>
            </w:tcBorders>
          </w:tcPr>
          <w:p w14:paraId="6B5E9F27"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 xml:space="preserve">Ответственный за выполнение мероприятия подпрограммы </w:t>
            </w:r>
          </w:p>
        </w:tc>
        <w:tc>
          <w:tcPr>
            <w:tcW w:w="1417" w:type="dxa"/>
            <w:tcBorders>
              <w:top w:val="single" w:sz="4" w:space="0" w:color="auto"/>
              <w:left w:val="single" w:sz="4" w:space="0" w:color="auto"/>
              <w:right w:val="single" w:sz="4" w:space="0" w:color="auto"/>
            </w:tcBorders>
          </w:tcPr>
          <w:p w14:paraId="280C9B86"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Результаты выполнения мероприятия подпрограммы</w:t>
            </w:r>
          </w:p>
        </w:tc>
      </w:tr>
      <w:tr w:rsidR="00431851" w:rsidRPr="00431851" w14:paraId="26BA7F46" w14:textId="77777777" w:rsidTr="004D4B3E">
        <w:trPr>
          <w:trHeight w:val="1340"/>
        </w:trPr>
        <w:tc>
          <w:tcPr>
            <w:tcW w:w="709" w:type="dxa"/>
            <w:vMerge/>
            <w:tcBorders>
              <w:left w:val="single" w:sz="4" w:space="0" w:color="auto"/>
              <w:right w:val="single" w:sz="4" w:space="0" w:color="auto"/>
            </w:tcBorders>
          </w:tcPr>
          <w:p w14:paraId="39E0611E"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tcPr>
          <w:p w14:paraId="6FFA86C0"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tcPr>
          <w:p w14:paraId="79105F32"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14:paraId="0420ED4A"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14:paraId="7E3BE78D"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992" w:type="dxa"/>
            <w:vMerge/>
            <w:tcBorders>
              <w:left w:val="single" w:sz="4" w:space="0" w:color="auto"/>
              <w:right w:val="single" w:sz="4" w:space="0" w:color="auto"/>
            </w:tcBorders>
          </w:tcPr>
          <w:p w14:paraId="5B2F0ADA"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005" w:type="dxa"/>
            <w:gridSpan w:val="2"/>
            <w:tcBorders>
              <w:top w:val="single" w:sz="4" w:space="0" w:color="auto"/>
              <w:left w:val="single" w:sz="4" w:space="0" w:color="auto"/>
              <w:right w:val="single" w:sz="4" w:space="0" w:color="auto"/>
            </w:tcBorders>
          </w:tcPr>
          <w:p w14:paraId="36C02623"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 xml:space="preserve">2020 </w:t>
            </w:r>
          </w:p>
          <w:p w14:paraId="0483D77F"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год</w:t>
            </w:r>
          </w:p>
        </w:tc>
        <w:tc>
          <w:tcPr>
            <w:tcW w:w="992" w:type="dxa"/>
            <w:tcBorders>
              <w:top w:val="single" w:sz="4" w:space="0" w:color="auto"/>
              <w:left w:val="single" w:sz="4" w:space="0" w:color="auto"/>
              <w:right w:val="single" w:sz="4" w:space="0" w:color="auto"/>
            </w:tcBorders>
          </w:tcPr>
          <w:p w14:paraId="50EEE140"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 xml:space="preserve">2021 </w:t>
            </w:r>
          </w:p>
          <w:p w14:paraId="77444457"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год</w:t>
            </w:r>
          </w:p>
        </w:tc>
        <w:tc>
          <w:tcPr>
            <w:tcW w:w="1001" w:type="dxa"/>
            <w:tcBorders>
              <w:top w:val="single" w:sz="4" w:space="0" w:color="auto"/>
              <w:left w:val="single" w:sz="4" w:space="0" w:color="auto"/>
              <w:right w:val="single" w:sz="4" w:space="0" w:color="auto"/>
            </w:tcBorders>
          </w:tcPr>
          <w:p w14:paraId="10FEB39F"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 xml:space="preserve">2022 </w:t>
            </w:r>
          </w:p>
          <w:p w14:paraId="163D918A"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год</w:t>
            </w:r>
          </w:p>
        </w:tc>
        <w:tc>
          <w:tcPr>
            <w:tcW w:w="992" w:type="dxa"/>
            <w:tcBorders>
              <w:top w:val="single" w:sz="4" w:space="0" w:color="auto"/>
              <w:left w:val="single" w:sz="4" w:space="0" w:color="auto"/>
              <w:right w:val="single" w:sz="4" w:space="0" w:color="auto"/>
            </w:tcBorders>
          </w:tcPr>
          <w:p w14:paraId="53050624"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 xml:space="preserve">2023 </w:t>
            </w:r>
          </w:p>
          <w:p w14:paraId="02C976F6"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год</w:t>
            </w:r>
          </w:p>
        </w:tc>
        <w:tc>
          <w:tcPr>
            <w:tcW w:w="989" w:type="dxa"/>
            <w:tcBorders>
              <w:top w:val="single" w:sz="4" w:space="0" w:color="auto"/>
              <w:left w:val="single" w:sz="4" w:space="0" w:color="auto"/>
              <w:right w:val="single" w:sz="4" w:space="0" w:color="auto"/>
            </w:tcBorders>
          </w:tcPr>
          <w:p w14:paraId="05E573B8"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 xml:space="preserve">2024 </w:t>
            </w:r>
          </w:p>
          <w:p w14:paraId="4E94FDBC"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год</w:t>
            </w:r>
          </w:p>
        </w:tc>
        <w:tc>
          <w:tcPr>
            <w:tcW w:w="1421" w:type="dxa"/>
            <w:vMerge/>
            <w:tcBorders>
              <w:left w:val="single" w:sz="4" w:space="0" w:color="auto"/>
              <w:right w:val="single" w:sz="4" w:space="0" w:color="auto"/>
            </w:tcBorders>
          </w:tcPr>
          <w:p w14:paraId="44D7065B"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417" w:type="dxa"/>
            <w:tcBorders>
              <w:left w:val="single" w:sz="4" w:space="0" w:color="auto"/>
              <w:right w:val="single" w:sz="4" w:space="0" w:color="auto"/>
            </w:tcBorders>
          </w:tcPr>
          <w:p w14:paraId="081B9F4A"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r>
      <w:tr w:rsidR="00431851" w:rsidRPr="00431851" w14:paraId="4708A4DD" w14:textId="77777777" w:rsidTr="004D4B3E">
        <w:trPr>
          <w:trHeight w:val="209"/>
        </w:trPr>
        <w:tc>
          <w:tcPr>
            <w:tcW w:w="709" w:type="dxa"/>
            <w:tcBorders>
              <w:top w:val="single" w:sz="4" w:space="0" w:color="auto"/>
              <w:left w:val="single" w:sz="4" w:space="0" w:color="auto"/>
              <w:bottom w:val="single" w:sz="4" w:space="0" w:color="auto"/>
              <w:right w:val="single" w:sz="4" w:space="0" w:color="auto"/>
            </w:tcBorders>
            <w:vAlign w:val="center"/>
          </w:tcPr>
          <w:p w14:paraId="5BB16C68" w14:textId="77777777" w:rsidR="00FB3C5D" w:rsidRPr="00431851" w:rsidRDefault="00FB3C5D" w:rsidP="004D4B3E">
            <w:pPr>
              <w:widowControl w:val="0"/>
              <w:autoSpaceDE w:val="0"/>
              <w:autoSpaceDN w:val="0"/>
              <w:adjustRightInd w:val="0"/>
              <w:spacing w:after="0" w:line="240" w:lineRule="auto"/>
              <w:ind w:left="-105" w:right="-137"/>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1</w:t>
            </w:r>
          </w:p>
        </w:tc>
        <w:tc>
          <w:tcPr>
            <w:tcW w:w="1969" w:type="dxa"/>
            <w:tcBorders>
              <w:top w:val="single" w:sz="4" w:space="0" w:color="auto"/>
              <w:left w:val="single" w:sz="4" w:space="0" w:color="auto"/>
              <w:bottom w:val="single" w:sz="4" w:space="0" w:color="auto"/>
              <w:right w:val="single" w:sz="4" w:space="0" w:color="auto"/>
            </w:tcBorders>
            <w:vAlign w:val="center"/>
          </w:tcPr>
          <w:p w14:paraId="4098B2AA"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2</w:t>
            </w:r>
          </w:p>
        </w:tc>
        <w:tc>
          <w:tcPr>
            <w:tcW w:w="847" w:type="dxa"/>
            <w:tcBorders>
              <w:top w:val="single" w:sz="4" w:space="0" w:color="auto"/>
              <w:left w:val="single" w:sz="4" w:space="0" w:color="auto"/>
              <w:bottom w:val="single" w:sz="4" w:space="0" w:color="auto"/>
              <w:right w:val="single" w:sz="4" w:space="0" w:color="auto"/>
            </w:tcBorders>
            <w:vAlign w:val="center"/>
          </w:tcPr>
          <w:p w14:paraId="3D0AF847"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3</w:t>
            </w:r>
          </w:p>
        </w:tc>
        <w:tc>
          <w:tcPr>
            <w:tcW w:w="1275" w:type="dxa"/>
            <w:tcBorders>
              <w:top w:val="single" w:sz="4" w:space="0" w:color="auto"/>
              <w:left w:val="single" w:sz="4" w:space="0" w:color="auto"/>
              <w:bottom w:val="single" w:sz="4" w:space="0" w:color="auto"/>
              <w:right w:val="single" w:sz="4" w:space="0" w:color="auto"/>
            </w:tcBorders>
            <w:vAlign w:val="center"/>
          </w:tcPr>
          <w:p w14:paraId="68E3916F"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4</w:t>
            </w:r>
          </w:p>
        </w:tc>
        <w:tc>
          <w:tcPr>
            <w:tcW w:w="1275" w:type="dxa"/>
            <w:tcBorders>
              <w:top w:val="single" w:sz="4" w:space="0" w:color="auto"/>
              <w:left w:val="single" w:sz="4" w:space="0" w:color="auto"/>
              <w:bottom w:val="single" w:sz="4" w:space="0" w:color="auto"/>
              <w:right w:val="single" w:sz="4" w:space="0" w:color="auto"/>
            </w:tcBorders>
            <w:vAlign w:val="center"/>
          </w:tcPr>
          <w:p w14:paraId="7D4F40C3"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5</w:t>
            </w:r>
          </w:p>
        </w:tc>
        <w:tc>
          <w:tcPr>
            <w:tcW w:w="992" w:type="dxa"/>
            <w:tcBorders>
              <w:top w:val="single" w:sz="4" w:space="0" w:color="auto"/>
              <w:left w:val="single" w:sz="4" w:space="0" w:color="auto"/>
              <w:bottom w:val="single" w:sz="4" w:space="0" w:color="auto"/>
              <w:right w:val="single" w:sz="4" w:space="0" w:color="auto"/>
            </w:tcBorders>
            <w:vAlign w:val="center"/>
          </w:tcPr>
          <w:p w14:paraId="64747931"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6</w:t>
            </w:r>
          </w:p>
        </w:tc>
        <w:tc>
          <w:tcPr>
            <w:tcW w:w="1005" w:type="dxa"/>
            <w:gridSpan w:val="2"/>
            <w:tcBorders>
              <w:top w:val="single" w:sz="4" w:space="0" w:color="auto"/>
              <w:left w:val="single" w:sz="4" w:space="0" w:color="auto"/>
              <w:bottom w:val="single" w:sz="4" w:space="0" w:color="auto"/>
              <w:right w:val="single" w:sz="4" w:space="0" w:color="auto"/>
            </w:tcBorders>
            <w:vAlign w:val="center"/>
          </w:tcPr>
          <w:p w14:paraId="635A2C7B"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7</w:t>
            </w:r>
          </w:p>
        </w:tc>
        <w:tc>
          <w:tcPr>
            <w:tcW w:w="992" w:type="dxa"/>
            <w:tcBorders>
              <w:top w:val="single" w:sz="4" w:space="0" w:color="auto"/>
              <w:left w:val="single" w:sz="4" w:space="0" w:color="auto"/>
              <w:bottom w:val="single" w:sz="4" w:space="0" w:color="auto"/>
              <w:right w:val="single" w:sz="4" w:space="0" w:color="auto"/>
            </w:tcBorders>
            <w:vAlign w:val="center"/>
          </w:tcPr>
          <w:p w14:paraId="1569692A"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8</w:t>
            </w:r>
          </w:p>
        </w:tc>
        <w:tc>
          <w:tcPr>
            <w:tcW w:w="1001" w:type="dxa"/>
            <w:tcBorders>
              <w:top w:val="single" w:sz="4" w:space="0" w:color="auto"/>
              <w:left w:val="single" w:sz="4" w:space="0" w:color="auto"/>
              <w:bottom w:val="single" w:sz="4" w:space="0" w:color="auto"/>
              <w:right w:val="single" w:sz="4" w:space="0" w:color="auto"/>
            </w:tcBorders>
            <w:vAlign w:val="center"/>
          </w:tcPr>
          <w:p w14:paraId="07F43B1D"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9</w:t>
            </w:r>
          </w:p>
        </w:tc>
        <w:tc>
          <w:tcPr>
            <w:tcW w:w="992" w:type="dxa"/>
            <w:tcBorders>
              <w:top w:val="single" w:sz="4" w:space="0" w:color="auto"/>
              <w:left w:val="single" w:sz="4" w:space="0" w:color="auto"/>
              <w:bottom w:val="single" w:sz="4" w:space="0" w:color="auto"/>
              <w:right w:val="single" w:sz="4" w:space="0" w:color="auto"/>
            </w:tcBorders>
            <w:vAlign w:val="center"/>
          </w:tcPr>
          <w:p w14:paraId="3F8C8C9F"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10</w:t>
            </w:r>
          </w:p>
        </w:tc>
        <w:tc>
          <w:tcPr>
            <w:tcW w:w="989" w:type="dxa"/>
            <w:tcBorders>
              <w:top w:val="single" w:sz="4" w:space="0" w:color="auto"/>
              <w:left w:val="single" w:sz="4" w:space="0" w:color="auto"/>
              <w:bottom w:val="single" w:sz="4" w:space="0" w:color="auto"/>
              <w:right w:val="single" w:sz="4" w:space="0" w:color="auto"/>
            </w:tcBorders>
            <w:vAlign w:val="center"/>
          </w:tcPr>
          <w:p w14:paraId="0DFB7560"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11</w:t>
            </w:r>
          </w:p>
        </w:tc>
        <w:tc>
          <w:tcPr>
            <w:tcW w:w="1421" w:type="dxa"/>
            <w:tcBorders>
              <w:top w:val="single" w:sz="4" w:space="0" w:color="auto"/>
              <w:left w:val="single" w:sz="4" w:space="0" w:color="auto"/>
              <w:bottom w:val="single" w:sz="4" w:space="0" w:color="auto"/>
              <w:right w:val="single" w:sz="4" w:space="0" w:color="auto"/>
            </w:tcBorders>
            <w:vAlign w:val="center"/>
          </w:tcPr>
          <w:p w14:paraId="02D28D8A"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12</w:t>
            </w:r>
          </w:p>
        </w:tc>
        <w:tc>
          <w:tcPr>
            <w:tcW w:w="1417" w:type="dxa"/>
            <w:tcBorders>
              <w:top w:val="single" w:sz="4" w:space="0" w:color="auto"/>
              <w:left w:val="single" w:sz="4" w:space="0" w:color="auto"/>
              <w:bottom w:val="single" w:sz="4" w:space="0" w:color="auto"/>
              <w:right w:val="single" w:sz="4" w:space="0" w:color="auto"/>
            </w:tcBorders>
            <w:vAlign w:val="center"/>
          </w:tcPr>
          <w:p w14:paraId="628C9A4F"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13</w:t>
            </w:r>
          </w:p>
        </w:tc>
      </w:tr>
      <w:tr w:rsidR="00431851" w:rsidRPr="00431851" w14:paraId="0568EBB4" w14:textId="77777777" w:rsidTr="004D4B3E">
        <w:trPr>
          <w:trHeight w:val="282"/>
        </w:trPr>
        <w:tc>
          <w:tcPr>
            <w:tcW w:w="709" w:type="dxa"/>
            <w:vMerge w:val="restart"/>
            <w:tcBorders>
              <w:top w:val="single" w:sz="4" w:space="0" w:color="auto"/>
              <w:left w:val="single" w:sz="4" w:space="0" w:color="auto"/>
              <w:right w:val="single" w:sz="4" w:space="0" w:color="auto"/>
            </w:tcBorders>
          </w:tcPr>
          <w:p w14:paraId="31A98CCD"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1.</w:t>
            </w:r>
          </w:p>
        </w:tc>
        <w:tc>
          <w:tcPr>
            <w:tcW w:w="1969" w:type="dxa"/>
            <w:vMerge w:val="restart"/>
            <w:tcBorders>
              <w:top w:val="single" w:sz="4" w:space="0" w:color="auto"/>
              <w:left w:val="single" w:sz="4" w:space="0" w:color="auto"/>
              <w:right w:val="single" w:sz="4" w:space="0" w:color="auto"/>
            </w:tcBorders>
            <w:shd w:val="clear" w:color="auto" w:fill="auto"/>
          </w:tcPr>
          <w:p w14:paraId="508B5822" w14:textId="77777777" w:rsidR="00FB3C5D" w:rsidRPr="00431851" w:rsidRDefault="00FB3C5D" w:rsidP="004D4B3E">
            <w:pPr>
              <w:autoSpaceDE w:val="0"/>
              <w:autoSpaceDN w:val="0"/>
              <w:adjustRightInd w:val="0"/>
              <w:spacing w:after="0" w:line="240" w:lineRule="auto"/>
              <w:jc w:val="both"/>
              <w:rPr>
                <w:rFonts w:ascii="Times New Roman" w:hAnsi="Times New Roman" w:cs="Times New Roman"/>
                <w:sz w:val="20"/>
                <w:szCs w:val="20"/>
              </w:rPr>
            </w:pPr>
            <w:r w:rsidRPr="00431851">
              <w:rPr>
                <w:rFonts w:ascii="Times New Roman" w:hAnsi="Times New Roman" w:cs="Times New Roman"/>
                <w:bCs/>
                <w:i/>
                <w:iCs/>
                <w:sz w:val="20"/>
                <w:szCs w:val="20"/>
              </w:rPr>
              <w:t>Основное мероприятие 02.</w:t>
            </w:r>
            <w:r w:rsidRPr="00431851">
              <w:rPr>
                <w:rFonts w:ascii="Times New Roman" w:hAnsi="Times New Roman" w:cs="Times New Roman"/>
                <w:sz w:val="20"/>
                <w:szCs w:val="20"/>
              </w:rPr>
              <w:t xml:space="preserve"> Управление имуществом, находящимся в муниципальной собственности, и выполнение кадастровых работ</w:t>
            </w:r>
          </w:p>
          <w:p w14:paraId="0CC0EB05" w14:textId="77777777" w:rsidR="00FB3C5D" w:rsidRPr="00431851" w:rsidRDefault="00FB3C5D" w:rsidP="004D4B3E">
            <w:pPr>
              <w:autoSpaceDE w:val="0"/>
              <w:autoSpaceDN w:val="0"/>
              <w:adjustRightInd w:val="0"/>
              <w:spacing w:after="0" w:line="240" w:lineRule="auto"/>
              <w:jc w:val="both"/>
              <w:rPr>
                <w:rFonts w:ascii="Times New Roman" w:hAnsi="Times New Roman" w:cs="Times New Roman"/>
                <w:sz w:val="20"/>
                <w:szCs w:val="20"/>
              </w:rPr>
            </w:pPr>
          </w:p>
        </w:tc>
        <w:tc>
          <w:tcPr>
            <w:tcW w:w="847" w:type="dxa"/>
            <w:vMerge w:val="restart"/>
            <w:tcBorders>
              <w:top w:val="single" w:sz="4" w:space="0" w:color="auto"/>
              <w:left w:val="single" w:sz="4" w:space="0" w:color="auto"/>
              <w:right w:val="single" w:sz="4" w:space="0" w:color="auto"/>
            </w:tcBorders>
            <w:shd w:val="clear" w:color="auto" w:fill="auto"/>
          </w:tcPr>
          <w:p w14:paraId="6004CA0C"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 xml:space="preserve">2020-2024 </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2C82725" w14:textId="77777777" w:rsidR="00FB3C5D" w:rsidRPr="00431851" w:rsidRDefault="00FB3C5D" w:rsidP="004D4B3E">
            <w:pPr>
              <w:tabs>
                <w:tab w:val="center" w:pos="175"/>
              </w:tabs>
              <w:spacing w:after="0" w:line="240" w:lineRule="auto"/>
              <w:rPr>
                <w:rFonts w:ascii="Times New Roman" w:hAnsi="Times New Roman" w:cs="Times New Roman"/>
                <w:sz w:val="20"/>
                <w:szCs w:val="20"/>
              </w:rPr>
            </w:pPr>
            <w:r w:rsidRPr="00431851">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39288CA"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w:t>
            </w:r>
          </w:p>
        </w:tc>
        <w:tc>
          <w:tcPr>
            <w:tcW w:w="1005" w:type="dxa"/>
            <w:gridSpan w:val="2"/>
            <w:tcBorders>
              <w:top w:val="single" w:sz="4" w:space="0" w:color="auto"/>
              <w:left w:val="nil"/>
              <w:bottom w:val="single" w:sz="4" w:space="0" w:color="auto"/>
              <w:right w:val="single" w:sz="4" w:space="0" w:color="auto"/>
            </w:tcBorders>
            <w:shd w:val="clear" w:color="auto" w:fill="auto"/>
          </w:tcPr>
          <w:p w14:paraId="679678C2"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337802,0</w:t>
            </w:r>
          </w:p>
        </w:tc>
        <w:tc>
          <w:tcPr>
            <w:tcW w:w="992" w:type="dxa"/>
            <w:tcBorders>
              <w:top w:val="single" w:sz="4" w:space="0" w:color="auto"/>
              <w:left w:val="nil"/>
              <w:bottom w:val="single" w:sz="4" w:space="0" w:color="auto"/>
              <w:right w:val="single" w:sz="4" w:space="0" w:color="auto"/>
            </w:tcBorders>
            <w:shd w:val="clear" w:color="auto" w:fill="auto"/>
          </w:tcPr>
          <w:p w14:paraId="12A3A058" w14:textId="77777777" w:rsidR="00FB3C5D" w:rsidRPr="00431851" w:rsidRDefault="00FB3C5D" w:rsidP="004D4B3E">
            <w:pPr>
              <w:spacing w:after="0" w:line="240" w:lineRule="auto"/>
              <w:jc w:val="center"/>
              <w:rPr>
                <w:rFonts w:ascii="Times New Roman" w:hAnsi="Times New Roman" w:cs="Times New Roman"/>
                <w:iCs/>
                <w:sz w:val="20"/>
                <w:szCs w:val="20"/>
              </w:rPr>
            </w:pPr>
            <w:r w:rsidRPr="00431851">
              <w:rPr>
                <w:rFonts w:ascii="Times New Roman" w:hAnsi="Times New Roman" w:cs="Times New Roman"/>
                <w:sz w:val="20"/>
                <w:szCs w:val="20"/>
              </w:rPr>
              <w:t>84 012,1</w:t>
            </w:r>
          </w:p>
        </w:tc>
        <w:tc>
          <w:tcPr>
            <w:tcW w:w="992" w:type="dxa"/>
            <w:tcBorders>
              <w:top w:val="single" w:sz="4" w:space="0" w:color="auto"/>
              <w:left w:val="nil"/>
              <w:bottom w:val="single" w:sz="4" w:space="0" w:color="auto"/>
              <w:right w:val="single" w:sz="4" w:space="0" w:color="auto"/>
            </w:tcBorders>
            <w:shd w:val="clear" w:color="auto" w:fill="auto"/>
          </w:tcPr>
          <w:p w14:paraId="2A4AF8BB" w14:textId="77777777" w:rsidR="00FB3C5D" w:rsidRPr="00431851" w:rsidRDefault="00FB3C5D" w:rsidP="004D4B3E">
            <w:pPr>
              <w:spacing w:after="0" w:line="240" w:lineRule="auto"/>
              <w:jc w:val="center"/>
              <w:rPr>
                <w:rFonts w:ascii="Times New Roman" w:hAnsi="Times New Roman" w:cs="Times New Roman"/>
                <w:iCs/>
                <w:sz w:val="20"/>
                <w:szCs w:val="20"/>
              </w:rPr>
            </w:pPr>
            <w:r w:rsidRPr="00431851">
              <w:rPr>
                <w:rFonts w:ascii="Times New Roman" w:hAnsi="Times New Roman" w:cs="Times New Roman"/>
                <w:sz w:val="20"/>
                <w:szCs w:val="20"/>
              </w:rPr>
              <w:t>64 983,0</w:t>
            </w:r>
          </w:p>
        </w:tc>
        <w:tc>
          <w:tcPr>
            <w:tcW w:w="1001" w:type="dxa"/>
            <w:tcBorders>
              <w:top w:val="single" w:sz="4" w:space="0" w:color="auto"/>
              <w:left w:val="nil"/>
              <w:bottom w:val="single" w:sz="4" w:space="0" w:color="auto"/>
              <w:right w:val="single" w:sz="4" w:space="0" w:color="auto"/>
            </w:tcBorders>
            <w:shd w:val="clear" w:color="auto" w:fill="auto"/>
          </w:tcPr>
          <w:p w14:paraId="1934F095"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74 853,5</w:t>
            </w:r>
          </w:p>
        </w:tc>
        <w:tc>
          <w:tcPr>
            <w:tcW w:w="992" w:type="dxa"/>
            <w:tcBorders>
              <w:top w:val="single" w:sz="4" w:space="0" w:color="auto"/>
              <w:left w:val="nil"/>
              <w:bottom w:val="single" w:sz="4" w:space="0" w:color="auto"/>
              <w:right w:val="single" w:sz="4" w:space="0" w:color="auto"/>
            </w:tcBorders>
            <w:shd w:val="clear" w:color="auto" w:fill="auto"/>
          </w:tcPr>
          <w:p w14:paraId="1EFE4505"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49 476,7</w:t>
            </w:r>
          </w:p>
        </w:tc>
        <w:tc>
          <w:tcPr>
            <w:tcW w:w="989" w:type="dxa"/>
            <w:tcBorders>
              <w:top w:val="single" w:sz="4" w:space="0" w:color="auto"/>
              <w:left w:val="nil"/>
              <w:bottom w:val="single" w:sz="4" w:space="0" w:color="auto"/>
              <w:right w:val="single" w:sz="4" w:space="0" w:color="auto"/>
            </w:tcBorders>
            <w:shd w:val="clear" w:color="auto" w:fill="auto"/>
          </w:tcPr>
          <w:p w14:paraId="1BAA8FD5"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64 476,7</w:t>
            </w:r>
          </w:p>
        </w:tc>
        <w:tc>
          <w:tcPr>
            <w:tcW w:w="1421" w:type="dxa"/>
            <w:vMerge w:val="restart"/>
            <w:tcBorders>
              <w:top w:val="single" w:sz="4" w:space="0" w:color="auto"/>
              <w:left w:val="single" w:sz="4" w:space="0" w:color="auto"/>
              <w:right w:val="single" w:sz="4" w:space="0" w:color="auto"/>
            </w:tcBorders>
          </w:tcPr>
          <w:p w14:paraId="795CAF00" w14:textId="77777777" w:rsidR="00FB3C5D" w:rsidRPr="00431851" w:rsidRDefault="00FB3C5D" w:rsidP="004D4B3E">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r w:rsidRPr="00431851">
              <w:rPr>
                <w:rFonts w:ascii="Times New Roman" w:hAnsi="Times New Roman" w:cs="Times New Roman"/>
                <w:sz w:val="20"/>
                <w:szCs w:val="20"/>
                <w:lang w:eastAsia="ru-RU"/>
              </w:rPr>
              <w:t xml:space="preserve">Управление по распоряжению муниципальным имуществом; Управление имущественно-земельных отношений; </w:t>
            </w:r>
            <w:r w:rsidRPr="00431851">
              <w:rPr>
                <w:rFonts w:ascii="Times New Roman" w:hAnsi="Times New Roman" w:cs="Times New Roman"/>
                <w:sz w:val="20"/>
                <w:szCs w:val="20"/>
              </w:rPr>
              <w:t>Управление капитального строительства;</w:t>
            </w:r>
          </w:p>
          <w:p w14:paraId="73B27DEB"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lang w:eastAsia="ru-RU"/>
              </w:rPr>
              <w:t>Управление жилищно-коммунального хозяйства</w:t>
            </w:r>
          </w:p>
        </w:tc>
        <w:tc>
          <w:tcPr>
            <w:tcW w:w="1417" w:type="dxa"/>
            <w:vMerge w:val="restart"/>
            <w:tcBorders>
              <w:top w:val="single" w:sz="4" w:space="0" w:color="auto"/>
              <w:left w:val="single" w:sz="4" w:space="0" w:color="auto"/>
              <w:right w:val="single" w:sz="4" w:space="0" w:color="auto"/>
            </w:tcBorders>
          </w:tcPr>
          <w:p w14:paraId="2195A85E"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lang w:eastAsia="ru-RU"/>
              </w:rPr>
              <w:t xml:space="preserve">Достижение целевых показателей, выполнение кадастровых работ, обеспечение земельными участками многодетных семей, </w:t>
            </w:r>
          </w:p>
        </w:tc>
      </w:tr>
      <w:tr w:rsidR="00431851" w:rsidRPr="00431851" w14:paraId="2F3702BC" w14:textId="77777777" w:rsidTr="004D4B3E">
        <w:trPr>
          <w:trHeight w:val="1006"/>
        </w:trPr>
        <w:tc>
          <w:tcPr>
            <w:tcW w:w="709" w:type="dxa"/>
            <w:vMerge/>
            <w:tcBorders>
              <w:left w:val="single" w:sz="4" w:space="0" w:color="auto"/>
              <w:right w:val="single" w:sz="4" w:space="0" w:color="auto"/>
            </w:tcBorders>
          </w:tcPr>
          <w:p w14:paraId="25270BCB"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65FC3573"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179B5A4A"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DE396BC" w14:textId="77777777" w:rsidR="00FB3C5D" w:rsidRPr="00431851" w:rsidRDefault="00FB3C5D" w:rsidP="004D4B3E">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14:paraId="5F1A7992"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15B6B6A0"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16 810,3</w:t>
            </w:r>
          </w:p>
        </w:tc>
        <w:tc>
          <w:tcPr>
            <w:tcW w:w="992" w:type="dxa"/>
            <w:tcBorders>
              <w:top w:val="nil"/>
              <w:left w:val="nil"/>
              <w:bottom w:val="single" w:sz="4" w:space="0" w:color="auto"/>
              <w:right w:val="single" w:sz="4" w:space="0" w:color="auto"/>
            </w:tcBorders>
            <w:shd w:val="clear" w:color="auto" w:fill="auto"/>
          </w:tcPr>
          <w:p w14:paraId="1D88D0C6" w14:textId="77777777" w:rsidR="00FB3C5D" w:rsidRPr="00431851" w:rsidRDefault="00FB3C5D" w:rsidP="004D4B3E">
            <w:pPr>
              <w:jc w:val="center"/>
              <w:rPr>
                <w:rFonts w:ascii="Times New Roman" w:hAnsi="Times New Roman" w:cs="Times New Roman"/>
                <w:iCs/>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24BDFBB2"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4 975,3</w:t>
            </w:r>
          </w:p>
        </w:tc>
        <w:tc>
          <w:tcPr>
            <w:tcW w:w="1001" w:type="dxa"/>
            <w:tcBorders>
              <w:top w:val="nil"/>
              <w:left w:val="nil"/>
              <w:bottom w:val="single" w:sz="4" w:space="0" w:color="auto"/>
              <w:right w:val="single" w:sz="4" w:space="0" w:color="auto"/>
            </w:tcBorders>
            <w:shd w:val="clear" w:color="auto" w:fill="auto"/>
          </w:tcPr>
          <w:p w14:paraId="276DA53F"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11 835,0</w:t>
            </w:r>
          </w:p>
        </w:tc>
        <w:tc>
          <w:tcPr>
            <w:tcW w:w="992" w:type="dxa"/>
            <w:tcBorders>
              <w:top w:val="nil"/>
              <w:left w:val="nil"/>
              <w:bottom w:val="single" w:sz="4" w:space="0" w:color="auto"/>
              <w:right w:val="single" w:sz="4" w:space="0" w:color="auto"/>
            </w:tcBorders>
            <w:shd w:val="clear" w:color="auto" w:fill="auto"/>
          </w:tcPr>
          <w:p w14:paraId="3469239A"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408789E3"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2AC1931F"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5F35D4F1"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1851" w:rsidRPr="00431851" w14:paraId="006C37D8" w14:textId="77777777" w:rsidTr="004D4B3E">
        <w:trPr>
          <w:trHeight w:val="740"/>
        </w:trPr>
        <w:tc>
          <w:tcPr>
            <w:tcW w:w="709" w:type="dxa"/>
            <w:vMerge/>
            <w:tcBorders>
              <w:left w:val="single" w:sz="4" w:space="0" w:color="auto"/>
              <w:right w:val="single" w:sz="4" w:space="0" w:color="auto"/>
            </w:tcBorders>
          </w:tcPr>
          <w:p w14:paraId="6C70B053"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3A294BAD"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5D48F87F"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372195F" w14:textId="77777777" w:rsidR="00FB3C5D" w:rsidRPr="00431851" w:rsidRDefault="00FB3C5D" w:rsidP="004D4B3E">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14:paraId="5B44274E"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60A4B459"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29A7B272" w14:textId="77777777" w:rsidR="00FB3C5D" w:rsidRPr="00431851" w:rsidRDefault="00FB3C5D" w:rsidP="004D4B3E">
            <w:pPr>
              <w:jc w:val="center"/>
              <w:rPr>
                <w:rFonts w:ascii="Times New Roman" w:hAnsi="Times New Roman" w:cs="Times New Roman"/>
                <w:iCs/>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21757969"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32BF7B40"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76E81260"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4015DBB2"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219A0805"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2D325ED1"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1851" w:rsidRPr="00431851" w14:paraId="537385C8" w14:textId="77777777" w:rsidTr="004D4B3E">
        <w:trPr>
          <w:trHeight w:val="876"/>
        </w:trPr>
        <w:tc>
          <w:tcPr>
            <w:tcW w:w="709" w:type="dxa"/>
            <w:vMerge/>
            <w:tcBorders>
              <w:left w:val="single" w:sz="4" w:space="0" w:color="auto"/>
              <w:right w:val="single" w:sz="4" w:space="0" w:color="auto"/>
            </w:tcBorders>
          </w:tcPr>
          <w:p w14:paraId="52A70A9F"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6D4F5598"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179399BD"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47DA255" w14:textId="77777777" w:rsidR="00FB3C5D" w:rsidRPr="00431851" w:rsidRDefault="00FB3C5D" w:rsidP="004D4B3E">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14:paraId="32C952F9"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7080E7DB"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320991,7</w:t>
            </w:r>
          </w:p>
        </w:tc>
        <w:tc>
          <w:tcPr>
            <w:tcW w:w="992" w:type="dxa"/>
            <w:tcBorders>
              <w:top w:val="nil"/>
              <w:left w:val="nil"/>
              <w:bottom w:val="single" w:sz="4" w:space="0" w:color="auto"/>
              <w:right w:val="single" w:sz="4" w:space="0" w:color="auto"/>
            </w:tcBorders>
            <w:shd w:val="clear" w:color="auto" w:fill="auto"/>
          </w:tcPr>
          <w:p w14:paraId="1C4BAEC0" w14:textId="77777777" w:rsidR="00FB3C5D" w:rsidRPr="00431851" w:rsidRDefault="00FB3C5D" w:rsidP="004D4B3E">
            <w:pPr>
              <w:spacing w:after="0" w:line="240" w:lineRule="auto"/>
              <w:jc w:val="center"/>
              <w:rPr>
                <w:rFonts w:ascii="Times New Roman" w:hAnsi="Times New Roman" w:cs="Times New Roman"/>
                <w:iCs/>
                <w:sz w:val="20"/>
                <w:szCs w:val="20"/>
              </w:rPr>
            </w:pPr>
            <w:r w:rsidRPr="00431851">
              <w:rPr>
                <w:rFonts w:ascii="Times New Roman" w:hAnsi="Times New Roman" w:cs="Times New Roman"/>
                <w:sz w:val="20"/>
                <w:szCs w:val="20"/>
              </w:rPr>
              <w:t>84 012,1</w:t>
            </w:r>
          </w:p>
        </w:tc>
        <w:tc>
          <w:tcPr>
            <w:tcW w:w="992" w:type="dxa"/>
            <w:tcBorders>
              <w:top w:val="nil"/>
              <w:left w:val="nil"/>
              <w:bottom w:val="single" w:sz="4" w:space="0" w:color="auto"/>
              <w:right w:val="single" w:sz="4" w:space="0" w:color="auto"/>
            </w:tcBorders>
            <w:shd w:val="clear" w:color="auto" w:fill="auto"/>
          </w:tcPr>
          <w:p w14:paraId="1E7BCEB3"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60 007,7</w:t>
            </w:r>
          </w:p>
        </w:tc>
        <w:tc>
          <w:tcPr>
            <w:tcW w:w="1001" w:type="dxa"/>
            <w:tcBorders>
              <w:top w:val="nil"/>
              <w:left w:val="nil"/>
              <w:bottom w:val="single" w:sz="4" w:space="0" w:color="auto"/>
              <w:right w:val="single" w:sz="4" w:space="0" w:color="auto"/>
            </w:tcBorders>
            <w:shd w:val="clear" w:color="auto" w:fill="auto"/>
          </w:tcPr>
          <w:p w14:paraId="0EB55F6E"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63018,5</w:t>
            </w:r>
          </w:p>
        </w:tc>
        <w:tc>
          <w:tcPr>
            <w:tcW w:w="992" w:type="dxa"/>
            <w:tcBorders>
              <w:top w:val="nil"/>
              <w:left w:val="nil"/>
              <w:bottom w:val="single" w:sz="4" w:space="0" w:color="auto"/>
              <w:right w:val="single" w:sz="4" w:space="0" w:color="auto"/>
            </w:tcBorders>
            <w:shd w:val="clear" w:color="auto" w:fill="auto"/>
          </w:tcPr>
          <w:p w14:paraId="5F1AAD7D"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49 476,7</w:t>
            </w:r>
          </w:p>
        </w:tc>
        <w:tc>
          <w:tcPr>
            <w:tcW w:w="989" w:type="dxa"/>
            <w:tcBorders>
              <w:top w:val="nil"/>
              <w:left w:val="nil"/>
              <w:bottom w:val="single" w:sz="4" w:space="0" w:color="auto"/>
              <w:right w:val="single" w:sz="4" w:space="0" w:color="auto"/>
            </w:tcBorders>
            <w:shd w:val="clear" w:color="auto" w:fill="auto"/>
          </w:tcPr>
          <w:p w14:paraId="1D7E8CE6"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64 476,7</w:t>
            </w:r>
          </w:p>
        </w:tc>
        <w:tc>
          <w:tcPr>
            <w:tcW w:w="1421" w:type="dxa"/>
            <w:vMerge/>
            <w:tcBorders>
              <w:left w:val="single" w:sz="4" w:space="0" w:color="auto"/>
              <w:right w:val="single" w:sz="4" w:space="0" w:color="auto"/>
            </w:tcBorders>
          </w:tcPr>
          <w:p w14:paraId="1AF00A08"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05BD8A69"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1851" w:rsidRPr="00431851" w14:paraId="5B46802A" w14:textId="77777777" w:rsidTr="004D4B3E">
        <w:trPr>
          <w:trHeight w:val="471"/>
        </w:trPr>
        <w:tc>
          <w:tcPr>
            <w:tcW w:w="709" w:type="dxa"/>
            <w:vMerge/>
            <w:tcBorders>
              <w:left w:val="single" w:sz="4" w:space="0" w:color="auto"/>
              <w:bottom w:val="single" w:sz="4" w:space="0" w:color="auto"/>
              <w:right w:val="single" w:sz="4" w:space="0" w:color="auto"/>
            </w:tcBorders>
          </w:tcPr>
          <w:p w14:paraId="11E026DF"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bottom w:val="single" w:sz="4" w:space="0" w:color="auto"/>
              <w:right w:val="single" w:sz="4" w:space="0" w:color="auto"/>
            </w:tcBorders>
            <w:shd w:val="clear" w:color="auto" w:fill="auto"/>
          </w:tcPr>
          <w:p w14:paraId="5F3FEAFD"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14:paraId="3226CBAB"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5603E35" w14:textId="77777777" w:rsidR="00FB3C5D" w:rsidRPr="00431851" w:rsidRDefault="00FB3C5D" w:rsidP="004D4B3E">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431851">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14:paraId="283F3DFD"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1D39D85F"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4F2E7699"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4488AD5D"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4A6FA433"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37FB0315"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33B20C34"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421" w:type="dxa"/>
            <w:vMerge/>
            <w:tcBorders>
              <w:left w:val="single" w:sz="4" w:space="0" w:color="auto"/>
              <w:bottom w:val="single" w:sz="4" w:space="0" w:color="auto"/>
              <w:right w:val="single" w:sz="4" w:space="0" w:color="auto"/>
            </w:tcBorders>
          </w:tcPr>
          <w:p w14:paraId="508AFCFC"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bottom w:val="single" w:sz="4" w:space="0" w:color="auto"/>
              <w:right w:val="single" w:sz="4" w:space="0" w:color="auto"/>
            </w:tcBorders>
          </w:tcPr>
          <w:p w14:paraId="7F181E11"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1851" w:rsidRPr="00431851" w14:paraId="31C5A7CA" w14:textId="77777777" w:rsidTr="004D4B3E">
        <w:trPr>
          <w:trHeight w:val="282"/>
        </w:trPr>
        <w:tc>
          <w:tcPr>
            <w:tcW w:w="709" w:type="dxa"/>
            <w:vMerge w:val="restart"/>
            <w:tcBorders>
              <w:top w:val="single" w:sz="4" w:space="0" w:color="auto"/>
              <w:left w:val="single" w:sz="4" w:space="0" w:color="auto"/>
              <w:right w:val="single" w:sz="4" w:space="0" w:color="auto"/>
            </w:tcBorders>
          </w:tcPr>
          <w:p w14:paraId="3AAFAD31"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1.1.</w:t>
            </w:r>
          </w:p>
        </w:tc>
        <w:tc>
          <w:tcPr>
            <w:tcW w:w="1969" w:type="dxa"/>
            <w:vMerge w:val="restart"/>
            <w:tcBorders>
              <w:top w:val="single" w:sz="4" w:space="0" w:color="auto"/>
              <w:left w:val="single" w:sz="4" w:space="0" w:color="auto"/>
              <w:right w:val="single" w:sz="4" w:space="0" w:color="auto"/>
            </w:tcBorders>
            <w:shd w:val="clear" w:color="auto" w:fill="auto"/>
          </w:tcPr>
          <w:p w14:paraId="0093F3CA" w14:textId="77777777" w:rsidR="00FB3C5D" w:rsidRPr="00431851" w:rsidRDefault="00FB3C5D" w:rsidP="004D4B3E">
            <w:pPr>
              <w:autoSpaceDE w:val="0"/>
              <w:autoSpaceDN w:val="0"/>
              <w:adjustRightInd w:val="0"/>
              <w:spacing w:after="0" w:line="240" w:lineRule="auto"/>
              <w:jc w:val="both"/>
              <w:rPr>
                <w:rFonts w:ascii="Times New Roman" w:hAnsi="Times New Roman" w:cs="Times New Roman"/>
                <w:i/>
                <w:iCs/>
                <w:sz w:val="20"/>
                <w:szCs w:val="20"/>
              </w:rPr>
            </w:pPr>
            <w:r w:rsidRPr="00431851">
              <w:rPr>
                <w:rFonts w:ascii="Times New Roman" w:hAnsi="Times New Roman" w:cs="Times New Roman"/>
                <w:i/>
                <w:iCs/>
                <w:sz w:val="20"/>
                <w:szCs w:val="20"/>
              </w:rPr>
              <w:t>Мероприятие 02.01.</w:t>
            </w:r>
          </w:p>
          <w:p w14:paraId="46FC4EB2" w14:textId="77777777" w:rsidR="00FB3C5D" w:rsidRPr="00431851" w:rsidRDefault="00FB3C5D" w:rsidP="004D4B3E">
            <w:pPr>
              <w:autoSpaceDE w:val="0"/>
              <w:autoSpaceDN w:val="0"/>
              <w:adjustRightInd w:val="0"/>
              <w:spacing w:after="0" w:line="240" w:lineRule="auto"/>
              <w:jc w:val="both"/>
              <w:rPr>
                <w:rFonts w:ascii="Times New Roman" w:hAnsi="Times New Roman" w:cs="Times New Roman"/>
                <w:sz w:val="20"/>
                <w:szCs w:val="20"/>
              </w:rPr>
            </w:pPr>
            <w:r w:rsidRPr="00431851">
              <w:rPr>
                <w:rFonts w:ascii="Times New Roman" w:hAnsi="Times New Roman" w:cs="Times New Roman"/>
                <w:sz w:val="20"/>
                <w:szCs w:val="20"/>
              </w:rPr>
              <w:t xml:space="preserve">Расходы, связанные с владением, пользованием и распоряжением имуществом, находящимся в муниципальной </w:t>
            </w:r>
            <w:r w:rsidRPr="00431851">
              <w:rPr>
                <w:rFonts w:ascii="Times New Roman" w:hAnsi="Times New Roman" w:cs="Times New Roman"/>
                <w:sz w:val="20"/>
                <w:szCs w:val="20"/>
              </w:rPr>
              <w:lastRenderedPageBreak/>
              <w:t xml:space="preserve">собственности городского округа </w:t>
            </w:r>
          </w:p>
          <w:p w14:paraId="5863D2FD" w14:textId="77777777" w:rsidR="00FB3C5D" w:rsidRPr="00431851" w:rsidRDefault="00FB3C5D" w:rsidP="004D4B3E">
            <w:pPr>
              <w:autoSpaceDE w:val="0"/>
              <w:autoSpaceDN w:val="0"/>
              <w:adjustRightInd w:val="0"/>
              <w:spacing w:after="0" w:line="240" w:lineRule="auto"/>
              <w:jc w:val="both"/>
              <w:rPr>
                <w:rFonts w:ascii="Times New Roman" w:hAnsi="Times New Roman" w:cs="Times New Roman"/>
                <w:sz w:val="20"/>
                <w:szCs w:val="20"/>
              </w:rPr>
            </w:pPr>
          </w:p>
          <w:p w14:paraId="08A20E6D" w14:textId="77777777" w:rsidR="00FB3C5D" w:rsidRPr="00431851" w:rsidRDefault="00FB3C5D" w:rsidP="004D4B3E">
            <w:pPr>
              <w:autoSpaceDE w:val="0"/>
              <w:autoSpaceDN w:val="0"/>
              <w:adjustRightInd w:val="0"/>
              <w:spacing w:after="0" w:line="240" w:lineRule="auto"/>
              <w:jc w:val="both"/>
              <w:rPr>
                <w:rFonts w:ascii="Times New Roman" w:hAnsi="Times New Roman" w:cs="Times New Roman"/>
                <w:sz w:val="20"/>
                <w:szCs w:val="20"/>
              </w:rPr>
            </w:pPr>
          </w:p>
          <w:p w14:paraId="4C102F42" w14:textId="77777777" w:rsidR="00FB3C5D" w:rsidRPr="00431851" w:rsidRDefault="00FB3C5D" w:rsidP="004D4B3E">
            <w:pPr>
              <w:autoSpaceDE w:val="0"/>
              <w:autoSpaceDN w:val="0"/>
              <w:adjustRightInd w:val="0"/>
              <w:spacing w:after="0" w:line="240" w:lineRule="auto"/>
              <w:jc w:val="both"/>
              <w:rPr>
                <w:rFonts w:ascii="Times New Roman" w:hAnsi="Times New Roman" w:cs="Times New Roman"/>
                <w:sz w:val="20"/>
                <w:szCs w:val="20"/>
              </w:rPr>
            </w:pPr>
          </w:p>
          <w:p w14:paraId="23F1D1A4" w14:textId="77777777" w:rsidR="00FB3C5D" w:rsidRPr="00431851" w:rsidRDefault="00FB3C5D" w:rsidP="004D4B3E">
            <w:pPr>
              <w:autoSpaceDE w:val="0"/>
              <w:autoSpaceDN w:val="0"/>
              <w:adjustRightInd w:val="0"/>
              <w:spacing w:after="0" w:line="240" w:lineRule="auto"/>
              <w:jc w:val="both"/>
              <w:rPr>
                <w:rFonts w:ascii="Times New Roman" w:hAnsi="Times New Roman" w:cs="Times New Roman"/>
                <w:sz w:val="20"/>
                <w:szCs w:val="20"/>
              </w:rPr>
            </w:pPr>
          </w:p>
          <w:p w14:paraId="0F04522E" w14:textId="77777777" w:rsidR="00FB3C5D" w:rsidRPr="00431851" w:rsidRDefault="00FB3C5D" w:rsidP="004D4B3E">
            <w:pPr>
              <w:autoSpaceDE w:val="0"/>
              <w:autoSpaceDN w:val="0"/>
              <w:adjustRightInd w:val="0"/>
              <w:spacing w:after="0" w:line="240" w:lineRule="auto"/>
              <w:jc w:val="both"/>
              <w:rPr>
                <w:rFonts w:ascii="Times New Roman" w:hAnsi="Times New Roman" w:cs="Times New Roman"/>
                <w:sz w:val="20"/>
                <w:szCs w:val="20"/>
              </w:rPr>
            </w:pPr>
          </w:p>
          <w:p w14:paraId="33D15AC5" w14:textId="77777777" w:rsidR="00FB3C5D" w:rsidRPr="00431851" w:rsidRDefault="00FB3C5D" w:rsidP="004D4B3E">
            <w:pPr>
              <w:autoSpaceDE w:val="0"/>
              <w:autoSpaceDN w:val="0"/>
              <w:adjustRightInd w:val="0"/>
              <w:spacing w:after="0" w:line="240" w:lineRule="auto"/>
              <w:jc w:val="both"/>
              <w:rPr>
                <w:rFonts w:ascii="Times New Roman" w:hAnsi="Times New Roman" w:cs="Times New Roman"/>
                <w:sz w:val="20"/>
                <w:szCs w:val="20"/>
              </w:rPr>
            </w:pPr>
          </w:p>
        </w:tc>
        <w:tc>
          <w:tcPr>
            <w:tcW w:w="847" w:type="dxa"/>
            <w:vMerge w:val="restart"/>
            <w:tcBorders>
              <w:top w:val="single" w:sz="4" w:space="0" w:color="auto"/>
              <w:left w:val="single" w:sz="4" w:space="0" w:color="auto"/>
              <w:right w:val="single" w:sz="4" w:space="0" w:color="auto"/>
            </w:tcBorders>
            <w:shd w:val="clear" w:color="auto" w:fill="auto"/>
          </w:tcPr>
          <w:p w14:paraId="019409EB"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lastRenderedPageBreak/>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74D2163" w14:textId="77777777" w:rsidR="00FB3C5D" w:rsidRPr="00431851" w:rsidRDefault="00FB3C5D" w:rsidP="004D4B3E">
            <w:pPr>
              <w:tabs>
                <w:tab w:val="center" w:pos="175"/>
              </w:tabs>
              <w:spacing w:after="0" w:line="240" w:lineRule="auto"/>
              <w:rPr>
                <w:rFonts w:ascii="Times New Roman" w:hAnsi="Times New Roman" w:cs="Times New Roman"/>
                <w:sz w:val="20"/>
                <w:szCs w:val="20"/>
              </w:rPr>
            </w:pPr>
            <w:r w:rsidRPr="00431851">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506A277"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w:t>
            </w:r>
          </w:p>
        </w:tc>
        <w:tc>
          <w:tcPr>
            <w:tcW w:w="1005" w:type="dxa"/>
            <w:gridSpan w:val="2"/>
            <w:tcBorders>
              <w:top w:val="single" w:sz="4" w:space="0" w:color="auto"/>
              <w:left w:val="nil"/>
              <w:bottom w:val="single" w:sz="4" w:space="0" w:color="auto"/>
              <w:right w:val="single" w:sz="4" w:space="0" w:color="auto"/>
            </w:tcBorders>
            <w:shd w:val="clear" w:color="auto" w:fill="auto"/>
          </w:tcPr>
          <w:p w14:paraId="7A9389DA"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136767,0</w:t>
            </w:r>
          </w:p>
        </w:tc>
        <w:tc>
          <w:tcPr>
            <w:tcW w:w="992" w:type="dxa"/>
            <w:tcBorders>
              <w:top w:val="single" w:sz="4" w:space="0" w:color="auto"/>
              <w:left w:val="nil"/>
              <w:bottom w:val="single" w:sz="4" w:space="0" w:color="auto"/>
              <w:right w:val="single" w:sz="4" w:space="0" w:color="auto"/>
            </w:tcBorders>
            <w:shd w:val="clear" w:color="auto" w:fill="auto"/>
          </w:tcPr>
          <w:p w14:paraId="091C77D2"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54104,0</w:t>
            </w:r>
          </w:p>
        </w:tc>
        <w:tc>
          <w:tcPr>
            <w:tcW w:w="992" w:type="dxa"/>
            <w:tcBorders>
              <w:top w:val="single" w:sz="4" w:space="0" w:color="auto"/>
              <w:left w:val="nil"/>
              <w:bottom w:val="single" w:sz="4" w:space="0" w:color="auto"/>
              <w:right w:val="single" w:sz="4" w:space="0" w:color="auto"/>
            </w:tcBorders>
            <w:shd w:val="clear" w:color="auto" w:fill="auto"/>
          </w:tcPr>
          <w:p w14:paraId="242D5E13"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26 470,1</w:t>
            </w:r>
          </w:p>
        </w:tc>
        <w:tc>
          <w:tcPr>
            <w:tcW w:w="1001" w:type="dxa"/>
            <w:tcBorders>
              <w:top w:val="single" w:sz="4" w:space="0" w:color="auto"/>
              <w:left w:val="nil"/>
              <w:bottom w:val="single" w:sz="4" w:space="0" w:color="auto"/>
              <w:right w:val="single" w:sz="4" w:space="0" w:color="auto"/>
            </w:tcBorders>
            <w:shd w:val="clear" w:color="auto" w:fill="auto"/>
          </w:tcPr>
          <w:p w14:paraId="7B7ECDE0"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24 092,7</w:t>
            </w:r>
          </w:p>
        </w:tc>
        <w:tc>
          <w:tcPr>
            <w:tcW w:w="992" w:type="dxa"/>
            <w:tcBorders>
              <w:top w:val="single" w:sz="4" w:space="0" w:color="auto"/>
              <w:left w:val="nil"/>
              <w:bottom w:val="single" w:sz="4" w:space="0" w:color="auto"/>
              <w:right w:val="single" w:sz="4" w:space="0" w:color="auto"/>
            </w:tcBorders>
            <w:shd w:val="clear" w:color="auto" w:fill="auto"/>
          </w:tcPr>
          <w:p w14:paraId="4AACF572"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8 550,1</w:t>
            </w:r>
          </w:p>
        </w:tc>
        <w:tc>
          <w:tcPr>
            <w:tcW w:w="989" w:type="dxa"/>
            <w:tcBorders>
              <w:top w:val="single" w:sz="4" w:space="0" w:color="auto"/>
              <w:left w:val="nil"/>
              <w:bottom w:val="single" w:sz="4" w:space="0" w:color="auto"/>
              <w:right w:val="single" w:sz="4" w:space="0" w:color="auto"/>
            </w:tcBorders>
            <w:shd w:val="clear" w:color="auto" w:fill="auto"/>
          </w:tcPr>
          <w:p w14:paraId="685105FB"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23 550,1</w:t>
            </w:r>
          </w:p>
        </w:tc>
        <w:tc>
          <w:tcPr>
            <w:tcW w:w="1421" w:type="dxa"/>
            <w:vMerge w:val="restart"/>
            <w:tcBorders>
              <w:top w:val="single" w:sz="4" w:space="0" w:color="auto"/>
              <w:left w:val="single" w:sz="4" w:space="0" w:color="auto"/>
              <w:right w:val="single" w:sz="4" w:space="0" w:color="auto"/>
            </w:tcBorders>
          </w:tcPr>
          <w:p w14:paraId="075F59C9"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lang w:eastAsia="ru-RU"/>
              </w:rPr>
              <w:t>Управление по распоряжению муниципальным имуществом;</w:t>
            </w:r>
          </w:p>
          <w:p w14:paraId="70042133"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lang w:eastAsia="ru-RU"/>
              </w:rPr>
              <w:t xml:space="preserve">Управление </w:t>
            </w:r>
            <w:r w:rsidRPr="00431851">
              <w:rPr>
                <w:rFonts w:ascii="Times New Roman" w:hAnsi="Times New Roman" w:cs="Times New Roman"/>
                <w:sz w:val="20"/>
                <w:szCs w:val="20"/>
                <w:lang w:eastAsia="ru-RU"/>
              </w:rPr>
              <w:lastRenderedPageBreak/>
              <w:t>жилищно-коммунального хозяйства;</w:t>
            </w:r>
          </w:p>
          <w:p w14:paraId="697A8FAB"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lang w:eastAsia="ru-RU"/>
              </w:rPr>
              <w:t>Управление капитального строительства</w:t>
            </w:r>
          </w:p>
        </w:tc>
        <w:tc>
          <w:tcPr>
            <w:tcW w:w="1417" w:type="dxa"/>
            <w:vMerge w:val="restart"/>
            <w:tcBorders>
              <w:top w:val="single" w:sz="4" w:space="0" w:color="auto"/>
              <w:left w:val="single" w:sz="4" w:space="0" w:color="auto"/>
              <w:right w:val="single" w:sz="4" w:space="0" w:color="auto"/>
            </w:tcBorders>
          </w:tcPr>
          <w:p w14:paraId="1DE693ED"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lang w:eastAsia="ru-RU"/>
              </w:rPr>
              <w:lastRenderedPageBreak/>
              <w:t>Содержание муниципального имущества</w:t>
            </w:r>
          </w:p>
        </w:tc>
      </w:tr>
      <w:tr w:rsidR="00431851" w:rsidRPr="00431851" w14:paraId="6BD27417" w14:textId="77777777" w:rsidTr="004D4B3E">
        <w:trPr>
          <w:trHeight w:val="962"/>
        </w:trPr>
        <w:tc>
          <w:tcPr>
            <w:tcW w:w="709" w:type="dxa"/>
            <w:vMerge/>
            <w:tcBorders>
              <w:left w:val="single" w:sz="4" w:space="0" w:color="auto"/>
              <w:right w:val="single" w:sz="4" w:space="0" w:color="auto"/>
            </w:tcBorders>
          </w:tcPr>
          <w:p w14:paraId="06C2CF2C"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7A9275D7"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5FBFB569"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89F642B" w14:textId="77777777" w:rsidR="00FB3C5D" w:rsidRPr="00431851" w:rsidRDefault="00FB3C5D" w:rsidP="004D4B3E">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14:paraId="75D2BC74"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3094B17E"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4 975,3</w:t>
            </w:r>
          </w:p>
        </w:tc>
        <w:tc>
          <w:tcPr>
            <w:tcW w:w="992" w:type="dxa"/>
            <w:tcBorders>
              <w:top w:val="nil"/>
              <w:left w:val="nil"/>
              <w:bottom w:val="single" w:sz="4" w:space="0" w:color="auto"/>
              <w:right w:val="single" w:sz="4" w:space="0" w:color="auto"/>
            </w:tcBorders>
            <w:shd w:val="clear" w:color="auto" w:fill="auto"/>
          </w:tcPr>
          <w:p w14:paraId="5369F248"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2280A740"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4 975,3</w:t>
            </w:r>
          </w:p>
        </w:tc>
        <w:tc>
          <w:tcPr>
            <w:tcW w:w="1001" w:type="dxa"/>
            <w:tcBorders>
              <w:top w:val="nil"/>
              <w:left w:val="nil"/>
              <w:bottom w:val="single" w:sz="4" w:space="0" w:color="auto"/>
              <w:right w:val="single" w:sz="4" w:space="0" w:color="auto"/>
            </w:tcBorders>
            <w:shd w:val="clear" w:color="auto" w:fill="auto"/>
          </w:tcPr>
          <w:p w14:paraId="3C9CF5BA"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6C8BB23D"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4641CDEA"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6585584E"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4799A16B"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1851" w:rsidRPr="00431851" w14:paraId="2EDA7FC1" w14:textId="77777777" w:rsidTr="004D4B3E">
        <w:tc>
          <w:tcPr>
            <w:tcW w:w="709" w:type="dxa"/>
            <w:vMerge/>
            <w:tcBorders>
              <w:left w:val="single" w:sz="4" w:space="0" w:color="auto"/>
              <w:right w:val="single" w:sz="4" w:space="0" w:color="auto"/>
            </w:tcBorders>
          </w:tcPr>
          <w:p w14:paraId="03BC779E"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7045932E"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382C410D"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4C85496" w14:textId="77777777" w:rsidR="00FB3C5D" w:rsidRPr="00431851" w:rsidRDefault="00FB3C5D" w:rsidP="004D4B3E">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14:paraId="6461AF32"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14:paraId="128AED8E"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rPr>
              <w:t>0</w:t>
            </w:r>
          </w:p>
        </w:tc>
        <w:tc>
          <w:tcPr>
            <w:tcW w:w="992" w:type="dxa"/>
            <w:tcBorders>
              <w:top w:val="nil"/>
              <w:left w:val="nil"/>
              <w:bottom w:val="single" w:sz="4" w:space="0" w:color="auto"/>
              <w:right w:val="single" w:sz="4" w:space="0" w:color="auto"/>
            </w:tcBorders>
            <w:shd w:val="clear" w:color="auto" w:fill="auto"/>
          </w:tcPr>
          <w:p w14:paraId="76C812A3"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rPr>
              <w:t>0</w:t>
            </w:r>
          </w:p>
        </w:tc>
        <w:tc>
          <w:tcPr>
            <w:tcW w:w="992" w:type="dxa"/>
            <w:tcBorders>
              <w:top w:val="nil"/>
              <w:left w:val="nil"/>
              <w:bottom w:val="single" w:sz="4" w:space="0" w:color="auto"/>
              <w:right w:val="single" w:sz="4" w:space="0" w:color="auto"/>
            </w:tcBorders>
            <w:shd w:val="clear" w:color="auto" w:fill="auto"/>
          </w:tcPr>
          <w:p w14:paraId="747FDDF0"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rPr>
              <w:t>0</w:t>
            </w:r>
          </w:p>
        </w:tc>
        <w:tc>
          <w:tcPr>
            <w:tcW w:w="1001" w:type="dxa"/>
            <w:tcBorders>
              <w:top w:val="nil"/>
              <w:left w:val="nil"/>
              <w:bottom w:val="single" w:sz="4" w:space="0" w:color="auto"/>
              <w:right w:val="single" w:sz="4" w:space="0" w:color="auto"/>
            </w:tcBorders>
            <w:shd w:val="clear" w:color="auto" w:fill="auto"/>
          </w:tcPr>
          <w:p w14:paraId="68724196"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rPr>
              <w:t>0</w:t>
            </w:r>
          </w:p>
        </w:tc>
        <w:tc>
          <w:tcPr>
            <w:tcW w:w="992" w:type="dxa"/>
            <w:tcBorders>
              <w:top w:val="nil"/>
              <w:left w:val="nil"/>
              <w:bottom w:val="single" w:sz="4" w:space="0" w:color="auto"/>
              <w:right w:val="single" w:sz="4" w:space="0" w:color="auto"/>
            </w:tcBorders>
            <w:shd w:val="clear" w:color="auto" w:fill="auto"/>
          </w:tcPr>
          <w:p w14:paraId="024B0C03"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rPr>
              <w:t>0</w:t>
            </w:r>
          </w:p>
        </w:tc>
        <w:tc>
          <w:tcPr>
            <w:tcW w:w="989" w:type="dxa"/>
            <w:tcBorders>
              <w:top w:val="nil"/>
              <w:left w:val="nil"/>
              <w:bottom w:val="single" w:sz="4" w:space="0" w:color="auto"/>
              <w:right w:val="single" w:sz="4" w:space="0" w:color="auto"/>
            </w:tcBorders>
            <w:shd w:val="clear" w:color="auto" w:fill="auto"/>
          </w:tcPr>
          <w:p w14:paraId="14186D84"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rPr>
              <w:t>0</w:t>
            </w:r>
          </w:p>
        </w:tc>
        <w:tc>
          <w:tcPr>
            <w:tcW w:w="1421" w:type="dxa"/>
            <w:vMerge/>
            <w:tcBorders>
              <w:left w:val="single" w:sz="4" w:space="0" w:color="auto"/>
              <w:right w:val="single" w:sz="4" w:space="0" w:color="auto"/>
            </w:tcBorders>
          </w:tcPr>
          <w:p w14:paraId="082E0AB2"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695CF972"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1851" w:rsidRPr="00431851" w14:paraId="1CADFF21" w14:textId="77777777" w:rsidTr="004D4B3E">
        <w:trPr>
          <w:trHeight w:val="876"/>
        </w:trPr>
        <w:tc>
          <w:tcPr>
            <w:tcW w:w="709" w:type="dxa"/>
            <w:vMerge/>
            <w:tcBorders>
              <w:left w:val="single" w:sz="4" w:space="0" w:color="auto"/>
              <w:right w:val="single" w:sz="4" w:space="0" w:color="auto"/>
            </w:tcBorders>
          </w:tcPr>
          <w:p w14:paraId="0F63D3D3"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03C20EC9"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46BDF349"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02B0F31" w14:textId="77777777" w:rsidR="00FB3C5D" w:rsidRPr="00431851" w:rsidRDefault="00FB3C5D" w:rsidP="004D4B3E">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14:paraId="0EF26BD9"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w:t>
            </w:r>
          </w:p>
        </w:tc>
        <w:tc>
          <w:tcPr>
            <w:tcW w:w="1005" w:type="dxa"/>
            <w:gridSpan w:val="2"/>
            <w:tcBorders>
              <w:top w:val="nil"/>
              <w:left w:val="nil"/>
              <w:bottom w:val="single" w:sz="4" w:space="0" w:color="auto"/>
              <w:right w:val="single" w:sz="4" w:space="0" w:color="auto"/>
            </w:tcBorders>
            <w:shd w:val="clear" w:color="auto" w:fill="auto"/>
          </w:tcPr>
          <w:p w14:paraId="05201B49"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131791,7</w:t>
            </w:r>
          </w:p>
        </w:tc>
        <w:tc>
          <w:tcPr>
            <w:tcW w:w="992" w:type="dxa"/>
            <w:tcBorders>
              <w:top w:val="nil"/>
              <w:left w:val="nil"/>
              <w:bottom w:val="single" w:sz="4" w:space="0" w:color="auto"/>
              <w:right w:val="single" w:sz="4" w:space="0" w:color="auto"/>
            </w:tcBorders>
            <w:shd w:val="clear" w:color="auto" w:fill="auto"/>
          </w:tcPr>
          <w:p w14:paraId="3BC36AE3"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54104,0</w:t>
            </w:r>
          </w:p>
        </w:tc>
        <w:tc>
          <w:tcPr>
            <w:tcW w:w="992" w:type="dxa"/>
            <w:tcBorders>
              <w:top w:val="nil"/>
              <w:left w:val="nil"/>
              <w:bottom w:val="single" w:sz="4" w:space="0" w:color="auto"/>
              <w:right w:val="single" w:sz="4" w:space="0" w:color="auto"/>
            </w:tcBorders>
            <w:shd w:val="clear" w:color="auto" w:fill="auto"/>
          </w:tcPr>
          <w:p w14:paraId="52E8484F"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 xml:space="preserve">21494,8   </w:t>
            </w:r>
          </w:p>
        </w:tc>
        <w:tc>
          <w:tcPr>
            <w:tcW w:w="1001" w:type="dxa"/>
            <w:tcBorders>
              <w:top w:val="nil"/>
              <w:left w:val="nil"/>
              <w:bottom w:val="single" w:sz="4" w:space="0" w:color="auto"/>
              <w:right w:val="single" w:sz="4" w:space="0" w:color="auto"/>
            </w:tcBorders>
            <w:shd w:val="clear" w:color="auto" w:fill="auto"/>
          </w:tcPr>
          <w:p w14:paraId="342AD372"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24 092,7</w:t>
            </w:r>
          </w:p>
        </w:tc>
        <w:tc>
          <w:tcPr>
            <w:tcW w:w="992" w:type="dxa"/>
            <w:tcBorders>
              <w:top w:val="nil"/>
              <w:left w:val="nil"/>
              <w:bottom w:val="single" w:sz="4" w:space="0" w:color="auto"/>
              <w:right w:val="single" w:sz="4" w:space="0" w:color="auto"/>
            </w:tcBorders>
            <w:shd w:val="clear" w:color="auto" w:fill="auto"/>
          </w:tcPr>
          <w:p w14:paraId="69FE8099"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8 550,1</w:t>
            </w:r>
          </w:p>
        </w:tc>
        <w:tc>
          <w:tcPr>
            <w:tcW w:w="989" w:type="dxa"/>
            <w:tcBorders>
              <w:top w:val="nil"/>
              <w:left w:val="nil"/>
              <w:bottom w:val="single" w:sz="4" w:space="0" w:color="auto"/>
              <w:right w:val="single" w:sz="4" w:space="0" w:color="auto"/>
            </w:tcBorders>
            <w:shd w:val="clear" w:color="auto" w:fill="auto"/>
          </w:tcPr>
          <w:p w14:paraId="639852A9"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23 550,1</w:t>
            </w:r>
          </w:p>
        </w:tc>
        <w:tc>
          <w:tcPr>
            <w:tcW w:w="1421" w:type="dxa"/>
            <w:vMerge/>
            <w:tcBorders>
              <w:left w:val="single" w:sz="4" w:space="0" w:color="auto"/>
              <w:right w:val="single" w:sz="4" w:space="0" w:color="auto"/>
            </w:tcBorders>
          </w:tcPr>
          <w:p w14:paraId="65A7F881"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77F56844"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1851" w:rsidRPr="00431851" w14:paraId="449513BD" w14:textId="77777777" w:rsidTr="004D4B3E">
        <w:trPr>
          <w:trHeight w:val="237"/>
        </w:trPr>
        <w:tc>
          <w:tcPr>
            <w:tcW w:w="709" w:type="dxa"/>
            <w:vMerge/>
            <w:tcBorders>
              <w:left w:val="single" w:sz="4" w:space="0" w:color="auto"/>
              <w:bottom w:val="single" w:sz="4" w:space="0" w:color="auto"/>
              <w:right w:val="single" w:sz="4" w:space="0" w:color="auto"/>
            </w:tcBorders>
          </w:tcPr>
          <w:p w14:paraId="5A21435E"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bottom w:val="single" w:sz="4" w:space="0" w:color="auto"/>
              <w:right w:val="single" w:sz="4" w:space="0" w:color="auto"/>
            </w:tcBorders>
            <w:shd w:val="clear" w:color="auto" w:fill="auto"/>
          </w:tcPr>
          <w:p w14:paraId="492257B2"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14:paraId="458B2CBE"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7405024" w14:textId="77777777" w:rsidR="00FB3C5D" w:rsidRPr="00431851" w:rsidRDefault="00FB3C5D" w:rsidP="004D4B3E">
            <w:pPr>
              <w:widowControl w:val="0"/>
              <w:tabs>
                <w:tab w:val="center" w:pos="742"/>
              </w:tabs>
              <w:autoSpaceDE w:val="0"/>
              <w:autoSpaceDN w:val="0"/>
              <w:adjustRightInd w:val="0"/>
              <w:spacing w:after="0" w:line="240" w:lineRule="auto"/>
              <w:jc w:val="both"/>
              <w:rPr>
                <w:rFonts w:ascii="Times New Roman" w:hAnsi="Times New Roman" w:cs="Times New Roman"/>
                <w:sz w:val="20"/>
                <w:szCs w:val="20"/>
                <w:u w:val="single"/>
              </w:rPr>
            </w:pPr>
            <w:r w:rsidRPr="00431851">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14:paraId="494F23C2"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7C1BA988"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4C43C15D"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5E5DE978"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53D294E2"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50A67858"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1D63A46F"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421" w:type="dxa"/>
            <w:vMerge/>
            <w:tcBorders>
              <w:left w:val="single" w:sz="4" w:space="0" w:color="auto"/>
              <w:bottom w:val="single" w:sz="4" w:space="0" w:color="auto"/>
              <w:right w:val="single" w:sz="4" w:space="0" w:color="auto"/>
            </w:tcBorders>
          </w:tcPr>
          <w:p w14:paraId="12A7EF59"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bottom w:val="single" w:sz="4" w:space="0" w:color="auto"/>
              <w:right w:val="single" w:sz="4" w:space="0" w:color="auto"/>
            </w:tcBorders>
          </w:tcPr>
          <w:p w14:paraId="4F95E593"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1851" w:rsidRPr="00431851" w14:paraId="12D9132A" w14:textId="77777777" w:rsidTr="004D4B3E">
        <w:trPr>
          <w:trHeight w:val="471"/>
        </w:trPr>
        <w:tc>
          <w:tcPr>
            <w:tcW w:w="709" w:type="dxa"/>
            <w:tcBorders>
              <w:left w:val="single" w:sz="4" w:space="0" w:color="auto"/>
              <w:bottom w:val="single" w:sz="4" w:space="0" w:color="auto"/>
              <w:right w:val="single" w:sz="4" w:space="0" w:color="auto"/>
            </w:tcBorders>
          </w:tcPr>
          <w:p w14:paraId="2623239C"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1.1.1.</w:t>
            </w:r>
          </w:p>
        </w:tc>
        <w:tc>
          <w:tcPr>
            <w:tcW w:w="1969" w:type="dxa"/>
            <w:tcBorders>
              <w:left w:val="single" w:sz="4" w:space="0" w:color="auto"/>
              <w:bottom w:val="single" w:sz="4" w:space="0" w:color="auto"/>
              <w:right w:val="single" w:sz="4" w:space="0" w:color="auto"/>
            </w:tcBorders>
            <w:shd w:val="clear" w:color="auto" w:fill="auto"/>
          </w:tcPr>
          <w:p w14:paraId="2D19EB5E"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i/>
                <w:iCs/>
                <w:sz w:val="20"/>
                <w:szCs w:val="20"/>
                <w:lang w:eastAsia="ru-RU"/>
              </w:rPr>
            </w:pPr>
            <w:r w:rsidRPr="00431851">
              <w:rPr>
                <w:rFonts w:ascii="Times New Roman" w:hAnsi="Times New Roman" w:cs="Times New Roman"/>
                <w:i/>
                <w:iCs/>
                <w:sz w:val="20"/>
                <w:szCs w:val="20"/>
                <w:lang w:eastAsia="ru-RU"/>
              </w:rPr>
              <w:t>Дочернее мероприятие 02.01.01.</w:t>
            </w:r>
          </w:p>
          <w:p w14:paraId="56674ADE"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lang w:eastAsia="ru-RU"/>
              </w:rPr>
              <w:t>Социальный найм муниципальных квартир</w:t>
            </w:r>
          </w:p>
        </w:tc>
        <w:tc>
          <w:tcPr>
            <w:tcW w:w="847" w:type="dxa"/>
            <w:tcBorders>
              <w:left w:val="single" w:sz="4" w:space="0" w:color="auto"/>
              <w:bottom w:val="single" w:sz="4" w:space="0" w:color="auto"/>
              <w:right w:val="single" w:sz="4" w:space="0" w:color="auto"/>
            </w:tcBorders>
            <w:shd w:val="clear" w:color="auto" w:fill="auto"/>
          </w:tcPr>
          <w:p w14:paraId="53AFF8B2"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rPr>
              <w:t>2020-2022</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0E49A89" w14:textId="77777777" w:rsidR="00FB3C5D" w:rsidRPr="00431851" w:rsidRDefault="00FB3C5D" w:rsidP="004D4B3E">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431851">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14:paraId="7D093363"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nil"/>
              <w:left w:val="nil"/>
              <w:bottom w:val="single" w:sz="4" w:space="0" w:color="auto"/>
              <w:right w:val="single" w:sz="4" w:space="0" w:color="auto"/>
            </w:tcBorders>
            <w:shd w:val="clear" w:color="auto" w:fill="auto"/>
          </w:tcPr>
          <w:p w14:paraId="650550F4"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14:paraId="17FF8160"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431851">
              <w:rPr>
                <w:rFonts w:ascii="Times New Roman" w:hAnsi="Times New Roman" w:cs="Times New Roman"/>
                <w:sz w:val="20"/>
                <w:szCs w:val="20"/>
              </w:rPr>
              <w:t>1458</w:t>
            </w:r>
          </w:p>
        </w:tc>
        <w:tc>
          <w:tcPr>
            <w:tcW w:w="992" w:type="dxa"/>
            <w:tcBorders>
              <w:top w:val="nil"/>
              <w:left w:val="nil"/>
              <w:bottom w:val="single" w:sz="4" w:space="0" w:color="auto"/>
              <w:right w:val="single" w:sz="4" w:space="0" w:color="auto"/>
            </w:tcBorders>
            <w:shd w:val="clear" w:color="auto" w:fill="auto"/>
          </w:tcPr>
          <w:p w14:paraId="40130675"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431851">
              <w:rPr>
                <w:rFonts w:ascii="Times New Roman" w:hAnsi="Times New Roman" w:cs="Times New Roman"/>
                <w:sz w:val="20"/>
                <w:szCs w:val="20"/>
              </w:rPr>
              <w:t>1 000,0</w:t>
            </w:r>
          </w:p>
        </w:tc>
        <w:tc>
          <w:tcPr>
            <w:tcW w:w="1001" w:type="dxa"/>
            <w:tcBorders>
              <w:top w:val="nil"/>
              <w:left w:val="nil"/>
              <w:bottom w:val="single" w:sz="4" w:space="0" w:color="auto"/>
              <w:right w:val="single" w:sz="4" w:space="0" w:color="auto"/>
            </w:tcBorders>
            <w:shd w:val="clear" w:color="auto" w:fill="auto"/>
          </w:tcPr>
          <w:p w14:paraId="34EB9464"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431851">
              <w:rPr>
                <w:rFonts w:ascii="Times New Roman" w:hAnsi="Times New Roman" w:cs="Times New Roman"/>
                <w:sz w:val="20"/>
                <w:szCs w:val="20"/>
              </w:rPr>
              <w:t>1 133,7</w:t>
            </w:r>
          </w:p>
        </w:tc>
        <w:tc>
          <w:tcPr>
            <w:tcW w:w="992" w:type="dxa"/>
            <w:tcBorders>
              <w:top w:val="nil"/>
              <w:left w:val="nil"/>
              <w:bottom w:val="single" w:sz="4" w:space="0" w:color="auto"/>
              <w:right w:val="single" w:sz="4" w:space="0" w:color="auto"/>
            </w:tcBorders>
            <w:shd w:val="clear" w:color="auto" w:fill="auto"/>
          </w:tcPr>
          <w:p w14:paraId="4CA88AA8"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89" w:type="dxa"/>
            <w:tcBorders>
              <w:top w:val="nil"/>
              <w:left w:val="nil"/>
              <w:bottom w:val="single" w:sz="4" w:space="0" w:color="auto"/>
              <w:right w:val="single" w:sz="4" w:space="0" w:color="auto"/>
            </w:tcBorders>
            <w:shd w:val="clear" w:color="auto" w:fill="auto"/>
          </w:tcPr>
          <w:p w14:paraId="78DC300F"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421" w:type="dxa"/>
            <w:tcBorders>
              <w:left w:val="single" w:sz="4" w:space="0" w:color="auto"/>
              <w:bottom w:val="single" w:sz="4" w:space="0" w:color="auto"/>
              <w:right w:val="single" w:sz="4" w:space="0" w:color="auto"/>
            </w:tcBorders>
          </w:tcPr>
          <w:p w14:paraId="322CB845"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lang w:eastAsia="ru-RU"/>
              </w:rPr>
              <w:t>Управление по распоряжению муниципальным имуществом</w:t>
            </w:r>
          </w:p>
        </w:tc>
        <w:tc>
          <w:tcPr>
            <w:tcW w:w="1417" w:type="dxa"/>
            <w:tcBorders>
              <w:left w:val="single" w:sz="4" w:space="0" w:color="auto"/>
              <w:bottom w:val="single" w:sz="4" w:space="0" w:color="auto"/>
              <w:right w:val="single" w:sz="4" w:space="0" w:color="auto"/>
            </w:tcBorders>
          </w:tcPr>
          <w:p w14:paraId="78A5FC9D"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1851" w:rsidRPr="00431851" w14:paraId="35B32342" w14:textId="77777777" w:rsidTr="004D4B3E">
        <w:trPr>
          <w:trHeight w:val="471"/>
        </w:trPr>
        <w:tc>
          <w:tcPr>
            <w:tcW w:w="709" w:type="dxa"/>
            <w:tcBorders>
              <w:left w:val="single" w:sz="4" w:space="0" w:color="auto"/>
              <w:bottom w:val="single" w:sz="4" w:space="0" w:color="auto"/>
              <w:right w:val="single" w:sz="4" w:space="0" w:color="auto"/>
            </w:tcBorders>
          </w:tcPr>
          <w:p w14:paraId="2CC0FD1D"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1.1.2.</w:t>
            </w:r>
          </w:p>
        </w:tc>
        <w:tc>
          <w:tcPr>
            <w:tcW w:w="1969" w:type="dxa"/>
            <w:tcBorders>
              <w:left w:val="single" w:sz="4" w:space="0" w:color="auto"/>
              <w:bottom w:val="single" w:sz="4" w:space="0" w:color="auto"/>
              <w:right w:val="single" w:sz="4" w:space="0" w:color="auto"/>
            </w:tcBorders>
            <w:shd w:val="clear" w:color="auto" w:fill="auto"/>
          </w:tcPr>
          <w:p w14:paraId="02BB06A0"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i/>
                <w:iCs/>
                <w:sz w:val="20"/>
                <w:szCs w:val="20"/>
                <w:lang w:eastAsia="ru-RU"/>
              </w:rPr>
            </w:pPr>
            <w:r w:rsidRPr="00431851">
              <w:rPr>
                <w:rFonts w:ascii="Times New Roman" w:hAnsi="Times New Roman" w:cs="Times New Roman"/>
                <w:i/>
                <w:iCs/>
                <w:sz w:val="20"/>
                <w:szCs w:val="20"/>
                <w:lang w:eastAsia="ru-RU"/>
              </w:rPr>
              <w:t>Дочернее мероприятие 02.01.02.</w:t>
            </w:r>
          </w:p>
          <w:p w14:paraId="5BF9C75E"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lang w:eastAsia="ru-RU"/>
              </w:rPr>
              <w:t>Рыночная оценка имущества</w:t>
            </w:r>
          </w:p>
        </w:tc>
        <w:tc>
          <w:tcPr>
            <w:tcW w:w="847" w:type="dxa"/>
            <w:tcBorders>
              <w:left w:val="single" w:sz="4" w:space="0" w:color="auto"/>
              <w:bottom w:val="single" w:sz="4" w:space="0" w:color="auto"/>
              <w:right w:val="single" w:sz="4" w:space="0" w:color="auto"/>
            </w:tcBorders>
            <w:shd w:val="clear" w:color="auto" w:fill="auto"/>
          </w:tcPr>
          <w:p w14:paraId="1862578A"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2020-2022</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FC51351" w14:textId="77777777" w:rsidR="00FB3C5D" w:rsidRPr="00431851" w:rsidRDefault="00FB3C5D" w:rsidP="004D4B3E">
            <w:pPr>
              <w:widowControl w:val="0"/>
              <w:tabs>
                <w:tab w:val="center" w:pos="742"/>
              </w:tabs>
              <w:autoSpaceDE w:val="0"/>
              <w:autoSpaceDN w:val="0"/>
              <w:adjustRightInd w:val="0"/>
              <w:spacing w:after="0" w:line="240" w:lineRule="auto"/>
              <w:jc w:val="both"/>
              <w:rPr>
                <w:rFonts w:ascii="Times New Roman" w:hAnsi="Times New Roman" w:cs="Times New Roman"/>
                <w:sz w:val="20"/>
                <w:szCs w:val="20"/>
                <w:u w:val="single"/>
              </w:rPr>
            </w:pPr>
            <w:r w:rsidRPr="00431851">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14:paraId="1682B729"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nil"/>
              <w:left w:val="nil"/>
              <w:bottom w:val="single" w:sz="4" w:space="0" w:color="auto"/>
              <w:right w:val="single" w:sz="4" w:space="0" w:color="auto"/>
            </w:tcBorders>
            <w:shd w:val="clear" w:color="auto" w:fill="auto"/>
          </w:tcPr>
          <w:p w14:paraId="2FB9643B"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14:paraId="7646F815"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rPr>
              <w:t>294</w:t>
            </w:r>
          </w:p>
        </w:tc>
        <w:tc>
          <w:tcPr>
            <w:tcW w:w="992" w:type="dxa"/>
            <w:tcBorders>
              <w:top w:val="nil"/>
              <w:left w:val="nil"/>
              <w:bottom w:val="single" w:sz="4" w:space="0" w:color="auto"/>
              <w:right w:val="single" w:sz="4" w:space="0" w:color="auto"/>
            </w:tcBorders>
            <w:shd w:val="clear" w:color="auto" w:fill="auto"/>
          </w:tcPr>
          <w:p w14:paraId="1BA836DE"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431851">
              <w:rPr>
                <w:rFonts w:ascii="Times New Roman" w:hAnsi="Times New Roman" w:cs="Times New Roman"/>
                <w:sz w:val="20"/>
                <w:szCs w:val="20"/>
              </w:rPr>
              <w:t>205,4</w:t>
            </w:r>
          </w:p>
        </w:tc>
        <w:tc>
          <w:tcPr>
            <w:tcW w:w="1001" w:type="dxa"/>
            <w:tcBorders>
              <w:top w:val="nil"/>
              <w:left w:val="nil"/>
              <w:bottom w:val="single" w:sz="4" w:space="0" w:color="auto"/>
              <w:right w:val="single" w:sz="4" w:space="0" w:color="auto"/>
            </w:tcBorders>
            <w:shd w:val="clear" w:color="auto" w:fill="auto"/>
          </w:tcPr>
          <w:p w14:paraId="1F4D923B"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431851">
              <w:rPr>
                <w:rFonts w:ascii="Times New Roman" w:hAnsi="Times New Roman" w:cs="Times New Roman"/>
                <w:sz w:val="20"/>
                <w:szCs w:val="20"/>
              </w:rPr>
              <w:t>266,4</w:t>
            </w:r>
          </w:p>
        </w:tc>
        <w:tc>
          <w:tcPr>
            <w:tcW w:w="992" w:type="dxa"/>
            <w:tcBorders>
              <w:top w:val="nil"/>
              <w:left w:val="nil"/>
              <w:bottom w:val="single" w:sz="4" w:space="0" w:color="auto"/>
              <w:right w:val="single" w:sz="4" w:space="0" w:color="auto"/>
            </w:tcBorders>
            <w:shd w:val="clear" w:color="auto" w:fill="auto"/>
          </w:tcPr>
          <w:p w14:paraId="7DEFA205"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89" w:type="dxa"/>
            <w:tcBorders>
              <w:top w:val="nil"/>
              <w:left w:val="nil"/>
              <w:bottom w:val="single" w:sz="4" w:space="0" w:color="auto"/>
              <w:right w:val="single" w:sz="4" w:space="0" w:color="auto"/>
            </w:tcBorders>
            <w:shd w:val="clear" w:color="auto" w:fill="auto"/>
          </w:tcPr>
          <w:p w14:paraId="6D2789AF"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421" w:type="dxa"/>
            <w:tcBorders>
              <w:left w:val="single" w:sz="4" w:space="0" w:color="auto"/>
              <w:bottom w:val="single" w:sz="4" w:space="0" w:color="auto"/>
              <w:right w:val="single" w:sz="4" w:space="0" w:color="auto"/>
            </w:tcBorders>
          </w:tcPr>
          <w:p w14:paraId="20D9DFC2"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lang w:eastAsia="ru-RU"/>
              </w:rPr>
              <w:t>Управление по распоряжению муниципальным имуществом</w:t>
            </w:r>
          </w:p>
        </w:tc>
        <w:tc>
          <w:tcPr>
            <w:tcW w:w="1417" w:type="dxa"/>
            <w:tcBorders>
              <w:left w:val="single" w:sz="4" w:space="0" w:color="auto"/>
              <w:bottom w:val="single" w:sz="4" w:space="0" w:color="auto"/>
              <w:right w:val="single" w:sz="4" w:space="0" w:color="auto"/>
            </w:tcBorders>
          </w:tcPr>
          <w:p w14:paraId="6169DF94"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1851" w:rsidRPr="00431851" w14:paraId="2DF47A74" w14:textId="77777777" w:rsidTr="004D4B3E">
        <w:trPr>
          <w:trHeight w:val="471"/>
        </w:trPr>
        <w:tc>
          <w:tcPr>
            <w:tcW w:w="709" w:type="dxa"/>
            <w:tcBorders>
              <w:left w:val="single" w:sz="4" w:space="0" w:color="auto"/>
              <w:bottom w:val="single" w:sz="4" w:space="0" w:color="auto"/>
              <w:right w:val="single" w:sz="4" w:space="0" w:color="auto"/>
            </w:tcBorders>
          </w:tcPr>
          <w:p w14:paraId="345C636F"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1.1.3.</w:t>
            </w:r>
          </w:p>
        </w:tc>
        <w:tc>
          <w:tcPr>
            <w:tcW w:w="1969" w:type="dxa"/>
            <w:tcBorders>
              <w:left w:val="single" w:sz="4" w:space="0" w:color="auto"/>
              <w:bottom w:val="single" w:sz="4" w:space="0" w:color="auto"/>
              <w:right w:val="single" w:sz="4" w:space="0" w:color="auto"/>
            </w:tcBorders>
            <w:shd w:val="clear" w:color="auto" w:fill="auto"/>
          </w:tcPr>
          <w:p w14:paraId="575F659A"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i/>
                <w:iCs/>
                <w:sz w:val="20"/>
                <w:szCs w:val="20"/>
                <w:lang w:eastAsia="ru-RU"/>
              </w:rPr>
            </w:pPr>
            <w:r w:rsidRPr="00431851">
              <w:rPr>
                <w:rFonts w:ascii="Times New Roman" w:hAnsi="Times New Roman" w:cs="Times New Roman"/>
                <w:i/>
                <w:iCs/>
                <w:sz w:val="20"/>
                <w:szCs w:val="20"/>
                <w:lang w:eastAsia="ru-RU"/>
              </w:rPr>
              <w:t>Дочернее мероприятие 02.01.03.</w:t>
            </w:r>
          </w:p>
          <w:p w14:paraId="01C99B57"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lang w:eastAsia="ru-RU"/>
              </w:rPr>
              <w:t xml:space="preserve">Оплата коммунальных услуг за жилые и нежилые помещения </w:t>
            </w:r>
          </w:p>
        </w:tc>
        <w:tc>
          <w:tcPr>
            <w:tcW w:w="847" w:type="dxa"/>
            <w:tcBorders>
              <w:left w:val="single" w:sz="4" w:space="0" w:color="auto"/>
              <w:bottom w:val="single" w:sz="4" w:space="0" w:color="auto"/>
              <w:right w:val="single" w:sz="4" w:space="0" w:color="auto"/>
            </w:tcBorders>
            <w:shd w:val="clear" w:color="auto" w:fill="auto"/>
          </w:tcPr>
          <w:p w14:paraId="2E591CA4"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2020-2022</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BAC96B9" w14:textId="77777777" w:rsidR="00FB3C5D" w:rsidRPr="00431851" w:rsidRDefault="00FB3C5D" w:rsidP="004D4B3E">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431851">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14:paraId="171F0B34"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nil"/>
              <w:left w:val="nil"/>
              <w:bottom w:val="single" w:sz="4" w:space="0" w:color="auto"/>
              <w:right w:val="single" w:sz="4" w:space="0" w:color="auto"/>
            </w:tcBorders>
            <w:shd w:val="clear" w:color="auto" w:fill="auto"/>
          </w:tcPr>
          <w:p w14:paraId="1CFD951F"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14:paraId="474E87D3"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rPr>
              <w:t>4388</w:t>
            </w:r>
          </w:p>
        </w:tc>
        <w:tc>
          <w:tcPr>
            <w:tcW w:w="992" w:type="dxa"/>
            <w:tcBorders>
              <w:top w:val="nil"/>
              <w:left w:val="nil"/>
              <w:bottom w:val="single" w:sz="4" w:space="0" w:color="auto"/>
              <w:right w:val="single" w:sz="4" w:space="0" w:color="auto"/>
            </w:tcBorders>
            <w:shd w:val="clear" w:color="auto" w:fill="auto"/>
          </w:tcPr>
          <w:p w14:paraId="2ABD8105"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431851">
              <w:rPr>
                <w:rFonts w:ascii="Times New Roman" w:hAnsi="Times New Roman" w:cs="Times New Roman"/>
                <w:sz w:val="20"/>
                <w:szCs w:val="20"/>
              </w:rPr>
              <w:t>2 213,7</w:t>
            </w:r>
          </w:p>
        </w:tc>
        <w:tc>
          <w:tcPr>
            <w:tcW w:w="1001" w:type="dxa"/>
            <w:tcBorders>
              <w:top w:val="nil"/>
              <w:left w:val="nil"/>
              <w:bottom w:val="single" w:sz="4" w:space="0" w:color="auto"/>
              <w:right w:val="single" w:sz="4" w:space="0" w:color="auto"/>
            </w:tcBorders>
            <w:shd w:val="clear" w:color="auto" w:fill="auto"/>
          </w:tcPr>
          <w:p w14:paraId="430B6EB7"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431851">
              <w:rPr>
                <w:rFonts w:ascii="Times New Roman" w:hAnsi="Times New Roman" w:cs="Times New Roman"/>
                <w:sz w:val="20"/>
                <w:szCs w:val="20"/>
              </w:rPr>
              <w:t>2 983,7</w:t>
            </w:r>
          </w:p>
        </w:tc>
        <w:tc>
          <w:tcPr>
            <w:tcW w:w="992" w:type="dxa"/>
            <w:tcBorders>
              <w:top w:val="nil"/>
              <w:left w:val="nil"/>
              <w:bottom w:val="single" w:sz="4" w:space="0" w:color="auto"/>
              <w:right w:val="single" w:sz="4" w:space="0" w:color="auto"/>
            </w:tcBorders>
            <w:shd w:val="clear" w:color="auto" w:fill="auto"/>
          </w:tcPr>
          <w:p w14:paraId="28A32A6A"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89" w:type="dxa"/>
            <w:tcBorders>
              <w:top w:val="nil"/>
              <w:left w:val="nil"/>
              <w:bottom w:val="single" w:sz="4" w:space="0" w:color="auto"/>
              <w:right w:val="single" w:sz="4" w:space="0" w:color="auto"/>
            </w:tcBorders>
            <w:shd w:val="clear" w:color="auto" w:fill="auto"/>
          </w:tcPr>
          <w:p w14:paraId="169EE65F"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421" w:type="dxa"/>
            <w:tcBorders>
              <w:left w:val="single" w:sz="4" w:space="0" w:color="auto"/>
              <w:bottom w:val="single" w:sz="4" w:space="0" w:color="auto"/>
              <w:right w:val="single" w:sz="4" w:space="0" w:color="auto"/>
            </w:tcBorders>
          </w:tcPr>
          <w:p w14:paraId="68F89763"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lang w:eastAsia="ru-RU"/>
              </w:rPr>
              <w:t>Управление по распоряжению муниципальным имуществом</w:t>
            </w:r>
          </w:p>
        </w:tc>
        <w:tc>
          <w:tcPr>
            <w:tcW w:w="1417" w:type="dxa"/>
            <w:tcBorders>
              <w:left w:val="single" w:sz="4" w:space="0" w:color="auto"/>
              <w:bottom w:val="single" w:sz="4" w:space="0" w:color="auto"/>
              <w:right w:val="single" w:sz="4" w:space="0" w:color="auto"/>
            </w:tcBorders>
          </w:tcPr>
          <w:p w14:paraId="23D498BE"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1851" w:rsidRPr="00431851" w14:paraId="267CAE28" w14:textId="77777777" w:rsidTr="004D4B3E">
        <w:trPr>
          <w:trHeight w:val="471"/>
        </w:trPr>
        <w:tc>
          <w:tcPr>
            <w:tcW w:w="709" w:type="dxa"/>
            <w:tcBorders>
              <w:left w:val="single" w:sz="4" w:space="0" w:color="auto"/>
              <w:bottom w:val="single" w:sz="4" w:space="0" w:color="auto"/>
              <w:right w:val="single" w:sz="4" w:space="0" w:color="auto"/>
            </w:tcBorders>
          </w:tcPr>
          <w:p w14:paraId="170A8E48"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1.1.4.</w:t>
            </w:r>
          </w:p>
        </w:tc>
        <w:tc>
          <w:tcPr>
            <w:tcW w:w="1969" w:type="dxa"/>
            <w:tcBorders>
              <w:left w:val="single" w:sz="4" w:space="0" w:color="auto"/>
              <w:bottom w:val="single" w:sz="4" w:space="0" w:color="auto"/>
              <w:right w:val="single" w:sz="4" w:space="0" w:color="auto"/>
            </w:tcBorders>
            <w:shd w:val="clear" w:color="auto" w:fill="auto"/>
          </w:tcPr>
          <w:p w14:paraId="0B012757"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i/>
                <w:iCs/>
                <w:sz w:val="20"/>
                <w:szCs w:val="20"/>
                <w:lang w:eastAsia="ru-RU"/>
              </w:rPr>
            </w:pPr>
            <w:r w:rsidRPr="00431851">
              <w:rPr>
                <w:rFonts w:ascii="Times New Roman" w:hAnsi="Times New Roman" w:cs="Times New Roman"/>
                <w:i/>
                <w:iCs/>
                <w:sz w:val="20"/>
                <w:szCs w:val="20"/>
                <w:lang w:eastAsia="ru-RU"/>
              </w:rPr>
              <w:t>Дочернее мероприятие 02.01.04.</w:t>
            </w:r>
          </w:p>
          <w:p w14:paraId="464EFD83"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lang w:eastAsia="ru-RU"/>
              </w:rPr>
              <w:t>Замена счетчиков в муниципальных квартирах и субсидии на возмещение недополученных доходов</w:t>
            </w:r>
          </w:p>
        </w:tc>
        <w:tc>
          <w:tcPr>
            <w:tcW w:w="847" w:type="dxa"/>
            <w:tcBorders>
              <w:left w:val="single" w:sz="4" w:space="0" w:color="auto"/>
              <w:bottom w:val="single" w:sz="4" w:space="0" w:color="auto"/>
              <w:right w:val="single" w:sz="4" w:space="0" w:color="auto"/>
            </w:tcBorders>
            <w:shd w:val="clear" w:color="auto" w:fill="auto"/>
          </w:tcPr>
          <w:p w14:paraId="5F605A50"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2020-2022</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E759318" w14:textId="77777777" w:rsidR="00FB3C5D" w:rsidRPr="00431851" w:rsidRDefault="00FB3C5D" w:rsidP="004D4B3E">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431851">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14:paraId="4F98C600"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nil"/>
              <w:left w:val="nil"/>
              <w:bottom w:val="single" w:sz="4" w:space="0" w:color="auto"/>
              <w:right w:val="single" w:sz="4" w:space="0" w:color="auto"/>
            </w:tcBorders>
            <w:shd w:val="clear" w:color="auto" w:fill="auto"/>
          </w:tcPr>
          <w:p w14:paraId="32F0D660"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14:paraId="5C5CFBB0"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rPr>
              <w:t>20,0</w:t>
            </w:r>
          </w:p>
        </w:tc>
        <w:tc>
          <w:tcPr>
            <w:tcW w:w="992" w:type="dxa"/>
            <w:tcBorders>
              <w:top w:val="nil"/>
              <w:left w:val="nil"/>
              <w:bottom w:val="single" w:sz="4" w:space="0" w:color="auto"/>
              <w:right w:val="single" w:sz="4" w:space="0" w:color="auto"/>
            </w:tcBorders>
            <w:shd w:val="clear" w:color="auto" w:fill="auto"/>
          </w:tcPr>
          <w:p w14:paraId="76306E78"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431851">
              <w:rPr>
                <w:rFonts w:ascii="Times New Roman" w:hAnsi="Times New Roman" w:cs="Times New Roman"/>
                <w:sz w:val="20"/>
                <w:szCs w:val="20"/>
              </w:rPr>
              <w:t>368,0</w:t>
            </w:r>
          </w:p>
        </w:tc>
        <w:tc>
          <w:tcPr>
            <w:tcW w:w="1001" w:type="dxa"/>
            <w:tcBorders>
              <w:top w:val="nil"/>
              <w:left w:val="nil"/>
              <w:bottom w:val="single" w:sz="4" w:space="0" w:color="auto"/>
              <w:right w:val="single" w:sz="4" w:space="0" w:color="auto"/>
            </w:tcBorders>
            <w:shd w:val="clear" w:color="auto" w:fill="auto"/>
          </w:tcPr>
          <w:p w14:paraId="3B0AE223"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431851">
              <w:rPr>
                <w:rFonts w:ascii="Times New Roman" w:hAnsi="Times New Roman" w:cs="Times New Roman"/>
                <w:sz w:val="20"/>
                <w:szCs w:val="20"/>
              </w:rPr>
              <w:t>235,5</w:t>
            </w:r>
          </w:p>
        </w:tc>
        <w:tc>
          <w:tcPr>
            <w:tcW w:w="992" w:type="dxa"/>
            <w:tcBorders>
              <w:top w:val="nil"/>
              <w:left w:val="nil"/>
              <w:bottom w:val="single" w:sz="4" w:space="0" w:color="auto"/>
              <w:right w:val="single" w:sz="4" w:space="0" w:color="auto"/>
            </w:tcBorders>
            <w:shd w:val="clear" w:color="auto" w:fill="auto"/>
          </w:tcPr>
          <w:p w14:paraId="2B922BF6"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89" w:type="dxa"/>
            <w:tcBorders>
              <w:top w:val="nil"/>
              <w:left w:val="nil"/>
              <w:bottom w:val="single" w:sz="4" w:space="0" w:color="auto"/>
              <w:right w:val="single" w:sz="4" w:space="0" w:color="auto"/>
            </w:tcBorders>
            <w:shd w:val="clear" w:color="auto" w:fill="auto"/>
          </w:tcPr>
          <w:p w14:paraId="21AD4EA4"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421" w:type="dxa"/>
            <w:tcBorders>
              <w:left w:val="single" w:sz="4" w:space="0" w:color="auto"/>
              <w:bottom w:val="single" w:sz="4" w:space="0" w:color="auto"/>
              <w:right w:val="single" w:sz="4" w:space="0" w:color="auto"/>
            </w:tcBorders>
          </w:tcPr>
          <w:p w14:paraId="10AEADFE"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lang w:eastAsia="ru-RU"/>
              </w:rPr>
              <w:t>Управление жилищно-коммунального хозяйства</w:t>
            </w:r>
          </w:p>
        </w:tc>
        <w:tc>
          <w:tcPr>
            <w:tcW w:w="1417" w:type="dxa"/>
            <w:tcBorders>
              <w:left w:val="single" w:sz="4" w:space="0" w:color="auto"/>
              <w:bottom w:val="single" w:sz="4" w:space="0" w:color="auto"/>
              <w:right w:val="single" w:sz="4" w:space="0" w:color="auto"/>
            </w:tcBorders>
          </w:tcPr>
          <w:p w14:paraId="18559688"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1851" w:rsidRPr="00431851" w14:paraId="0533ABA8" w14:textId="77777777" w:rsidTr="004D4B3E">
        <w:trPr>
          <w:trHeight w:val="471"/>
        </w:trPr>
        <w:tc>
          <w:tcPr>
            <w:tcW w:w="709" w:type="dxa"/>
            <w:tcBorders>
              <w:left w:val="single" w:sz="4" w:space="0" w:color="auto"/>
              <w:bottom w:val="single" w:sz="4" w:space="0" w:color="auto"/>
              <w:right w:val="single" w:sz="4" w:space="0" w:color="auto"/>
            </w:tcBorders>
          </w:tcPr>
          <w:p w14:paraId="18320AB4"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1.1.5.</w:t>
            </w:r>
          </w:p>
        </w:tc>
        <w:tc>
          <w:tcPr>
            <w:tcW w:w="1969" w:type="dxa"/>
            <w:tcBorders>
              <w:left w:val="single" w:sz="4" w:space="0" w:color="auto"/>
              <w:bottom w:val="single" w:sz="4" w:space="0" w:color="auto"/>
              <w:right w:val="single" w:sz="4" w:space="0" w:color="auto"/>
            </w:tcBorders>
            <w:shd w:val="clear" w:color="auto" w:fill="auto"/>
          </w:tcPr>
          <w:p w14:paraId="52D14A85"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i/>
                <w:iCs/>
                <w:sz w:val="20"/>
                <w:szCs w:val="20"/>
                <w:lang w:eastAsia="ru-RU"/>
              </w:rPr>
            </w:pPr>
            <w:r w:rsidRPr="00431851">
              <w:rPr>
                <w:rFonts w:ascii="Times New Roman" w:hAnsi="Times New Roman" w:cs="Times New Roman"/>
                <w:i/>
                <w:iCs/>
                <w:sz w:val="20"/>
                <w:szCs w:val="20"/>
                <w:lang w:eastAsia="ru-RU"/>
              </w:rPr>
              <w:t>Дочернее мероприятие 02.01.05.</w:t>
            </w:r>
          </w:p>
          <w:p w14:paraId="4224B3D2"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lang w:eastAsia="ru-RU"/>
              </w:rPr>
              <w:lastRenderedPageBreak/>
              <w:t>Ремонт кровли многоквартирных домов</w:t>
            </w:r>
          </w:p>
        </w:tc>
        <w:tc>
          <w:tcPr>
            <w:tcW w:w="847" w:type="dxa"/>
            <w:tcBorders>
              <w:left w:val="single" w:sz="4" w:space="0" w:color="auto"/>
              <w:bottom w:val="single" w:sz="4" w:space="0" w:color="auto"/>
              <w:right w:val="single" w:sz="4" w:space="0" w:color="auto"/>
            </w:tcBorders>
            <w:shd w:val="clear" w:color="auto" w:fill="auto"/>
          </w:tcPr>
          <w:p w14:paraId="15136186"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lastRenderedPageBreak/>
              <w:t>2020</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3910A2D" w14:textId="77777777" w:rsidR="00FB3C5D" w:rsidRPr="00431851" w:rsidRDefault="00FB3C5D" w:rsidP="004D4B3E">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431851">
              <w:rPr>
                <w:rFonts w:ascii="Times New Roman" w:hAnsi="Times New Roman" w:cs="Times New Roman"/>
                <w:sz w:val="20"/>
                <w:szCs w:val="20"/>
              </w:rPr>
              <w:t xml:space="preserve">Средства бюджета городского </w:t>
            </w:r>
            <w:r w:rsidRPr="00431851">
              <w:rPr>
                <w:rFonts w:ascii="Times New Roman" w:hAnsi="Times New Roman" w:cs="Times New Roman"/>
                <w:sz w:val="20"/>
                <w:szCs w:val="20"/>
              </w:rPr>
              <w:lastRenderedPageBreak/>
              <w:t>округа</w:t>
            </w:r>
          </w:p>
        </w:tc>
        <w:tc>
          <w:tcPr>
            <w:tcW w:w="1275" w:type="dxa"/>
            <w:tcBorders>
              <w:top w:val="nil"/>
              <w:left w:val="single" w:sz="4" w:space="0" w:color="auto"/>
              <w:bottom w:val="single" w:sz="4" w:space="0" w:color="auto"/>
              <w:right w:val="single" w:sz="4" w:space="0" w:color="auto"/>
            </w:tcBorders>
            <w:shd w:val="clear" w:color="auto" w:fill="auto"/>
          </w:tcPr>
          <w:p w14:paraId="0E40388B"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nil"/>
              <w:left w:val="nil"/>
              <w:bottom w:val="single" w:sz="4" w:space="0" w:color="auto"/>
              <w:right w:val="single" w:sz="4" w:space="0" w:color="auto"/>
            </w:tcBorders>
            <w:shd w:val="clear" w:color="auto" w:fill="auto"/>
          </w:tcPr>
          <w:p w14:paraId="50C5D7F4"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14:paraId="50FA92F7"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rPr>
              <w:t>10437</w:t>
            </w:r>
          </w:p>
        </w:tc>
        <w:tc>
          <w:tcPr>
            <w:tcW w:w="992" w:type="dxa"/>
            <w:tcBorders>
              <w:top w:val="nil"/>
              <w:left w:val="nil"/>
              <w:bottom w:val="single" w:sz="4" w:space="0" w:color="auto"/>
              <w:right w:val="single" w:sz="4" w:space="0" w:color="auto"/>
            </w:tcBorders>
            <w:shd w:val="clear" w:color="auto" w:fill="auto"/>
          </w:tcPr>
          <w:p w14:paraId="37E4FA14"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1" w:type="dxa"/>
            <w:tcBorders>
              <w:top w:val="nil"/>
              <w:left w:val="nil"/>
              <w:bottom w:val="single" w:sz="4" w:space="0" w:color="auto"/>
              <w:right w:val="single" w:sz="4" w:space="0" w:color="auto"/>
            </w:tcBorders>
            <w:shd w:val="clear" w:color="auto" w:fill="auto"/>
          </w:tcPr>
          <w:p w14:paraId="665A9DC4"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2" w:type="dxa"/>
            <w:tcBorders>
              <w:top w:val="nil"/>
              <w:left w:val="nil"/>
              <w:bottom w:val="single" w:sz="4" w:space="0" w:color="auto"/>
              <w:right w:val="single" w:sz="4" w:space="0" w:color="auto"/>
            </w:tcBorders>
            <w:shd w:val="clear" w:color="auto" w:fill="auto"/>
          </w:tcPr>
          <w:p w14:paraId="3D635380"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89" w:type="dxa"/>
            <w:tcBorders>
              <w:top w:val="nil"/>
              <w:left w:val="nil"/>
              <w:bottom w:val="single" w:sz="4" w:space="0" w:color="auto"/>
              <w:right w:val="single" w:sz="4" w:space="0" w:color="auto"/>
            </w:tcBorders>
            <w:shd w:val="clear" w:color="auto" w:fill="auto"/>
          </w:tcPr>
          <w:p w14:paraId="26873389"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421" w:type="dxa"/>
            <w:tcBorders>
              <w:left w:val="single" w:sz="4" w:space="0" w:color="auto"/>
              <w:bottom w:val="single" w:sz="4" w:space="0" w:color="auto"/>
              <w:right w:val="single" w:sz="4" w:space="0" w:color="auto"/>
            </w:tcBorders>
          </w:tcPr>
          <w:p w14:paraId="2BD0E709"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lang w:eastAsia="ru-RU"/>
              </w:rPr>
              <w:t>Управление жилищно-коммунально</w:t>
            </w:r>
            <w:r w:rsidRPr="00431851">
              <w:rPr>
                <w:rFonts w:ascii="Times New Roman" w:hAnsi="Times New Roman" w:cs="Times New Roman"/>
                <w:sz w:val="20"/>
                <w:szCs w:val="20"/>
                <w:lang w:eastAsia="ru-RU"/>
              </w:rPr>
              <w:lastRenderedPageBreak/>
              <w:t>го хозяйства</w:t>
            </w:r>
          </w:p>
        </w:tc>
        <w:tc>
          <w:tcPr>
            <w:tcW w:w="1417" w:type="dxa"/>
            <w:tcBorders>
              <w:left w:val="single" w:sz="4" w:space="0" w:color="auto"/>
              <w:bottom w:val="single" w:sz="4" w:space="0" w:color="auto"/>
              <w:right w:val="single" w:sz="4" w:space="0" w:color="auto"/>
            </w:tcBorders>
          </w:tcPr>
          <w:p w14:paraId="083C1D10"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1851" w:rsidRPr="00431851" w14:paraId="4E6B12C2" w14:textId="77777777" w:rsidTr="004D4B3E">
        <w:trPr>
          <w:trHeight w:val="1620"/>
        </w:trPr>
        <w:tc>
          <w:tcPr>
            <w:tcW w:w="709" w:type="dxa"/>
            <w:tcBorders>
              <w:left w:val="single" w:sz="4" w:space="0" w:color="auto"/>
              <w:bottom w:val="single" w:sz="4" w:space="0" w:color="auto"/>
              <w:right w:val="single" w:sz="4" w:space="0" w:color="auto"/>
            </w:tcBorders>
          </w:tcPr>
          <w:p w14:paraId="2A4D1264"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1.1.6.</w:t>
            </w:r>
          </w:p>
        </w:tc>
        <w:tc>
          <w:tcPr>
            <w:tcW w:w="1969" w:type="dxa"/>
            <w:tcBorders>
              <w:left w:val="single" w:sz="4" w:space="0" w:color="auto"/>
              <w:bottom w:val="single" w:sz="4" w:space="0" w:color="auto"/>
              <w:right w:val="single" w:sz="4" w:space="0" w:color="auto"/>
            </w:tcBorders>
            <w:shd w:val="clear" w:color="auto" w:fill="auto"/>
          </w:tcPr>
          <w:p w14:paraId="69C74F4E"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i/>
                <w:iCs/>
                <w:sz w:val="20"/>
                <w:szCs w:val="20"/>
                <w:lang w:eastAsia="ru-RU"/>
              </w:rPr>
            </w:pPr>
            <w:r w:rsidRPr="00431851">
              <w:rPr>
                <w:rFonts w:ascii="Times New Roman" w:hAnsi="Times New Roman" w:cs="Times New Roman"/>
                <w:i/>
                <w:iCs/>
                <w:sz w:val="20"/>
                <w:szCs w:val="20"/>
                <w:lang w:eastAsia="ru-RU"/>
              </w:rPr>
              <w:t>Дочернее мероприятие 02.01.06.</w:t>
            </w:r>
          </w:p>
          <w:p w14:paraId="1E3A6065"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lang w:eastAsia="ru-RU"/>
              </w:rPr>
              <w:t>Ремонт муниципальных помещений жилого и нежилого фонда</w:t>
            </w:r>
          </w:p>
        </w:tc>
        <w:tc>
          <w:tcPr>
            <w:tcW w:w="847" w:type="dxa"/>
            <w:tcBorders>
              <w:left w:val="single" w:sz="4" w:space="0" w:color="auto"/>
              <w:bottom w:val="single" w:sz="4" w:space="0" w:color="auto"/>
              <w:right w:val="single" w:sz="4" w:space="0" w:color="auto"/>
            </w:tcBorders>
            <w:shd w:val="clear" w:color="auto" w:fill="auto"/>
          </w:tcPr>
          <w:p w14:paraId="4090BC3D"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2020-2022</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B9236D2" w14:textId="77777777" w:rsidR="00FB3C5D" w:rsidRPr="00431851" w:rsidRDefault="00FB3C5D" w:rsidP="004D4B3E">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431851">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14:paraId="034DD4C9"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nil"/>
              <w:left w:val="nil"/>
              <w:bottom w:val="single" w:sz="4" w:space="0" w:color="auto"/>
              <w:right w:val="single" w:sz="4" w:space="0" w:color="auto"/>
            </w:tcBorders>
            <w:shd w:val="clear" w:color="auto" w:fill="auto"/>
          </w:tcPr>
          <w:p w14:paraId="5BE8C2DD"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14:paraId="0B8879B3"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rPr>
              <w:t>37507</w:t>
            </w:r>
          </w:p>
        </w:tc>
        <w:tc>
          <w:tcPr>
            <w:tcW w:w="992" w:type="dxa"/>
            <w:tcBorders>
              <w:top w:val="nil"/>
              <w:left w:val="nil"/>
              <w:bottom w:val="single" w:sz="4" w:space="0" w:color="auto"/>
              <w:right w:val="single" w:sz="4" w:space="0" w:color="auto"/>
            </w:tcBorders>
            <w:shd w:val="clear" w:color="auto" w:fill="auto"/>
          </w:tcPr>
          <w:p w14:paraId="0DB1713E"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431851">
              <w:rPr>
                <w:rFonts w:ascii="Times New Roman" w:hAnsi="Times New Roman" w:cs="Times New Roman"/>
                <w:sz w:val="20"/>
                <w:szCs w:val="20"/>
              </w:rPr>
              <w:t>17 707,7</w:t>
            </w:r>
          </w:p>
        </w:tc>
        <w:tc>
          <w:tcPr>
            <w:tcW w:w="1001" w:type="dxa"/>
            <w:tcBorders>
              <w:top w:val="nil"/>
              <w:left w:val="nil"/>
              <w:bottom w:val="single" w:sz="4" w:space="0" w:color="auto"/>
              <w:right w:val="single" w:sz="4" w:space="0" w:color="auto"/>
            </w:tcBorders>
            <w:shd w:val="clear" w:color="auto" w:fill="auto"/>
          </w:tcPr>
          <w:p w14:paraId="6B520740"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431851">
              <w:rPr>
                <w:rFonts w:ascii="Times New Roman" w:hAnsi="Times New Roman" w:cs="Times New Roman"/>
                <w:sz w:val="20"/>
                <w:szCs w:val="20"/>
              </w:rPr>
              <w:t>19 473,4</w:t>
            </w:r>
          </w:p>
        </w:tc>
        <w:tc>
          <w:tcPr>
            <w:tcW w:w="992" w:type="dxa"/>
            <w:tcBorders>
              <w:top w:val="nil"/>
              <w:left w:val="nil"/>
              <w:bottom w:val="single" w:sz="4" w:space="0" w:color="auto"/>
              <w:right w:val="single" w:sz="4" w:space="0" w:color="auto"/>
            </w:tcBorders>
            <w:shd w:val="clear" w:color="auto" w:fill="auto"/>
          </w:tcPr>
          <w:p w14:paraId="44ED1723"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89" w:type="dxa"/>
            <w:tcBorders>
              <w:top w:val="nil"/>
              <w:left w:val="nil"/>
              <w:bottom w:val="single" w:sz="4" w:space="0" w:color="auto"/>
              <w:right w:val="single" w:sz="4" w:space="0" w:color="auto"/>
            </w:tcBorders>
            <w:shd w:val="clear" w:color="auto" w:fill="auto"/>
          </w:tcPr>
          <w:p w14:paraId="569D8157"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421" w:type="dxa"/>
            <w:tcBorders>
              <w:left w:val="single" w:sz="4" w:space="0" w:color="auto"/>
              <w:bottom w:val="single" w:sz="4" w:space="0" w:color="auto"/>
              <w:right w:val="single" w:sz="4" w:space="0" w:color="auto"/>
            </w:tcBorders>
          </w:tcPr>
          <w:p w14:paraId="7377C876"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lang w:eastAsia="ru-RU"/>
              </w:rPr>
              <w:t>Управление капитального строительства</w:t>
            </w:r>
          </w:p>
        </w:tc>
        <w:tc>
          <w:tcPr>
            <w:tcW w:w="1417" w:type="dxa"/>
            <w:tcBorders>
              <w:left w:val="single" w:sz="4" w:space="0" w:color="auto"/>
              <w:bottom w:val="single" w:sz="4" w:space="0" w:color="auto"/>
              <w:right w:val="single" w:sz="4" w:space="0" w:color="auto"/>
            </w:tcBorders>
          </w:tcPr>
          <w:p w14:paraId="5552393F"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1851" w:rsidRPr="00431851" w14:paraId="1B762437" w14:textId="77777777" w:rsidTr="004D4B3E">
        <w:trPr>
          <w:trHeight w:val="1800"/>
        </w:trPr>
        <w:tc>
          <w:tcPr>
            <w:tcW w:w="709" w:type="dxa"/>
            <w:tcBorders>
              <w:top w:val="single" w:sz="4" w:space="0" w:color="auto"/>
              <w:left w:val="single" w:sz="4" w:space="0" w:color="auto"/>
              <w:bottom w:val="single" w:sz="4" w:space="0" w:color="auto"/>
              <w:right w:val="single" w:sz="4" w:space="0" w:color="auto"/>
            </w:tcBorders>
          </w:tcPr>
          <w:p w14:paraId="7CBB7364"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 xml:space="preserve">1.1.7 </w:t>
            </w:r>
          </w:p>
        </w:tc>
        <w:tc>
          <w:tcPr>
            <w:tcW w:w="1969" w:type="dxa"/>
            <w:tcBorders>
              <w:top w:val="single" w:sz="4" w:space="0" w:color="auto"/>
              <w:left w:val="single" w:sz="4" w:space="0" w:color="auto"/>
              <w:bottom w:val="single" w:sz="4" w:space="0" w:color="auto"/>
              <w:right w:val="single" w:sz="4" w:space="0" w:color="auto"/>
            </w:tcBorders>
            <w:shd w:val="clear" w:color="auto" w:fill="auto"/>
          </w:tcPr>
          <w:p w14:paraId="3E46B824"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i/>
                <w:iCs/>
                <w:sz w:val="20"/>
                <w:szCs w:val="20"/>
                <w:lang w:eastAsia="ru-RU"/>
              </w:rPr>
            </w:pPr>
            <w:r w:rsidRPr="00431851">
              <w:rPr>
                <w:rFonts w:ascii="Times New Roman" w:hAnsi="Times New Roman" w:cs="Times New Roman"/>
                <w:i/>
                <w:iCs/>
                <w:sz w:val="20"/>
                <w:szCs w:val="20"/>
                <w:lang w:eastAsia="ru-RU"/>
              </w:rPr>
              <w:t>Дочернее мероприятие 02.01.07.</w:t>
            </w:r>
          </w:p>
          <w:p w14:paraId="3A131DD0"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lang w:eastAsia="ru-RU"/>
              </w:rPr>
              <w:t xml:space="preserve">Расходы, связанные с владением, пользованием и распоряжением имуществом, находящимся в муниципальной собственности городского округа </w:t>
            </w:r>
          </w:p>
        </w:tc>
        <w:tc>
          <w:tcPr>
            <w:tcW w:w="847" w:type="dxa"/>
            <w:tcBorders>
              <w:top w:val="single" w:sz="4" w:space="0" w:color="auto"/>
              <w:left w:val="single" w:sz="4" w:space="0" w:color="auto"/>
              <w:bottom w:val="single" w:sz="4" w:space="0" w:color="auto"/>
              <w:right w:val="single" w:sz="4" w:space="0" w:color="auto"/>
            </w:tcBorders>
            <w:shd w:val="clear" w:color="auto" w:fill="auto"/>
          </w:tcPr>
          <w:p w14:paraId="0A6B7B26"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lang w:eastAsia="ru-RU"/>
              </w:rPr>
              <w:t>2021</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8601853" w14:textId="77777777" w:rsidR="00FB3C5D" w:rsidRPr="00431851" w:rsidRDefault="00FB3C5D" w:rsidP="004D4B3E">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431851">
              <w:rPr>
                <w:rFonts w:ascii="Times New Roman" w:hAnsi="Times New Roman" w:cs="Times New Roman"/>
                <w:sz w:val="20"/>
                <w:szCs w:val="20"/>
              </w:rPr>
              <w:t>Средства бюджета Московской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99218D7"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single" w:sz="4" w:space="0" w:color="auto"/>
              <w:left w:val="nil"/>
              <w:bottom w:val="single" w:sz="4" w:space="0" w:color="auto"/>
              <w:right w:val="single" w:sz="4" w:space="0" w:color="auto"/>
            </w:tcBorders>
            <w:shd w:val="clear" w:color="auto" w:fill="auto"/>
          </w:tcPr>
          <w:p w14:paraId="74CFF77F"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shd w:val="clear" w:color="auto" w:fill="auto"/>
          </w:tcPr>
          <w:p w14:paraId="6956CC07"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shd w:val="clear" w:color="auto" w:fill="auto"/>
          </w:tcPr>
          <w:p w14:paraId="41DE235A"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rPr>
              <w:t>4 975,3</w:t>
            </w:r>
          </w:p>
        </w:tc>
        <w:tc>
          <w:tcPr>
            <w:tcW w:w="1001" w:type="dxa"/>
            <w:tcBorders>
              <w:top w:val="single" w:sz="4" w:space="0" w:color="auto"/>
              <w:left w:val="nil"/>
              <w:bottom w:val="single" w:sz="4" w:space="0" w:color="auto"/>
              <w:right w:val="single" w:sz="4" w:space="0" w:color="auto"/>
            </w:tcBorders>
            <w:shd w:val="clear" w:color="auto" w:fill="auto"/>
          </w:tcPr>
          <w:p w14:paraId="01FF0260"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2" w:type="dxa"/>
            <w:tcBorders>
              <w:top w:val="single" w:sz="4" w:space="0" w:color="auto"/>
              <w:left w:val="nil"/>
              <w:bottom w:val="single" w:sz="4" w:space="0" w:color="auto"/>
              <w:right w:val="single" w:sz="4" w:space="0" w:color="auto"/>
            </w:tcBorders>
            <w:shd w:val="clear" w:color="auto" w:fill="auto"/>
          </w:tcPr>
          <w:p w14:paraId="2F0AC5B6"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89" w:type="dxa"/>
            <w:tcBorders>
              <w:top w:val="single" w:sz="4" w:space="0" w:color="auto"/>
              <w:left w:val="nil"/>
              <w:bottom w:val="single" w:sz="4" w:space="0" w:color="auto"/>
              <w:right w:val="single" w:sz="4" w:space="0" w:color="auto"/>
            </w:tcBorders>
            <w:shd w:val="clear" w:color="auto" w:fill="auto"/>
          </w:tcPr>
          <w:p w14:paraId="4B4FB0BC"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421" w:type="dxa"/>
            <w:tcBorders>
              <w:top w:val="single" w:sz="4" w:space="0" w:color="auto"/>
              <w:left w:val="single" w:sz="4" w:space="0" w:color="auto"/>
              <w:bottom w:val="single" w:sz="4" w:space="0" w:color="auto"/>
              <w:right w:val="single" w:sz="4" w:space="0" w:color="auto"/>
            </w:tcBorders>
          </w:tcPr>
          <w:p w14:paraId="4B3BF011"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lang w:eastAsia="ru-RU"/>
              </w:rPr>
              <w:t>Управление капитального строительства</w:t>
            </w:r>
          </w:p>
        </w:tc>
        <w:tc>
          <w:tcPr>
            <w:tcW w:w="1417" w:type="dxa"/>
            <w:tcBorders>
              <w:top w:val="single" w:sz="4" w:space="0" w:color="auto"/>
              <w:left w:val="single" w:sz="4" w:space="0" w:color="auto"/>
              <w:bottom w:val="single" w:sz="4" w:space="0" w:color="auto"/>
              <w:right w:val="single" w:sz="4" w:space="0" w:color="auto"/>
            </w:tcBorders>
          </w:tcPr>
          <w:p w14:paraId="557598DC"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1851" w:rsidRPr="00431851" w14:paraId="392A3EB1" w14:textId="77777777" w:rsidTr="004D4B3E">
        <w:trPr>
          <w:trHeight w:val="403"/>
        </w:trPr>
        <w:tc>
          <w:tcPr>
            <w:tcW w:w="709" w:type="dxa"/>
            <w:vMerge w:val="restart"/>
            <w:tcBorders>
              <w:top w:val="single" w:sz="4" w:space="0" w:color="auto"/>
              <w:left w:val="single" w:sz="4" w:space="0" w:color="auto"/>
              <w:right w:val="single" w:sz="4" w:space="0" w:color="auto"/>
            </w:tcBorders>
          </w:tcPr>
          <w:p w14:paraId="1E5801DD"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1.2.</w:t>
            </w:r>
          </w:p>
        </w:tc>
        <w:tc>
          <w:tcPr>
            <w:tcW w:w="1969" w:type="dxa"/>
            <w:vMerge w:val="restart"/>
            <w:tcBorders>
              <w:top w:val="single" w:sz="4" w:space="0" w:color="auto"/>
              <w:left w:val="single" w:sz="4" w:space="0" w:color="auto"/>
              <w:right w:val="single" w:sz="4" w:space="0" w:color="auto"/>
            </w:tcBorders>
            <w:shd w:val="clear" w:color="auto" w:fill="auto"/>
          </w:tcPr>
          <w:p w14:paraId="314C3162" w14:textId="77777777" w:rsidR="00FB3C5D" w:rsidRPr="00431851" w:rsidRDefault="00FB3C5D" w:rsidP="004D4B3E">
            <w:pPr>
              <w:autoSpaceDE w:val="0"/>
              <w:autoSpaceDN w:val="0"/>
              <w:adjustRightInd w:val="0"/>
              <w:spacing w:after="0" w:line="240" w:lineRule="auto"/>
              <w:jc w:val="both"/>
              <w:rPr>
                <w:rFonts w:ascii="Times New Roman" w:hAnsi="Times New Roman" w:cs="Times New Roman"/>
                <w:i/>
                <w:iCs/>
                <w:sz w:val="20"/>
                <w:szCs w:val="20"/>
              </w:rPr>
            </w:pPr>
            <w:r w:rsidRPr="00431851">
              <w:rPr>
                <w:rFonts w:ascii="Times New Roman" w:hAnsi="Times New Roman" w:cs="Times New Roman"/>
                <w:i/>
                <w:iCs/>
                <w:sz w:val="20"/>
                <w:szCs w:val="20"/>
              </w:rPr>
              <w:t>Мероприятие 02.02</w:t>
            </w:r>
          </w:p>
          <w:p w14:paraId="530F5BFC" w14:textId="77777777" w:rsidR="00FB3C5D" w:rsidRPr="00431851" w:rsidRDefault="00FB3C5D" w:rsidP="004D4B3E">
            <w:pPr>
              <w:spacing w:after="0" w:line="240" w:lineRule="auto"/>
              <w:jc w:val="both"/>
              <w:rPr>
                <w:rFonts w:ascii="Times New Roman" w:hAnsi="Times New Roman" w:cs="Times New Roman"/>
                <w:sz w:val="20"/>
                <w:szCs w:val="20"/>
              </w:rPr>
            </w:pPr>
            <w:r w:rsidRPr="00431851">
              <w:rPr>
                <w:rFonts w:ascii="Times New Roman" w:hAnsi="Times New Roman" w:cs="Times New Roman"/>
                <w:sz w:val="20"/>
                <w:szCs w:val="20"/>
              </w:rPr>
              <w:t>Взносы на капитальный ремонт общего имущества многоквартирных домов</w:t>
            </w:r>
          </w:p>
        </w:tc>
        <w:tc>
          <w:tcPr>
            <w:tcW w:w="847" w:type="dxa"/>
            <w:vMerge w:val="restart"/>
            <w:tcBorders>
              <w:top w:val="single" w:sz="4" w:space="0" w:color="auto"/>
              <w:left w:val="single" w:sz="4" w:space="0" w:color="auto"/>
              <w:right w:val="single" w:sz="4" w:space="0" w:color="auto"/>
            </w:tcBorders>
            <w:shd w:val="clear" w:color="auto" w:fill="auto"/>
          </w:tcPr>
          <w:p w14:paraId="0F48B528"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35A7481" w14:textId="77777777" w:rsidR="00FB3C5D" w:rsidRPr="00431851" w:rsidRDefault="00FB3C5D" w:rsidP="004D4B3E">
            <w:pPr>
              <w:tabs>
                <w:tab w:val="center" w:pos="175"/>
              </w:tabs>
              <w:spacing w:after="0" w:line="240" w:lineRule="auto"/>
              <w:rPr>
                <w:rFonts w:ascii="Times New Roman" w:hAnsi="Times New Roman" w:cs="Times New Roman"/>
                <w:sz w:val="20"/>
                <w:szCs w:val="20"/>
              </w:rPr>
            </w:pPr>
            <w:r w:rsidRPr="00431851">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03462CF"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w:t>
            </w:r>
          </w:p>
        </w:tc>
        <w:tc>
          <w:tcPr>
            <w:tcW w:w="1005" w:type="dxa"/>
            <w:gridSpan w:val="2"/>
            <w:tcBorders>
              <w:top w:val="single" w:sz="4" w:space="0" w:color="auto"/>
              <w:left w:val="nil"/>
              <w:bottom w:val="single" w:sz="4" w:space="0" w:color="auto"/>
              <w:right w:val="single" w:sz="4" w:space="0" w:color="auto"/>
            </w:tcBorders>
            <w:shd w:val="clear" w:color="auto" w:fill="auto"/>
          </w:tcPr>
          <w:p w14:paraId="24BF9969" w14:textId="217D74EF"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18683</w:t>
            </w:r>
            <w:r w:rsidR="005C1D04" w:rsidRPr="00431851">
              <w:rPr>
                <w:rFonts w:ascii="Times New Roman" w:hAnsi="Times New Roman" w:cs="Times New Roman"/>
                <w:sz w:val="20"/>
                <w:szCs w:val="20"/>
              </w:rPr>
              <w:t>6</w:t>
            </w:r>
            <w:r w:rsidRPr="00431851">
              <w:rPr>
                <w:rFonts w:ascii="Times New Roman" w:hAnsi="Times New Roman" w:cs="Times New Roman"/>
                <w:sz w:val="20"/>
                <w:szCs w:val="20"/>
              </w:rPr>
              <w:t>,3</w:t>
            </w:r>
          </w:p>
        </w:tc>
        <w:tc>
          <w:tcPr>
            <w:tcW w:w="992" w:type="dxa"/>
            <w:tcBorders>
              <w:top w:val="single" w:sz="4" w:space="0" w:color="auto"/>
              <w:left w:val="nil"/>
              <w:bottom w:val="single" w:sz="4" w:space="0" w:color="auto"/>
              <w:right w:val="single" w:sz="4" w:space="0" w:color="auto"/>
            </w:tcBorders>
            <w:shd w:val="clear" w:color="auto" w:fill="auto"/>
          </w:tcPr>
          <w:p w14:paraId="656D0E82"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27528,0</w:t>
            </w:r>
          </w:p>
        </w:tc>
        <w:tc>
          <w:tcPr>
            <w:tcW w:w="992" w:type="dxa"/>
            <w:tcBorders>
              <w:top w:val="single" w:sz="4" w:space="0" w:color="auto"/>
              <w:left w:val="nil"/>
              <w:bottom w:val="single" w:sz="4" w:space="0" w:color="auto"/>
              <w:right w:val="single" w:sz="4" w:space="0" w:color="auto"/>
            </w:tcBorders>
            <w:shd w:val="clear" w:color="auto" w:fill="auto"/>
          </w:tcPr>
          <w:p w14:paraId="23D2885D"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36 427,8</w:t>
            </w:r>
          </w:p>
        </w:tc>
        <w:tc>
          <w:tcPr>
            <w:tcW w:w="1001" w:type="dxa"/>
            <w:tcBorders>
              <w:top w:val="single" w:sz="4" w:space="0" w:color="auto"/>
              <w:left w:val="nil"/>
              <w:bottom w:val="single" w:sz="4" w:space="0" w:color="auto"/>
              <w:right w:val="single" w:sz="4" w:space="0" w:color="auto"/>
            </w:tcBorders>
            <w:shd w:val="clear" w:color="auto" w:fill="auto"/>
          </w:tcPr>
          <w:p w14:paraId="5EC62A48"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49 527,3</w:t>
            </w:r>
          </w:p>
        </w:tc>
        <w:tc>
          <w:tcPr>
            <w:tcW w:w="992" w:type="dxa"/>
            <w:tcBorders>
              <w:top w:val="single" w:sz="4" w:space="0" w:color="auto"/>
              <w:left w:val="nil"/>
              <w:bottom w:val="single" w:sz="4" w:space="0" w:color="auto"/>
              <w:right w:val="single" w:sz="4" w:space="0" w:color="auto"/>
            </w:tcBorders>
            <w:shd w:val="clear" w:color="auto" w:fill="auto"/>
          </w:tcPr>
          <w:p w14:paraId="7350E578"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36676,6</w:t>
            </w:r>
          </w:p>
        </w:tc>
        <w:tc>
          <w:tcPr>
            <w:tcW w:w="989" w:type="dxa"/>
            <w:tcBorders>
              <w:top w:val="single" w:sz="4" w:space="0" w:color="auto"/>
              <w:left w:val="nil"/>
              <w:bottom w:val="single" w:sz="4" w:space="0" w:color="auto"/>
              <w:right w:val="single" w:sz="4" w:space="0" w:color="auto"/>
            </w:tcBorders>
            <w:shd w:val="clear" w:color="auto" w:fill="auto"/>
          </w:tcPr>
          <w:p w14:paraId="01801A38"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36676,6</w:t>
            </w:r>
          </w:p>
        </w:tc>
        <w:tc>
          <w:tcPr>
            <w:tcW w:w="1421" w:type="dxa"/>
            <w:vMerge w:val="restart"/>
            <w:tcBorders>
              <w:top w:val="single" w:sz="4" w:space="0" w:color="auto"/>
              <w:left w:val="single" w:sz="4" w:space="0" w:color="auto"/>
              <w:right w:val="single" w:sz="4" w:space="0" w:color="auto"/>
            </w:tcBorders>
          </w:tcPr>
          <w:p w14:paraId="2A7A7FEE"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lang w:eastAsia="ru-RU"/>
              </w:rPr>
              <w:t>Управление жилищно-коммунального хозяйства</w:t>
            </w:r>
          </w:p>
        </w:tc>
        <w:tc>
          <w:tcPr>
            <w:tcW w:w="1417" w:type="dxa"/>
            <w:vMerge w:val="restart"/>
            <w:tcBorders>
              <w:top w:val="single" w:sz="4" w:space="0" w:color="auto"/>
              <w:left w:val="single" w:sz="4" w:space="0" w:color="auto"/>
              <w:right w:val="single" w:sz="4" w:space="0" w:color="auto"/>
            </w:tcBorders>
          </w:tcPr>
          <w:p w14:paraId="388AA009"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lang w:eastAsia="ru-RU"/>
              </w:rPr>
              <w:t>капитальный ремонт общего имущества многоквартирных домов</w:t>
            </w:r>
          </w:p>
        </w:tc>
      </w:tr>
      <w:tr w:rsidR="00431851" w:rsidRPr="00431851" w14:paraId="1BCE043F" w14:textId="77777777" w:rsidTr="004D4B3E">
        <w:tc>
          <w:tcPr>
            <w:tcW w:w="709" w:type="dxa"/>
            <w:vMerge/>
            <w:tcBorders>
              <w:left w:val="single" w:sz="4" w:space="0" w:color="auto"/>
              <w:right w:val="single" w:sz="4" w:space="0" w:color="auto"/>
            </w:tcBorders>
          </w:tcPr>
          <w:p w14:paraId="24B3DE20"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235D3297"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496A90D7"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843549C" w14:textId="77777777" w:rsidR="00FB3C5D" w:rsidRPr="00431851" w:rsidRDefault="00FB3C5D" w:rsidP="004D4B3E">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14:paraId="6A11A99B"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42A47D58"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11835,0</w:t>
            </w:r>
          </w:p>
        </w:tc>
        <w:tc>
          <w:tcPr>
            <w:tcW w:w="992" w:type="dxa"/>
            <w:tcBorders>
              <w:top w:val="nil"/>
              <w:left w:val="nil"/>
              <w:bottom w:val="single" w:sz="4" w:space="0" w:color="auto"/>
              <w:right w:val="single" w:sz="4" w:space="0" w:color="auto"/>
            </w:tcBorders>
            <w:shd w:val="clear" w:color="auto" w:fill="auto"/>
          </w:tcPr>
          <w:p w14:paraId="3B69713C"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5729E396"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7D0CD4B2"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11 835,0</w:t>
            </w:r>
          </w:p>
        </w:tc>
        <w:tc>
          <w:tcPr>
            <w:tcW w:w="992" w:type="dxa"/>
            <w:tcBorders>
              <w:top w:val="nil"/>
              <w:left w:val="nil"/>
              <w:bottom w:val="single" w:sz="4" w:space="0" w:color="auto"/>
              <w:right w:val="single" w:sz="4" w:space="0" w:color="auto"/>
            </w:tcBorders>
            <w:shd w:val="clear" w:color="auto" w:fill="auto"/>
          </w:tcPr>
          <w:p w14:paraId="70489D62"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2CCAA805"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759CA58C"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1587F4FB"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1851" w:rsidRPr="00431851" w14:paraId="0245FDFE" w14:textId="77777777" w:rsidTr="004D4B3E">
        <w:tc>
          <w:tcPr>
            <w:tcW w:w="709" w:type="dxa"/>
            <w:vMerge/>
            <w:tcBorders>
              <w:left w:val="single" w:sz="4" w:space="0" w:color="auto"/>
              <w:right w:val="single" w:sz="4" w:space="0" w:color="auto"/>
            </w:tcBorders>
          </w:tcPr>
          <w:p w14:paraId="4985AE2B"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287773D3"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09A33514"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538086C" w14:textId="77777777" w:rsidR="00FB3C5D" w:rsidRPr="00431851" w:rsidRDefault="00FB3C5D" w:rsidP="004D4B3E">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14:paraId="61A7EE00"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02625CE1"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1291E647"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023BF0AA"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508C5D15"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33DBD8BB"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14165035"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370FC5AA"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731EDE60"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1851" w:rsidRPr="00431851" w14:paraId="645C9992" w14:textId="77777777" w:rsidTr="004D4B3E">
        <w:trPr>
          <w:trHeight w:val="876"/>
        </w:trPr>
        <w:tc>
          <w:tcPr>
            <w:tcW w:w="709" w:type="dxa"/>
            <w:vMerge/>
            <w:tcBorders>
              <w:left w:val="single" w:sz="4" w:space="0" w:color="auto"/>
              <w:right w:val="single" w:sz="4" w:space="0" w:color="auto"/>
            </w:tcBorders>
          </w:tcPr>
          <w:p w14:paraId="522DA927"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3CBF19A2"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0A472BE1"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76B09EA" w14:textId="77777777" w:rsidR="00FB3C5D" w:rsidRPr="00431851" w:rsidRDefault="00FB3C5D" w:rsidP="004D4B3E">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14:paraId="1068322C"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w:t>
            </w:r>
          </w:p>
        </w:tc>
        <w:tc>
          <w:tcPr>
            <w:tcW w:w="1005" w:type="dxa"/>
            <w:gridSpan w:val="2"/>
            <w:tcBorders>
              <w:top w:val="nil"/>
              <w:left w:val="nil"/>
              <w:bottom w:val="single" w:sz="4" w:space="0" w:color="auto"/>
              <w:right w:val="single" w:sz="4" w:space="0" w:color="auto"/>
            </w:tcBorders>
            <w:shd w:val="clear" w:color="auto" w:fill="auto"/>
          </w:tcPr>
          <w:p w14:paraId="08598580" w14:textId="77777777" w:rsidR="00FB3C5D" w:rsidRPr="00431851" w:rsidRDefault="00FB3C5D" w:rsidP="004D4B3E">
            <w:pPr>
              <w:spacing w:after="0" w:line="240" w:lineRule="auto"/>
              <w:rPr>
                <w:rFonts w:ascii="Times New Roman" w:hAnsi="Times New Roman" w:cs="Times New Roman"/>
                <w:sz w:val="20"/>
                <w:szCs w:val="20"/>
              </w:rPr>
            </w:pPr>
            <w:r w:rsidRPr="00431851">
              <w:rPr>
                <w:rFonts w:ascii="Times New Roman" w:hAnsi="Times New Roman" w:cs="Times New Roman"/>
                <w:sz w:val="20"/>
                <w:szCs w:val="20"/>
              </w:rPr>
              <w:t>175001,3</w:t>
            </w:r>
          </w:p>
        </w:tc>
        <w:tc>
          <w:tcPr>
            <w:tcW w:w="992" w:type="dxa"/>
            <w:tcBorders>
              <w:top w:val="nil"/>
              <w:left w:val="nil"/>
              <w:bottom w:val="single" w:sz="4" w:space="0" w:color="auto"/>
              <w:right w:val="single" w:sz="4" w:space="0" w:color="auto"/>
            </w:tcBorders>
            <w:shd w:val="clear" w:color="auto" w:fill="auto"/>
          </w:tcPr>
          <w:p w14:paraId="6D6325DC"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27528,0</w:t>
            </w:r>
          </w:p>
        </w:tc>
        <w:tc>
          <w:tcPr>
            <w:tcW w:w="992" w:type="dxa"/>
            <w:tcBorders>
              <w:top w:val="nil"/>
              <w:left w:val="nil"/>
              <w:bottom w:val="single" w:sz="4" w:space="0" w:color="auto"/>
              <w:right w:val="single" w:sz="4" w:space="0" w:color="auto"/>
            </w:tcBorders>
            <w:shd w:val="clear" w:color="auto" w:fill="auto"/>
          </w:tcPr>
          <w:p w14:paraId="0FB06921" w14:textId="77777777" w:rsidR="00FB3C5D" w:rsidRPr="00431851" w:rsidRDefault="00FB3C5D" w:rsidP="004D4B3E">
            <w:pPr>
              <w:spacing w:after="0" w:line="240" w:lineRule="auto"/>
              <w:rPr>
                <w:rFonts w:ascii="Times New Roman" w:hAnsi="Times New Roman" w:cs="Times New Roman"/>
                <w:sz w:val="20"/>
                <w:szCs w:val="20"/>
              </w:rPr>
            </w:pPr>
            <w:r w:rsidRPr="00431851">
              <w:rPr>
                <w:rFonts w:ascii="Times New Roman" w:hAnsi="Times New Roman" w:cs="Times New Roman"/>
                <w:sz w:val="20"/>
                <w:szCs w:val="20"/>
              </w:rPr>
              <w:t>36 427,8</w:t>
            </w:r>
          </w:p>
        </w:tc>
        <w:tc>
          <w:tcPr>
            <w:tcW w:w="1001" w:type="dxa"/>
            <w:tcBorders>
              <w:top w:val="nil"/>
              <w:left w:val="nil"/>
              <w:bottom w:val="single" w:sz="4" w:space="0" w:color="auto"/>
              <w:right w:val="single" w:sz="4" w:space="0" w:color="auto"/>
            </w:tcBorders>
            <w:shd w:val="clear" w:color="auto" w:fill="auto"/>
          </w:tcPr>
          <w:p w14:paraId="7DBDC25E" w14:textId="77777777" w:rsidR="00FB3C5D" w:rsidRPr="00431851" w:rsidRDefault="00FB3C5D" w:rsidP="004D4B3E">
            <w:pPr>
              <w:spacing w:after="0" w:line="240" w:lineRule="auto"/>
              <w:rPr>
                <w:rFonts w:ascii="Times New Roman" w:hAnsi="Times New Roman" w:cs="Times New Roman"/>
                <w:sz w:val="20"/>
                <w:szCs w:val="20"/>
              </w:rPr>
            </w:pPr>
            <w:r w:rsidRPr="00431851">
              <w:rPr>
                <w:rFonts w:ascii="Times New Roman" w:hAnsi="Times New Roman" w:cs="Times New Roman"/>
                <w:sz w:val="20"/>
                <w:szCs w:val="20"/>
              </w:rPr>
              <w:t>37 692,3</w:t>
            </w:r>
          </w:p>
        </w:tc>
        <w:tc>
          <w:tcPr>
            <w:tcW w:w="992" w:type="dxa"/>
            <w:tcBorders>
              <w:top w:val="nil"/>
              <w:left w:val="nil"/>
              <w:bottom w:val="single" w:sz="4" w:space="0" w:color="auto"/>
              <w:right w:val="single" w:sz="4" w:space="0" w:color="auto"/>
            </w:tcBorders>
            <w:shd w:val="clear" w:color="auto" w:fill="auto"/>
          </w:tcPr>
          <w:p w14:paraId="73D696DE" w14:textId="77777777" w:rsidR="00FB3C5D" w:rsidRPr="00431851" w:rsidRDefault="00FB3C5D" w:rsidP="004D4B3E">
            <w:pPr>
              <w:spacing w:after="0" w:line="240" w:lineRule="auto"/>
              <w:rPr>
                <w:rFonts w:ascii="Times New Roman" w:hAnsi="Times New Roman" w:cs="Times New Roman"/>
                <w:sz w:val="20"/>
                <w:szCs w:val="20"/>
              </w:rPr>
            </w:pPr>
            <w:r w:rsidRPr="00431851">
              <w:rPr>
                <w:rFonts w:ascii="Times New Roman" w:hAnsi="Times New Roman" w:cs="Times New Roman"/>
                <w:sz w:val="20"/>
                <w:szCs w:val="20"/>
              </w:rPr>
              <w:t>36676,6</w:t>
            </w:r>
          </w:p>
        </w:tc>
        <w:tc>
          <w:tcPr>
            <w:tcW w:w="989" w:type="dxa"/>
            <w:tcBorders>
              <w:top w:val="nil"/>
              <w:left w:val="nil"/>
              <w:bottom w:val="single" w:sz="4" w:space="0" w:color="auto"/>
              <w:right w:val="single" w:sz="4" w:space="0" w:color="auto"/>
            </w:tcBorders>
            <w:shd w:val="clear" w:color="auto" w:fill="auto"/>
          </w:tcPr>
          <w:p w14:paraId="0A66B345" w14:textId="77777777" w:rsidR="00FB3C5D" w:rsidRPr="00431851" w:rsidRDefault="00FB3C5D" w:rsidP="004D4B3E">
            <w:pPr>
              <w:spacing w:after="0" w:line="240" w:lineRule="auto"/>
              <w:rPr>
                <w:rFonts w:ascii="Times New Roman" w:hAnsi="Times New Roman" w:cs="Times New Roman"/>
                <w:sz w:val="20"/>
                <w:szCs w:val="20"/>
              </w:rPr>
            </w:pPr>
            <w:r w:rsidRPr="00431851">
              <w:rPr>
                <w:rFonts w:ascii="Times New Roman" w:hAnsi="Times New Roman" w:cs="Times New Roman"/>
                <w:sz w:val="20"/>
                <w:szCs w:val="20"/>
              </w:rPr>
              <w:t>36676,6</w:t>
            </w:r>
          </w:p>
        </w:tc>
        <w:tc>
          <w:tcPr>
            <w:tcW w:w="1421" w:type="dxa"/>
            <w:vMerge/>
            <w:tcBorders>
              <w:left w:val="single" w:sz="4" w:space="0" w:color="auto"/>
              <w:right w:val="single" w:sz="4" w:space="0" w:color="auto"/>
            </w:tcBorders>
          </w:tcPr>
          <w:p w14:paraId="20F811D8"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67D152A6"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1851" w:rsidRPr="00431851" w14:paraId="6AB9D01B" w14:textId="77777777" w:rsidTr="004D4B3E">
        <w:trPr>
          <w:trHeight w:val="471"/>
        </w:trPr>
        <w:tc>
          <w:tcPr>
            <w:tcW w:w="709" w:type="dxa"/>
            <w:vMerge/>
            <w:tcBorders>
              <w:left w:val="single" w:sz="4" w:space="0" w:color="auto"/>
              <w:bottom w:val="single" w:sz="4" w:space="0" w:color="auto"/>
              <w:right w:val="single" w:sz="4" w:space="0" w:color="auto"/>
            </w:tcBorders>
          </w:tcPr>
          <w:p w14:paraId="4F7C6C20"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bottom w:val="single" w:sz="4" w:space="0" w:color="auto"/>
              <w:right w:val="single" w:sz="4" w:space="0" w:color="auto"/>
            </w:tcBorders>
            <w:shd w:val="clear" w:color="auto" w:fill="auto"/>
          </w:tcPr>
          <w:p w14:paraId="734CEBA7"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14:paraId="68F95250"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FD7AF96" w14:textId="77777777" w:rsidR="00FB3C5D" w:rsidRPr="00431851" w:rsidRDefault="00FB3C5D" w:rsidP="004D4B3E">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431851">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14:paraId="5077F63E"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252E7FD1"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03EA3FDC"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4CA0809C"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4472C886"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02838D15"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0BC80E49"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421" w:type="dxa"/>
            <w:vMerge/>
            <w:tcBorders>
              <w:left w:val="single" w:sz="4" w:space="0" w:color="auto"/>
              <w:bottom w:val="single" w:sz="4" w:space="0" w:color="auto"/>
              <w:right w:val="single" w:sz="4" w:space="0" w:color="auto"/>
            </w:tcBorders>
          </w:tcPr>
          <w:p w14:paraId="14D8CE15"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bottom w:val="single" w:sz="4" w:space="0" w:color="auto"/>
              <w:right w:val="single" w:sz="4" w:space="0" w:color="auto"/>
            </w:tcBorders>
          </w:tcPr>
          <w:p w14:paraId="5C66B1A4"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1851" w:rsidRPr="00431851" w14:paraId="116BF033" w14:textId="77777777" w:rsidTr="004D4B3E">
        <w:trPr>
          <w:trHeight w:val="289"/>
        </w:trPr>
        <w:tc>
          <w:tcPr>
            <w:tcW w:w="709" w:type="dxa"/>
            <w:vMerge w:val="restart"/>
            <w:tcBorders>
              <w:top w:val="single" w:sz="4" w:space="0" w:color="auto"/>
              <w:left w:val="single" w:sz="4" w:space="0" w:color="auto"/>
              <w:right w:val="single" w:sz="4" w:space="0" w:color="auto"/>
            </w:tcBorders>
          </w:tcPr>
          <w:p w14:paraId="75719723"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1.3.</w:t>
            </w:r>
          </w:p>
        </w:tc>
        <w:tc>
          <w:tcPr>
            <w:tcW w:w="1969" w:type="dxa"/>
            <w:vMerge w:val="restart"/>
            <w:tcBorders>
              <w:top w:val="single" w:sz="4" w:space="0" w:color="auto"/>
              <w:left w:val="single" w:sz="4" w:space="0" w:color="auto"/>
              <w:right w:val="single" w:sz="4" w:space="0" w:color="auto"/>
            </w:tcBorders>
            <w:shd w:val="clear" w:color="auto" w:fill="auto"/>
          </w:tcPr>
          <w:p w14:paraId="21C0192C" w14:textId="77777777" w:rsidR="00FB3C5D" w:rsidRPr="00431851" w:rsidRDefault="00FB3C5D" w:rsidP="004D4B3E">
            <w:pPr>
              <w:autoSpaceDE w:val="0"/>
              <w:autoSpaceDN w:val="0"/>
              <w:adjustRightInd w:val="0"/>
              <w:spacing w:after="0" w:line="240" w:lineRule="auto"/>
              <w:jc w:val="both"/>
              <w:rPr>
                <w:rFonts w:ascii="Times New Roman" w:hAnsi="Times New Roman" w:cs="Times New Roman"/>
                <w:i/>
                <w:iCs/>
                <w:sz w:val="20"/>
                <w:szCs w:val="20"/>
              </w:rPr>
            </w:pPr>
            <w:r w:rsidRPr="00431851">
              <w:rPr>
                <w:rFonts w:ascii="Times New Roman" w:hAnsi="Times New Roman" w:cs="Times New Roman"/>
                <w:i/>
                <w:iCs/>
                <w:sz w:val="20"/>
                <w:szCs w:val="20"/>
              </w:rPr>
              <w:t>Мероприятие 02.03</w:t>
            </w:r>
          </w:p>
          <w:p w14:paraId="61925F69" w14:textId="77777777" w:rsidR="00FB3C5D" w:rsidRPr="00431851" w:rsidRDefault="00FB3C5D" w:rsidP="004D4B3E">
            <w:pPr>
              <w:autoSpaceDE w:val="0"/>
              <w:autoSpaceDN w:val="0"/>
              <w:adjustRightInd w:val="0"/>
              <w:spacing w:after="0" w:line="240" w:lineRule="auto"/>
              <w:jc w:val="both"/>
              <w:rPr>
                <w:rFonts w:ascii="Times New Roman" w:hAnsi="Times New Roman" w:cs="Times New Roman"/>
                <w:sz w:val="20"/>
                <w:szCs w:val="20"/>
              </w:rPr>
            </w:pPr>
            <w:r w:rsidRPr="00431851">
              <w:rPr>
                <w:rFonts w:ascii="Times New Roman" w:hAnsi="Times New Roman" w:cs="Times New Roman"/>
                <w:sz w:val="20"/>
                <w:szCs w:val="20"/>
              </w:rPr>
              <w:t xml:space="preserve">Организация в соответствии с Федеральным </w:t>
            </w:r>
            <w:r w:rsidRPr="00431851">
              <w:rPr>
                <w:rFonts w:ascii="Times New Roman" w:hAnsi="Times New Roman" w:cs="Times New Roman"/>
                <w:sz w:val="20"/>
                <w:szCs w:val="20"/>
              </w:rPr>
              <w:lastRenderedPageBreak/>
              <w:t xml:space="preserve">законом от 24 июля 2007 №221-ФЗ «О государственном кадастре недвижимости» выполнения комплексных кадастровых работ и утверждение карты-плана территории </w:t>
            </w:r>
          </w:p>
          <w:p w14:paraId="47632259" w14:textId="77777777" w:rsidR="00FB3C5D" w:rsidRPr="00431851" w:rsidRDefault="00FB3C5D" w:rsidP="004D4B3E">
            <w:pPr>
              <w:spacing w:after="0" w:line="240" w:lineRule="auto"/>
              <w:jc w:val="both"/>
              <w:rPr>
                <w:rFonts w:ascii="Times New Roman" w:hAnsi="Times New Roman" w:cs="Times New Roman"/>
                <w:sz w:val="20"/>
                <w:szCs w:val="20"/>
              </w:rPr>
            </w:pPr>
          </w:p>
        </w:tc>
        <w:tc>
          <w:tcPr>
            <w:tcW w:w="847" w:type="dxa"/>
            <w:vMerge w:val="restart"/>
            <w:tcBorders>
              <w:top w:val="single" w:sz="4" w:space="0" w:color="auto"/>
              <w:left w:val="single" w:sz="4" w:space="0" w:color="auto"/>
              <w:right w:val="single" w:sz="4" w:space="0" w:color="auto"/>
            </w:tcBorders>
            <w:shd w:val="clear" w:color="auto" w:fill="auto"/>
          </w:tcPr>
          <w:p w14:paraId="41299D0E"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lastRenderedPageBreak/>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47AEB10" w14:textId="77777777" w:rsidR="00FB3C5D" w:rsidRPr="00431851" w:rsidRDefault="00FB3C5D" w:rsidP="004D4B3E">
            <w:pPr>
              <w:tabs>
                <w:tab w:val="center" w:pos="175"/>
              </w:tabs>
              <w:spacing w:after="0" w:line="240" w:lineRule="auto"/>
              <w:rPr>
                <w:rFonts w:ascii="Times New Roman" w:hAnsi="Times New Roman" w:cs="Times New Roman"/>
                <w:sz w:val="20"/>
                <w:szCs w:val="20"/>
              </w:rPr>
            </w:pPr>
            <w:r w:rsidRPr="00431851">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A98C1DF"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w:t>
            </w:r>
          </w:p>
        </w:tc>
        <w:tc>
          <w:tcPr>
            <w:tcW w:w="1005" w:type="dxa"/>
            <w:gridSpan w:val="2"/>
            <w:tcBorders>
              <w:top w:val="single" w:sz="4" w:space="0" w:color="auto"/>
              <w:left w:val="nil"/>
              <w:bottom w:val="single" w:sz="4" w:space="0" w:color="auto"/>
              <w:right w:val="single" w:sz="4" w:space="0" w:color="auto"/>
            </w:tcBorders>
            <w:shd w:val="clear" w:color="auto" w:fill="auto"/>
          </w:tcPr>
          <w:p w14:paraId="415241A2"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14 198,7</w:t>
            </w:r>
          </w:p>
        </w:tc>
        <w:tc>
          <w:tcPr>
            <w:tcW w:w="992" w:type="dxa"/>
            <w:tcBorders>
              <w:top w:val="single" w:sz="4" w:space="0" w:color="auto"/>
              <w:left w:val="nil"/>
              <w:bottom w:val="single" w:sz="4" w:space="0" w:color="auto"/>
              <w:right w:val="single" w:sz="4" w:space="0" w:color="auto"/>
            </w:tcBorders>
            <w:shd w:val="clear" w:color="auto" w:fill="auto"/>
          </w:tcPr>
          <w:p w14:paraId="0BACB17B"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2380,0</w:t>
            </w:r>
          </w:p>
        </w:tc>
        <w:tc>
          <w:tcPr>
            <w:tcW w:w="992" w:type="dxa"/>
            <w:tcBorders>
              <w:top w:val="single" w:sz="4" w:space="0" w:color="auto"/>
              <w:left w:val="nil"/>
              <w:bottom w:val="single" w:sz="4" w:space="0" w:color="auto"/>
              <w:right w:val="single" w:sz="4" w:space="0" w:color="auto"/>
            </w:tcBorders>
            <w:shd w:val="clear" w:color="auto" w:fill="auto"/>
          </w:tcPr>
          <w:p w14:paraId="7B21760D"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2085,1</w:t>
            </w:r>
          </w:p>
        </w:tc>
        <w:tc>
          <w:tcPr>
            <w:tcW w:w="1001" w:type="dxa"/>
            <w:tcBorders>
              <w:top w:val="single" w:sz="4" w:space="0" w:color="auto"/>
              <w:left w:val="nil"/>
              <w:bottom w:val="single" w:sz="4" w:space="0" w:color="auto"/>
              <w:right w:val="single" w:sz="4" w:space="0" w:color="auto"/>
            </w:tcBorders>
            <w:shd w:val="clear" w:color="auto" w:fill="auto"/>
          </w:tcPr>
          <w:p w14:paraId="4DBABDAB"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1 233,5</w:t>
            </w:r>
          </w:p>
        </w:tc>
        <w:tc>
          <w:tcPr>
            <w:tcW w:w="992" w:type="dxa"/>
            <w:tcBorders>
              <w:top w:val="single" w:sz="4" w:space="0" w:color="auto"/>
              <w:left w:val="nil"/>
              <w:bottom w:val="single" w:sz="4" w:space="0" w:color="auto"/>
              <w:right w:val="single" w:sz="4" w:space="0" w:color="auto"/>
            </w:tcBorders>
            <w:shd w:val="clear" w:color="auto" w:fill="auto"/>
          </w:tcPr>
          <w:p w14:paraId="100B2729"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4 250,0</w:t>
            </w:r>
          </w:p>
        </w:tc>
        <w:tc>
          <w:tcPr>
            <w:tcW w:w="989" w:type="dxa"/>
            <w:tcBorders>
              <w:top w:val="single" w:sz="4" w:space="0" w:color="auto"/>
              <w:left w:val="nil"/>
              <w:bottom w:val="single" w:sz="4" w:space="0" w:color="auto"/>
              <w:right w:val="single" w:sz="4" w:space="0" w:color="auto"/>
            </w:tcBorders>
            <w:shd w:val="clear" w:color="auto" w:fill="auto"/>
          </w:tcPr>
          <w:p w14:paraId="16EA01CD"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4 250,0</w:t>
            </w:r>
          </w:p>
        </w:tc>
        <w:tc>
          <w:tcPr>
            <w:tcW w:w="1421" w:type="dxa"/>
            <w:vMerge w:val="restart"/>
            <w:tcBorders>
              <w:top w:val="single" w:sz="4" w:space="0" w:color="auto"/>
              <w:left w:val="single" w:sz="4" w:space="0" w:color="auto"/>
              <w:right w:val="single" w:sz="4" w:space="0" w:color="auto"/>
            </w:tcBorders>
          </w:tcPr>
          <w:p w14:paraId="2A53C7E7"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lang w:eastAsia="ru-RU"/>
              </w:rPr>
              <w:t xml:space="preserve">Управление по распоряжению </w:t>
            </w:r>
            <w:r w:rsidRPr="00431851">
              <w:rPr>
                <w:rFonts w:ascii="Times New Roman" w:hAnsi="Times New Roman" w:cs="Times New Roman"/>
                <w:sz w:val="20"/>
                <w:szCs w:val="20"/>
                <w:lang w:eastAsia="ru-RU"/>
              </w:rPr>
              <w:lastRenderedPageBreak/>
              <w:t>муниципальным имуществом; Управление имущественно-земельных отношений</w:t>
            </w:r>
          </w:p>
        </w:tc>
        <w:tc>
          <w:tcPr>
            <w:tcW w:w="1417" w:type="dxa"/>
            <w:vMerge w:val="restart"/>
            <w:tcBorders>
              <w:top w:val="single" w:sz="4" w:space="0" w:color="auto"/>
              <w:left w:val="single" w:sz="4" w:space="0" w:color="auto"/>
              <w:right w:val="single" w:sz="4" w:space="0" w:color="auto"/>
            </w:tcBorders>
          </w:tcPr>
          <w:p w14:paraId="6B28A5C2" w14:textId="77777777" w:rsidR="00FB3C5D" w:rsidRPr="00431851" w:rsidRDefault="00FB3C5D" w:rsidP="004D4B3E">
            <w:pPr>
              <w:autoSpaceDE w:val="0"/>
              <w:autoSpaceDN w:val="0"/>
              <w:adjustRightInd w:val="0"/>
              <w:spacing w:after="0" w:line="240" w:lineRule="auto"/>
              <w:ind w:left="28" w:right="20"/>
              <w:jc w:val="both"/>
              <w:rPr>
                <w:rFonts w:ascii="Times New Roman" w:hAnsi="Times New Roman" w:cs="Times New Roman"/>
                <w:sz w:val="20"/>
                <w:szCs w:val="20"/>
                <w:lang w:eastAsia="ru-RU"/>
              </w:rPr>
            </w:pPr>
            <w:r w:rsidRPr="00431851">
              <w:rPr>
                <w:rFonts w:ascii="Times New Roman" w:hAnsi="Times New Roman" w:cs="Times New Roman"/>
                <w:sz w:val="20"/>
                <w:szCs w:val="20"/>
                <w:lang w:eastAsia="ru-RU"/>
              </w:rPr>
              <w:lastRenderedPageBreak/>
              <w:t>Выполнение кадастровых работ для предоставлен</w:t>
            </w:r>
            <w:r w:rsidRPr="00431851">
              <w:rPr>
                <w:rFonts w:ascii="Times New Roman" w:hAnsi="Times New Roman" w:cs="Times New Roman"/>
                <w:sz w:val="20"/>
                <w:szCs w:val="20"/>
                <w:lang w:eastAsia="ru-RU"/>
              </w:rPr>
              <w:lastRenderedPageBreak/>
              <w:t xml:space="preserve">ия </w:t>
            </w:r>
            <w:proofErr w:type="spellStart"/>
            <w:proofErr w:type="gramStart"/>
            <w:r w:rsidRPr="00431851">
              <w:rPr>
                <w:rFonts w:ascii="Times New Roman" w:hAnsi="Times New Roman" w:cs="Times New Roman"/>
                <w:sz w:val="20"/>
                <w:szCs w:val="20"/>
                <w:lang w:eastAsia="ru-RU"/>
              </w:rPr>
              <w:t>зем.участков</w:t>
            </w:r>
            <w:proofErr w:type="spellEnd"/>
            <w:proofErr w:type="gramEnd"/>
            <w:r w:rsidRPr="00431851">
              <w:rPr>
                <w:rFonts w:ascii="Times New Roman" w:hAnsi="Times New Roman" w:cs="Times New Roman"/>
                <w:sz w:val="20"/>
                <w:szCs w:val="20"/>
                <w:lang w:eastAsia="ru-RU"/>
              </w:rPr>
              <w:t xml:space="preserve"> на торгах. Обеспечение предоставления </w:t>
            </w:r>
            <w:proofErr w:type="spellStart"/>
            <w:r w:rsidRPr="00431851">
              <w:rPr>
                <w:rFonts w:ascii="Times New Roman" w:hAnsi="Times New Roman" w:cs="Times New Roman"/>
                <w:sz w:val="20"/>
                <w:szCs w:val="20"/>
                <w:lang w:eastAsia="ru-RU"/>
              </w:rPr>
              <w:t>зем</w:t>
            </w:r>
            <w:proofErr w:type="spellEnd"/>
            <w:r w:rsidRPr="00431851">
              <w:rPr>
                <w:rFonts w:ascii="Times New Roman" w:hAnsi="Times New Roman" w:cs="Times New Roman"/>
                <w:sz w:val="20"/>
                <w:szCs w:val="20"/>
                <w:lang w:eastAsia="ru-RU"/>
              </w:rPr>
              <w:t xml:space="preserve">. участков многодетным семьям, получение технических планов и кадастровых паспортов на объекты </w:t>
            </w:r>
            <w:proofErr w:type="spellStart"/>
            <w:r w:rsidRPr="00431851">
              <w:rPr>
                <w:rFonts w:ascii="Times New Roman" w:hAnsi="Times New Roman" w:cs="Times New Roman"/>
                <w:sz w:val="20"/>
                <w:szCs w:val="20"/>
                <w:lang w:eastAsia="ru-RU"/>
              </w:rPr>
              <w:t>недвижимост</w:t>
            </w:r>
            <w:proofErr w:type="spellEnd"/>
            <w:r w:rsidRPr="00431851">
              <w:rPr>
                <w:rFonts w:ascii="Times New Roman" w:hAnsi="Times New Roman" w:cs="Times New Roman"/>
                <w:sz w:val="20"/>
                <w:szCs w:val="20"/>
                <w:lang w:eastAsia="ru-RU"/>
              </w:rPr>
              <w:t>, выполнение комплексных кадастровых работ</w:t>
            </w:r>
          </w:p>
        </w:tc>
      </w:tr>
      <w:tr w:rsidR="00431851" w:rsidRPr="00431851" w14:paraId="48509C9F" w14:textId="77777777" w:rsidTr="004D4B3E">
        <w:tc>
          <w:tcPr>
            <w:tcW w:w="709" w:type="dxa"/>
            <w:vMerge/>
            <w:tcBorders>
              <w:left w:val="single" w:sz="4" w:space="0" w:color="auto"/>
              <w:right w:val="single" w:sz="4" w:space="0" w:color="auto"/>
            </w:tcBorders>
          </w:tcPr>
          <w:p w14:paraId="74EA9D94"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67AC3ACA"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55583352"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3B5A5C2" w14:textId="77777777" w:rsidR="00FB3C5D" w:rsidRPr="00431851" w:rsidRDefault="00FB3C5D" w:rsidP="004D4B3E">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rPr>
              <w:t xml:space="preserve">Средства бюджета Московской </w:t>
            </w:r>
            <w:r w:rsidRPr="00431851">
              <w:rPr>
                <w:rFonts w:ascii="Times New Roman" w:hAnsi="Times New Roman" w:cs="Times New Roman"/>
                <w:sz w:val="20"/>
                <w:szCs w:val="20"/>
              </w:rPr>
              <w:lastRenderedPageBreak/>
              <w:t>области</w:t>
            </w:r>
          </w:p>
        </w:tc>
        <w:tc>
          <w:tcPr>
            <w:tcW w:w="1275" w:type="dxa"/>
            <w:tcBorders>
              <w:top w:val="nil"/>
              <w:left w:val="single" w:sz="4" w:space="0" w:color="auto"/>
              <w:bottom w:val="single" w:sz="4" w:space="0" w:color="auto"/>
              <w:right w:val="single" w:sz="4" w:space="0" w:color="auto"/>
            </w:tcBorders>
            <w:shd w:val="clear" w:color="auto" w:fill="auto"/>
          </w:tcPr>
          <w:p w14:paraId="5AA4DC91"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lastRenderedPageBreak/>
              <w:t>0,0</w:t>
            </w:r>
          </w:p>
        </w:tc>
        <w:tc>
          <w:tcPr>
            <w:tcW w:w="1005" w:type="dxa"/>
            <w:gridSpan w:val="2"/>
            <w:tcBorders>
              <w:top w:val="nil"/>
              <w:left w:val="nil"/>
              <w:bottom w:val="single" w:sz="4" w:space="0" w:color="auto"/>
              <w:right w:val="single" w:sz="4" w:space="0" w:color="auto"/>
            </w:tcBorders>
            <w:shd w:val="clear" w:color="auto" w:fill="auto"/>
          </w:tcPr>
          <w:p w14:paraId="01AE7F65"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1E59FB91"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7D14B427"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1E504224"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0806303B"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7074F00B"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5129C111"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49E098BE"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1851" w:rsidRPr="00431851" w14:paraId="0E5DF4A7" w14:textId="77777777" w:rsidTr="004D4B3E">
        <w:tc>
          <w:tcPr>
            <w:tcW w:w="709" w:type="dxa"/>
            <w:vMerge/>
            <w:tcBorders>
              <w:left w:val="single" w:sz="4" w:space="0" w:color="auto"/>
              <w:right w:val="single" w:sz="4" w:space="0" w:color="auto"/>
            </w:tcBorders>
          </w:tcPr>
          <w:p w14:paraId="5795534E"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16A9C57C"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0A09D9FA"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6FBFA94" w14:textId="77777777" w:rsidR="00FB3C5D" w:rsidRPr="00431851" w:rsidRDefault="00FB3C5D" w:rsidP="004D4B3E">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14:paraId="7BC8C06D"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5F8B0C6F"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7468DB75"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75B80F3D"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312D7B31"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38DBCD29"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635A66DF"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1E297612"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37A34A16"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1851" w:rsidRPr="00431851" w14:paraId="5203848A" w14:textId="77777777" w:rsidTr="004D4B3E">
        <w:trPr>
          <w:trHeight w:val="876"/>
        </w:trPr>
        <w:tc>
          <w:tcPr>
            <w:tcW w:w="709" w:type="dxa"/>
            <w:vMerge/>
            <w:tcBorders>
              <w:left w:val="single" w:sz="4" w:space="0" w:color="auto"/>
              <w:right w:val="single" w:sz="4" w:space="0" w:color="auto"/>
            </w:tcBorders>
          </w:tcPr>
          <w:p w14:paraId="457F6928"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43F2101A"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386096DA"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C880821" w14:textId="77777777" w:rsidR="00FB3C5D" w:rsidRPr="00431851" w:rsidRDefault="00FB3C5D" w:rsidP="004D4B3E">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14:paraId="39ACB926"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w:t>
            </w:r>
          </w:p>
        </w:tc>
        <w:tc>
          <w:tcPr>
            <w:tcW w:w="1005" w:type="dxa"/>
            <w:gridSpan w:val="2"/>
            <w:tcBorders>
              <w:top w:val="nil"/>
              <w:left w:val="nil"/>
              <w:bottom w:val="single" w:sz="4" w:space="0" w:color="auto"/>
              <w:right w:val="single" w:sz="4" w:space="0" w:color="auto"/>
            </w:tcBorders>
            <w:shd w:val="clear" w:color="auto" w:fill="auto"/>
          </w:tcPr>
          <w:p w14:paraId="3247B4A8"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14 198,7</w:t>
            </w:r>
          </w:p>
        </w:tc>
        <w:tc>
          <w:tcPr>
            <w:tcW w:w="992" w:type="dxa"/>
            <w:tcBorders>
              <w:top w:val="nil"/>
              <w:left w:val="nil"/>
              <w:bottom w:val="single" w:sz="4" w:space="0" w:color="auto"/>
              <w:right w:val="single" w:sz="4" w:space="0" w:color="auto"/>
            </w:tcBorders>
            <w:shd w:val="clear" w:color="auto" w:fill="auto"/>
          </w:tcPr>
          <w:p w14:paraId="03EA604F"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2380,0</w:t>
            </w:r>
          </w:p>
        </w:tc>
        <w:tc>
          <w:tcPr>
            <w:tcW w:w="992" w:type="dxa"/>
            <w:tcBorders>
              <w:top w:val="nil"/>
              <w:left w:val="nil"/>
              <w:bottom w:val="single" w:sz="4" w:space="0" w:color="auto"/>
              <w:right w:val="single" w:sz="4" w:space="0" w:color="auto"/>
            </w:tcBorders>
            <w:shd w:val="clear" w:color="auto" w:fill="auto"/>
          </w:tcPr>
          <w:p w14:paraId="517D70EB"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2085,1</w:t>
            </w:r>
          </w:p>
        </w:tc>
        <w:tc>
          <w:tcPr>
            <w:tcW w:w="1001" w:type="dxa"/>
            <w:tcBorders>
              <w:top w:val="nil"/>
              <w:left w:val="nil"/>
              <w:bottom w:val="single" w:sz="4" w:space="0" w:color="auto"/>
              <w:right w:val="single" w:sz="4" w:space="0" w:color="auto"/>
            </w:tcBorders>
            <w:shd w:val="clear" w:color="auto" w:fill="auto"/>
          </w:tcPr>
          <w:p w14:paraId="5461C661"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1 233,5</w:t>
            </w:r>
          </w:p>
        </w:tc>
        <w:tc>
          <w:tcPr>
            <w:tcW w:w="992" w:type="dxa"/>
            <w:tcBorders>
              <w:top w:val="nil"/>
              <w:left w:val="nil"/>
              <w:bottom w:val="single" w:sz="4" w:space="0" w:color="auto"/>
              <w:right w:val="single" w:sz="4" w:space="0" w:color="auto"/>
            </w:tcBorders>
            <w:shd w:val="clear" w:color="auto" w:fill="auto"/>
          </w:tcPr>
          <w:p w14:paraId="46045D5E"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4 250,0</w:t>
            </w:r>
          </w:p>
        </w:tc>
        <w:tc>
          <w:tcPr>
            <w:tcW w:w="989" w:type="dxa"/>
            <w:tcBorders>
              <w:top w:val="nil"/>
              <w:left w:val="nil"/>
              <w:bottom w:val="single" w:sz="4" w:space="0" w:color="auto"/>
              <w:right w:val="single" w:sz="4" w:space="0" w:color="auto"/>
            </w:tcBorders>
            <w:shd w:val="clear" w:color="auto" w:fill="auto"/>
          </w:tcPr>
          <w:p w14:paraId="307EA8BB"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4 250,0</w:t>
            </w:r>
          </w:p>
        </w:tc>
        <w:tc>
          <w:tcPr>
            <w:tcW w:w="1421" w:type="dxa"/>
            <w:vMerge/>
            <w:tcBorders>
              <w:left w:val="single" w:sz="4" w:space="0" w:color="auto"/>
              <w:right w:val="single" w:sz="4" w:space="0" w:color="auto"/>
            </w:tcBorders>
          </w:tcPr>
          <w:p w14:paraId="061BCFA6"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73F9D23E"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1851" w:rsidRPr="00431851" w14:paraId="1C33194A" w14:textId="77777777" w:rsidTr="004D4B3E">
        <w:trPr>
          <w:trHeight w:val="471"/>
        </w:trPr>
        <w:tc>
          <w:tcPr>
            <w:tcW w:w="709" w:type="dxa"/>
            <w:vMerge/>
            <w:tcBorders>
              <w:left w:val="single" w:sz="4" w:space="0" w:color="auto"/>
              <w:bottom w:val="single" w:sz="4" w:space="0" w:color="auto"/>
              <w:right w:val="single" w:sz="4" w:space="0" w:color="auto"/>
            </w:tcBorders>
          </w:tcPr>
          <w:p w14:paraId="6C009140"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bottom w:val="single" w:sz="4" w:space="0" w:color="auto"/>
              <w:right w:val="single" w:sz="4" w:space="0" w:color="auto"/>
            </w:tcBorders>
            <w:shd w:val="clear" w:color="auto" w:fill="auto"/>
          </w:tcPr>
          <w:p w14:paraId="6CD12C66"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14:paraId="2FA1317A"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5F3E8DD" w14:textId="77777777" w:rsidR="00FB3C5D" w:rsidRPr="00431851" w:rsidRDefault="00FB3C5D" w:rsidP="004D4B3E">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431851">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14:paraId="0939546F"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7768DA3F"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0C899E5F"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168D632D"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492285D2"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4C74A646"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321BB53B"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421" w:type="dxa"/>
            <w:vMerge/>
            <w:tcBorders>
              <w:left w:val="single" w:sz="4" w:space="0" w:color="auto"/>
              <w:bottom w:val="single" w:sz="4" w:space="0" w:color="auto"/>
              <w:right w:val="single" w:sz="4" w:space="0" w:color="auto"/>
            </w:tcBorders>
          </w:tcPr>
          <w:p w14:paraId="6C045E31"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bottom w:val="single" w:sz="4" w:space="0" w:color="auto"/>
              <w:right w:val="single" w:sz="4" w:space="0" w:color="auto"/>
            </w:tcBorders>
          </w:tcPr>
          <w:p w14:paraId="7E9E5BC2"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1851" w:rsidRPr="00431851" w14:paraId="5D768707" w14:textId="77777777" w:rsidTr="004D4B3E">
        <w:trPr>
          <w:trHeight w:val="471"/>
        </w:trPr>
        <w:tc>
          <w:tcPr>
            <w:tcW w:w="709" w:type="dxa"/>
            <w:tcBorders>
              <w:left w:val="single" w:sz="4" w:space="0" w:color="auto"/>
              <w:bottom w:val="single" w:sz="4" w:space="0" w:color="auto"/>
              <w:right w:val="single" w:sz="4" w:space="0" w:color="auto"/>
            </w:tcBorders>
          </w:tcPr>
          <w:p w14:paraId="6F5DF071"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1.3.1.</w:t>
            </w:r>
          </w:p>
        </w:tc>
        <w:tc>
          <w:tcPr>
            <w:tcW w:w="1969" w:type="dxa"/>
            <w:tcBorders>
              <w:left w:val="single" w:sz="4" w:space="0" w:color="auto"/>
              <w:bottom w:val="single" w:sz="4" w:space="0" w:color="auto"/>
              <w:right w:val="single" w:sz="4" w:space="0" w:color="auto"/>
            </w:tcBorders>
            <w:shd w:val="clear" w:color="auto" w:fill="auto"/>
          </w:tcPr>
          <w:p w14:paraId="01DE009D"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i/>
                <w:iCs/>
                <w:sz w:val="20"/>
                <w:szCs w:val="20"/>
                <w:lang w:eastAsia="ru-RU"/>
              </w:rPr>
            </w:pPr>
            <w:r w:rsidRPr="00431851">
              <w:rPr>
                <w:rFonts w:ascii="Times New Roman" w:hAnsi="Times New Roman" w:cs="Times New Roman"/>
                <w:i/>
                <w:iCs/>
                <w:sz w:val="20"/>
                <w:szCs w:val="20"/>
                <w:lang w:eastAsia="ru-RU"/>
              </w:rPr>
              <w:t>Дочернее мероприятие 02.03.01.</w:t>
            </w:r>
          </w:p>
          <w:p w14:paraId="3CCA2754"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lang w:eastAsia="ru-RU"/>
              </w:rPr>
              <w:t>Инвентаризация технического состояния объектов недвижимости</w:t>
            </w:r>
          </w:p>
        </w:tc>
        <w:tc>
          <w:tcPr>
            <w:tcW w:w="847" w:type="dxa"/>
            <w:tcBorders>
              <w:left w:val="single" w:sz="4" w:space="0" w:color="auto"/>
              <w:bottom w:val="single" w:sz="4" w:space="0" w:color="auto"/>
              <w:right w:val="single" w:sz="4" w:space="0" w:color="auto"/>
            </w:tcBorders>
            <w:shd w:val="clear" w:color="auto" w:fill="auto"/>
          </w:tcPr>
          <w:p w14:paraId="3253A65F"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rPr>
              <w:t>2020-2022</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E2267B9" w14:textId="77777777" w:rsidR="00FB3C5D" w:rsidRPr="00431851" w:rsidRDefault="00FB3C5D" w:rsidP="004D4B3E">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431851">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14:paraId="18F1FC8D"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005" w:type="dxa"/>
            <w:gridSpan w:val="2"/>
            <w:tcBorders>
              <w:top w:val="nil"/>
              <w:left w:val="nil"/>
              <w:bottom w:val="single" w:sz="4" w:space="0" w:color="auto"/>
              <w:right w:val="single" w:sz="4" w:space="0" w:color="auto"/>
            </w:tcBorders>
            <w:shd w:val="clear" w:color="auto" w:fill="auto"/>
          </w:tcPr>
          <w:p w14:paraId="1672669F"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14:paraId="3DD79A7C"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rPr>
              <w:t>1541</w:t>
            </w:r>
          </w:p>
        </w:tc>
        <w:tc>
          <w:tcPr>
            <w:tcW w:w="992" w:type="dxa"/>
            <w:tcBorders>
              <w:top w:val="nil"/>
              <w:left w:val="nil"/>
              <w:bottom w:val="single" w:sz="4" w:space="0" w:color="auto"/>
              <w:right w:val="single" w:sz="4" w:space="0" w:color="auto"/>
            </w:tcBorders>
            <w:shd w:val="clear" w:color="auto" w:fill="auto"/>
          </w:tcPr>
          <w:p w14:paraId="134E4DC8"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rPr>
              <w:t>863,0</w:t>
            </w:r>
          </w:p>
        </w:tc>
        <w:tc>
          <w:tcPr>
            <w:tcW w:w="1001" w:type="dxa"/>
            <w:tcBorders>
              <w:top w:val="nil"/>
              <w:left w:val="nil"/>
              <w:bottom w:val="single" w:sz="4" w:space="0" w:color="auto"/>
              <w:right w:val="single" w:sz="4" w:space="0" w:color="auto"/>
            </w:tcBorders>
            <w:shd w:val="clear" w:color="auto" w:fill="auto"/>
          </w:tcPr>
          <w:p w14:paraId="3E0AB71D"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rPr>
              <w:t>321,3</w:t>
            </w:r>
          </w:p>
        </w:tc>
        <w:tc>
          <w:tcPr>
            <w:tcW w:w="992" w:type="dxa"/>
            <w:tcBorders>
              <w:top w:val="nil"/>
              <w:left w:val="nil"/>
              <w:bottom w:val="single" w:sz="4" w:space="0" w:color="auto"/>
              <w:right w:val="single" w:sz="4" w:space="0" w:color="auto"/>
            </w:tcBorders>
            <w:shd w:val="clear" w:color="auto" w:fill="auto"/>
          </w:tcPr>
          <w:p w14:paraId="3C1FBBFC"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89" w:type="dxa"/>
            <w:tcBorders>
              <w:top w:val="nil"/>
              <w:left w:val="nil"/>
              <w:bottom w:val="single" w:sz="4" w:space="0" w:color="auto"/>
              <w:right w:val="single" w:sz="4" w:space="0" w:color="auto"/>
            </w:tcBorders>
            <w:shd w:val="clear" w:color="auto" w:fill="auto"/>
          </w:tcPr>
          <w:p w14:paraId="287B9454"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421" w:type="dxa"/>
            <w:tcBorders>
              <w:left w:val="single" w:sz="4" w:space="0" w:color="auto"/>
              <w:bottom w:val="single" w:sz="4" w:space="0" w:color="auto"/>
              <w:right w:val="single" w:sz="4" w:space="0" w:color="auto"/>
            </w:tcBorders>
          </w:tcPr>
          <w:p w14:paraId="27F635EE"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lang w:eastAsia="ru-RU"/>
              </w:rPr>
              <w:t>Управление по распоряжению муниципальным имуществом</w:t>
            </w:r>
          </w:p>
        </w:tc>
        <w:tc>
          <w:tcPr>
            <w:tcW w:w="1417" w:type="dxa"/>
            <w:tcBorders>
              <w:left w:val="single" w:sz="4" w:space="0" w:color="auto"/>
              <w:bottom w:val="single" w:sz="4" w:space="0" w:color="auto"/>
              <w:right w:val="single" w:sz="4" w:space="0" w:color="auto"/>
            </w:tcBorders>
          </w:tcPr>
          <w:p w14:paraId="2B7FB604"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1851" w:rsidRPr="00431851" w14:paraId="7A446570" w14:textId="77777777" w:rsidTr="004D4B3E">
        <w:trPr>
          <w:trHeight w:val="471"/>
        </w:trPr>
        <w:tc>
          <w:tcPr>
            <w:tcW w:w="709" w:type="dxa"/>
            <w:tcBorders>
              <w:left w:val="single" w:sz="4" w:space="0" w:color="auto"/>
              <w:bottom w:val="single" w:sz="4" w:space="0" w:color="auto"/>
              <w:right w:val="single" w:sz="4" w:space="0" w:color="auto"/>
            </w:tcBorders>
          </w:tcPr>
          <w:p w14:paraId="2726EDA3"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1.3.2.</w:t>
            </w:r>
          </w:p>
        </w:tc>
        <w:tc>
          <w:tcPr>
            <w:tcW w:w="1969" w:type="dxa"/>
            <w:tcBorders>
              <w:left w:val="single" w:sz="4" w:space="0" w:color="auto"/>
              <w:bottom w:val="single" w:sz="4" w:space="0" w:color="auto"/>
              <w:right w:val="single" w:sz="4" w:space="0" w:color="auto"/>
            </w:tcBorders>
            <w:shd w:val="clear" w:color="auto" w:fill="auto"/>
          </w:tcPr>
          <w:p w14:paraId="1B7754BE"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i/>
                <w:iCs/>
                <w:sz w:val="20"/>
                <w:szCs w:val="20"/>
                <w:lang w:eastAsia="ru-RU"/>
              </w:rPr>
            </w:pPr>
            <w:r w:rsidRPr="00431851">
              <w:rPr>
                <w:rFonts w:ascii="Times New Roman" w:hAnsi="Times New Roman" w:cs="Times New Roman"/>
                <w:i/>
                <w:iCs/>
                <w:sz w:val="20"/>
                <w:szCs w:val="20"/>
                <w:lang w:eastAsia="ru-RU"/>
              </w:rPr>
              <w:t>Дочернее мероприятие 02.03.02</w:t>
            </w:r>
          </w:p>
          <w:p w14:paraId="4BFABE49"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lang w:eastAsia="ru-RU"/>
              </w:rPr>
              <w:t>Экспертиза технического состояния объектов недвижимости</w:t>
            </w:r>
          </w:p>
        </w:tc>
        <w:tc>
          <w:tcPr>
            <w:tcW w:w="847" w:type="dxa"/>
            <w:tcBorders>
              <w:left w:val="single" w:sz="4" w:space="0" w:color="auto"/>
              <w:bottom w:val="single" w:sz="4" w:space="0" w:color="auto"/>
              <w:right w:val="single" w:sz="4" w:space="0" w:color="auto"/>
            </w:tcBorders>
            <w:shd w:val="clear" w:color="auto" w:fill="auto"/>
          </w:tcPr>
          <w:p w14:paraId="6D62D860"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2020-2022</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413BD43" w14:textId="77777777" w:rsidR="00FB3C5D" w:rsidRPr="00431851" w:rsidRDefault="00FB3C5D" w:rsidP="004D4B3E">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431851">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14:paraId="0450537D"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005" w:type="dxa"/>
            <w:gridSpan w:val="2"/>
            <w:tcBorders>
              <w:top w:val="nil"/>
              <w:left w:val="nil"/>
              <w:bottom w:val="single" w:sz="4" w:space="0" w:color="auto"/>
              <w:right w:val="single" w:sz="4" w:space="0" w:color="auto"/>
            </w:tcBorders>
            <w:shd w:val="clear" w:color="auto" w:fill="auto"/>
          </w:tcPr>
          <w:p w14:paraId="189F92F7"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14:paraId="3CD5DC2E"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rPr>
              <w:t>202,1</w:t>
            </w:r>
          </w:p>
        </w:tc>
        <w:tc>
          <w:tcPr>
            <w:tcW w:w="992" w:type="dxa"/>
            <w:tcBorders>
              <w:top w:val="nil"/>
              <w:left w:val="nil"/>
              <w:bottom w:val="single" w:sz="4" w:space="0" w:color="auto"/>
              <w:right w:val="single" w:sz="4" w:space="0" w:color="auto"/>
            </w:tcBorders>
            <w:shd w:val="clear" w:color="auto" w:fill="auto"/>
          </w:tcPr>
          <w:p w14:paraId="736CB15E"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001" w:type="dxa"/>
            <w:tcBorders>
              <w:top w:val="nil"/>
              <w:left w:val="nil"/>
              <w:bottom w:val="single" w:sz="4" w:space="0" w:color="auto"/>
              <w:right w:val="single" w:sz="4" w:space="0" w:color="auto"/>
            </w:tcBorders>
            <w:shd w:val="clear" w:color="auto" w:fill="auto"/>
          </w:tcPr>
          <w:p w14:paraId="2BDD4921"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rPr>
              <w:t>35,0</w:t>
            </w:r>
          </w:p>
        </w:tc>
        <w:tc>
          <w:tcPr>
            <w:tcW w:w="992" w:type="dxa"/>
            <w:tcBorders>
              <w:top w:val="nil"/>
              <w:left w:val="nil"/>
              <w:bottom w:val="single" w:sz="4" w:space="0" w:color="auto"/>
              <w:right w:val="single" w:sz="4" w:space="0" w:color="auto"/>
            </w:tcBorders>
            <w:shd w:val="clear" w:color="auto" w:fill="auto"/>
          </w:tcPr>
          <w:p w14:paraId="634B32B4"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89" w:type="dxa"/>
            <w:tcBorders>
              <w:top w:val="nil"/>
              <w:left w:val="nil"/>
              <w:bottom w:val="single" w:sz="4" w:space="0" w:color="auto"/>
              <w:right w:val="single" w:sz="4" w:space="0" w:color="auto"/>
            </w:tcBorders>
            <w:shd w:val="clear" w:color="auto" w:fill="auto"/>
          </w:tcPr>
          <w:p w14:paraId="56E51AAD"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421" w:type="dxa"/>
            <w:tcBorders>
              <w:left w:val="single" w:sz="4" w:space="0" w:color="auto"/>
              <w:bottom w:val="single" w:sz="4" w:space="0" w:color="auto"/>
              <w:right w:val="single" w:sz="4" w:space="0" w:color="auto"/>
            </w:tcBorders>
          </w:tcPr>
          <w:p w14:paraId="2E3D3F48"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lang w:eastAsia="ru-RU"/>
              </w:rPr>
              <w:t>Управление по распоряжению муниципальным имуществом</w:t>
            </w:r>
          </w:p>
        </w:tc>
        <w:tc>
          <w:tcPr>
            <w:tcW w:w="1417" w:type="dxa"/>
            <w:tcBorders>
              <w:left w:val="single" w:sz="4" w:space="0" w:color="auto"/>
              <w:bottom w:val="single" w:sz="4" w:space="0" w:color="auto"/>
              <w:right w:val="single" w:sz="4" w:space="0" w:color="auto"/>
            </w:tcBorders>
          </w:tcPr>
          <w:p w14:paraId="7EB17E3A"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1851" w:rsidRPr="00431851" w14:paraId="3D99FCAD" w14:textId="77777777" w:rsidTr="004D4B3E">
        <w:trPr>
          <w:trHeight w:val="471"/>
        </w:trPr>
        <w:tc>
          <w:tcPr>
            <w:tcW w:w="709" w:type="dxa"/>
            <w:tcBorders>
              <w:left w:val="single" w:sz="4" w:space="0" w:color="auto"/>
              <w:bottom w:val="single" w:sz="4" w:space="0" w:color="auto"/>
              <w:right w:val="single" w:sz="4" w:space="0" w:color="auto"/>
            </w:tcBorders>
          </w:tcPr>
          <w:p w14:paraId="2CF468F5"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1.3.3.</w:t>
            </w:r>
          </w:p>
        </w:tc>
        <w:tc>
          <w:tcPr>
            <w:tcW w:w="1969" w:type="dxa"/>
            <w:tcBorders>
              <w:left w:val="single" w:sz="4" w:space="0" w:color="auto"/>
              <w:bottom w:val="single" w:sz="4" w:space="0" w:color="auto"/>
              <w:right w:val="single" w:sz="4" w:space="0" w:color="auto"/>
            </w:tcBorders>
            <w:shd w:val="clear" w:color="auto" w:fill="auto"/>
          </w:tcPr>
          <w:p w14:paraId="376B4ECE"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i/>
                <w:iCs/>
                <w:sz w:val="20"/>
                <w:szCs w:val="20"/>
                <w:lang w:eastAsia="ru-RU"/>
              </w:rPr>
            </w:pPr>
            <w:r w:rsidRPr="00431851">
              <w:rPr>
                <w:rFonts w:ascii="Times New Roman" w:hAnsi="Times New Roman" w:cs="Times New Roman"/>
                <w:i/>
                <w:iCs/>
                <w:sz w:val="20"/>
                <w:szCs w:val="20"/>
                <w:lang w:eastAsia="ru-RU"/>
              </w:rPr>
              <w:t>Дочернее мероприятие 02.03.03</w:t>
            </w:r>
          </w:p>
          <w:p w14:paraId="2ABAF979"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lang w:eastAsia="ru-RU"/>
              </w:rPr>
              <w:t>Проведение кадастровых работ</w:t>
            </w:r>
          </w:p>
          <w:p w14:paraId="6201591E"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tcBorders>
              <w:left w:val="single" w:sz="4" w:space="0" w:color="auto"/>
              <w:bottom w:val="single" w:sz="4" w:space="0" w:color="auto"/>
              <w:right w:val="single" w:sz="4" w:space="0" w:color="auto"/>
            </w:tcBorders>
            <w:shd w:val="clear" w:color="auto" w:fill="auto"/>
          </w:tcPr>
          <w:p w14:paraId="68C4BCA5"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rPr>
              <w:t>2020-2022</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E860398" w14:textId="77777777" w:rsidR="00FB3C5D" w:rsidRPr="00431851" w:rsidRDefault="00FB3C5D" w:rsidP="004D4B3E">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431851">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14:paraId="5644CF82"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005" w:type="dxa"/>
            <w:gridSpan w:val="2"/>
            <w:tcBorders>
              <w:top w:val="nil"/>
              <w:left w:val="nil"/>
              <w:bottom w:val="single" w:sz="4" w:space="0" w:color="auto"/>
              <w:right w:val="single" w:sz="4" w:space="0" w:color="auto"/>
            </w:tcBorders>
            <w:shd w:val="clear" w:color="auto" w:fill="auto"/>
          </w:tcPr>
          <w:p w14:paraId="28D9A0A5"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14:paraId="3FF49B6E"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rPr>
              <w:t>637,0</w:t>
            </w:r>
          </w:p>
        </w:tc>
        <w:tc>
          <w:tcPr>
            <w:tcW w:w="992" w:type="dxa"/>
            <w:tcBorders>
              <w:top w:val="nil"/>
              <w:left w:val="nil"/>
              <w:bottom w:val="single" w:sz="4" w:space="0" w:color="auto"/>
              <w:right w:val="single" w:sz="4" w:space="0" w:color="auto"/>
            </w:tcBorders>
            <w:shd w:val="clear" w:color="auto" w:fill="auto"/>
          </w:tcPr>
          <w:p w14:paraId="25FB9B5C"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rPr>
              <w:t>1 222,1</w:t>
            </w:r>
          </w:p>
        </w:tc>
        <w:tc>
          <w:tcPr>
            <w:tcW w:w="1001" w:type="dxa"/>
            <w:tcBorders>
              <w:top w:val="nil"/>
              <w:left w:val="nil"/>
              <w:bottom w:val="single" w:sz="4" w:space="0" w:color="auto"/>
              <w:right w:val="single" w:sz="4" w:space="0" w:color="auto"/>
            </w:tcBorders>
            <w:shd w:val="clear" w:color="auto" w:fill="auto"/>
          </w:tcPr>
          <w:p w14:paraId="4083EE71" w14:textId="56155AE0"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rPr>
              <w:t>877,</w:t>
            </w:r>
            <w:r w:rsidR="003A14DD" w:rsidRPr="00431851">
              <w:rPr>
                <w:rFonts w:ascii="Times New Roman" w:hAnsi="Times New Roman" w:cs="Times New Roman"/>
                <w:sz w:val="20"/>
                <w:szCs w:val="20"/>
              </w:rPr>
              <w:t>2</w:t>
            </w:r>
          </w:p>
        </w:tc>
        <w:tc>
          <w:tcPr>
            <w:tcW w:w="992" w:type="dxa"/>
            <w:tcBorders>
              <w:top w:val="nil"/>
              <w:left w:val="nil"/>
              <w:bottom w:val="single" w:sz="4" w:space="0" w:color="auto"/>
              <w:right w:val="single" w:sz="4" w:space="0" w:color="auto"/>
            </w:tcBorders>
            <w:shd w:val="clear" w:color="auto" w:fill="auto"/>
          </w:tcPr>
          <w:p w14:paraId="205F2C9C"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89" w:type="dxa"/>
            <w:tcBorders>
              <w:top w:val="nil"/>
              <w:left w:val="nil"/>
              <w:bottom w:val="single" w:sz="4" w:space="0" w:color="auto"/>
              <w:right w:val="single" w:sz="4" w:space="0" w:color="auto"/>
            </w:tcBorders>
            <w:shd w:val="clear" w:color="auto" w:fill="auto"/>
          </w:tcPr>
          <w:p w14:paraId="7E3F220D"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421" w:type="dxa"/>
            <w:tcBorders>
              <w:left w:val="single" w:sz="4" w:space="0" w:color="auto"/>
              <w:bottom w:val="single" w:sz="4" w:space="0" w:color="auto"/>
              <w:right w:val="single" w:sz="4" w:space="0" w:color="auto"/>
            </w:tcBorders>
          </w:tcPr>
          <w:p w14:paraId="570A5491"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lang w:eastAsia="ru-RU"/>
              </w:rPr>
              <w:t>Управление имущественно-земельных отношений</w:t>
            </w:r>
          </w:p>
        </w:tc>
        <w:tc>
          <w:tcPr>
            <w:tcW w:w="1417" w:type="dxa"/>
            <w:tcBorders>
              <w:left w:val="single" w:sz="4" w:space="0" w:color="auto"/>
              <w:bottom w:val="single" w:sz="4" w:space="0" w:color="auto"/>
              <w:right w:val="single" w:sz="4" w:space="0" w:color="auto"/>
            </w:tcBorders>
          </w:tcPr>
          <w:p w14:paraId="425B24A7"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1851" w:rsidRPr="00431851" w14:paraId="3015EF11" w14:textId="77777777" w:rsidTr="004D4B3E">
        <w:trPr>
          <w:trHeight w:val="282"/>
        </w:trPr>
        <w:tc>
          <w:tcPr>
            <w:tcW w:w="709" w:type="dxa"/>
            <w:vMerge w:val="restart"/>
            <w:tcBorders>
              <w:top w:val="single" w:sz="4" w:space="0" w:color="auto"/>
              <w:left w:val="single" w:sz="4" w:space="0" w:color="auto"/>
              <w:right w:val="single" w:sz="4" w:space="0" w:color="auto"/>
            </w:tcBorders>
          </w:tcPr>
          <w:p w14:paraId="577F42CD"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2.</w:t>
            </w:r>
          </w:p>
        </w:tc>
        <w:tc>
          <w:tcPr>
            <w:tcW w:w="1969" w:type="dxa"/>
            <w:vMerge w:val="restart"/>
            <w:tcBorders>
              <w:top w:val="single" w:sz="4" w:space="0" w:color="auto"/>
              <w:left w:val="single" w:sz="4" w:space="0" w:color="auto"/>
              <w:right w:val="single" w:sz="4" w:space="0" w:color="auto"/>
            </w:tcBorders>
            <w:shd w:val="clear" w:color="auto" w:fill="auto"/>
          </w:tcPr>
          <w:p w14:paraId="48329707" w14:textId="77777777" w:rsidR="00FB3C5D" w:rsidRPr="00431851" w:rsidRDefault="00FB3C5D" w:rsidP="004D4B3E">
            <w:pPr>
              <w:autoSpaceDE w:val="0"/>
              <w:autoSpaceDN w:val="0"/>
              <w:adjustRightInd w:val="0"/>
              <w:spacing w:after="0" w:line="240" w:lineRule="auto"/>
              <w:jc w:val="both"/>
              <w:rPr>
                <w:rFonts w:ascii="Times New Roman" w:hAnsi="Times New Roman" w:cs="Times New Roman"/>
                <w:bCs/>
                <w:i/>
                <w:iCs/>
                <w:sz w:val="20"/>
                <w:szCs w:val="20"/>
              </w:rPr>
            </w:pPr>
            <w:r w:rsidRPr="00431851">
              <w:rPr>
                <w:rFonts w:ascii="Times New Roman" w:hAnsi="Times New Roman" w:cs="Times New Roman"/>
                <w:bCs/>
                <w:i/>
                <w:iCs/>
                <w:sz w:val="20"/>
                <w:szCs w:val="20"/>
              </w:rPr>
              <w:t>Основное мероприятие 03</w:t>
            </w:r>
          </w:p>
          <w:p w14:paraId="57D8B83D" w14:textId="77777777" w:rsidR="00FB3C5D" w:rsidRPr="00431851" w:rsidRDefault="00FB3C5D" w:rsidP="004D4B3E">
            <w:pPr>
              <w:autoSpaceDE w:val="0"/>
              <w:autoSpaceDN w:val="0"/>
              <w:adjustRightInd w:val="0"/>
              <w:spacing w:after="0" w:line="240" w:lineRule="auto"/>
              <w:jc w:val="both"/>
              <w:rPr>
                <w:rFonts w:ascii="Times New Roman" w:hAnsi="Times New Roman" w:cs="Times New Roman"/>
                <w:sz w:val="20"/>
                <w:szCs w:val="20"/>
              </w:rPr>
            </w:pPr>
            <w:r w:rsidRPr="00431851">
              <w:rPr>
                <w:rFonts w:ascii="Times New Roman" w:hAnsi="Times New Roman" w:cs="Times New Roman"/>
                <w:sz w:val="20"/>
                <w:szCs w:val="20"/>
              </w:rPr>
              <w:lastRenderedPageBreak/>
              <w:t>Создание условий для реализации государственных полномочий в области земельных отношений</w:t>
            </w:r>
          </w:p>
          <w:p w14:paraId="3020EE0D" w14:textId="77777777" w:rsidR="00FB3C5D" w:rsidRPr="00431851" w:rsidRDefault="00FB3C5D" w:rsidP="004D4B3E">
            <w:pPr>
              <w:autoSpaceDE w:val="0"/>
              <w:autoSpaceDN w:val="0"/>
              <w:adjustRightInd w:val="0"/>
              <w:spacing w:after="0" w:line="240" w:lineRule="auto"/>
              <w:jc w:val="both"/>
              <w:rPr>
                <w:rFonts w:ascii="Times New Roman" w:hAnsi="Times New Roman" w:cs="Times New Roman"/>
                <w:sz w:val="20"/>
                <w:szCs w:val="20"/>
              </w:rPr>
            </w:pPr>
          </w:p>
          <w:p w14:paraId="7A594628" w14:textId="77777777" w:rsidR="00FB3C5D" w:rsidRPr="00431851" w:rsidRDefault="00FB3C5D" w:rsidP="004D4B3E">
            <w:pPr>
              <w:spacing w:after="0" w:line="240" w:lineRule="auto"/>
              <w:jc w:val="both"/>
              <w:rPr>
                <w:rFonts w:ascii="Times New Roman" w:hAnsi="Times New Roman" w:cs="Times New Roman"/>
                <w:sz w:val="20"/>
                <w:szCs w:val="20"/>
              </w:rPr>
            </w:pPr>
          </w:p>
        </w:tc>
        <w:tc>
          <w:tcPr>
            <w:tcW w:w="847" w:type="dxa"/>
            <w:vMerge w:val="restart"/>
            <w:tcBorders>
              <w:top w:val="single" w:sz="4" w:space="0" w:color="auto"/>
              <w:left w:val="single" w:sz="4" w:space="0" w:color="auto"/>
              <w:right w:val="single" w:sz="4" w:space="0" w:color="auto"/>
            </w:tcBorders>
            <w:shd w:val="clear" w:color="auto" w:fill="auto"/>
          </w:tcPr>
          <w:p w14:paraId="4DE559C7"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lastRenderedPageBreak/>
              <w:t xml:space="preserve">2020-2024 </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2B1FAD6" w14:textId="77777777" w:rsidR="00FB3C5D" w:rsidRPr="00431851" w:rsidRDefault="00FB3C5D" w:rsidP="004D4B3E">
            <w:pPr>
              <w:tabs>
                <w:tab w:val="center" w:pos="175"/>
              </w:tabs>
              <w:spacing w:after="0" w:line="240" w:lineRule="auto"/>
              <w:rPr>
                <w:rFonts w:ascii="Times New Roman" w:hAnsi="Times New Roman" w:cs="Times New Roman"/>
                <w:sz w:val="20"/>
                <w:szCs w:val="20"/>
              </w:rPr>
            </w:pPr>
            <w:r w:rsidRPr="00431851">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0F0D1E3"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w:t>
            </w:r>
          </w:p>
        </w:tc>
        <w:tc>
          <w:tcPr>
            <w:tcW w:w="1005" w:type="dxa"/>
            <w:gridSpan w:val="2"/>
            <w:tcBorders>
              <w:top w:val="single" w:sz="4" w:space="0" w:color="auto"/>
              <w:left w:val="nil"/>
              <w:bottom w:val="single" w:sz="4" w:space="0" w:color="auto"/>
              <w:right w:val="single" w:sz="4" w:space="0" w:color="auto"/>
            </w:tcBorders>
            <w:shd w:val="clear" w:color="auto" w:fill="auto"/>
          </w:tcPr>
          <w:p w14:paraId="21B0CBE8"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rPr>
              <w:t>70956,0</w:t>
            </w:r>
          </w:p>
        </w:tc>
        <w:tc>
          <w:tcPr>
            <w:tcW w:w="992" w:type="dxa"/>
            <w:tcBorders>
              <w:top w:val="single" w:sz="4" w:space="0" w:color="auto"/>
              <w:left w:val="nil"/>
              <w:bottom w:val="single" w:sz="4" w:space="0" w:color="auto"/>
              <w:right w:val="single" w:sz="4" w:space="0" w:color="auto"/>
            </w:tcBorders>
            <w:shd w:val="clear" w:color="auto" w:fill="auto"/>
          </w:tcPr>
          <w:p w14:paraId="168B3FFA"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rPr>
              <w:t>14270,0</w:t>
            </w:r>
          </w:p>
        </w:tc>
        <w:tc>
          <w:tcPr>
            <w:tcW w:w="992" w:type="dxa"/>
            <w:tcBorders>
              <w:top w:val="single" w:sz="4" w:space="0" w:color="auto"/>
              <w:left w:val="nil"/>
              <w:bottom w:val="single" w:sz="4" w:space="0" w:color="auto"/>
              <w:right w:val="single" w:sz="4" w:space="0" w:color="auto"/>
            </w:tcBorders>
            <w:shd w:val="clear" w:color="auto" w:fill="auto"/>
          </w:tcPr>
          <w:p w14:paraId="7722123D"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13774,0</w:t>
            </w:r>
          </w:p>
        </w:tc>
        <w:tc>
          <w:tcPr>
            <w:tcW w:w="1001" w:type="dxa"/>
            <w:tcBorders>
              <w:top w:val="single" w:sz="4" w:space="0" w:color="auto"/>
              <w:left w:val="nil"/>
              <w:bottom w:val="single" w:sz="4" w:space="0" w:color="auto"/>
              <w:right w:val="single" w:sz="4" w:space="0" w:color="auto"/>
            </w:tcBorders>
            <w:shd w:val="clear" w:color="auto" w:fill="auto"/>
          </w:tcPr>
          <w:p w14:paraId="7122A5BE"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14 304,0</w:t>
            </w:r>
          </w:p>
        </w:tc>
        <w:tc>
          <w:tcPr>
            <w:tcW w:w="992" w:type="dxa"/>
            <w:tcBorders>
              <w:top w:val="single" w:sz="4" w:space="0" w:color="auto"/>
              <w:left w:val="nil"/>
              <w:bottom w:val="single" w:sz="4" w:space="0" w:color="auto"/>
              <w:right w:val="single" w:sz="4" w:space="0" w:color="auto"/>
            </w:tcBorders>
            <w:shd w:val="clear" w:color="auto" w:fill="auto"/>
          </w:tcPr>
          <w:p w14:paraId="593D6654"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14 304,0</w:t>
            </w:r>
          </w:p>
        </w:tc>
        <w:tc>
          <w:tcPr>
            <w:tcW w:w="989" w:type="dxa"/>
            <w:tcBorders>
              <w:top w:val="single" w:sz="4" w:space="0" w:color="auto"/>
              <w:left w:val="nil"/>
              <w:bottom w:val="single" w:sz="4" w:space="0" w:color="auto"/>
              <w:right w:val="single" w:sz="4" w:space="0" w:color="auto"/>
            </w:tcBorders>
            <w:shd w:val="clear" w:color="auto" w:fill="auto"/>
          </w:tcPr>
          <w:p w14:paraId="238B8B8B"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14 304,0</w:t>
            </w:r>
          </w:p>
        </w:tc>
        <w:tc>
          <w:tcPr>
            <w:tcW w:w="1421" w:type="dxa"/>
            <w:vMerge w:val="restart"/>
            <w:tcBorders>
              <w:top w:val="single" w:sz="4" w:space="0" w:color="auto"/>
              <w:left w:val="single" w:sz="4" w:space="0" w:color="auto"/>
              <w:right w:val="single" w:sz="4" w:space="0" w:color="auto"/>
            </w:tcBorders>
          </w:tcPr>
          <w:p w14:paraId="3B7523F8"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lang w:eastAsia="ru-RU"/>
              </w:rPr>
              <w:t>Управление имущественн</w:t>
            </w:r>
            <w:r w:rsidRPr="00431851">
              <w:rPr>
                <w:rFonts w:ascii="Times New Roman" w:hAnsi="Times New Roman" w:cs="Times New Roman"/>
                <w:sz w:val="20"/>
                <w:szCs w:val="20"/>
                <w:lang w:eastAsia="ru-RU"/>
              </w:rPr>
              <w:lastRenderedPageBreak/>
              <w:t>о-земельных отношений</w:t>
            </w:r>
          </w:p>
        </w:tc>
        <w:tc>
          <w:tcPr>
            <w:tcW w:w="1417" w:type="dxa"/>
            <w:vMerge w:val="restart"/>
            <w:tcBorders>
              <w:top w:val="single" w:sz="4" w:space="0" w:color="auto"/>
              <w:left w:val="single" w:sz="4" w:space="0" w:color="auto"/>
              <w:right w:val="single" w:sz="4" w:space="0" w:color="auto"/>
            </w:tcBorders>
          </w:tcPr>
          <w:p w14:paraId="17F1BE15"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1851" w:rsidRPr="00431851" w14:paraId="6987A3FC" w14:textId="77777777" w:rsidTr="004D4B3E">
        <w:tc>
          <w:tcPr>
            <w:tcW w:w="709" w:type="dxa"/>
            <w:vMerge/>
            <w:tcBorders>
              <w:left w:val="single" w:sz="4" w:space="0" w:color="auto"/>
              <w:right w:val="single" w:sz="4" w:space="0" w:color="auto"/>
            </w:tcBorders>
          </w:tcPr>
          <w:p w14:paraId="548124EF"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7972C2C8"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42A76A51"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BA6826A" w14:textId="77777777" w:rsidR="00FB3C5D" w:rsidRPr="00431851" w:rsidRDefault="00FB3C5D" w:rsidP="004D4B3E">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14:paraId="2DE5DFF2"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rPr>
              <w:t>-</w:t>
            </w:r>
          </w:p>
        </w:tc>
        <w:tc>
          <w:tcPr>
            <w:tcW w:w="1005" w:type="dxa"/>
            <w:gridSpan w:val="2"/>
            <w:tcBorders>
              <w:top w:val="nil"/>
              <w:left w:val="nil"/>
              <w:bottom w:val="single" w:sz="4" w:space="0" w:color="auto"/>
              <w:right w:val="single" w:sz="4" w:space="0" w:color="auto"/>
            </w:tcBorders>
            <w:shd w:val="clear" w:color="auto" w:fill="auto"/>
          </w:tcPr>
          <w:p w14:paraId="66CD0CAC"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rPr>
              <w:t>70956,0</w:t>
            </w:r>
          </w:p>
        </w:tc>
        <w:tc>
          <w:tcPr>
            <w:tcW w:w="992" w:type="dxa"/>
            <w:tcBorders>
              <w:top w:val="nil"/>
              <w:left w:val="nil"/>
              <w:bottom w:val="single" w:sz="4" w:space="0" w:color="auto"/>
              <w:right w:val="single" w:sz="4" w:space="0" w:color="auto"/>
            </w:tcBorders>
            <w:shd w:val="clear" w:color="auto" w:fill="auto"/>
          </w:tcPr>
          <w:p w14:paraId="636C0071"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rPr>
              <w:t>14270,0</w:t>
            </w:r>
          </w:p>
        </w:tc>
        <w:tc>
          <w:tcPr>
            <w:tcW w:w="992" w:type="dxa"/>
            <w:tcBorders>
              <w:top w:val="nil"/>
              <w:left w:val="nil"/>
              <w:bottom w:val="single" w:sz="4" w:space="0" w:color="auto"/>
              <w:right w:val="single" w:sz="4" w:space="0" w:color="auto"/>
            </w:tcBorders>
            <w:shd w:val="clear" w:color="auto" w:fill="auto"/>
          </w:tcPr>
          <w:p w14:paraId="4159E6B6"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13774,0</w:t>
            </w:r>
          </w:p>
        </w:tc>
        <w:tc>
          <w:tcPr>
            <w:tcW w:w="1001" w:type="dxa"/>
            <w:tcBorders>
              <w:top w:val="nil"/>
              <w:left w:val="nil"/>
              <w:bottom w:val="single" w:sz="4" w:space="0" w:color="auto"/>
              <w:right w:val="single" w:sz="4" w:space="0" w:color="auto"/>
            </w:tcBorders>
            <w:shd w:val="clear" w:color="auto" w:fill="auto"/>
          </w:tcPr>
          <w:p w14:paraId="30F4B108"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14 304,0</w:t>
            </w:r>
          </w:p>
        </w:tc>
        <w:tc>
          <w:tcPr>
            <w:tcW w:w="992" w:type="dxa"/>
            <w:tcBorders>
              <w:top w:val="nil"/>
              <w:left w:val="nil"/>
              <w:bottom w:val="single" w:sz="4" w:space="0" w:color="auto"/>
              <w:right w:val="single" w:sz="4" w:space="0" w:color="auto"/>
            </w:tcBorders>
            <w:shd w:val="clear" w:color="auto" w:fill="auto"/>
          </w:tcPr>
          <w:p w14:paraId="36383C60"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14 304,0</w:t>
            </w:r>
          </w:p>
        </w:tc>
        <w:tc>
          <w:tcPr>
            <w:tcW w:w="989" w:type="dxa"/>
            <w:tcBorders>
              <w:top w:val="nil"/>
              <w:left w:val="nil"/>
              <w:bottom w:val="single" w:sz="4" w:space="0" w:color="auto"/>
              <w:right w:val="single" w:sz="4" w:space="0" w:color="auto"/>
            </w:tcBorders>
            <w:shd w:val="clear" w:color="auto" w:fill="auto"/>
          </w:tcPr>
          <w:p w14:paraId="2670F8C2"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14 304,0</w:t>
            </w:r>
          </w:p>
        </w:tc>
        <w:tc>
          <w:tcPr>
            <w:tcW w:w="1421" w:type="dxa"/>
            <w:vMerge/>
            <w:tcBorders>
              <w:left w:val="single" w:sz="4" w:space="0" w:color="auto"/>
              <w:right w:val="single" w:sz="4" w:space="0" w:color="auto"/>
            </w:tcBorders>
          </w:tcPr>
          <w:p w14:paraId="5703E1B3"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4AF664D9"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1851" w:rsidRPr="00431851" w14:paraId="7EB24878" w14:textId="77777777" w:rsidTr="004D4B3E">
        <w:tc>
          <w:tcPr>
            <w:tcW w:w="709" w:type="dxa"/>
            <w:vMerge/>
            <w:tcBorders>
              <w:left w:val="single" w:sz="4" w:space="0" w:color="auto"/>
              <w:right w:val="single" w:sz="4" w:space="0" w:color="auto"/>
            </w:tcBorders>
          </w:tcPr>
          <w:p w14:paraId="13AADB82"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1CB3BF5A"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36C0B138"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95B7CCD" w14:textId="77777777" w:rsidR="00FB3C5D" w:rsidRPr="00431851" w:rsidRDefault="00FB3C5D" w:rsidP="004D4B3E">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14:paraId="65CF7493"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62B81CC4"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4C348496"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15CF523A"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4D92257B"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7AB4B22D"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01246808"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6CB79BCC"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5AE0D759"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1851" w:rsidRPr="00431851" w14:paraId="020A2769" w14:textId="77777777" w:rsidTr="004D4B3E">
        <w:trPr>
          <w:trHeight w:val="876"/>
        </w:trPr>
        <w:tc>
          <w:tcPr>
            <w:tcW w:w="709" w:type="dxa"/>
            <w:vMerge/>
            <w:tcBorders>
              <w:left w:val="single" w:sz="4" w:space="0" w:color="auto"/>
              <w:right w:val="single" w:sz="4" w:space="0" w:color="auto"/>
            </w:tcBorders>
          </w:tcPr>
          <w:p w14:paraId="18932D51"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613E2A81"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28F18BE7"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590EC1E" w14:textId="77777777" w:rsidR="00FB3C5D" w:rsidRPr="00431851" w:rsidRDefault="00FB3C5D" w:rsidP="004D4B3E">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14:paraId="33BF1484"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4482C8B8"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685B2098"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0AFE5AB0"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5AE9C1E4"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54C02B42"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6B485E3D"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52542D24"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025495F9"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1851" w:rsidRPr="00431851" w14:paraId="14B8487D" w14:textId="77777777" w:rsidTr="004D4B3E">
        <w:trPr>
          <w:trHeight w:val="471"/>
        </w:trPr>
        <w:tc>
          <w:tcPr>
            <w:tcW w:w="709" w:type="dxa"/>
            <w:vMerge/>
            <w:tcBorders>
              <w:left w:val="single" w:sz="4" w:space="0" w:color="auto"/>
              <w:bottom w:val="single" w:sz="4" w:space="0" w:color="auto"/>
              <w:right w:val="single" w:sz="4" w:space="0" w:color="auto"/>
            </w:tcBorders>
          </w:tcPr>
          <w:p w14:paraId="5A96923B"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bottom w:val="single" w:sz="4" w:space="0" w:color="auto"/>
              <w:right w:val="single" w:sz="4" w:space="0" w:color="auto"/>
            </w:tcBorders>
            <w:shd w:val="clear" w:color="auto" w:fill="auto"/>
          </w:tcPr>
          <w:p w14:paraId="5D74BCEA"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14:paraId="62804D40"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F206DD5" w14:textId="77777777" w:rsidR="00FB3C5D" w:rsidRPr="00431851" w:rsidRDefault="00FB3C5D" w:rsidP="004D4B3E">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431851">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14:paraId="4A227F90"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28848278"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7E8DF02F"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26443CED"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22E221B2"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58337C16"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4A2C2A57"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421" w:type="dxa"/>
            <w:vMerge/>
            <w:tcBorders>
              <w:left w:val="single" w:sz="4" w:space="0" w:color="auto"/>
              <w:bottom w:val="single" w:sz="4" w:space="0" w:color="auto"/>
              <w:right w:val="single" w:sz="4" w:space="0" w:color="auto"/>
            </w:tcBorders>
          </w:tcPr>
          <w:p w14:paraId="1B6116FC"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bottom w:val="single" w:sz="4" w:space="0" w:color="auto"/>
              <w:right w:val="single" w:sz="4" w:space="0" w:color="auto"/>
            </w:tcBorders>
          </w:tcPr>
          <w:p w14:paraId="76BB910B"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1851" w:rsidRPr="00431851" w14:paraId="11CEBA47" w14:textId="77777777" w:rsidTr="004D4B3E">
        <w:trPr>
          <w:trHeight w:val="282"/>
        </w:trPr>
        <w:tc>
          <w:tcPr>
            <w:tcW w:w="709" w:type="dxa"/>
            <w:vMerge w:val="restart"/>
            <w:tcBorders>
              <w:top w:val="single" w:sz="4" w:space="0" w:color="auto"/>
              <w:left w:val="single" w:sz="4" w:space="0" w:color="auto"/>
              <w:right w:val="single" w:sz="4" w:space="0" w:color="auto"/>
            </w:tcBorders>
          </w:tcPr>
          <w:p w14:paraId="7CC18FB0"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2.1.</w:t>
            </w:r>
          </w:p>
        </w:tc>
        <w:tc>
          <w:tcPr>
            <w:tcW w:w="1969" w:type="dxa"/>
            <w:vMerge w:val="restart"/>
            <w:tcBorders>
              <w:top w:val="single" w:sz="4" w:space="0" w:color="auto"/>
              <w:left w:val="single" w:sz="4" w:space="0" w:color="auto"/>
              <w:right w:val="single" w:sz="4" w:space="0" w:color="auto"/>
            </w:tcBorders>
            <w:shd w:val="clear" w:color="auto" w:fill="auto"/>
          </w:tcPr>
          <w:p w14:paraId="28B2608E" w14:textId="77777777" w:rsidR="00FB3C5D" w:rsidRPr="00431851" w:rsidRDefault="00FB3C5D" w:rsidP="004D4B3E">
            <w:pPr>
              <w:autoSpaceDE w:val="0"/>
              <w:autoSpaceDN w:val="0"/>
              <w:adjustRightInd w:val="0"/>
              <w:spacing w:after="0" w:line="240" w:lineRule="auto"/>
              <w:jc w:val="both"/>
              <w:rPr>
                <w:rFonts w:ascii="Times New Roman" w:hAnsi="Times New Roman" w:cs="Times New Roman"/>
                <w:i/>
                <w:iCs/>
                <w:sz w:val="20"/>
                <w:szCs w:val="20"/>
              </w:rPr>
            </w:pPr>
            <w:r w:rsidRPr="00431851">
              <w:rPr>
                <w:rFonts w:ascii="Times New Roman" w:hAnsi="Times New Roman" w:cs="Times New Roman"/>
                <w:i/>
                <w:iCs/>
                <w:sz w:val="20"/>
                <w:szCs w:val="20"/>
              </w:rPr>
              <w:t>Мероприятие 03.01</w:t>
            </w:r>
          </w:p>
          <w:p w14:paraId="5E2EE6C0" w14:textId="77777777" w:rsidR="00FB3C5D" w:rsidRPr="00431851" w:rsidRDefault="00FB3C5D" w:rsidP="004D4B3E">
            <w:pPr>
              <w:autoSpaceDE w:val="0"/>
              <w:autoSpaceDN w:val="0"/>
              <w:adjustRightInd w:val="0"/>
              <w:spacing w:after="0" w:line="240" w:lineRule="auto"/>
              <w:jc w:val="both"/>
              <w:rPr>
                <w:rFonts w:ascii="Times New Roman" w:hAnsi="Times New Roman" w:cs="Times New Roman"/>
                <w:sz w:val="20"/>
                <w:szCs w:val="20"/>
              </w:rPr>
            </w:pPr>
            <w:r w:rsidRPr="00431851">
              <w:rPr>
                <w:rFonts w:ascii="Times New Roman" w:hAnsi="Times New Roman" w:cs="Times New Roman"/>
                <w:sz w:val="20"/>
                <w:szCs w:val="20"/>
              </w:rPr>
              <w:t>Осуществление государственных полномочий Московской области в области земельных отношений</w:t>
            </w:r>
          </w:p>
          <w:p w14:paraId="4857324F" w14:textId="77777777" w:rsidR="00FB3C5D" w:rsidRPr="00431851" w:rsidRDefault="00FB3C5D" w:rsidP="004D4B3E">
            <w:pPr>
              <w:autoSpaceDE w:val="0"/>
              <w:autoSpaceDN w:val="0"/>
              <w:adjustRightInd w:val="0"/>
              <w:spacing w:after="0" w:line="240" w:lineRule="auto"/>
              <w:jc w:val="both"/>
              <w:rPr>
                <w:rFonts w:ascii="Times New Roman" w:hAnsi="Times New Roman" w:cs="Times New Roman"/>
                <w:sz w:val="20"/>
                <w:szCs w:val="20"/>
              </w:rPr>
            </w:pPr>
          </w:p>
          <w:p w14:paraId="5431E361" w14:textId="77777777" w:rsidR="00FB3C5D" w:rsidRPr="00431851" w:rsidRDefault="00FB3C5D" w:rsidP="004D4B3E">
            <w:pPr>
              <w:spacing w:after="0" w:line="240" w:lineRule="auto"/>
              <w:jc w:val="both"/>
              <w:rPr>
                <w:rFonts w:ascii="Times New Roman" w:hAnsi="Times New Roman" w:cs="Times New Roman"/>
                <w:sz w:val="20"/>
                <w:szCs w:val="20"/>
              </w:rPr>
            </w:pPr>
          </w:p>
        </w:tc>
        <w:tc>
          <w:tcPr>
            <w:tcW w:w="847" w:type="dxa"/>
            <w:vMerge w:val="restart"/>
            <w:tcBorders>
              <w:top w:val="single" w:sz="4" w:space="0" w:color="auto"/>
              <w:left w:val="single" w:sz="4" w:space="0" w:color="auto"/>
              <w:right w:val="single" w:sz="4" w:space="0" w:color="auto"/>
            </w:tcBorders>
            <w:shd w:val="clear" w:color="auto" w:fill="auto"/>
          </w:tcPr>
          <w:p w14:paraId="18ECE28C"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 xml:space="preserve">2020-2024 </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2BBD453" w14:textId="77777777" w:rsidR="00FB3C5D" w:rsidRPr="00431851" w:rsidRDefault="00FB3C5D" w:rsidP="004D4B3E">
            <w:pPr>
              <w:tabs>
                <w:tab w:val="center" w:pos="175"/>
              </w:tabs>
              <w:spacing w:after="0" w:line="240" w:lineRule="auto"/>
              <w:rPr>
                <w:rFonts w:ascii="Times New Roman" w:hAnsi="Times New Roman" w:cs="Times New Roman"/>
                <w:sz w:val="20"/>
                <w:szCs w:val="20"/>
              </w:rPr>
            </w:pPr>
            <w:r w:rsidRPr="00431851">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ACD483A"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w:t>
            </w:r>
          </w:p>
        </w:tc>
        <w:tc>
          <w:tcPr>
            <w:tcW w:w="1005" w:type="dxa"/>
            <w:gridSpan w:val="2"/>
            <w:tcBorders>
              <w:top w:val="single" w:sz="4" w:space="0" w:color="auto"/>
              <w:left w:val="nil"/>
              <w:bottom w:val="single" w:sz="4" w:space="0" w:color="auto"/>
              <w:right w:val="single" w:sz="4" w:space="0" w:color="auto"/>
            </w:tcBorders>
            <w:shd w:val="clear" w:color="auto" w:fill="auto"/>
          </w:tcPr>
          <w:p w14:paraId="005884E8"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rPr>
              <w:t>70956,0</w:t>
            </w:r>
          </w:p>
        </w:tc>
        <w:tc>
          <w:tcPr>
            <w:tcW w:w="992" w:type="dxa"/>
            <w:tcBorders>
              <w:top w:val="single" w:sz="4" w:space="0" w:color="auto"/>
              <w:left w:val="nil"/>
              <w:bottom w:val="single" w:sz="4" w:space="0" w:color="auto"/>
              <w:right w:val="single" w:sz="4" w:space="0" w:color="auto"/>
            </w:tcBorders>
            <w:shd w:val="clear" w:color="auto" w:fill="auto"/>
          </w:tcPr>
          <w:p w14:paraId="5EEF75B9"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rPr>
              <w:t>14270,0</w:t>
            </w:r>
          </w:p>
        </w:tc>
        <w:tc>
          <w:tcPr>
            <w:tcW w:w="992" w:type="dxa"/>
            <w:tcBorders>
              <w:top w:val="single" w:sz="4" w:space="0" w:color="auto"/>
              <w:left w:val="nil"/>
              <w:bottom w:val="single" w:sz="4" w:space="0" w:color="auto"/>
              <w:right w:val="single" w:sz="4" w:space="0" w:color="auto"/>
            </w:tcBorders>
            <w:shd w:val="clear" w:color="auto" w:fill="auto"/>
          </w:tcPr>
          <w:p w14:paraId="238411F4"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13774,0</w:t>
            </w:r>
          </w:p>
        </w:tc>
        <w:tc>
          <w:tcPr>
            <w:tcW w:w="1001" w:type="dxa"/>
            <w:tcBorders>
              <w:top w:val="single" w:sz="4" w:space="0" w:color="auto"/>
              <w:left w:val="nil"/>
              <w:bottom w:val="single" w:sz="4" w:space="0" w:color="auto"/>
              <w:right w:val="single" w:sz="4" w:space="0" w:color="auto"/>
            </w:tcBorders>
            <w:shd w:val="clear" w:color="auto" w:fill="auto"/>
          </w:tcPr>
          <w:p w14:paraId="1CB1740B"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14 304,0</w:t>
            </w:r>
          </w:p>
        </w:tc>
        <w:tc>
          <w:tcPr>
            <w:tcW w:w="992" w:type="dxa"/>
            <w:tcBorders>
              <w:top w:val="single" w:sz="4" w:space="0" w:color="auto"/>
              <w:left w:val="nil"/>
              <w:bottom w:val="single" w:sz="4" w:space="0" w:color="auto"/>
              <w:right w:val="single" w:sz="4" w:space="0" w:color="auto"/>
            </w:tcBorders>
            <w:shd w:val="clear" w:color="auto" w:fill="auto"/>
          </w:tcPr>
          <w:p w14:paraId="5EBD7886"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14 304,0</w:t>
            </w:r>
          </w:p>
        </w:tc>
        <w:tc>
          <w:tcPr>
            <w:tcW w:w="989" w:type="dxa"/>
            <w:tcBorders>
              <w:top w:val="single" w:sz="4" w:space="0" w:color="auto"/>
              <w:left w:val="nil"/>
              <w:bottom w:val="single" w:sz="4" w:space="0" w:color="auto"/>
              <w:right w:val="single" w:sz="4" w:space="0" w:color="auto"/>
            </w:tcBorders>
            <w:shd w:val="clear" w:color="auto" w:fill="auto"/>
          </w:tcPr>
          <w:p w14:paraId="25C5A52B"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14 304,0</w:t>
            </w:r>
          </w:p>
        </w:tc>
        <w:tc>
          <w:tcPr>
            <w:tcW w:w="1421" w:type="dxa"/>
            <w:vMerge w:val="restart"/>
            <w:tcBorders>
              <w:top w:val="single" w:sz="4" w:space="0" w:color="auto"/>
              <w:left w:val="single" w:sz="4" w:space="0" w:color="auto"/>
              <w:right w:val="single" w:sz="4" w:space="0" w:color="auto"/>
            </w:tcBorders>
          </w:tcPr>
          <w:p w14:paraId="2A5E1918"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lang w:eastAsia="ru-RU"/>
              </w:rPr>
              <w:t>Управление имущественно-земельных отношений</w:t>
            </w:r>
          </w:p>
        </w:tc>
        <w:tc>
          <w:tcPr>
            <w:tcW w:w="1417" w:type="dxa"/>
            <w:vMerge w:val="restart"/>
            <w:tcBorders>
              <w:top w:val="single" w:sz="4" w:space="0" w:color="auto"/>
              <w:left w:val="single" w:sz="4" w:space="0" w:color="auto"/>
              <w:right w:val="single" w:sz="4" w:space="0" w:color="auto"/>
            </w:tcBorders>
          </w:tcPr>
          <w:p w14:paraId="76F58994" w14:textId="77777777" w:rsidR="00FB3C5D" w:rsidRPr="00431851" w:rsidRDefault="00FB3C5D" w:rsidP="004D4B3E">
            <w:pPr>
              <w:autoSpaceDE w:val="0"/>
              <w:autoSpaceDN w:val="0"/>
              <w:adjustRightInd w:val="0"/>
              <w:spacing w:after="0" w:line="240" w:lineRule="auto"/>
              <w:jc w:val="both"/>
              <w:rPr>
                <w:rFonts w:ascii="Times New Roman" w:hAnsi="Times New Roman" w:cs="Times New Roman"/>
                <w:sz w:val="20"/>
                <w:szCs w:val="20"/>
              </w:rPr>
            </w:pPr>
            <w:r w:rsidRPr="00431851">
              <w:rPr>
                <w:rFonts w:ascii="Times New Roman" w:hAnsi="Times New Roman" w:cs="Times New Roman"/>
                <w:sz w:val="20"/>
                <w:szCs w:val="20"/>
                <w:lang w:eastAsia="ru-RU"/>
              </w:rPr>
              <w:t>Освоение субвенции на о</w:t>
            </w:r>
            <w:r w:rsidRPr="00431851">
              <w:rPr>
                <w:rFonts w:ascii="Times New Roman" w:hAnsi="Times New Roman" w:cs="Times New Roman"/>
                <w:sz w:val="20"/>
                <w:szCs w:val="20"/>
              </w:rPr>
              <w:t>существление государственных полномочий Московской области в области земельных отношений</w:t>
            </w:r>
          </w:p>
          <w:p w14:paraId="44ABE721"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1851" w:rsidRPr="00431851" w14:paraId="3D8947AC" w14:textId="77777777" w:rsidTr="004D4B3E">
        <w:tc>
          <w:tcPr>
            <w:tcW w:w="709" w:type="dxa"/>
            <w:vMerge/>
            <w:tcBorders>
              <w:left w:val="single" w:sz="4" w:space="0" w:color="auto"/>
              <w:right w:val="single" w:sz="4" w:space="0" w:color="auto"/>
            </w:tcBorders>
          </w:tcPr>
          <w:p w14:paraId="42CCEEBD"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4AEFA44C"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667ED711"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B0D90C0" w14:textId="77777777" w:rsidR="00FB3C5D" w:rsidRPr="00431851" w:rsidRDefault="00FB3C5D" w:rsidP="004D4B3E">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14:paraId="4276ECF7"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rPr>
              <w:t>-</w:t>
            </w:r>
          </w:p>
        </w:tc>
        <w:tc>
          <w:tcPr>
            <w:tcW w:w="1005" w:type="dxa"/>
            <w:gridSpan w:val="2"/>
            <w:tcBorders>
              <w:top w:val="nil"/>
              <w:left w:val="nil"/>
              <w:bottom w:val="single" w:sz="4" w:space="0" w:color="auto"/>
              <w:right w:val="single" w:sz="4" w:space="0" w:color="auto"/>
            </w:tcBorders>
            <w:shd w:val="clear" w:color="auto" w:fill="auto"/>
          </w:tcPr>
          <w:p w14:paraId="676DAA0D"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rPr>
              <w:t>70956,0</w:t>
            </w:r>
          </w:p>
        </w:tc>
        <w:tc>
          <w:tcPr>
            <w:tcW w:w="992" w:type="dxa"/>
            <w:tcBorders>
              <w:top w:val="nil"/>
              <w:left w:val="nil"/>
              <w:bottom w:val="single" w:sz="4" w:space="0" w:color="auto"/>
              <w:right w:val="single" w:sz="4" w:space="0" w:color="auto"/>
            </w:tcBorders>
            <w:shd w:val="clear" w:color="auto" w:fill="auto"/>
          </w:tcPr>
          <w:p w14:paraId="7521AB42"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rPr>
              <w:t>14270,0</w:t>
            </w:r>
          </w:p>
        </w:tc>
        <w:tc>
          <w:tcPr>
            <w:tcW w:w="992" w:type="dxa"/>
            <w:tcBorders>
              <w:top w:val="nil"/>
              <w:left w:val="nil"/>
              <w:bottom w:val="single" w:sz="4" w:space="0" w:color="auto"/>
              <w:right w:val="single" w:sz="4" w:space="0" w:color="auto"/>
            </w:tcBorders>
            <w:shd w:val="clear" w:color="auto" w:fill="auto"/>
          </w:tcPr>
          <w:p w14:paraId="27B3EA74"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13774,0</w:t>
            </w:r>
          </w:p>
        </w:tc>
        <w:tc>
          <w:tcPr>
            <w:tcW w:w="1001" w:type="dxa"/>
            <w:tcBorders>
              <w:top w:val="nil"/>
              <w:left w:val="nil"/>
              <w:bottom w:val="single" w:sz="4" w:space="0" w:color="auto"/>
              <w:right w:val="single" w:sz="4" w:space="0" w:color="auto"/>
            </w:tcBorders>
            <w:shd w:val="clear" w:color="auto" w:fill="auto"/>
          </w:tcPr>
          <w:p w14:paraId="3C363823"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14 304,0</w:t>
            </w:r>
          </w:p>
        </w:tc>
        <w:tc>
          <w:tcPr>
            <w:tcW w:w="992" w:type="dxa"/>
            <w:tcBorders>
              <w:top w:val="nil"/>
              <w:left w:val="nil"/>
              <w:bottom w:val="single" w:sz="4" w:space="0" w:color="auto"/>
              <w:right w:val="single" w:sz="4" w:space="0" w:color="auto"/>
            </w:tcBorders>
            <w:shd w:val="clear" w:color="auto" w:fill="auto"/>
          </w:tcPr>
          <w:p w14:paraId="071461F2"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14 304,0</w:t>
            </w:r>
          </w:p>
        </w:tc>
        <w:tc>
          <w:tcPr>
            <w:tcW w:w="989" w:type="dxa"/>
            <w:tcBorders>
              <w:top w:val="nil"/>
              <w:left w:val="nil"/>
              <w:bottom w:val="single" w:sz="4" w:space="0" w:color="auto"/>
              <w:right w:val="single" w:sz="4" w:space="0" w:color="auto"/>
            </w:tcBorders>
            <w:shd w:val="clear" w:color="auto" w:fill="auto"/>
          </w:tcPr>
          <w:p w14:paraId="33FE427A"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14 304,0</w:t>
            </w:r>
          </w:p>
        </w:tc>
        <w:tc>
          <w:tcPr>
            <w:tcW w:w="1421" w:type="dxa"/>
            <w:vMerge/>
            <w:tcBorders>
              <w:left w:val="single" w:sz="4" w:space="0" w:color="auto"/>
              <w:right w:val="single" w:sz="4" w:space="0" w:color="auto"/>
            </w:tcBorders>
          </w:tcPr>
          <w:p w14:paraId="3C4919B0"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5B6B46D5"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1851" w:rsidRPr="00431851" w14:paraId="0B2A806F" w14:textId="77777777" w:rsidTr="004D4B3E">
        <w:tc>
          <w:tcPr>
            <w:tcW w:w="709" w:type="dxa"/>
            <w:vMerge/>
            <w:tcBorders>
              <w:left w:val="single" w:sz="4" w:space="0" w:color="auto"/>
              <w:right w:val="single" w:sz="4" w:space="0" w:color="auto"/>
            </w:tcBorders>
          </w:tcPr>
          <w:p w14:paraId="568F79B5"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593D07FE"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1568830D"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5785327" w14:textId="77777777" w:rsidR="00FB3C5D" w:rsidRPr="00431851" w:rsidRDefault="00FB3C5D" w:rsidP="004D4B3E">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14:paraId="541AD94E"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250F72E2"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5CB71101"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76144973"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0352A4D0"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14895F8F"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7523B9EE"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76A0CD27"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11EB4E60"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1851" w:rsidRPr="00431851" w14:paraId="27C76151" w14:textId="77777777" w:rsidTr="004D4B3E">
        <w:trPr>
          <w:trHeight w:val="876"/>
        </w:trPr>
        <w:tc>
          <w:tcPr>
            <w:tcW w:w="709" w:type="dxa"/>
            <w:vMerge/>
            <w:tcBorders>
              <w:left w:val="single" w:sz="4" w:space="0" w:color="auto"/>
              <w:right w:val="single" w:sz="4" w:space="0" w:color="auto"/>
            </w:tcBorders>
          </w:tcPr>
          <w:p w14:paraId="788DE7B4"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76FEEC3C"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2CB99FC7"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8335102" w14:textId="77777777" w:rsidR="00FB3C5D" w:rsidRPr="00431851" w:rsidRDefault="00FB3C5D" w:rsidP="004D4B3E">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14:paraId="13B7B104"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090EA087"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113105C1"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20B6851F"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151DBF18"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3138C47A"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69D63E1B"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5B197E14"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7C06B129"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1851" w:rsidRPr="00431851" w14:paraId="69028B1E" w14:textId="77777777" w:rsidTr="004D4B3E">
        <w:trPr>
          <w:trHeight w:val="471"/>
        </w:trPr>
        <w:tc>
          <w:tcPr>
            <w:tcW w:w="709" w:type="dxa"/>
            <w:vMerge/>
            <w:tcBorders>
              <w:left w:val="single" w:sz="4" w:space="0" w:color="auto"/>
              <w:bottom w:val="single" w:sz="4" w:space="0" w:color="auto"/>
              <w:right w:val="single" w:sz="4" w:space="0" w:color="auto"/>
            </w:tcBorders>
          </w:tcPr>
          <w:p w14:paraId="26ED17CD"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bottom w:val="single" w:sz="4" w:space="0" w:color="auto"/>
              <w:right w:val="single" w:sz="4" w:space="0" w:color="auto"/>
            </w:tcBorders>
            <w:shd w:val="clear" w:color="auto" w:fill="auto"/>
          </w:tcPr>
          <w:p w14:paraId="70B6CFDD"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14:paraId="30513A90"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74061BB" w14:textId="77777777" w:rsidR="00FB3C5D" w:rsidRPr="00431851" w:rsidRDefault="00FB3C5D" w:rsidP="004D4B3E">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431851">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14:paraId="3BF21E59"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528306E3"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07AC020B"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6CD70FB9"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11832119"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6E997D58"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116A7AD4"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421" w:type="dxa"/>
            <w:vMerge/>
            <w:tcBorders>
              <w:left w:val="single" w:sz="4" w:space="0" w:color="auto"/>
              <w:bottom w:val="single" w:sz="4" w:space="0" w:color="auto"/>
              <w:right w:val="single" w:sz="4" w:space="0" w:color="auto"/>
            </w:tcBorders>
          </w:tcPr>
          <w:p w14:paraId="3CF6D32F"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bottom w:val="single" w:sz="4" w:space="0" w:color="auto"/>
              <w:right w:val="single" w:sz="4" w:space="0" w:color="auto"/>
            </w:tcBorders>
          </w:tcPr>
          <w:p w14:paraId="64108671"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1851" w:rsidRPr="00431851" w14:paraId="32639CD9" w14:textId="77777777" w:rsidTr="004D4B3E">
        <w:trPr>
          <w:trHeight w:val="282"/>
        </w:trPr>
        <w:tc>
          <w:tcPr>
            <w:tcW w:w="709" w:type="dxa"/>
            <w:vMerge w:val="restart"/>
            <w:tcBorders>
              <w:top w:val="single" w:sz="4" w:space="0" w:color="auto"/>
              <w:left w:val="single" w:sz="4" w:space="0" w:color="auto"/>
              <w:right w:val="single" w:sz="4" w:space="0" w:color="auto"/>
            </w:tcBorders>
          </w:tcPr>
          <w:p w14:paraId="219FF796"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3.</w:t>
            </w:r>
          </w:p>
        </w:tc>
        <w:tc>
          <w:tcPr>
            <w:tcW w:w="1969" w:type="dxa"/>
            <w:vMerge w:val="restart"/>
            <w:tcBorders>
              <w:top w:val="single" w:sz="4" w:space="0" w:color="auto"/>
              <w:left w:val="single" w:sz="4" w:space="0" w:color="auto"/>
              <w:right w:val="single" w:sz="4" w:space="0" w:color="auto"/>
            </w:tcBorders>
            <w:shd w:val="clear" w:color="auto" w:fill="auto"/>
          </w:tcPr>
          <w:p w14:paraId="10E9E85F" w14:textId="77777777" w:rsidR="00FB3C5D" w:rsidRPr="00431851" w:rsidRDefault="00FB3C5D" w:rsidP="004D4B3E">
            <w:pPr>
              <w:autoSpaceDE w:val="0"/>
              <w:autoSpaceDN w:val="0"/>
              <w:adjustRightInd w:val="0"/>
              <w:spacing w:after="0" w:line="240" w:lineRule="auto"/>
              <w:jc w:val="both"/>
              <w:rPr>
                <w:rFonts w:ascii="Times New Roman" w:hAnsi="Times New Roman" w:cs="Times New Roman"/>
                <w:bCs/>
                <w:i/>
                <w:iCs/>
                <w:sz w:val="20"/>
                <w:szCs w:val="20"/>
              </w:rPr>
            </w:pPr>
            <w:r w:rsidRPr="00431851">
              <w:rPr>
                <w:rFonts w:ascii="Times New Roman" w:hAnsi="Times New Roman" w:cs="Times New Roman"/>
                <w:bCs/>
                <w:i/>
                <w:iCs/>
                <w:sz w:val="20"/>
                <w:szCs w:val="20"/>
              </w:rPr>
              <w:t>Основное мероприятие 07</w:t>
            </w:r>
          </w:p>
          <w:p w14:paraId="788444CC" w14:textId="77777777" w:rsidR="00FB3C5D" w:rsidRPr="00431851" w:rsidRDefault="00FB3C5D" w:rsidP="004D4B3E">
            <w:pPr>
              <w:autoSpaceDE w:val="0"/>
              <w:autoSpaceDN w:val="0"/>
              <w:adjustRightInd w:val="0"/>
              <w:spacing w:after="0" w:line="240" w:lineRule="auto"/>
              <w:jc w:val="both"/>
              <w:rPr>
                <w:rFonts w:ascii="Times New Roman" w:hAnsi="Times New Roman" w:cs="Times New Roman"/>
                <w:sz w:val="20"/>
                <w:szCs w:val="20"/>
              </w:rPr>
            </w:pPr>
            <w:r w:rsidRPr="00431851">
              <w:rPr>
                <w:rFonts w:ascii="Times New Roman" w:hAnsi="Times New Roman" w:cs="Times New Roman"/>
                <w:sz w:val="20"/>
                <w:szCs w:val="20"/>
              </w:rPr>
              <w:t>Создание условий для реализации полномочий органов местного самоуправления</w:t>
            </w:r>
          </w:p>
          <w:p w14:paraId="05504079" w14:textId="77777777" w:rsidR="00FB3C5D" w:rsidRPr="00431851" w:rsidRDefault="00FB3C5D" w:rsidP="004D4B3E">
            <w:pPr>
              <w:autoSpaceDE w:val="0"/>
              <w:autoSpaceDN w:val="0"/>
              <w:adjustRightInd w:val="0"/>
              <w:spacing w:after="0" w:line="240" w:lineRule="auto"/>
              <w:jc w:val="both"/>
              <w:rPr>
                <w:rFonts w:ascii="Times New Roman" w:hAnsi="Times New Roman" w:cs="Times New Roman"/>
                <w:sz w:val="20"/>
                <w:szCs w:val="20"/>
              </w:rPr>
            </w:pPr>
          </w:p>
          <w:p w14:paraId="72C606E5" w14:textId="77777777" w:rsidR="00FB3C5D" w:rsidRPr="00431851" w:rsidRDefault="00FB3C5D" w:rsidP="004D4B3E">
            <w:pPr>
              <w:spacing w:after="0" w:line="240" w:lineRule="auto"/>
              <w:jc w:val="both"/>
              <w:rPr>
                <w:rFonts w:ascii="Times New Roman" w:hAnsi="Times New Roman" w:cs="Times New Roman"/>
                <w:sz w:val="20"/>
                <w:szCs w:val="20"/>
              </w:rPr>
            </w:pPr>
          </w:p>
        </w:tc>
        <w:tc>
          <w:tcPr>
            <w:tcW w:w="847" w:type="dxa"/>
            <w:vMerge w:val="restart"/>
            <w:tcBorders>
              <w:top w:val="single" w:sz="4" w:space="0" w:color="auto"/>
              <w:left w:val="single" w:sz="4" w:space="0" w:color="auto"/>
              <w:right w:val="single" w:sz="4" w:space="0" w:color="auto"/>
            </w:tcBorders>
            <w:shd w:val="clear" w:color="auto" w:fill="auto"/>
          </w:tcPr>
          <w:p w14:paraId="32036E16"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8A3153D" w14:textId="77777777" w:rsidR="00FB3C5D" w:rsidRPr="00431851" w:rsidRDefault="00FB3C5D" w:rsidP="004D4B3E">
            <w:pPr>
              <w:tabs>
                <w:tab w:val="center" w:pos="175"/>
              </w:tabs>
              <w:spacing w:after="0" w:line="240" w:lineRule="auto"/>
              <w:rPr>
                <w:rFonts w:ascii="Times New Roman" w:hAnsi="Times New Roman" w:cs="Times New Roman"/>
                <w:sz w:val="20"/>
                <w:szCs w:val="20"/>
              </w:rPr>
            </w:pPr>
            <w:r w:rsidRPr="00431851">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372976F"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5" w:type="dxa"/>
            <w:gridSpan w:val="2"/>
            <w:tcBorders>
              <w:top w:val="single" w:sz="4" w:space="0" w:color="auto"/>
              <w:left w:val="nil"/>
              <w:bottom w:val="single" w:sz="4" w:space="0" w:color="auto"/>
              <w:right w:val="single" w:sz="4" w:space="0" w:color="auto"/>
            </w:tcBorders>
            <w:shd w:val="clear" w:color="auto" w:fill="auto"/>
          </w:tcPr>
          <w:p w14:paraId="4E2841BC"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single" w:sz="4" w:space="0" w:color="auto"/>
              <w:left w:val="nil"/>
              <w:bottom w:val="single" w:sz="4" w:space="0" w:color="auto"/>
              <w:right w:val="single" w:sz="4" w:space="0" w:color="auto"/>
            </w:tcBorders>
            <w:shd w:val="clear" w:color="auto" w:fill="auto"/>
          </w:tcPr>
          <w:p w14:paraId="796E9CEA"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single" w:sz="4" w:space="0" w:color="auto"/>
              <w:left w:val="nil"/>
              <w:bottom w:val="single" w:sz="4" w:space="0" w:color="auto"/>
              <w:right w:val="single" w:sz="4" w:space="0" w:color="auto"/>
            </w:tcBorders>
            <w:shd w:val="clear" w:color="auto" w:fill="auto"/>
          </w:tcPr>
          <w:p w14:paraId="2386B21F"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1" w:type="dxa"/>
            <w:tcBorders>
              <w:top w:val="single" w:sz="4" w:space="0" w:color="auto"/>
              <w:left w:val="nil"/>
              <w:bottom w:val="single" w:sz="4" w:space="0" w:color="auto"/>
              <w:right w:val="single" w:sz="4" w:space="0" w:color="auto"/>
            </w:tcBorders>
            <w:shd w:val="clear" w:color="auto" w:fill="auto"/>
          </w:tcPr>
          <w:p w14:paraId="016C2582"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single" w:sz="4" w:space="0" w:color="auto"/>
              <w:left w:val="nil"/>
              <w:bottom w:val="single" w:sz="4" w:space="0" w:color="auto"/>
              <w:right w:val="single" w:sz="4" w:space="0" w:color="auto"/>
            </w:tcBorders>
            <w:shd w:val="clear" w:color="auto" w:fill="auto"/>
          </w:tcPr>
          <w:p w14:paraId="2CE7A254"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89" w:type="dxa"/>
            <w:tcBorders>
              <w:top w:val="single" w:sz="4" w:space="0" w:color="auto"/>
              <w:left w:val="nil"/>
              <w:bottom w:val="single" w:sz="4" w:space="0" w:color="auto"/>
              <w:right w:val="single" w:sz="4" w:space="0" w:color="auto"/>
            </w:tcBorders>
            <w:shd w:val="clear" w:color="auto" w:fill="auto"/>
          </w:tcPr>
          <w:p w14:paraId="4D4B2989"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421" w:type="dxa"/>
            <w:vMerge w:val="restart"/>
            <w:tcBorders>
              <w:top w:val="single" w:sz="4" w:space="0" w:color="auto"/>
              <w:left w:val="single" w:sz="4" w:space="0" w:color="auto"/>
              <w:right w:val="single" w:sz="4" w:space="0" w:color="auto"/>
            </w:tcBorders>
          </w:tcPr>
          <w:p w14:paraId="57855AE0"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lang w:eastAsia="ru-RU"/>
              </w:rPr>
              <w:t>Управление по распоряжению муниципальным имуществом; Управление имущественн</w:t>
            </w:r>
            <w:r w:rsidRPr="00431851">
              <w:rPr>
                <w:rFonts w:ascii="Times New Roman" w:hAnsi="Times New Roman" w:cs="Times New Roman"/>
                <w:sz w:val="20"/>
                <w:szCs w:val="20"/>
                <w:lang w:eastAsia="ru-RU"/>
              </w:rPr>
              <w:lastRenderedPageBreak/>
              <w:t>о-земельных отношений</w:t>
            </w:r>
          </w:p>
        </w:tc>
        <w:tc>
          <w:tcPr>
            <w:tcW w:w="1417" w:type="dxa"/>
            <w:vMerge w:val="restart"/>
            <w:tcBorders>
              <w:top w:val="single" w:sz="4" w:space="0" w:color="auto"/>
              <w:left w:val="single" w:sz="4" w:space="0" w:color="auto"/>
              <w:right w:val="single" w:sz="4" w:space="0" w:color="auto"/>
            </w:tcBorders>
          </w:tcPr>
          <w:p w14:paraId="31FC2D53"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1851" w:rsidRPr="00431851" w14:paraId="4B121811" w14:textId="77777777" w:rsidTr="004D4B3E">
        <w:tc>
          <w:tcPr>
            <w:tcW w:w="709" w:type="dxa"/>
            <w:vMerge/>
            <w:tcBorders>
              <w:left w:val="single" w:sz="4" w:space="0" w:color="auto"/>
              <w:right w:val="single" w:sz="4" w:space="0" w:color="auto"/>
            </w:tcBorders>
          </w:tcPr>
          <w:p w14:paraId="3285068D"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34592145"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5A5E29EF"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97B95CE" w14:textId="77777777" w:rsidR="00FB3C5D" w:rsidRPr="00431851" w:rsidRDefault="00FB3C5D" w:rsidP="004D4B3E">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14:paraId="452EF3D3"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354CC663"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5D638A8C"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4EC6FABE"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428E3BB7"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6595BC83"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3C6DD00C"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5BD329C2"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4EF5E9AB"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1851" w:rsidRPr="00431851" w14:paraId="6C8D3C02" w14:textId="77777777" w:rsidTr="004D4B3E">
        <w:tc>
          <w:tcPr>
            <w:tcW w:w="709" w:type="dxa"/>
            <w:vMerge/>
            <w:tcBorders>
              <w:left w:val="single" w:sz="4" w:space="0" w:color="auto"/>
              <w:right w:val="single" w:sz="4" w:space="0" w:color="auto"/>
            </w:tcBorders>
          </w:tcPr>
          <w:p w14:paraId="103220F1"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6E266C14"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530D33C0"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C872996" w14:textId="77777777" w:rsidR="00FB3C5D" w:rsidRPr="00431851" w:rsidRDefault="00FB3C5D" w:rsidP="004D4B3E">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14:paraId="28533B5B"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1C18E010"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01587CAA"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3AB337BC"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086E070F"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00118EA3"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3C99C1EE"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71B1A293"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46B6C415"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1851" w:rsidRPr="00431851" w14:paraId="06E7E79A" w14:textId="77777777" w:rsidTr="004D4B3E">
        <w:trPr>
          <w:trHeight w:val="876"/>
        </w:trPr>
        <w:tc>
          <w:tcPr>
            <w:tcW w:w="709" w:type="dxa"/>
            <w:vMerge/>
            <w:tcBorders>
              <w:left w:val="single" w:sz="4" w:space="0" w:color="auto"/>
              <w:right w:val="single" w:sz="4" w:space="0" w:color="auto"/>
            </w:tcBorders>
          </w:tcPr>
          <w:p w14:paraId="01440587"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2994B5A1"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4908B40F"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DF08F3B" w14:textId="77777777" w:rsidR="00FB3C5D" w:rsidRPr="00431851" w:rsidRDefault="00FB3C5D" w:rsidP="004D4B3E">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14:paraId="40B3C29E"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4B3E0EB9"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26C7BB8E"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57730316"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724A4E49"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27AA4AEB"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4B08F1B6"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312DB2E0"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41341A76"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1851" w:rsidRPr="00431851" w14:paraId="0863390D" w14:textId="77777777" w:rsidTr="004D4B3E">
        <w:trPr>
          <w:trHeight w:val="70"/>
        </w:trPr>
        <w:tc>
          <w:tcPr>
            <w:tcW w:w="709" w:type="dxa"/>
            <w:vMerge/>
            <w:tcBorders>
              <w:left w:val="single" w:sz="4" w:space="0" w:color="auto"/>
              <w:bottom w:val="single" w:sz="4" w:space="0" w:color="auto"/>
              <w:right w:val="single" w:sz="4" w:space="0" w:color="auto"/>
            </w:tcBorders>
          </w:tcPr>
          <w:p w14:paraId="09ACC468"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bottom w:val="single" w:sz="4" w:space="0" w:color="auto"/>
              <w:right w:val="single" w:sz="4" w:space="0" w:color="auto"/>
            </w:tcBorders>
            <w:shd w:val="clear" w:color="auto" w:fill="auto"/>
          </w:tcPr>
          <w:p w14:paraId="43F78BDE"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14:paraId="0ABDA56F"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8804860" w14:textId="77777777" w:rsidR="00FB3C5D" w:rsidRPr="00431851" w:rsidRDefault="00FB3C5D" w:rsidP="004D4B3E">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431851">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14:paraId="5C65556D"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368B2C89"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143859DD"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50DC41CF"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2CD589D4"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17154583"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26186E9C"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421" w:type="dxa"/>
            <w:vMerge/>
            <w:tcBorders>
              <w:left w:val="single" w:sz="4" w:space="0" w:color="auto"/>
              <w:bottom w:val="single" w:sz="4" w:space="0" w:color="auto"/>
              <w:right w:val="single" w:sz="4" w:space="0" w:color="auto"/>
            </w:tcBorders>
          </w:tcPr>
          <w:p w14:paraId="12581D1C"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bottom w:val="single" w:sz="4" w:space="0" w:color="auto"/>
              <w:right w:val="single" w:sz="4" w:space="0" w:color="auto"/>
            </w:tcBorders>
          </w:tcPr>
          <w:p w14:paraId="596164C1"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1851" w:rsidRPr="00431851" w14:paraId="628E482F" w14:textId="77777777" w:rsidTr="004D4B3E">
        <w:trPr>
          <w:trHeight w:val="282"/>
        </w:trPr>
        <w:tc>
          <w:tcPr>
            <w:tcW w:w="709" w:type="dxa"/>
            <w:vMerge w:val="restart"/>
            <w:tcBorders>
              <w:top w:val="single" w:sz="4" w:space="0" w:color="auto"/>
              <w:left w:val="single" w:sz="4" w:space="0" w:color="auto"/>
              <w:right w:val="single" w:sz="4" w:space="0" w:color="auto"/>
            </w:tcBorders>
          </w:tcPr>
          <w:p w14:paraId="619061A4"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31851">
              <w:rPr>
                <w:rFonts w:ascii="Times New Roman" w:hAnsi="Times New Roman" w:cs="Times New Roman"/>
                <w:sz w:val="20"/>
                <w:szCs w:val="20"/>
                <w:lang w:eastAsia="ru-RU"/>
              </w:rPr>
              <w:t>3.1.</w:t>
            </w:r>
          </w:p>
        </w:tc>
        <w:tc>
          <w:tcPr>
            <w:tcW w:w="1969" w:type="dxa"/>
            <w:vMerge w:val="restart"/>
            <w:tcBorders>
              <w:top w:val="single" w:sz="4" w:space="0" w:color="auto"/>
              <w:left w:val="single" w:sz="4" w:space="0" w:color="auto"/>
              <w:right w:val="single" w:sz="4" w:space="0" w:color="auto"/>
            </w:tcBorders>
            <w:shd w:val="clear" w:color="auto" w:fill="auto"/>
          </w:tcPr>
          <w:p w14:paraId="7AFEBA13" w14:textId="77777777" w:rsidR="00FB3C5D" w:rsidRPr="00431851" w:rsidRDefault="00FB3C5D" w:rsidP="004D4B3E">
            <w:pPr>
              <w:autoSpaceDE w:val="0"/>
              <w:autoSpaceDN w:val="0"/>
              <w:adjustRightInd w:val="0"/>
              <w:spacing w:after="0" w:line="240" w:lineRule="auto"/>
              <w:jc w:val="both"/>
              <w:rPr>
                <w:rFonts w:ascii="Times New Roman" w:hAnsi="Times New Roman" w:cs="Times New Roman"/>
                <w:i/>
                <w:iCs/>
                <w:sz w:val="20"/>
                <w:szCs w:val="20"/>
              </w:rPr>
            </w:pPr>
            <w:r w:rsidRPr="00431851">
              <w:rPr>
                <w:rFonts w:ascii="Times New Roman" w:hAnsi="Times New Roman" w:cs="Times New Roman"/>
                <w:i/>
                <w:iCs/>
                <w:sz w:val="20"/>
                <w:szCs w:val="20"/>
              </w:rPr>
              <w:t>Мероприятие 07.01</w:t>
            </w:r>
          </w:p>
          <w:p w14:paraId="19356184" w14:textId="77777777" w:rsidR="00FB3C5D" w:rsidRPr="00431851" w:rsidRDefault="00FB3C5D" w:rsidP="004D4B3E">
            <w:pPr>
              <w:autoSpaceDE w:val="0"/>
              <w:autoSpaceDN w:val="0"/>
              <w:adjustRightInd w:val="0"/>
              <w:spacing w:after="0" w:line="240" w:lineRule="auto"/>
              <w:jc w:val="both"/>
              <w:rPr>
                <w:rFonts w:ascii="Times New Roman" w:hAnsi="Times New Roman" w:cs="Times New Roman"/>
                <w:sz w:val="20"/>
                <w:szCs w:val="20"/>
              </w:rPr>
            </w:pPr>
            <w:r w:rsidRPr="00431851">
              <w:rPr>
                <w:rFonts w:ascii="Times New Roman" w:hAnsi="Times New Roman" w:cs="Times New Roman"/>
                <w:sz w:val="20"/>
                <w:szCs w:val="20"/>
              </w:rPr>
              <w:t>Обеспечение деятельности муниципальных органов в сфере земельно-имущественных отношений</w:t>
            </w:r>
          </w:p>
        </w:tc>
        <w:tc>
          <w:tcPr>
            <w:tcW w:w="847" w:type="dxa"/>
            <w:vMerge w:val="restart"/>
            <w:tcBorders>
              <w:top w:val="single" w:sz="4" w:space="0" w:color="auto"/>
              <w:left w:val="single" w:sz="4" w:space="0" w:color="auto"/>
              <w:right w:val="single" w:sz="4" w:space="0" w:color="auto"/>
            </w:tcBorders>
            <w:shd w:val="clear" w:color="auto" w:fill="auto"/>
          </w:tcPr>
          <w:p w14:paraId="2FEACD1C" w14:textId="77777777" w:rsidR="00FB3C5D" w:rsidRPr="00431851" w:rsidRDefault="00FB3C5D" w:rsidP="004D4B3E">
            <w:pPr>
              <w:spacing w:after="0" w:line="240" w:lineRule="auto"/>
              <w:jc w:val="center"/>
              <w:rPr>
                <w:rFonts w:ascii="Times New Roman" w:hAnsi="Times New Roman" w:cs="Times New Roman"/>
                <w:sz w:val="20"/>
                <w:szCs w:val="20"/>
              </w:rPr>
            </w:pPr>
            <w:r w:rsidRPr="00431851">
              <w:rPr>
                <w:rFonts w:ascii="Times New Roman" w:hAnsi="Times New Roman" w:cs="Times New Roman"/>
                <w:sz w:val="20"/>
                <w:szCs w:val="20"/>
              </w:rPr>
              <w:t xml:space="preserve">2020-2024 </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DCB81F0" w14:textId="77777777" w:rsidR="00FB3C5D" w:rsidRPr="00431851" w:rsidRDefault="00FB3C5D" w:rsidP="004D4B3E">
            <w:pPr>
              <w:tabs>
                <w:tab w:val="center" w:pos="175"/>
              </w:tabs>
              <w:spacing w:after="0" w:line="240" w:lineRule="auto"/>
              <w:rPr>
                <w:rFonts w:ascii="Times New Roman" w:hAnsi="Times New Roman" w:cs="Times New Roman"/>
                <w:sz w:val="20"/>
                <w:szCs w:val="20"/>
              </w:rPr>
            </w:pPr>
            <w:r w:rsidRPr="00431851">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344BB10"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5" w:type="dxa"/>
            <w:gridSpan w:val="2"/>
            <w:tcBorders>
              <w:top w:val="single" w:sz="4" w:space="0" w:color="auto"/>
              <w:left w:val="nil"/>
              <w:bottom w:val="single" w:sz="4" w:space="0" w:color="auto"/>
              <w:right w:val="single" w:sz="4" w:space="0" w:color="auto"/>
            </w:tcBorders>
            <w:shd w:val="clear" w:color="auto" w:fill="auto"/>
          </w:tcPr>
          <w:p w14:paraId="5EC93DB6"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single" w:sz="4" w:space="0" w:color="auto"/>
              <w:left w:val="nil"/>
              <w:bottom w:val="single" w:sz="4" w:space="0" w:color="auto"/>
              <w:right w:val="single" w:sz="4" w:space="0" w:color="auto"/>
            </w:tcBorders>
            <w:shd w:val="clear" w:color="auto" w:fill="auto"/>
          </w:tcPr>
          <w:p w14:paraId="69515458"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single" w:sz="4" w:space="0" w:color="auto"/>
              <w:left w:val="nil"/>
              <w:bottom w:val="single" w:sz="4" w:space="0" w:color="auto"/>
              <w:right w:val="single" w:sz="4" w:space="0" w:color="auto"/>
            </w:tcBorders>
            <w:shd w:val="clear" w:color="auto" w:fill="auto"/>
          </w:tcPr>
          <w:p w14:paraId="701D9D04"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1" w:type="dxa"/>
            <w:tcBorders>
              <w:top w:val="single" w:sz="4" w:space="0" w:color="auto"/>
              <w:left w:val="nil"/>
              <w:bottom w:val="single" w:sz="4" w:space="0" w:color="auto"/>
              <w:right w:val="single" w:sz="4" w:space="0" w:color="auto"/>
            </w:tcBorders>
            <w:shd w:val="clear" w:color="auto" w:fill="auto"/>
          </w:tcPr>
          <w:p w14:paraId="3B1D959E"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single" w:sz="4" w:space="0" w:color="auto"/>
              <w:left w:val="nil"/>
              <w:bottom w:val="single" w:sz="4" w:space="0" w:color="auto"/>
              <w:right w:val="single" w:sz="4" w:space="0" w:color="auto"/>
            </w:tcBorders>
            <w:shd w:val="clear" w:color="auto" w:fill="auto"/>
          </w:tcPr>
          <w:p w14:paraId="7901AF47"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89" w:type="dxa"/>
            <w:tcBorders>
              <w:top w:val="single" w:sz="4" w:space="0" w:color="auto"/>
              <w:left w:val="nil"/>
              <w:bottom w:val="single" w:sz="4" w:space="0" w:color="auto"/>
              <w:right w:val="single" w:sz="4" w:space="0" w:color="auto"/>
            </w:tcBorders>
            <w:shd w:val="clear" w:color="auto" w:fill="auto"/>
          </w:tcPr>
          <w:p w14:paraId="50AE31AD"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421" w:type="dxa"/>
            <w:vMerge w:val="restart"/>
            <w:tcBorders>
              <w:top w:val="single" w:sz="4" w:space="0" w:color="auto"/>
              <w:left w:val="single" w:sz="4" w:space="0" w:color="auto"/>
              <w:right w:val="single" w:sz="4" w:space="0" w:color="auto"/>
            </w:tcBorders>
          </w:tcPr>
          <w:p w14:paraId="45B48F7E"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lang w:eastAsia="ru-RU"/>
              </w:rPr>
              <w:t>Управление по распоряжению муниципальным имуществом; Управление имущественно-земельных отношений</w:t>
            </w:r>
          </w:p>
        </w:tc>
        <w:tc>
          <w:tcPr>
            <w:tcW w:w="1417" w:type="dxa"/>
            <w:vMerge w:val="restart"/>
            <w:tcBorders>
              <w:top w:val="single" w:sz="4" w:space="0" w:color="auto"/>
              <w:left w:val="single" w:sz="4" w:space="0" w:color="auto"/>
              <w:right w:val="single" w:sz="4" w:space="0" w:color="auto"/>
            </w:tcBorders>
          </w:tcPr>
          <w:p w14:paraId="3AF19FDA"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1851" w:rsidRPr="00431851" w14:paraId="42A9BD64" w14:textId="77777777" w:rsidTr="004D4B3E">
        <w:tc>
          <w:tcPr>
            <w:tcW w:w="709" w:type="dxa"/>
            <w:vMerge/>
            <w:tcBorders>
              <w:left w:val="single" w:sz="4" w:space="0" w:color="auto"/>
              <w:right w:val="single" w:sz="4" w:space="0" w:color="auto"/>
            </w:tcBorders>
          </w:tcPr>
          <w:p w14:paraId="077412B0"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0AFD94BA"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3D3F4C2F"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05A6BC9" w14:textId="77777777" w:rsidR="00FB3C5D" w:rsidRPr="00431851" w:rsidRDefault="00FB3C5D" w:rsidP="004D4B3E">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14:paraId="67E5C726"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7515E16E"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637636FD"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492875D4"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303D31C4"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36AAE753"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55791AB1"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2201D357"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3B157EAE"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r>
      <w:tr w:rsidR="00431851" w:rsidRPr="00431851" w14:paraId="004A6DD8" w14:textId="77777777" w:rsidTr="004D4B3E">
        <w:tc>
          <w:tcPr>
            <w:tcW w:w="709" w:type="dxa"/>
            <w:vMerge/>
            <w:tcBorders>
              <w:left w:val="single" w:sz="4" w:space="0" w:color="auto"/>
              <w:right w:val="single" w:sz="4" w:space="0" w:color="auto"/>
            </w:tcBorders>
          </w:tcPr>
          <w:p w14:paraId="04D3798D"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3FEACFFE"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2E3A1ED6"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6BDD03C" w14:textId="77777777" w:rsidR="00FB3C5D" w:rsidRPr="00431851" w:rsidRDefault="00FB3C5D" w:rsidP="004D4B3E">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14:paraId="3AEA5521"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4AD0A9D4"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421017DC"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7E7037B2"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3215B3A2"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05990D05"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5B953103"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058622C6"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05F0C1E0"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r>
      <w:tr w:rsidR="00431851" w:rsidRPr="00431851" w14:paraId="1FE574E5" w14:textId="77777777" w:rsidTr="004D4B3E">
        <w:trPr>
          <w:trHeight w:val="70"/>
        </w:trPr>
        <w:tc>
          <w:tcPr>
            <w:tcW w:w="709" w:type="dxa"/>
            <w:vMerge/>
            <w:tcBorders>
              <w:left w:val="single" w:sz="4" w:space="0" w:color="auto"/>
              <w:right w:val="single" w:sz="4" w:space="0" w:color="auto"/>
            </w:tcBorders>
          </w:tcPr>
          <w:p w14:paraId="4264A52D"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2A21818C"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6273A3AF"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95B69E3" w14:textId="77777777" w:rsidR="00FB3C5D" w:rsidRPr="00431851" w:rsidRDefault="00FB3C5D" w:rsidP="004D4B3E">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431851">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14:paraId="12F9DFDE"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170DF62F"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0DAA14D6"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50EE0C37"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575775D7"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5150AD78"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1F1BB1CF"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0481042E"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648A121B"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r>
      <w:tr w:rsidR="00431851" w:rsidRPr="00431851" w14:paraId="239486BF" w14:textId="77777777" w:rsidTr="004D4B3E">
        <w:trPr>
          <w:trHeight w:val="471"/>
        </w:trPr>
        <w:tc>
          <w:tcPr>
            <w:tcW w:w="709" w:type="dxa"/>
            <w:vMerge/>
            <w:tcBorders>
              <w:left w:val="single" w:sz="4" w:space="0" w:color="auto"/>
              <w:bottom w:val="single" w:sz="4" w:space="0" w:color="auto"/>
              <w:right w:val="single" w:sz="4" w:space="0" w:color="auto"/>
            </w:tcBorders>
          </w:tcPr>
          <w:p w14:paraId="40C23BED"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bottom w:val="single" w:sz="4" w:space="0" w:color="auto"/>
              <w:right w:val="single" w:sz="4" w:space="0" w:color="auto"/>
            </w:tcBorders>
            <w:shd w:val="clear" w:color="auto" w:fill="auto"/>
          </w:tcPr>
          <w:p w14:paraId="7681B88E" w14:textId="77777777" w:rsidR="00FB3C5D" w:rsidRPr="00431851" w:rsidRDefault="00FB3C5D" w:rsidP="004D4B3E">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14:paraId="69920809"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24B2334" w14:textId="77777777" w:rsidR="00FB3C5D" w:rsidRPr="00431851" w:rsidRDefault="00FB3C5D" w:rsidP="004D4B3E">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431851">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14:paraId="379244E1"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01692E0E"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3B18790C"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34E89069"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58F8E349"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5F344ADF"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742947AB" w14:textId="77777777" w:rsidR="00FB3C5D" w:rsidRPr="00431851" w:rsidRDefault="00FB3C5D" w:rsidP="004D4B3E">
            <w:pPr>
              <w:jc w:val="center"/>
              <w:rPr>
                <w:rFonts w:ascii="Times New Roman" w:hAnsi="Times New Roman" w:cs="Times New Roman"/>
                <w:sz w:val="20"/>
                <w:szCs w:val="20"/>
              </w:rPr>
            </w:pPr>
            <w:r w:rsidRPr="00431851">
              <w:rPr>
                <w:rFonts w:ascii="Times New Roman" w:hAnsi="Times New Roman" w:cs="Times New Roman"/>
                <w:sz w:val="20"/>
                <w:szCs w:val="20"/>
              </w:rPr>
              <w:t>0,0</w:t>
            </w:r>
          </w:p>
        </w:tc>
        <w:tc>
          <w:tcPr>
            <w:tcW w:w="1421" w:type="dxa"/>
            <w:vMerge/>
            <w:tcBorders>
              <w:left w:val="single" w:sz="4" w:space="0" w:color="auto"/>
              <w:bottom w:val="single" w:sz="4" w:space="0" w:color="auto"/>
              <w:right w:val="single" w:sz="4" w:space="0" w:color="auto"/>
            </w:tcBorders>
          </w:tcPr>
          <w:p w14:paraId="6EAF5238"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417" w:type="dxa"/>
            <w:vMerge/>
            <w:tcBorders>
              <w:left w:val="single" w:sz="4" w:space="0" w:color="auto"/>
              <w:bottom w:val="single" w:sz="4" w:space="0" w:color="auto"/>
              <w:right w:val="single" w:sz="4" w:space="0" w:color="auto"/>
            </w:tcBorders>
          </w:tcPr>
          <w:p w14:paraId="56F22C26" w14:textId="77777777" w:rsidR="00FB3C5D" w:rsidRPr="00431851" w:rsidRDefault="00FB3C5D" w:rsidP="004D4B3E">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r>
    </w:tbl>
    <w:p w14:paraId="542079E1" w14:textId="77777777" w:rsidR="00D24ECD" w:rsidRPr="00431851" w:rsidRDefault="00D24ECD" w:rsidP="00D24ECD">
      <w:pPr>
        <w:autoSpaceDE w:val="0"/>
        <w:autoSpaceDN w:val="0"/>
        <w:adjustRightInd w:val="0"/>
        <w:spacing w:after="0" w:line="240" w:lineRule="auto"/>
        <w:rPr>
          <w:rFonts w:ascii="Times New Roman" w:hAnsi="Times New Roman" w:cs="Times New Roman"/>
          <w:sz w:val="20"/>
          <w:szCs w:val="20"/>
        </w:rPr>
      </w:pPr>
    </w:p>
    <w:bookmarkEnd w:id="6"/>
    <w:p w14:paraId="7CF091AA" w14:textId="77777777" w:rsidR="00D24ECD" w:rsidRPr="00431851" w:rsidRDefault="00D24ECD" w:rsidP="00D24ECD">
      <w:pPr>
        <w:autoSpaceDE w:val="0"/>
        <w:autoSpaceDN w:val="0"/>
        <w:adjustRightInd w:val="0"/>
        <w:spacing w:after="0" w:line="240" w:lineRule="auto"/>
        <w:rPr>
          <w:rFonts w:ascii="Times New Roman" w:hAnsi="Times New Roman" w:cs="Times New Roman"/>
          <w:sz w:val="20"/>
          <w:szCs w:val="20"/>
        </w:rPr>
      </w:pPr>
    </w:p>
    <w:p w14:paraId="381A6DF8" w14:textId="040DB53F" w:rsidR="00C46392" w:rsidRDefault="00C46392" w:rsidP="00C46392">
      <w:pPr>
        <w:autoSpaceDE w:val="0"/>
        <w:autoSpaceDN w:val="0"/>
        <w:adjustRightInd w:val="0"/>
        <w:spacing w:after="0" w:line="240" w:lineRule="auto"/>
        <w:jc w:val="center"/>
        <w:rPr>
          <w:rFonts w:ascii="Times New Roman" w:hAnsi="Times New Roman" w:cs="Times New Roman"/>
          <w:b/>
          <w:bCs/>
          <w:sz w:val="20"/>
          <w:szCs w:val="20"/>
        </w:rPr>
      </w:pPr>
    </w:p>
    <w:bookmarkEnd w:id="7"/>
    <w:p w14:paraId="1CEED960" w14:textId="12160727" w:rsidR="00405816" w:rsidRDefault="00405816" w:rsidP="00C46392">
      <w:pPr>
        <w:autoSpaceDE w:val="0"/>
        <w:autoSpaceDN w:val="0"/>
        <w:adjustRightInd w:val="0"/>
        <w:spacing w:after="0" w:line="240" w:lineRule="auto"/>
        <w:jc w:val="center"/>
        <w:rPr>
          <w:rFonts w:ascii="Times New Roman" w:hAnsi="Times New Roman" w:cs="Times New Roman"/>
          <w:b/>
          <w:bCs/>
          <w:sz w:val="20"/>
          <w:szCs w:val="20"/>
        </w:rPr>
      </w:pPr>
    </w:p>
    <w:p w14:paraId="721D1D62" w14:textId="77777777" w:rsidR="00405816" w:rsidRPr="00F1424C" w:rsidRDefault="00405816" w:rsidP="00C46392">
      <w:pPr>
        <w:autoSpaceDE w:val="0"/>
        <w:autoSpaceDN w:val="0"/>
        <w:adjustRightInd w:val="0"/>
        <w:spacing w:after="0" w:line="240" w:lineRule="auto"/>
        <w:jc w:val="center"/>
        <w:rPr>
          <w:rFonts w:ascii="Times New Roman" w:hAnsi="Times New Roman" w:cs="Times New Roman"/>
          <w:b/>
          <w:bCs/>
          <w:sz w:val="20"/>
          <w:szCs w:val="20"/>
        </w:rPr>
      </w:pPr>
    </w:p>
    <w:p w14:paraId="68F989F9" w14:textId="77777777" w:rsidR="00C46392" w:rsidRDefault="00C46392" w:rsidP="00C46392"/>
    <w:p w14:paraId="482F0F37" w14:textId="77777777" w:rsidR="00C46392" w:rsidRDefault="00C46392" w:rsidP="00C46392"/>
    <w:p w14:paraId="50679130" w14:textId="77777777" w:rsidR="00C46392" w:rsidRDefault="00C46392" w:rsidP="00C46392"/>
    <w:p w14:paraId="3039C0F8" w14:textId="3E0B60B2" w:rsidR="00C46392" w:rsidRDefault="00C46392" w:rsidP="00C46392"/>
    <w:p w14:paraId="5589678D" w14:textId="135672BA" w:rsidR="0063232C" w:rsidRDefault="0063232C" w:rsidP="00C46392"/>
    <w:p w14:paraId="767C0FA0" w14:textId="107066F6" w:rsidR="0063232C" w:rsidRDefault="0063232C" w:rsidP="00C46392"/>
    <w:p w14:paraId="32ACBE77" w14:textId="77777777" w:rsidR="00C46392" w:rsidRDefault="00C46392" w:rsidP="00C46392"/>
    <w:p w14:paraId="0C859741" w14:textId="77777777" w:rsidR="00D24ECD" w:rsidRPr="009220EC" w:rsidRDefault="00D24ECD" w:rsidP="00D24ECD">
      <w:pPr>
        <w:autoSpaceDE w:val="0"/>
        <w:autoSpaceDN w:val="0"/>
        <w:adjustRightInd w:val="0"/>
        <w:spacing w:after="0" w:line="240" w:lineRule="auto"/>
        <w:jc w:val="center"/>
        <w:rPr>
          <w:rFonts w:ascii="Times New Roman" w:hAnsi="Times New Roman" w:cs="Times New Roman"/>
          <w:b/>
          <w:bCs/>
          <w:sz w:val="24"/>
          <w:szCs w:val="20"/>
        </w:rPr>
      </w:pPr>
      <w:bookmarkStart w:id="8" w:name="_Hlk124322946"/>
      <w:r w:rsidRPr="009220EC">
        <w:rPr>
          <w:rFonts w:ascii="Times New Roman" w:hAnsi="Times New Roman" w:cs="Times New Roman"/>
          <w:b/>
          <w:bCs/>
          <w:sz w:val="24"/>
          <w:szCs w:val="20"/>
        </w:rPr>
        <w:lastRenderedPageBreak/>
        <w:t xml:space="preserve">Подпрограмма </w:t>
      </w:r>
      <w:r>
        <w:rPr>
          <w:rFonts w:ascii="Times New Roman" w:hAnsi="Times New Roman" w:cs="Times New Roman"/>
          <w:b/>
          <w:bCs/>
          <w:sz w:val="24"/>
          <w:szCs w:val="20"/>
          <w:lang w:val="en-US"/>
        </w:rPr>
        <w:t>III</w:t>
      </w:r>
      <w:r w:rsidRPr="009220EC">
        <w:rPr>
          <w:rFonts w:ascii="Times New Roman" w:hAnsi="Times New Roman" w:cs="Times New Roman"/>
          <w:b/>
          <w:bCs/>
          <w:sz w:val="24"/>
          <w:szCs w:val="20"/>
        </w:rPr>
        <w:t xml:space="preserve">.  «Совершенствование муниципальной службы Московской области» </w:t>
      </w:r>
    </w:p>
    <w:p w14:paraId="7C0848CA" w14:textId="77777777" w:rsidR="00D24ECD" w:rsidRPr="009220EC" w:rsidRDefault="00D24ECD" w:rsidP="00D24ECD">
      <w:pPr>
        <w:autoSpaceDE w:val="0"/>
        <w:autoSpaceDN w:val="0"/>
        <w:adjustRightInd w:val="0"/>
        <w:spacing w:after="0" w:line="240" w:lineRule="auto"/>
        <w:jc w:val="center"/>
        <w:rPr>
          <w:rFonts w:ascii="Times New Roman" w:hAnsi="Times New Roman" w:cs="Times New Roman"/>
          <w:b/>
          <w:bCs/>
          <w:sz w:val="24"/>
          <w:szCs w:val="20"/>
        </w:rPr>
      </w:pPr>
    </w:p>
    <w:p w14:paraId="64DD65B7" w14:textId="77777777" w:rsidR="00D24ECD" w:rsidRPr="009220EC" w:rsidRDefault="00D24ECD" w:rsidP="00D24ECD">
      <w:pPr>
        <w:spacing w:after="0" w:line="240" w:lineRule="auto"/>
        <w:jc w:val="center"/>
        <w:rPr>
          <w:rFonts w:ascii="Times New Roman" w:hAnsi="Times New Roman" w:cs="Times New Roman"/>
          <w:b/>
          <w:color w:val="000000"/>
          <w:sz w:val="24"/>
          <w:szCs w:val="20"/>
          <w:shd w:val="clear" w:color="auto" w:fill="FFFFFF"/>
        </w:rPr>
      </w:pPr>
      <w:r w:rsidRPr="009220EC">
        <w:rPr>
          <w:rFonts w:ascii="Times New Roman" w:hAnsi="Times New Roman" w:cs="Times New Roman"/>
          <w:b/>
          <w:sz w:val="24"/>
          <w:szCs w:val="20"/>
        </w:rPr>
        <w:t>ПАСПОРТ подпрограммы</w:t>
      </w:r>
      <w:r w:rsidRPr="009220EC">
        <w:rPr>
          <w:rFonts w:ascii="Times New Roman" w:hAnsi="Times New Roman" w:cs="Times New Roman"/>
          <w:b/>
          <w:color w:val="000000"/>
          <w:sz w:val="24"/>
          <w:szCs w:val="20"/>
          <w:shd w:val="clear" w:color="auto" w:fill="FFFFFF"/>
        </w:rPr>
        <w:t xml:space="preserve"> «</w:t>
      </w:r>
      <w:r w:rsidRPr="009220EC">
        <w:rPr>
          <w:rFonts w:ascii="Times New Roman" w:hAnsi="Times New Roman" w:cs="Times New Roman"/>
          <w:b/>
          <w:sz w:val="24"/>
          <w:szCs w:val="20"/>
        </w:rPr>
        <w:t>Совершенствование муниципальной службы Московской области</w:t>
      </w:r>
      <w:r w:rsidRPr="009220EC">
        <w:rPr>
          <w:rFonts w:ascii="Times New Roman" w:hAnsi="Times New Roman" w:cs="Times New Roman"/>
          <w:b/>
          <w:color w:val="000000"/>
          <w:sz w:val="24"/>
          <w:szCs w:val="20"/>
          <w:shd w:val="clear" w:color="auto" w:fill="FFFFFF"/>
        </w:rPr>
        <w:t>»</w:t>
      </w:r>
    </w:p>
    <w:p w14:paraId="1C9412E5" w14:textId="77777777" w:rsidR="00D24ECD" w:rsidRPr="00806285" w:rsidRDefault="00D24ECD" w:rsidP="00D24ECD">
      <w:pPr>
        <w:spacing w:after="0" w:line="240" w:lineRule="auto"/>
        <w:jc w:val="center"/>
        <w:rPr>
          <w:rFonts w:ascii="Times New Roman" w:hAnsi="Times New Roman" w:cs="Times New Roman"/>
          <w:color w:val="000000"/>
          <w:sz w:val="24"/>
          <w:szCs w:val="24"/>
          <w:shd w:val="clear" w:color="auto" w:fill="FFFFFF"/>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7"/>
        <w:gridCol w:w="2268"/>
        <w:gridCol w:w="2551"/>
        <w:gridCol w:w="1134"/>
        <w:gridCol w:w="1134"/>
        <w:gridCol w:w="1134"/>
        <w:gridCol w:w="1134"/>
        <w:gridCol w:w="1134"/>
        <w:gridCol w:w="1134"/>
      </w:tblGrid>
      <w:tr w:rsidR="00D24ECD" w:rsidRPr="009A7586" w14:paraId="6C926AE4" w14:textId="77777777" w:rsidTr="00CB7DB6">
        <w:trPr>
          <w:trHeight w:val="385"/>
        </w:trPr>
        <w:tc>
          <w:tcPr>
            <w:tcW w:w="2977" w:type="dxa"/>
            <w:tcBorders>
              <w:top w:val="single" w:sz="4" w:space="0" w:color="000000"/>
              <w:left w:val="single" w:sz="4" w:space="0" w:color="000000"/>
              <w:bottom w:val="single" w:sz="4" w:space="0" w:color="000000"/>
              <w:right w:val="single" w:sz="4" w:space="0" w:color="000000"/>
            </w:tcBorders>
            <w:hideMark/>
          </w:tcPr>
          <w:p w14:paraId="77A5A6DE"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Муниципальный заказчик        </w:t>
            </w:r>
            <w:r w:rsidRPr="009A7586">
              <w:rPr>
                <w:rFonts w:ascii="Times New Roman" w:hAnsi="Times New Roman" w:cs="Times New Roman"/>
                <w:sz w:val="20"/>
                <w:szCs w:val="20"/>
              </w:rPr>
              <w:br/>
              <w:t xml:space="preserve">подпрограммы                    </w:t>
            </w:r>
          </w:p>
        </w:tc>
        <w:tc>
          <w:tcPr>
            <w:tcW w:w="11623" w:type="dxa"/>
            <w:gridSpan w:val="8"/>
            <w:tcBorders>
              <w:top w:val="single" w:sz="4" w:space="0" w:color="000000"/>
              <w:left w:val="single" w:sz="4" w:space="0" w:color="000000"/>
              <w:bottom w:val="single" w:sz="4" w:space="0" w:color="000000"/>
              <w:right w:val="single" w:sz="4" w:space="0" w:color="000000"/>
            </w:tcBorders>
            <w:vAlign w:val="center"/>
            <w:hideMark/>
          </w:tcPr>
          <w:p w14:paraId="28FF7E06"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Отдел кадров и муниципальной службы</w:t>
            </w:r>
          </w:p>
        </w:tc>
      </w:tr>
      <w:tr w:rsidR="00D24ECD" w:rsidRPr="009A7586" w14:paraId="77391793" w14:textId="77777777" w:rsidTr="00CB7DB6">
        <w:trPr>
          <w:trHeight w:val="237"/>
        </w:trPr>
        <w:tc>
          <w:tcPr>
            <w:tcW w:w="2977" w:type="dxa"/>
            <w:vMerge w:val="restart"/>
            <w:tcBorders>
              <w:top w:val="single" w:sz="4" w:space="0" w:color="000000"/>
              <w:left w:val="single" w:sz="4" w:space="0" w:color="000000"/>
              <w:bottom w:val="single" w:sz="4" w:space="0" w:color="000000"/>
              <w:right w:val="single" w:sz="4" w:space="0" w:color="000000"/>
            </w:tcBorders>
            <w:hideMark/>
          </w:tcPr>
          <w:p w14:paraId="481BAE4E" w14:textId="77777777" w:rsidR="00D24ECD" w:rsidRPr="00A358A1" w:rsidRDefault="00D24ECD" w:rsidP="00CB7DB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Источники финансирования подпрограммы по годам реализации и</w:t>
            </w:r>
            <w:r w:rsidRPr="009A7586">
              <w:rPr>
                <w:rFonts w:ascii="Times New Roman" w:hAnsi="Times New Roman" w:cs="Times New Roman"/>
                <w:sz w:val="20"/>
                <w:szCs w:val="20"/>
              </w:rPr>
              <w:br/>
              <w:t>главным распорядителям бюджетных средств, в том числе по годам</w:t>
            </w:r>
            <w:r>
              <w:rPr>
                <w:rFonts w:ascii="Times New Roman" w:hAnsi="Times New Roman" w:cs="Times New Roman"/>
                <w:sz w:val="20"/>
                <w:szCs w:val="20"/>
              </w:rPr>
              <w:t>:</w:t>
            </w:r>
          </w:p>
        </w:tc>
        <w:tc>
          <w:tcPr>
            <w:tcW w:w="2268" w:type="dxa"/>
            <w:vMerge w:val="restart"/>
            <w:tcBorders>
              <w:top w:val="single" w:sz="4" w:space="0" w:color="000000"/>
              <w:left w:val="single" w:sz="4" w:space="0" w:color="000000"/>
              <w:bottom w:val="single" w:sz="4" w:space="0" w:color="000000"/>
              <w:right w:val="single" w:sz="4" w:space="0" w:color="000000"/>
            </w:tcBorders>
            <w:hideMark/>
          </w:tcPr>
          <w:p w14:paraId="68FABB61" w14:textId="77777777" w:rsidR="00D24ECD" w:rsidRPr="009A7586" w:rsidRDefault="00D24ECD" w:rsidP="00CB7DB6">
            <w:pPr>
              <w:tabs>
                <w:tab w:val="center" w:pos="4677"/>
                <w:tab w:val="right" w:pos="9355"/>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Главный распорядитель бюджетных </w:t>
            </w:r>
            <w:r w:rsidRPr="009A7586">
              <w:rPr>
                <w:rFonts w:ascii="Times New Roman" w:hAnsi="Times New Roman" w:cs="Times New Roman"/>
                <w:sz w:val="20"/>
                <w:szCs w:val="20"/>
              </w:rPr>
              <w:t xml:space="preserve">средств      </w:t>
            </w:r>
          </w:p>
        </w:tc>
        <w:tc>
          <w:tcPr>
            <w:tcW w:w="2551" w:type="dxa"/>
            <w:vMerge w:val="restart"/>
            <w:tcBorders>
              <w:top w:val="single" w:sz="4" w:space="0" w:color="000000"/>
              <w:left w:val="single" w:sz="4" w:space="0" w:color="000000"/>
              <w:bottom w:val="single" w:sz="4" w:space="0" w:color="000000"/>
              <w:right w:val="single" w:sz="4" w:space="0" w:color="auto"/>
            </w:tcBorders>
            <w:hideMark/>
          </w:tcPr>
          <w:p w14:paraId="75F3584B"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Источник      </w:t>
            </w:r>
            <w:r w:rsidRPr="009A7586">
              <w:rPr>
                <w:rFonts w:ascii="Times New Roman" w:hAnsi="Times New Roman" w:cs="Times New Roman"/>
                <w:sz w:val="20"/>
                <w:szCs w:val="20"/>
              </w:rPr>
              <w:br/>
              <w:t>финансирования</w:t>
            </w:r>
          </w:p>
        </w:tc>
        <w:tc>
          <w:tcPr>
            <w:tcW w:w="6804" w:type="dxa"/>
            <w:gridSpan w:val="6"/>
            <w:tcBorders>
              <w:top w:val="single" w:sz="4" w:space="0" w:color="000000"/>
              <w:left w:val="single" w:sz="4" w:space="0" w:color="auto"/>
              <w:bottom w:val="single" w:sz="4" w:space="0" w:color="000000"/>
              <w:right w:val="single" w:sz="4" w:space="0" w:color="000000"/>
            </w:tcBorders>
            <w:hideMark/>
          </w:tcPr>
          <w:p w14:paraId="138F3035"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Расходы (тыс. рублей)</w:t>
            </w:r>
          </w:p>
        </w:tc>
      </w:tr>
      <w:tr w:rsidR="00D24ECD" w:rsidRPr="009A7586" w14:paraId="42ADD2F9" w14:textId="77777777" w:rsidTr="00CB7DB6">
        <w:trPr>
          <w:trHeight w:val="270"/>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644A56B0"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14:paraId="12EC9A8C" w14:textId="77777777" w:rsidR="00D24ECD" w:rsidRPr="009A7586" w:rsidRDefault="00D24ECD" w:rsidP="00CB7DB6">
            <w:pPr>
              <w:tabs>
                <w:tab w:val="center" w:pos="4677"/>
                <w:tab w:val="right" w:pos="9355"/>
              </w:tabs>
              <w:spacing w:after="0" w:line="240" w:lineRule="auto"/>
              <w:jc w:val="both"/>
              <w:rPr>
                <w:rFonts w:ascii="Times New Roman" w:hAnsi="Times New Roman" w:cs="Times New Roman"/>
                <w:sz w:val="20"/>
                <w:szCs w:val="20"/>
              </w:rPr>
            </w:pPr>
          </w:p>
        </w:tc>
        <w:tc>
          <w:tcPr>
            <w:tcW w:w="2551" w:type="dxa"/>
            <w:vMerge/>
            <w:tcBorders>
              <w:top w:val="single" w:sz="4" w:space="0" w:color="000000"/>
              <w:left w:val="single" w:sz="4" w:space="0" w:color="000000"/>
              <w:bottom w:val="single" w:sz="4" w:space="0" w:color="000000"/>
              <w:right w:val="single" w:sz="4" w:space="0" w:color="auto"/>
            </w:tcBorders>
            <w:vAlign w:val="center"/>
            <w:hideMark/>
          </w:tcPr>
          <w:p w14:paraId="19F1A2F6"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p>
        </w:tc>
        <w:tc>
          <w:tcPr>
            <w:tcW w:w="1134" w:type="dxa"/>
            <w:tcBorders>
              <w:top w:val="single" w:sz="4" w:space="0" w:color="000000"/>
              <w:left w:val="single" w:sz="4" w:space="0" w:color="auto"/>
              <w:bottom w:val="single" w:sz="4" w:space="0" w:color="000000"/>
              <w:right w:val="single" w:sz="4" w:space="0" w:color="000000"/>
            </w:tcBorders>
            <w:hideMark/>
          </w:tcPr>
          <w:p w14:paraId="66057063"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2020</w:t>
            </w:r>
          </w:p>
        </w:tc>
        <w:tc>
          <w:tcPr>
            <w:tcW w:w="1134" w:type="dxa"/>
            <w:tcBorders>
              <w:top w:val="single" w:sz="4" w:space="0" w:color="000000"/>
              <w:left w:val="single" w:sz="4" w:space="0" w:color="auto"/>
              <w:bottom w:val="single" w:sz="4" w:space="0" w:color="000000"/>
              <w:right w:val="single" w:sz="4" w:space="0" w:color="000000"/>
            </w:tcBorders>
            <w:hideMark/>
          </w:tcPr>
          <w:p w14:paraId="79B56891"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2021</w:t>
            </w:r>
          </w:p>
        </w:tc>
        <w:tc>
          <w:tcPr>
            <w:tcW w:w="1134" w:type="dxa"/>
            <w:tcBorders>
              <w:top w:val="single" w:sz="4" w:space="0" w:color="000000"/>
              <w:left w:val="single" w:sz="4" w:space="0" w:color="auto"/>
              <w:bottom w:val="single" w:sz="4" w:space="0" w:color="000000"/>
              <w:right w:val="single" w:sz="4" w:space="0" w:color="000000"/>
            </w:tcBorders>
            <w:hideMark/>
          </w:tcPr>
          <w:p w14:paraId="3F798461"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2022</w:t>
            </w:r>
          </w:p>
        </w:tc>
        <w:tc>
          <w:tcPr>
            <w:tcW w:w="1134" w:type="dxa"/>
            <w:tcBorders>
              <w:top w:val="single" w:sz="4" w:space="0" w:color="000000"/>
              <w:left w:val="single" w:sz="4" w:space="0" w:color="auto"/>
              <w:bottom w:val="single" w:sz="4" w:space="0" w:color="000000"/>
              <w:right w:val="single" w:sz="4" w:space="0" w:color="auto"/>
            </w:tcBorders>
            <w:hideMark/>
          </w:tcPr>
          <w:p w14:paraId="33D840E6"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2023</w:t>
            </w:r>
          </w:p>
        </w:tc>
        <w:tc>
          <w:tcPr>
            <w:tcW w:w="1134" w:type="dxa"/>
            <w:tcBorders>
              <w:top w:val="single" w:sz="4" w:space="0" w:color="000000"/>
              <w:left w:val="single" w:sz="4" w:space="0" w:color="auto"/>
              <w:bottom w:val="single" w:sz="4" w:space="0" w:color="auto"/>
              <w:right w:val="single" w:sz="4" w:space="0" w:color="000000"/>
            </w:tcBorders>
            <w:hideMark/>
          </w:tcPr>
          <w:p w14:paraId="0A3E9239"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2024</w:t>
            </w:r>
          </w:p>
        </w:tc>
        <w:tc>
          <w:tcPr>
            <w:tcW w:w="1134" w:type="dxa"/>
            <w:tcBorders>
              <w:top w:val="single" w:sz="4" w:space="0" w:color="000000"/>
              <w:left w:val="single" w:sz="4" w:space="0" w:color="auto"/>
              <w:bottom w:val="single" w:sz="4" w:space="0" w:color="auto"/>
              <w:right w:val="single" w:sz="4" w:space="0" w:color="000000"/>
            </w:tcBorders>
            <w:hideMark/>
          </w:tcPr>
          <w:p w14:paraId="1D7C3FF1"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Итого</w:t>
            </w:r>
          </w:p>
        </w:tc>
      </w:tr>
      <w:tr w:rsidR="00D24ECD" w:rsidRPr="009A7586" w14:paraId="46C399FA" w14:textId="77777777" w:rsidTr="00CB7DB6">
        <w:trPr>
          <w:trHeight w:val="507"/>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21836CCE"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p>
        </w:tc>
        <w:tc>
          <w:tcPr>
            <w:tcW w:w="2268" w:type="dxa"/>
            <w:vMerge w:val="restart"/>
            <w:tcBorders>
              <w:top w:val="single" w:sz="4" w:space="0" w:color="000000"/>
              <w:left w:val="single" w:sz="4" w:space="0" w:color="000000"/>
              <w:bottom w:val="single" w:sz="4" w:space="0" w:color="000000"/>
              <w:right w:val="single" w:sz="4" w:space="0" w:color="000000"/>
            </w:tcBorders>
            <w:hideMark/>
          </w:tcPr>
          <w:p w14:paraId="49F1E637" w14:textId="77777777" w:rsidR="00D24ECD" w:rsidRPr="00A358A1" w:rsidRDefault="00D24ECD" w:rsidP="00CB7DB6">
            <w:pPr>
              <w:tabs>
                <w:tab w:val="center" w:pos="4677"/>
                <w:tab w:val="right" w:pos="9355"/>
              </w:tabs>
              <w:spacing w:after="0" w:line="240" w:lineRule="auto"/>
              <w:jc w:val="both"/>
              <w:rPr>
                <w:rFonts w:ascii="Times New Roman" w:hAnsi="Times New Roman" w:cs="Times New Roman"/>
                <w:bCs/>
                <w:sz w:val="20"/>
                <w:szCs w:val="20"/>
              </w:rPr>
            </w:pPr>
            <w:r w:rsidRPr="00A358A1">
              <w:rPr>
                <w:rFonts w:ascii="Times New Roman" w:hAnsi="Times New Roman" w:cs="Times New Roman"/>
                <w:bCs/>
                <w:sz w:val="20"/>
                <w:szCs w:val="16"/>
              </w:rPr>
              <w:t>Совершенствование муниципальной службы Московской области</w:t>
            </w:r>
          </w:p>
        </w:tc>
        <w:tc>
          <w:tcPr>
            <w:tcW w:w="2551" w:type="dxa"/>
            <w:tcBorders>
              <w:top w:val="single" w:sz="4" w:space="0" w:color="000000"/>
              <w:left w:val="single" w:sz="4" w:space="0" w:color="000000"/>
              <w:bottom w:val="single" w:sz="4" w:space="0" w:color="000000"/>
              <w:right w:val="single" w:sz="4" w:space="0" w:color="auto"/>
            </w:tcBorders>
            <w:hideMark/>
          </w:tcPr>
          <w:p w14:paraId="60199B7A"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Всего:</w:t>
            </w:r>
          </w:p>
          <w:p w14:paraId="516E8CCF"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в том числе: </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191CB3D9"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178</w:t>
            </w:r>
            <w:r w:rsidRPr="009A7586">
              <w:rPr>
                <w:rFonts w:ascii="Times New Roman" w:hAnsi="Times New Roman" w:cs="Times New Roman"/>
                <w:sz w:val="20"/>
                <w:szCs w:val="20"/>
              </w:rPr>
              <w:t>,5</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7D2C4CB7"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196,4</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27881439" w14:textId="194C1008" w:rsidR="00D24ECD" w:rsidRPr="009A7586" w:rsidRDefault="00082E28" w:rsidP="00CB7DB6">
            <w:pPr>
              <w:tabs>
                <w:tab w:val="center" w:pos="4677"/>
                <w:tab w:val="right" w:pos="935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153,4</w:t>
            </w:r>
          </w:p>
        </w:tc>
        <w:tc>
          <w:tcPr>
            <w:tcW w:w="1134" w:type="dxa"/>
            <w:tcBorders>
              <w:top w:val="single" w:sz="4" w:space="0" w:color="000000"/>
              <w:left w:val="single" w:sz="4" w:space="0" w:color="auto"/>
              <w:bottom w:val="single" w:sz="4" w:space="0" w:color="000000"/>
              <w:right w:val="single" w:sz="4" w:space="0" w:color="auto"/>
            </w:tcBorders>
            <w:vAlign w:val="center"/>
            <w:hideMark/>
          </w:tcPr>
          <w:p w14:paraId="2A7C9F68"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09FC2450"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1134" w:type="dxa"/>
            <w:vMerge w:val="restart"/>
            <w:tcBorders>
              <w:top w:val="single" w:sz="4" w:space="0" w:color="000000"/>
              <w:left w:val="single" w:sz="4" w:space="0" w:color="auto"/>
              <w:right w:val="single" w:sz="4" w:space="0" w:color="000000"/>
            </w:tcBorders>
            <w:vAlign w:val="center"/>
            <w:hideMark/>
          </w:tcPr>
          <w:p w14:paraId="2909C823" w14:textId="69C0FD09" w:rsidR="00D24ECD" w:rsidRPr="009A7586" w:rsidRDefault="00082E28" w:rsidP="00CB7DB6">
            <w:pPr>
              <w:tabs>
                <w:tab w:val="center" w:pos="4677"/>
                <w:tab w:val="right" w:pos="935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1330,7</w:t>
            </w:r>
          </w:p>
          <w:p w14:paraId="774FAD98"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p>
        </w:tc>
      </w:tr>
      <w:tr w:rsidR="00D24ECD" w:rsidRPr="009A7586" w14:paraId="00E28129" w14:textId="77777777" w:rsidTr="00CB7DB6">
        <w:trPr>
          <w:trHeight w:val="455"/>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58F6EC1A"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14:paraId="13CC8AF3"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p>
        </w:tc>
        <w:tc>
          <w:tcPr>
            <w:tcW w:w="2551" w:type="dxa"/>
            <w:tcBorders>
              <w:top w:val="single" w:sz="4" w:space="0" w:color="000000"/>
              <w:left w:val="single" w:sz="4" w:space="0" w:color="000000"/>
              <w:bottom w:val="single" w:sz="4" w:space="0" w:color="auto"/>
              <w:right w:val="single" w:sz="4" w:space="0" w:color="auto"/>
            </w:tcBorders>
            <w:hideMark/>
          </w:tcPr>
          <w:p w14:paraId="28FB362A"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w:t>
            </w:r>
            <w:r>
              <w:rPr>
                <w:rFonts w:ascii="Times New Roman" w:hAnsi="Times New Roman" w:cs="Times New Roman"/>
                <w:sz w:val="20"/>
                <w:szCs w:val="20"/>
              </w:rPr>
              <w:t xml:space="preserve">Московской </w:t>
            </w:r>
            <w:r w:rsidRPr="009A7586">
              <w:rPr>
                <w:rFonts w:ascii="Times New Roman" w:hAnsi="Times New Roman" w:cs="Times New Roman"/>
                <w:sz w:val="20"/>
                <w:szCs w:val="20"/>
              </w:rPr>
              <w:t xml:space="preserve">области       </w:t>
            </w:r>
          </w:p>
        </w:tc>
        <w:tc>
          <w:tcPr>
            <w:tcW w:w="1134" w:type="dxa"/>
            <w:tcBorders>
              <w:top w:val="single" w:sz="4" w:space="0" w:color="000000"/>
              <w:left w:val="single" w:sz="4" w:space="0" w:color="auto"/>
              <w:bottom w:val="single" w:sz="4" w:space="0" w:color="auto"/>
              <w:right w:val="single" w:sz="4" w:space="0" w:color="000000"/>
            </w:tcBorders>
            <w:vAlign w:val="center"/>
            <w:hideMark/>
          </w:tcPr>
          <w:p w14:paraId="4859B157"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auto"/>
              <w:right w:val="single" w:sz="4" w:space="0" w:color="000000"/>
            </w:tcBorders>
            <w:vAlign w:val="center"/>
            <w:hideMark/>
          </w:tcPr>
          <w:p w14:paraId="33F52668"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auto"/>
              <w:right w:val="single" w:sz="4" w:space="0" w:color="000000"/>
            </w:tcBorders>
            <w:vAlign w:val="center"/>
            <w:hideMark/>
          </w:tcPr>
          <w:p w14:paraId="5ECF286A"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auto"/>
              <w:right w:val="single" w:sz="4" w:space="0" w:color="auto"/>
            </w:tcBorders>
            <w:vAlign w:val="center"/>
            <w:hideMark/>
          </w:tcPr>
          <w:p w14:paraId="4C4E5308"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auto"/>
              <w:right w:val="single" w:sz="4" w:space="0" w:color="000000"/>
            </w:tcBorders>
            <w:vAlign w:val="center"/>
            <w:hideMark/>
          </w:tcPr>
          <w:p w14:paraId="73D442A7"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vMerge/>
            <w:tcBorders>
              <w:left w:val="single" w:sz="4" w:space="0" w:color="auto"/>
              <w:right w:val="single" w:sz="4" w:space="0" w:color="000000"/>
            </w:tcBorders>
            <w:vAlign w:val="center"/>
            <w:hideMark/>
          </w:tcPr>
          <w:p w14:paraId="310DFE53"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p>
        </w:tc>
      </w:tr>
      <w:tr w:rsidR="00D24ECD" w:rsidRPr="009A7586" w14:paraId="0BB36C6C" w14:textId="77777777" w:rsidTr="00CB7DB6">
        <w:trPr>
          <w:trHeight w:val="208"/>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0C81AE8E"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14:paraId="66123AF4"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p>
        </w:tc>
        <w:tc>
          <w:tcPr>
            <w:tcW w:w="2551" w:type="dxa"/>
            <w:tcBorders>
              <w:top w:val="single" w:sz="4" w:space="0" w:color="auto"/>
              <w:left w:val="single" w:sz="4" w:space="0" w:color="000000"/>
              <w:bottom w:val="single" w:sz="4" w:space="0" w:color="000000"/>
              <w:right w:val="single" w:sz="4" w:space="0" w:color="auto"/>
            </w:tcBorders>
            <w:hideMark/>
          </w:tcPr>
          <w:p w14:paraId="646C7EEA"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r>
              <w:rPr>
                <w:rFonts w:ascii="Times New Roman" w:hAnsi="Times New Roman" w:cs="Times New Roman"/>
                <w:sz w:val="20"/>
                <w:szCs w:val="20"/>
              </w:rPr>
              <w:t xml:space="preserve"> </w:t>
            </w:r>
          </w:p>
        </w:tc>
        <w:tc>
          <w:tcPr>
            <w:tcW w:w="1134" w:type="dxa"/>
            <w:tcBorders>
              <w:top w:val="single" w:sz="4" w:space="0" w:color="auto"/>
              <w:left w:val="single" w:sz="4" w:space="0" w:color="auto"/>
              <w:bottom w:val="single" w:sz="4" w:space="0" w:color="000000"/>
              <w:right w:val="single" w:sz="4" w:space="0" w:color="000000"/>
            </w:tcBorders>
            <w:vAlign w:val="center"/>
            <w:hideMark/>
          </w:tcPr>
          <w:p w14:paraId="314DB81E"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000000"/>
              <w:right w:val="single" w:sz="4" w:space="0" w:color="000000"/>
            </w:tcBorders>
            <w:vAlign w:val="center"/>
            <w:hideMark/>
          </w:tcPr>
          <w:p w14:paraId="0D9D19F6"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000000"/>
              <w:right w:val="single" w:sz="4" w:space="0" w:color="000000"/>
            </w:tcBorders>
            <w:vAlign w:val="center"/>
            <w:hideMark/>
          </w:tcPr>
          <w:p w14:paraId="5EF9BBA5"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000000"/>
              <w:right w:val="single" w:sz="4" w:space="0" w:color="auto"/>
            </w:tcBorders>
            <w:vAlign w:val="center"/>
            <w:hideMark/>
          </w:tcPr>
          <w:p w14:paraId="2DA09B82"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000000"/>
            </w:tcBorders>
            <w:vAlign w:val="center"/>
            <w:hideMark/>
          </w:tcPr>
          <w:p w14:paraId="057A99A8"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vMerge/>
            <w:tcBorders>
              <w:left w:val="single" w:sz="4" w:space="0" w:color="auto"/>
              <w:right w:val="single" w:sz="4" w:space="0" w:color="000000"/>
            </w:tcBorders>
            <w:vAlign w:val="center"/>
            <w:hideMark/>
          </w:tcPr>
          <w:p w14:paraId="4B6563D3"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p>
        </w:tc>
      </w:tr>
      <w:tr w:rsidR="00D24ECD" w:rsidRPr="009A7586" w14:paraId="74BC1E6A" w14:textId="77777777" w:rsidTr="00CB7DB6">
        <w:trPr>
          <w:trHeight w:val="70"/>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7D532BBF"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14:paraId="7AC22748"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p>
        </w:tc>
        <w:tc>
          <w:tcPr>
            <w:tcW w:w="2551" w:type="dxa"/>
            <w:tcBorders>
              <w:top w:val="single" w:sz="4" w:space="0" w:color="000000"/>
              <w:left w:val="single" w:sz="4" w:space="0" w:color="000000"/>
              <w:bottom w:val="single" w:sz="4" w:space="0" w:color="000000"/>
              <w:right w:val="single" w:sz="4" w:space="0" w:color="auto"/>
            </w:tcBorders>
            <w:hideMark/>
          </w:tcPr>
          <w:p w14:paraId="056A00C0"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Средства бюджета </w:t>
            </w:r>
            <w:r w:rsidRPr="009A7586">
              <w:rPr>
                <w:rFonts w:ascii="Times New Roman" w:hAnsi="Times New Roman" w:cs="Times New Roman"/>
                <w:sz w:val="20"/>
                <w:szCs w:val="20"/>
              </w:rPr>
              <w:t>городского округа Истра</w:t>
            </w:r>
            <w:r>
              <w:rPr>
                <w:rFonts w:ascii="Times New Roman" w:hAnsi="Times New Roman" w:cs="Times New Roman"/>
                <w:sz w:val="20"/>
                <w:szCs w:val="20"/>
              </w:rPr>
              <w:t xml:space="preserve">    </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4EAB8883"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178</w:t>
            </w:r>
            <w:r w:rsidRPr="009A7586">
              <w:rPr>
                <w:rFonts w:ascii="Times New Roman" w:hAnsi="Times New Roman" w:cs="Times New Roman"/>
                <w:sz w:val="20"/>
                <w:szCs w:val="20"/>
              </w:rPr>
              <w:t>,5</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25A0DD5D" w14:textId="77777777" w:rsidR="00D24ECD" w:rsidRPr="00A358A1" w:rsidRDefault="00D24ECD" w:rsidP="00CB7DB6">
            <w:pPr>
              <w:tabs>
                <w:tab w:val="center" w:pos="4677"/>
                <w:tab w:val="right" w:pos="9355"/>
              </w:tabs>
              <w:spacing w:after="0" w:line="240" w:lineRule="auto"/>
              <w:jc w:val="center"/>
              <w:rPr>
                <w:rFonts w:ascii="Times New Roman" w:hAnsi="Times New Roman" w:cs="Times New Roman"/>
                <w:color w:val="FF0000"/>
                <w:sz w:val="20"/>
                <w:szCs w:val="20"/>
              </w:rPr>
            </w:pPr>
            <w:r w:rsidRPr="006B1869">
              <w:rPr>
                <w:rFonts w:ascii="Times New Roman" w:hAnsi="Times New Roman" w:cs="Times New Roman"/>
                <w:sz w:val="20"/>
                <w:szCs w:val="20"/>
              </w:rPr>
              <w:t>196,4</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2758EF1C" w14:textId="3A357F47" w:rsidR="00D24ECD" w:rsidRPr="00A358A1" w:rsidRDefault="00082E28" w:rsidP="00CB7DB6">
            <w:pPr>
              <w:tabs>
                <w:tab w:val="center" w:pos="4677"/>
                <w:tab w:val="right" w:pos="9355"/>
              </w:tabs>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153,4</w:t>
            </w:r>
          </w:p>
        </w:tc>
        <w:tc>
          <w:tcPr>
            <w:tcW w:w="1134" w:type="dxa"/>
            <w:tcBorders>
              <w:top w:val="single" w:sz="4" w:space="0" w:color="000000"/>
              <w:left w:val="single" w:sz="4" w:space="0" w:color="auto"/>
              <w:bottom w:val="single" w:sz="4" w:space="0" w:color="000000"/>
              <w:right w:val="single" w:sz="4" w:space="0" w:color="auto"/>
            </w:tcBorders>
            <w:vAlign w:val="center"/>
            <w:hideMark/>
          </w:tcPr>
          <w:p w14:paraId="19D9D31A" w14:textId="77777777" w:rsidR="00D24ECD" w:rsidRPr="00A358A1" w:rsidRDefault="00D24ECD" w:rsidP="00CB7DB6">
            <w:pPr>
              <w:tabs>
                <w:tab w:val="center" w:pos="4677"/>
                <w:tab w:val="right" w:pos="9355"/>
              </w:tabs>
              <w:spacing w:after="0" w:line="240" w:lineRule="auto"/>
              <w:jc w:val="center"/>
              <w:rPr>
                <w:rFonts w:ascii="Times New Roman" w:hAnsi="Times New Roman" w:cs="Times New Roman"/>
                <w:color w:val="FF0000"/>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54843C53" w14:textId="77777777" w:rsidR="00D24ECD" w:rsidRPr="00A358A1" w:rsidRDefault="00D24ECD" w:rsidP="00CB7DB6">
            <w:pPr>
              <w:tabs>
                <w:tab w:val="center" w:pos="4677"/>
                <w:tab w:val="right" w:pos="9355"/>
              </w:tabs>
              <w:spacing w:after="0" w:line="240" w:lineRule="auto"/>
              <w:jc w:val="center"/>
              <w:rPr>
                <w:rFonts w:ascii="Times New Roman" w:hAnsi="Times New Roman" w:cs="Times New Roman"/>
                <w:color w:val="FF0000"/>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1134" w:type="dxa"/>
            <w:vMerge/>
            <w:tcBorders>
              <w:left w:val="single" w:sz="4" w:space="0" w:color="auto"/>
              <w:right w:val="single" w:sz="4" w:space="0" w:color="000000"/>
            </w:tcBorders>
            <w:vAlign w:val="center"/>
            <w:hideMark/>
          </w:tcPr>
          <w:p w14:paraId="700B189C"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p>
        </w:tc>
      </w:tr>
      <w:tr w:rsidR="00D24ECD" w:rsidRPr="009A7586" w14:paraId="0A863871" w14:textId="77777777" w:rsidTr="00CB7DB6">
        <w:trPr>
          <w:trHeight w:val="263"/>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6FE7D18D"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14:paraId="2B5EF09B"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p>
        </w:tc>
        <w:tc>
          <w:tcPr>
            <w:tcW w:w="2551" w:type="dxa"/>
            <w:tcBorders>
              <w:top w:val="single" w:sz="4" w:space="0" w:color="000000"/>
              <w:left w:val="single" w:sz="4" w:space="0" w:color="000000"/>
              <w:bottom w:val="single" w:sz="4" w:space="0" w:color="000000"/>
              <w:right w:val="single" w:sz="4" w:space="0" w:color="auto"/>
            </w:tcBorders>
            <w:hideMark/>
          </w:tcPr>
          <w:p w14:paraId="744130D0"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03FA98D9"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3FC664EB"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391A6C08"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auto"/>
            </w:tcBorders>
            <w:vAlign w:val="center"/>
            <w:hideMark/>
          </w:tcPr>
          <w:p w14:paraId="45AF2E85"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6C988652"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vMerge/>
            <w:tcBorders>
              <w:left w:val="single" w:sz="4" w:space="0" w:color="auto"/>
              <w:bottom w:val="single" w:sz="4" w:space="0" w:color="000000"/>
              <w:right w:val="single" w:sz="4" w:space="0" w:color="000000"/>
            </w:tcBorders>
            <w:vAlign w:val="center"/>
            <w:hideMark/>
          </w:tcPr>
          <w:p w14:paraId="3265E81C"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p>
        </w:tc>
      </w:tr>
    </w:tbl>
    <w:p w14:paraId="5A2FF85A" w14:textId="77777777" w:rsidR="00D24ECD" w:rsidRPr="009A7586" w:rsidRDefault="00D24ECD" w:rsidP="00D24ECD">
      <w:pPr>
        <w:tabs>
          <w:tab w:val="center" w:pos="4677"/>
          <w:tab w:val="right" w:pos="9355"/>
        </w:tabs>
        <w:spacing w:after="0" w:line="240" w:lineRule="auto"/>
        <w:rPr>
          <w:rFonts w:ascii="Times New Roman" w:hAnsi="Times New Roman" w:cs="Times New Roman"/>
          <w:sz w:val="20"/>
          <w:szCs w:val="20"/>
        </w:rPr>
      </w:pPr>
    </w:p>
    <w:p w14:paraId="7D578276" w14:textId="77777777" w:rsidR="00D24ECD" w:rsidRPr="009A7586" w:rsidRDefault="00D24ECD" w:rsidP="00D24ECD">
      <w:pPr>
        <w:pStyle w:val="aff8"/>
        <w:spacing w:after="0" w:line="240" w:lineRule="auto"/>
        <w:ind w:left="0" w:firstLine="851"/>
        <w:rPr>
          <w:rFonts w:ascii="Times New Roman" w:hAnsi="Times New Roman" w:cs="Times New Roman"/>
          <w:sz w:val="20"/>
          <w:szCs w:val="20"/>
        </w:rPr>
      </w:pPr>
    </w:p>
    <w:p w14:paraId="2134ED0B" w14:textId="77777777" w:rsidR="00D24ECD" w:rsidRPr="009A7586" w:rsidRDefault="00D24ECD" w:rsidP="00D24ECD">
      <w:pPr>
        <w:spacing w:after="0" w:line="240" w:lineRule="auto"/>
        <w:rPr>
          <w:rFonts w:ascii="Times New Roman" w:hAnsi="Times New Roman" w:cs="Times New Roman"/>
          <w:sz w:val="20"/>
          <w:szCs w:val="20"/>
          <w:lang w:eastAsia="ru-RU"/>
        </w:rPr>
      </w:pPr>
    </w:p>
    <w:p w14:paraId="0676825C" w14:textId="77777777" w:rsidR="00D24ECD" w:rsidRPr="009A7586" w:rsidRDefault="00D24ECD" w:rsidP="00D24ECD">
      <w:pPr>
        <w:spacing w:after="0" w:line="240" w:lineRule="auto"/>
        <w:rPr>
          <w:rFonts w:ascii="Times New Roman" w:hAnsi="Times New Roman" w:cs="Times New Roman"/>
          <w:sz w:val="20"/>
          <w:szCs w:val="20"/>
        </w:rPr>
      </w:pPr>
    </w:p>
    <w:p w14:paraId="0B73C237"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72EE73B2"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40D96AF3"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6FE8CCB5"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51023330"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5C72A6F5"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357BDBC6"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6BAAFB71"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197D06F4"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6C807D81"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185BA6EA"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0F1F2BF6"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39E644C0"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51E83F0F"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55C7FCF6"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74405363"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62CBFDFD"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46DBCB05"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79085F2C"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51380B73" w14:textId="77777777" w:rsidR="00D24ECD" w:rsidRDefault="00D24ECD" w:rsidP="00D24ECD">
      <w:pPr>
        <w:pStyle w:val="aff8"/>
        <w:spacing w:after="0" w:line="240" w:lineRule="auto"/>
        <w:contextualSpacing/>
        <w:jc w:val="center"/>
        <w:rPr>
          <w:rFonts w:ascii="Times New Roman" w:hAnsi="Times New Roman" w:cs="Times New Roman"/>
          <w:b/>
          <w:sz w:val="24"/>
          <w:szCs w:val="20"/>
        </w:rPr>
      </w:pPr>
    </w:p>
    <w:p w14:paraId="6E1C2D57" w14:textId="77777777" w:rsidR="00D24ECD" w:rsidRDefault="00D24ECD" w:rsidP="00D24ECD">
      <w:pPr>
        <w:pStyle w:val="aff8"/>
        <w:spacing w:after="0" w:line="240" w:lineRule="auto"/>
        <w:contextualSpacing/>
        <w:jc w:val="center"/>
        <w:rPr>
          <w:rFonts w:ascii="Times New Roman" w:hAnsi="Times New Roman" w:cs="Times New Roman"/>
          <w:b/>
          <w:color w:val="000000"/>
          <w:sz w:val="24"/>
          <w:szCs w:val="20"/>
          <w:shd w:val="clear" w:color="auto" w:fill="FFFFFF"/>
        </w:rPr>
      </w:pPr>
      <w:r w:rsidRPr="00580906">
        <w:rPr>
          <w:rFonts w:ascii="Times New Roman" w:hAnsi="Times New Roman" w:cs="Times New Roman"/>
          <w:b/>
          <w:sz w:val="24"/>
          <w:szCs w:val="20"/>
        </w:rPr>
        <w:lastRenderedPageBreak/>
        <w:t xml:space="preserve">Перечень мероприятий </w:t>
      </w:r>
      <w:r w:rsidRPr="00580906">
        <w:rPr>
          <w:rFonts w:ascii="Times New Roman" w:hAnsi="Times New Roman" w:cs="Times New Roman"/>
          <w:b/>
          <w:color w:val="000000"/>
          <w:sz w:val="24"/>
          <w:szCs w:val="20"/>
          <w:shd w:val="clear" w:color="auto" w:fill="FFFFFF"/>
        </w:rPr>
        <w:t>подпрограммы</w:t>
      </w:r>
    </w:p>
    <w:p w14:paraId="4A045864" w14:textId="77777777" w:rsidR="00D24ECD" w:rsidRPr="00580906" w:rsidRDefault="00D24ECD" w:rsidP="00D24ECD">
      <w:pPr>
        <w:pStyle w:val="aff8"/>
        <w:spacing w:after="0" w:line="240" w:lineRule="auto"/>
        <w:contextualSpacing/>
        <w:jc w:val="center"/>
        <w:rPr>
          <w:rFonts w:ascii="Times New Roman" w:hAnsi="Times New Roman" w:cs="Times New Roman"/>
          <w:b/>
          <w:sz w:val="24"/>
          <w:szCs w:val="20"/>
        </w:rPr>
      </w:pPr>
    </w:p>
    <w:tbl>
      <w:tblPr>
        <w:tblW w:w="15026" w:type="dxa"/>
        <w:tblInd w:w="108" w:type="dxa"/>
        <w:tblLayout w:type="fixed"/>
        <w:tblLook w:val="04A0" w:firstRow="1" w:lastRow="0" w:firstColumn="1" w:lastColumn="0" w:noHBand="0" w:noVBand="1"/>
      </w:tblPr>
      <w:tblGrid>
        <w:gridCol w:w="548"/>
        <w:gridCol w:w="4130"/>
        <w:gridCol w:w="992"/>
        <w:gridCol w:w="1560"/>
        <w:gridCol w:w="850"/>
        <w:gridCol w:w="709"/>
        <w:gridCol w:w="709"/>
        <w:gridCol w:w="708"/>
        <w:gridCol w:w="709"/>
        <w:gridCol w:w="709"/>
        <w:gridCol w:w="1843"/>
        <w:gridCol w:w="1559"/>
      </w:tblGrid>
      <w:tr w:rsidR="00D24ECD" w:rsidRPr="009A7586" w14:paraId="2B8764C7" w14:textId="77777777" w:rsidTr="00CB7DB6">
        <w:trPr>
          <w:trHeight w:val="172"/>
        </w:trPr>
        <w:tc>
          <w:tcPr>
            <w:tcW w:w="548" w:type="dxa"/>
            <w:vMerge w:val="restart"/>
            <w:tcBorders>
              <w:top w:val="single" w:sz="4" w:space="0" w:color="auto"/>
              <w:left w:val="single" w:sz="4" w:space="0" w:color="auto"/>
              <w:bottom w:val="single" w:sz="4" w:space="0" w:color="auto"/>
              <w:right w:val="single" w:sz="4" w:space="0" w:color="auto"/>
            </w:tcBorders>
          </w:tcPr>
          <w:p w14:paraId="23BFE2D9" w14:textId="77777777" w:rsidR="00D24ECD" w:rsidRPr="009A7586" w:rsidRDefault="00D24ECD" w:rsidP="00CB7DB6">
            <w:pPr>
              <w:widowControl w:val="0"/>
              <w:autoSpaceDE w:val="0"/>
              <w:autoSpaceDN w:val="0"/>
              <w:adjustRightInd w:val="0"/>
              <w:spacing w:after="0" w:line="240" w:lineRule="auto"/>
              <w:ind w:left="-392" w:right="-120" w:firstLine="397"/>
              <w:jc w:val="both"/>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w:t>
            </w:r>
          </w:p>
          <w:p w14:paraId="136E759A" w14:textId="77777777" w:rsidR="00D24ECD" w:rsidRPr="009A7586" w:rsidRDefault="00D24ECD" w:rsidP="00CB7DB6">
            <w:pPr>
              <w:widowControl w:val="0"/>
              <w:autoSpaceDE w:val="0"/>
              <w:autoSpaceDN w:val="0"/>
              <w:adjustRightInd w:val="0"/>
              <w:spacing w:after="0" w:line="240" w:lineRule="auto"/>
              <w:ind w:left="-392" w:right="-120" w:firstLine="397"/>
              <w:jc w:val="both"/>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п/п</w:t>
            </w:r>
          </w:p>
        </w:tc>
        <w:tc>
          <w:tcPr>
            <w:tcW w:w="4130" w:type="dxa"/>
            <w:vMerge w:val="restart"/>
            <w:tcBorders>
              <w:top w:val="single" w:sz="4" w:space="0" w:color="auto"/>
              <w:left w:val="single" w:sz="4" w:space="0" w:color="auto"/>
              <w:bottom w:val="single" w:sz="4" w:space="0" w:color="auto"/>
              <w:right w:val="single" w:sz="4" w:space="0" w:color="auto"/>
            </w:tcBorders>
          </w:tcPr>
          <w:p w14:paraId="0FA25576"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Мероприятие Подпрограммы </w:t>
            </w:r>
          </w:p>
        </w:tc>
        <w:tc>
          <w:tcPr>
            <w:tcW w:w="992" w:type="dxa"/>
            <w:vMerge w:val="restart"/>
            <w:tcBorders>
              <w:top w:val="single" w:sz="4" w:space="0" w:color="auto"/>
              <w:left w:val="single" w:sz="4" w:space="0" w:color="auto"/>
              <w:bottom w:val="single" w:sz="4" w:space="0" w:color="auto"/>
              <w:right w:val="single" w:sz="4" w:space="0" w:color="auto"/>
            </w:tcBorders>
          </w:tcPr>
          <w:p w14:paraId="61B55267" w14:textId="77777777" w:rsidR="00D24ECD" w:rsidRPr="009A7586" w:rsidRDefault="00D24ECD" w:rsidP="00CB7DB6">
            <w:pPr>
              <w:widowControl w:val="0"/>
              <w:autoSpaceDE w:val="0"/>
              <w:autoSpaceDN w:val="0"/>
              <w:adjustRightInd w:val="0"/>
              <w:spacing w:after="0" w:line="240" w:lineRule="auto"/>
              <w:ind w:firstLine="42"/>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Сроки исполнения мероприятия</w:t>
            </w:r>
          </w:p>
        </w:tc>
        <w:tc>
          <w:tcPr>
            <w:tcW w:w="1560" w:type="dxa"/>
            <w:vMerge w:val="restart"/>
            <w:tcBorders>
              <w:top w:val="single" w:sz="4" w:space="0" w:color="auto"/>
              <w:left w:val="single" w:sz="4" w:space="0" w:color="auto"/>
              <w:bottom w:val="single" w:sz="4" w:space="0" w:color="auto"/>
              <w:right w:val="single" w:sz="4" w:space="0" w:color="auto"/>
            </w:tcBorders>
          </w:tcPr>
          <w:p w14:paraId="04271EA6"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Источники финансирования</w:t>
            </w:r>
          </w:p>
        </w:tc>
        <w:tc>
          <w:tcPr>
            <w:tcW w:w="850" w:type="dxa"/>
            <w:vMerge w:val="restart"/>
            <w:tcBorders>
              <w:top w:val="single" w:sz="4" w:space="0" w:color="auto"/>
              <w:left w:val="single" w:sz="4" w:space="0" w:color="auto"/>
              <w:bottom w:val="single" w:sz="4" w:space="0" w:color="auto"/>
              <w:right w:val="single" w:sz="4" w:space="0" w:color="auto"/>
            </w:tcBorders>
          </w:tcPr>
          <w:p w14:paraId="6BCF88FD"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Всего</w:t>
            </w:r>
            <w:r w:rsidRPr="009A7586">
              <w:rPr>
                <w:rFonts w:ascii="Times New Roman" w:eastAsiaTheme="minorEastAsia" w:hAnsi="Times New Roman" w:cs="Times New Roman"/>
                <w:sz w:val="20"/>
                <w:szCs w:val="20"/>
                <w:lang w:eastAsia="ru-RU"/>
              </w:rPr>
              <w:br/>
              <w:t>(тыс. руб.)</w:t>
            </w:r>
          </w:p>
        </w:tc>
        <w:tc>
          <w:tcPr>
            <w:tcW w:w="3544" w:type="dxa"/>
            <w:gridSpan w:val="5"/>
            <w:tcBorders>
              <w:top w:val="single" w:sz="4" w:space="0" w:color="auto"/>
              <w:left w:val="single" w:sz="4" w:space="0" w:color="auto"/>
              <w:bottom w:val="single" w:sz="4" w:space="0" w:color="auto"/>
              <w:right w:val="single" w:sz="4" w:space="0" w:color="auto"/>
            </w:tcBorders>
          </w:tcPr>
          <w:p w14:paraId="13C74514"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Объемы финансирования по годам</w:t>
            </w:r>
            <w:r w:rsidRPr="009A7586">
              <w:rPr>
                <w:rFonts w:ascii="Times New Roman" w:eastAsiaTheme="minorEastAsia" w:hAnsi="Times New Roman" w:cs="Times New Roman"/>
                <w:sz w:val="20"/>
                <w:szCs w:val="20"/>
                <w:lang w:eastAsia="ru-RU"/>
              </w:rPr>
              <w:br/>
              <w:t>(тыс. руб.)</w:t>
            </w:r>
          </w:p>
        </w:tc>
        <w:tc>
          <w:tcPr>
            <w:tcW w:w="1843" w:type="dxa"/>
            <w:vMerge w:val="restart"/>
            <w:tcBorders>
              <w:top w:val="single" w:sz="4" w:space="0" w:color="auto"/>
              <w:left w:val="single" w:sz="4" w:space="0" w:color="auto"/>
              <w:bottom w:val="single" w:sz="4" w:space="0" w:color="auto"/>
              <w:right w:val="single" w:sz="4" w:space="0" w:color="auto"/>
            </w:tcBorders>
          </w:tcPr>
          <w:p w14:paraId="5EB1CAC8"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Ответстве</w:t>
            </w:r>
            <w:r>
              <w:rPr>
                <w:rFonts w:ascii="Times New Roman" w:eastAsiaTheme="minorEastAsia" w:hAnsi="Times New Roman" w:cs="Times New Roman"/>
                <w:sz w:val="20"/>
                <w:szCs w:val="20"/>
                <w:lang w:eastAsia="ru-RU"/>
              </w:rPr>
              <w:t>нный за выполнение мероприятия П</w:t>
            </w:r>
            <w:r w:rsidRPr="009A7586">
              <w:rPr>
                <w:rFonts w:ascii="Times New Roman" w:eastAsiaTheme="minorEastAsia" w:hAnsi="Times New Roman" w:cs="Times New Roman"/>
                <w:sz w:val="20"/>
                <w:szCs w:val="20"/>
                <w:lang w:eastAsia="ru-RU"/>
              </w:rPr>
              <w:t xml:space="preserve">одпрограммы </w:t>
            </w:r>
          </w:p>
        </w:tc>
        <w:tc>
          <w:tcPr>
            <w:tcW w:w="1559" w:type="dxa"/>
            <w:vMerge w:val="restart"/>
            <w:tcBorders>
              <w:top w:val="single" w:sz="4" w:space="0" w:color="auto"/>
              <w:left w:val="single" w:sz="4" w:space="0" w:color="auto"/>
              <w:bottom w:val="single" w:sz="4" w:space="0" w:color="auto"/>
              <w:right w:val="single" w:sz="4" w:space="0" w:color="auto"/>
            </w:tcBorders>
          </w:tcPr>
          <w:p w14:paraId="65BD5589"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Результаты вы</w:t>
            </w:r>
            <w:r>
              <w:rPr>
                <w:rFonts w:ascii="Times New Roman" w:eastAsiaTheme="minorEastAsia" w:hAnsi="Times New Roman" w:cs="Times New Roman"/>
                <w:sz w:val="20"/>
                <w:szCs w:val="20"/>
                <w:lang w:eastAsia="ru-RU"/>
              </w:rPr>
              <w:t>полнения мероприятия Подпрограм</w:t>
            </w:r>
            <w:r w:rsidRPr="009A7586">
              <w:rPr>
                <w:rFonts w:ascii="Times New Roman" w:eastAsiaTheme="minorEastAsia" w:hAnsi="Times New Roman" w:cs="Times New Roman"/>
                <w:sz w:val="20"/>
                <w:szCs w:val="20"/>
                <w:lang w:eastAsia="ru-RU"/>
              </w:rPr>
              <w:t>мы</w:t>
            </w:r>
          </w:p>
        </w:tc>
      </w:tr>
      <w:tr w:rsidR="00D24ECD" w:rsidRPr="009A7586" w14:paraId="3705E8F4" w14:textId="77777777" w:rsidTr="00CB7DB6">
        <w:tc>
          <w:tcPr>
            <w:tcW w:w="548" w:type="dxa"/>
            <w:vMerge/>
            <w:tcBorders>
              <w:top w:val="single" w:sz="4" w:space="0" w:color="auto"/>
              <w:left w:val="single" w:sz="4" w:space="0" w:color="auto"/>
              <w:bottom w:val="single" w:sz="4" w:space="0" w:color="auto"/>
              <w:right w:val="single" w:sz="4" w:space="0" w:color="auto"/>
            </w:tcBorders>
          </w:tcPr>
          <w:p w14:paraId="0431F160" w14:textId="77777777" w:rsidR="00D24ECD" w:rsidRPr="009A7586" w:rsidRDefault="00D24ECD" w:rsidP="00CB7DB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4130" w:type="dxa"/>
            <w:vMerge/>
            <w:tcBorders>
              <w:top w:val="single" w:sz="4" w:space="0" w:color="auto"/>
              <w:left w:val="single" w:sz="4" w:space="0" w:color="auto"/>
              <w:bottom w:val="single" w:sz="4" w:space="0" w:color="auto"/>
              <w:right w:val="single" w:sz="4" w:space="0" w:color="auto"/>
            </w:tcBorders>
          </w:tcPr>
          <w:p w14:paraId="0B05A381" w14:textId="77777777" w:rsidR="00D24ECD" w:rsidRPr="009A7586" w:rsidRDefault="00D24ECD" w:rsidP="00CB7DB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992" w:type="dxa"/>
            <w:vMerge/>
            <w:tcBorders>
              <w:top w:val="single" w:sz="4" w:space="0" w:color="auto"/>
              <w:left w:val="single" w:sz="4" w:space="0" w:color="auto"/>
              <w:bottom w:val="single" w:sz="4" w:space="0" w:color="auto"/>
              <w:right w:val="single" w:sz="4" w:space="0" w:color="auto"/>
            </w:tcBorders>
          </w:tcPr>
          <w:p w14:paraId="725E451B" w14:textId="77777777" w:rsidR="00D24ECD" w:rsidRPr="009A7586" w:rsidRDefault="00D24ECD" w:rsidP="00CB7DB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1560" w:type="dxa"/>
            <w:vMerge/>
            <w:tcBorders>
              <w:top w:val="single" w:sz="4" w:space="0" w:color="auto"/>
              <w:left w:val="single" w:sz="4" w:space="0" w:color="auto"/>
              <w:bottom w:val="single" w:sz="4" w:space="0" w:color="auto"/>
              <w:right w:val="single" w:sz="4" w:space="0" w:color="auto"/>
            </w:tcBorders>
          </w:tcPr>
          <w:p w14:paraId="258E1452" w14:textId="77777777" w:rsidR="00D24ECD" w:rsidRPr="009A7586" w:rsidRDefault="00D24ECD" w:rsidP="00CB7DB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850" w:type="dxa"/>
            <w:vMerge/>
            <w:tcBorders>
              <w:top w:val="single" w:sz="4" w:space="0" w:color="auto"/>
              <w:left w:val="single" w:sz="4" w:space="0" w:color="auto"/>
              <w:bottom w:val="single" w:sz="4" w:space="0" w:color="auto"/>
              <w:right w:val="single" w:sz="4" w:space="0" w:color="auto"/>
            </w:tcBorders>
          </w:tcPr>
          <w:p w14:paraId="56AE5CD6" w14:textId="77777777" w:rsidR="00D24ECD" w:rsidRPr="009A7586" w:rsidRDefault="00D24ECD" w:rsidP="00CB7DB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14:paraId="7A2C6FC8"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2020 </w:t>
            </w:r>
          </w:p>
          <w:p w14:paraId="15C93708"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год</w:t>
            </w:r>
          </w:p>
        </w:tc>
        <w:tc>
          <w:tcPr>
            <w:tcW w:w="709" w:type="dxa"/>
            <w:tcBorders>
              <w:top w:val="single" w:sz="4" w:space="0" w:color="auto"/>
              <w:left w:val="single" w:sz="4" w:space="0" w:color="auto"/>
              <w:bottom w:val="single" w:sz="4" w:space="0" w:color="auto"/>
              <w:right w:val="single" w:sz="4" w:space="0" w:color="auto"/>
            </w:tcBorders>
          </w:tcPr>
          <w:p w14:paraId="6350EC9F"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2021 </w:t>
            </w:r>
          </w:p>
          <w:p w14:paraId="32926AE0"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год</w:t>
            </w:r>
          </w:p>
        </w:tc>
        <w:tc>
          <w:tcPr>
            <w:tcW w:w="708" w:type="dxa"/>
            <w:tcBorders>
              <w:top w:val="single" w:sz="4" w:space="0" w:color="auto"/>
              <w:left w:val="single" w:sz="4" w:space="0" w:color="auto"/>
              <w:bottom w:val="single" w:sz="4" w:space="0" w:color="auto"/>
              <w:right w:val="single" w:sz="4" w:space="0" w:color="auto"/>
            </w:tcBorders>
          </w:tcPr>
          <w:p w14:paraId="361AE86B"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2022 </w:t>
            </w:r>
          </w:p>
          <w:p w14:paraId="415330EE"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год</w:t>
            </w:r>
          </w:p>
        </w:tc>
        <w:tc>
          <w:tcPr>
            <w:tcW w:w="709" w:type="dxa"/>
            <w:tcBorders>
              <w:top w:val="single" w:sz="4" w:space="0" w:color="auto"/>
              <w:left w:val="single" w:sz="4" w:space="0" w:color="auto"/>
              <w:bottom w:val="single" w:sz="4" w:space="0" w:color="auto"/>
              <w:right w:val="single" w:sz="4" w:space="0" w:color="auto"/>
            </w:tcBorders>
          </w:tcPr>
          <w:p w14:paraId="2F88EF0E"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2023 </w:t>
            </w:r>
          </w:p>
          <w:p w14:paraId="3347C8B3"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год</w:t>
            </w:r>
          </w:p>
        </w:tc>
        <w:tc>
          <w:tcPr>
            <w:tcW w:w="709" w:type="dxa"/>
            <w:tcBorders>
              <w:top w:val="single" w:sz="4" w:space="0" w:color="auto"/>
              <w:left w:val="single" w:sz="4" w:space="0" w:color="auto"/>
              <w:bottom w:val="single" w:sz="4" w:space="0" w:color="auto"/>
              <w:right w:val="single" w:sz="4" w:space="0" w:color="auto"/>
            </w:tcBorders>
          </w:tcPr>
          <w:p w14:paraId="63EB41FC"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2024 </w:t>
            </w:r>
          </w:p>
          <w:p w14:paraId="534F3AE9"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год</w:t>
            </w:r>
          </w:p>
        </w:tc>
        <w:tc>
          <w:tcPr>
            <w:tcW w:w="1843" w:type="dxa"/>
            <w:vMerge/>
            <w:tcBorders>
              <w:top w:val="single" w:sz="4" w:space="0" w:color="auto"/>
              <w:left w:val="single" w:sz="4" w:space="0" w:color="auto"/>
              <w:bottom w:val="single" w:sz="4" w:space="0" w:color="auto"/>
              <w:right w:val="single" w:sz="4" w:space="0" w:color="auto"/>
            </w:tcBorders>
          </w:tcPr>
          <w:p w14:paraId="2193D8BC" w14:textId="77777777" w:rsidR="00D24ECD" w:rsidRPr="009A7586" w:rsidRDefault="00D24ECD" w:rsidP="00CB7DB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tcPr>
          <w:p w14:paraId="3FEE60D7" w14:textId="77777777" w:rsidR="00D24ECD" w:rsidRPr="009A7586" w:rsidRDefault="00D24ECD" w:rsidP="00CB7DB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r>
      <w:tr w:rsidR="00D24ECD" w:rsidRPr="009A7586" w14:paraId="6AC77C27" w14:textId="77777777" w:rsidTr="00CB7DB6">
        <w:trPr>
          <w:trHeight w:val="299"/>
        </w:trPr>
        <w:tc>
          <w:tcPr>
            <w:tcW w:w="548" w:type="dxa"/>
            <w:tcBorders>
              <w:top w:val="single" w:sz="4" w:space="0" w:color="auto"/>
              <w:left w:val="single" w:sz="4" w:space="0" w:color="auto"/>
              <w:bottom w:val="single" w:sz="4" w:space="0" w:color="auto"/>
              <w:right w:val="single" w:sz="4" w:space="0" w:color="auto"/>
            </w:tcBorders>
          </w:tcPr>
          <w:p w14:paraId="78C6B21A" w14:textId="77777777" w:rsidR="00D24ECD" w:rsidRPr="009A7586" w:rsidRDefault="00D24ECD"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w:t>
            </w:r>
          </w:p>
        </w:tc>
        <w:tc>
          <w:tcPr>
            <w:tcW w:w="4130" w:type="dxa"/>
            <w:tcBorders>
              <w:top w:val="single" w:sz="4" w:space="0" w:color="auto"/>
              <w:left w:val="single" w:sz="4" w:space="0" w:color="auto"/>
              <w:bottom w:val="single" w:sz="4" w:space="0" w:color="auto"/>
              <w:right w:val="single" w:sz="4" w:space="0" w:color="auto"/>
            </w:tcBorders>
          </w:tcPr>
          <w:p w14:paraId="79AB8B00"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2</w:t>
            </w:r>
          </w:p>
        </w:tc>
        <w:tc>
          <w:tcPr>
            <w:tcW w:w="992" w:type="dxa"/>
            <w:tcBorders>
              <w:top w:val="single" w:sz="4" w:space="0" w:color="auto"/>
              <w:left w:val="single" w:sz="4" w:space="0" w:color="auto"/>
              <w:bottom w:val="single" w:sz="4" w:space="0" w:color="auto"/>
              <w:right w:val="single" w:sz="4" w:space="0" w:color="auto"/>
            </w:tcBorders>
          </w:tcPr>
          <w:p w14:paraId="45006D12"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3</w:t>
            </w:r>
          </w:p>
        </w:tc>
        <w:tc>
          <w:tcPr>
            <w:tcW w:w="1560" w:type="dxa"/>
            <w:tcBorders>
              <w:top w:val="single" w:sz="4" w:space="0" w:color="auto"/>
              <w:left w:val="single" w:sz="4" w:space="0" w:color="auto"/>
              <w:bottom w:val="single" w:sz="4" w:space="0" w:color="auto"/>
              <w:right w:val="single" w:sz="4" w:space="0" w:color="auto"/>
            </w:tcBorders>
          </w:tcPr>
          <w:p w14:paraId="3C651EEF"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4</w:t>
            </w:r>
          </w:p>
        </w:tc>
        <w:tc>
          <w:tcPr>
            <w:tcW w:w="850" w:type="dxa"/>
            <w:tcBorders>
              <w:top w:val="single" w:sz="4" w:space="0" w:color="auto"/>
              <w:left w:val="single" w:sz="4" w:space="0" w:color="auto"/>
              <w:bottom w:val="single" w:sz="4" w:space="0" w:color="auto"/>
              <w:right w:val="single" w:sz="4" w:space="0" w:color="auto"/>
            </w:tcBorders>
          </w:tcPr>
          <w:p w14:paraId="0E609709"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5</w:t>
            </w:r>
          </w:p>
        </w:tc>
        <w:tc>
          <w:tcPr>
            <w:tcW w:w="709" w:type="dxa"/>
            <w:tcBorders>
              <w:top w:val="single" w:sz="4" w:space="0" w:color="auto"/>
              <w:left w:val="single" w:sz="4" w:space="0" w:color="auto"/>
              <w:bottom w:val="single" w:sz="4" w:space="0" w:color="auto"/>
              <w:right w:val="single" w:sz="4" w:space="0" w:color="auto"/>
            </w:tcBorders>
          </w:tcPr>
          <w:p w14:paraId="2A8EF070"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6</w:t>
            </w:r>
          </w:p>
        </w:tc>
        <w:tc>
          <w:tcPr>
            <w:tcW w:w="709" w:type="dxa"/>
            <w:tcBorders>
              <w:top w:val="single" w:sz="4" w:space="0" w:color="auto"/>
              <w:left w:val="single" w:sz="4" w:space="0" w:color="auto"/>
              <w:bottom w:val="single" w:sz="4" w:space="0" w:color="auto"/>
              <w:right w:val="single" w:sz="4" w:space="0" w:color="auto"/>
            </w:tcBorders>
          </w:tcPr>
          <w:p w14:paraId="48AACD0E"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7</w:t>
            </w:r>
          </w:p>
        </w:tc>
        <w:tc>
          <w:tcPr>
            <w:tcW w:w="708" w:type="dxa"/>
            <w:tcBorders>
              <w:top w:val="single" w:sz="4" w:space="0" w:color="auto"/>
              <w:left w:val="single" w:sz="4" w:space="0" w:color="auto"/>
              <w:bottom w:val="single" w:sz="4" w:space="0" w:color="auto"/>
              <w:right w:val="single" w:sz="4" w:space="0" w:color="auto"/>
            </w:tcBorders>
          </w:tcPr>
          <w:p w14:paraId="5B898027"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8</w:t>
            </w:r>
          </w:p>
        </w:tc>
        <w:tc>
          <w:tcPr>
            <w:tcW w:w="709" w:type="dxa"/>
            <w:tcBorders>
              <w:top w:val="single" w:sz="4" w:space="0" w:color="auto"/>
              <w:left w:val="single" w:sz="4" w:space="0" w:color="auto"/>
              <w:bottom w:val="single" w:sz="4" w:space="0" w:color="auto"/>
              <w:right w:val="single" w:sz="4" w:space="0" w:color="auto"/>
            </w:tcBorders>
          </w:tcPr>
          <w:p w14:paraId="450651DA"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w:t>
            </w:r>
          </w:p>
        </w:tc>
        <w:tc>
          <w:tcPr>
            <w:tcW w:w="709" w:type="dxa"/>
            <w:tcBorders>
              <w:top w:val="single" w:sz="4" w:space="0" w:color="auto"/>
              <w:left w:val="single" w:sz="4" w:space="0" w:color="auto"/>
              <w:bottom w:val="single" w:sz="4" w:space="0" w:color="auto"/>
              <w:right w:val="single" w:sz="4" w:space="0" w:color="auto"/>
            </w:tcBorders>
          </w:tcPr>
          <w:p w14:paraId="1E7EF170"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w:t>
            </w:r>
            <w:r>
              <w:rPr>
                <w:rFonts w:ascii="Times New Roman" w:eastAsiaTheme="minorEastAsia" w:hAnsi="Times New Roman" w:cs="Times New Roman"/>
                <w:sz w:val="20"/>
                <w:szCs w:val="20"/>
                <w:lang w:eastAsia="ru-RU"/>
              </w:rPr>
              <w:t>0</w:t>
            </w:r>
          </w:p>
        </w:tc>
        <w:tc>
          <w:tcPr>
            <w:tcW w:w="1843" w:type="dxa"/>
            <w:tcBorders>
              <w:top w:val="single" w:sz="4" w:space="0" w:color="auto"/>
              <w:left w:val="single" w:sz="4" w:space="0" w:color="auto"/>
              <w:bottom w:val="single" w:sz="4" w:space="0" w:color="auto"/>
              <w:right w:val="single" w:sz="4" w:space="0" w:color="auto"/>
            </w:tcBorders>
          </w:tcPr>
          <w:p w14:paraId="070115FB"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w:t>
            </w:r>
            <w:r>
              <w:rPr>
                <w:rFonts w:ascii="Times New Roman" w:eastAsiaTheme="minorEastAsia" w:hAnsi="Times New Roman" w:cs="Times New Roman"/>
                <w:sz w:val="20"/>
                <w:szCs w:val="20"/>
                <w:lang w:eastAsia="ru-RU"/>
              </w:rPr>
              <w:t>1</w:t>
            </w:r>
          </w:p>
        </w:tc>
        <w:tc>
          <w:tcPr>
            <w:tcW w:w="1559" w:type="dxa"/>
            <w:tcBorders>
              <w:top w:val="single" w:sz="4" w:space="0" w:color="auto"/>
              <w:left w:val="single" w:sz="4" w:space="0" w:color="auto"/>
              <w:bottom w:val="single" w:sz="4" w:space="0" w:color="auto"/>
              <w:right w:val="single" w:sz="4" w:space="0" w:color="auto"/>
            </w:tcBorders>
          </w:tcPr>
          <w:p w14:paraId="4FB4EBD0"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w:t>
            </w:r>
            <w:r>
              <w:rPr>
                <w:rFonts w:ascii="Times New Roman" w:eastAsiaTheme="minorEastAsia" w:hAnsi="Times New Roman" w:cs="Times New Roman"/>
                <w:sz w:val="20"/>
                <w:szCs w:val="20"/>
                <w:lang w:eastAsia="ru-RU"/>
              </w:rPr>
              <w:t>2</w:t>
            </w:r>
          </w:p>
        </w:tc>
      </w:tr>
      <w:tr w:rsidR="00D24ECD" w:rsidRPr="009A7586" w14:paraId="74E30048" w14:textId="77777777" w:rsidTr="00CB7DB6">
        <w:trPr>
          <w:trHeight w:val="144"/>
        </w:trPr>
        <w:tc>
          <w:tcPr>
            <w:tcW w:w="548" w:type="dxa"/>
            <w:vMerge w:val="restart"/>
            <w:tcBorders>
              <w:top w:val="single" w:sz="4" w:space="0" w:color="auto"/>
              <w:left w:val="single" w:sz="4" w:space="0" w:color="auto"/>
              <w:right w:val="single" w:sz="4" w:space="0" w:color="auto"/>
            </w:tcBorders>
          </w:tcPr>
          <w:p w14:paraId="01F2CC19" w14:textId="77777777" w:rsidR="00D24ECD" w:rsidRPr="009A7586" w:rsidRDefault="00D24ECD"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w:t>
            </w:r>
            <w:r>
              <w:rPr>
                <w:rFonts w:ascii="Times New Roman" w:eastAsiaTheme="minorEastAsia" w:hAnsi="Times New Roman" w:cs="Times New Roman"/>
                <w:sz w:val="20"/>
                <w:szCs w:val="20"/>
                <w:lang w:eastAsia="ru-RU"/>
              </w:rPr>
              <w:t>.</w:t>
            </w:r>
          </w:p>
        </w:tc>
        <w:tc>
          <w:tcPr>
            <w:tcW w:w="4130" w:type="dxa"/>
            <w:vMerge w:val="restart"/>
            <w:tcBorders>
              <w:top w:val="single" w:sz="4" w:space="0" w:color="auto"/>
              <w:left w:val="single" w:sz="4" w:space="0" w:color="auto"/>
              <w:right w:val="single" w:sz="4" w:space="0" w:color="auto"/>
            </w:tcBorders>
          </w:tcPr>
          <w:p w14:paraId="5A8C8C29" w14:textId="77777777" w:rsidR="00D24ECD"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bCs/>
                <w:i/>
                <w:iCs/>
                <w:sz w:val="20"/>
                <w:szCs w:val="20"/>
                <w:lang w:eastAsia="ru-RU"/>
              </w:rPr>
            </w:pPr>
            <w:r w:rsidRPr="00DB5AC8">
              <w:rPr>
                <w:rFonts w:ascii="Times New Roman" w:eastAsiaTheme="minorEastAsia" w:hAnsi="Times New Roman" w:cs="Times New Roman"/>
                <w:bCs/>
                <w:i/>
                <w:iCs/>
                <w:sz w:val="20"/>
                <w:szCs w:val="20"/>
                <w:lang w:eastAsia="ru-RU"/>
              </w:rPr>
              <w:t>Основное мероприятие 01</w:t>
            </w:r>
          </w:p>
          <w:p w14:paraId="5CE9D9C3" w14:textId="77777777" w:rsidR="00D24ECD" w:rsidRPr="009A7586"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Организация профессионального развития муниципаль</w:t>
            </w:r>
            <w:r>
              <w:rPr>
                <w:rFonts w:ascii="Times New Roman" w:eastAsiaTheme="minorEastAsia" w:hAnsi="Times New Roman" w:cs="Times New Roman"/>
                <w:sz w:val="20"/>
                <w:szCs w:val="20"/>
                <w:lang w:eastAsia="ru-RU"/>
              </w:rPr>
              <w:t>ных служащих Московской области</w:t>
            </w:r>
          </w:p>
        </w:tc>
        <w:tc>
          <w:tcPr>
            <w:tcW w:w="992" w:type="dxa"/>
            <w:vMerge w:val="restart"/>
            <w:tcBorders>
              <w:top w:val="single" w:sz="4" w:space="0" w:color="auto"/>
              <w:left w:val="single" w:sz="4" w:space="0" w:color="auto"/>
              <w:right w:val="single" w:sz="4" w:space="0" w:color="auto"/>
            </w:tcBorders>
          </w:tcPr>
          <w:p w14:paraId="1253E8A8"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2020-2024</w:t>
            </w:r>
          </w:p>
        </w:tc>
        <w:tc>
          <w:tcPr>
            <w:tcW w:w="1560" w:type="dxa"/>
            <w:tcBorders>
              <w:top w:val="single" w:sz="4" w:space="0" w:color="auto"/>
              <w:left w:val="single" w:sz="4" w:space="0" w:color="auto"/>
              <w:bottom w:val="single" w:sz="4" w:space="0" w:color="auto"/>
              <w:right w:val="single" w:sz="4" w:space="0" w:color="auto"/>
            </w:tcBorders>
          </w:tcPr>
          <w:p w14:paraId="38112E34" w14:textId="77777777" w:rsidR="00D24ECD" w:rsidRPr="009A7586" w:rsidRDefault="00D24ECD" w:rsidP="00CB7DB6">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Итого</w:t>
            </w:r>
          </w:p>
        </w:tc>
        <w:tc>
          <w:tcPr>
            <w:tcW w:w="850" w:type="dxa"/>
            <w:tcBorders>
              <w:top w:val="single" w:sz="4" w:space="0" w:color="auto"/>
              <w:left w:val="single" w:sz="4" w:space="0" w:color="auto"/>
              <w:bottom w:val="single" w:sz="4" w:space="0" w:color="auto"/>
              <w:right w:val="single" w:sz="4" w:space="0" w:color="auto"/>
            </w:tcBorders>
          </w:tcPr>
          <w:p w14:paraId="06264B13" w14:textId="520AE8CE" w:rsidR="00D24ECD" w:rsidRPr="006B1869" w:rsidRDefault="00082E28" w:rsidP="00082E28">
            <w:pPr>
              <w:tabs>
                <w:tab w:val="center" w:pos="4677"/>
                <w:tab w:val="right" w:pos="935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1330,7</w:t>
            </w:r>
          </w:p>
        </w:tc>
        <w:tc>
          <w:tcPr>
            <w:tcW w:w="709" w:type="dxa"/>
            <w:tcBorders>
              <w:top w:val="single" w:sz="4" w:space="0" w:color="auto"/>
              <w:left w:val="single" w:sz="4" w:space="0" w:color="auto"/>
              <w:bottom w:val="single" w:sz="4" w:space="0" w:color="auto"/>
              <w:right w:val="single" w:sz="4" w:space="0" w:color="auto"/>
            </w:tcBorders>
          </w:tcPr>
          <w:p w14:paraId="061AC4A3" w14:textId="77777777" w:rsidR="00D24ECD" w:rsidRPr="009A7586" w:rsidRDefault="00D24ECD"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178,5</w:t>
            </w:r>
          </w:p>
        </w:tc>
        <w:tc>
          <w:tcPr>
            <w:tcW w:w="709" w:type="dxa"/>
            <w:tcBorders>
              <w:top w:val="single" w:sz="4" w:space="0" w:color="auto"/>
              <w:left w:val="single" w:sz="4" w:space="0" w:color="auto"/>
              <w:bottom w:val="single" w:sz="4" w:space="0" w:color="auto"/>
              <w:right w:val="single" w:sz="4" w:space="0" w:color="auto"/>
            </w:tcBorders>
          </w:tcPr>
          <w:p w14:paraId="4BF6658D"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196,4</w:t>
            </w:r>
          </w:p>
        </w:tc>
        <w:tc>
          <w:tcPr>
            <w:tcW w:w="708" w:type="dxa"/>
            <w:tcBorders>
              <w:top w:val="single" w:sz="4" w:space="0" w:color="auto"/>
              <w:left w:val="single" w:sz="4" w:space="0" w:color="auto"/>
              <w:bottom w:val="single" w:sz="4" w:space="0" w:color="auto"/>
              <w:right w:val="single" w:sz="4" w:space="0" w:color="auto"/>
            </w:tcBorders>
          </w:tcPr>
          <w:p w14:paraId="46A29EE0" w14:textId="37D51B35" w:rsidR="00D24ECD" w:rsidRPr="006B1869" w:rsidRDefault="00082E28"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153,4</w:t>
            </w:r>
          </w:p>
        </w:tc>
        <w:tc>
          <w:tcPr>
            <w:tcW w:w="709" w:type="dxa"/>
            <w:tcBorders>
              <w:top w:val="single" w:sz="4" w:space="0" w:color="auto"/>
              <w:left w:val="single" w:sz="4" w:space="0" w:color="auto"/>
              <w:bottom w:val="single" w:sz="4" w:space="0" w:color="auto"/>
              <w:right w:val="single" w:sz="4" w:space="0" w:color="auto"/>
            </w:tcBorders>
          </w:tcPr>
          <w:p w14:paraId="67B5CA3E"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14:paraId="441CA8AE"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1843" w:type="dxa"/>
            <w:vMerge w:val="restart"/>
            <w:tcBorders>
              <w:top w:val="single" w:sz="4" w:space="0" w:color="auto"/>
              <w:left w:val="single" w:sz="4" w:space="0" w:color="auto"/>
              <w:right w:val="single" w:sz="4" w:space="0" w:color="auto"/>
            </w:tcBorders>
          </w:tcPr>
          <w:p w14:paraId="1A7FF43A"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Отдел кадров и муниципальной службы</w:t>
            </w:r>
          </w:p>
        </w:tc>
        <w:tc>
          <w:tcPr>
            <w:tcW w:w="1559" w:type="dxa"/>
            <w:vMerge w:val="restart"/>
            <w:tcBorders>
              <w:top w:val="single" w:sz="4" w:space="0" w:color="auto"/>
              <w:left w:val="single" w:sz="4" w:space="0" w:color="auto"/>
              <w:right w:val="single" w:sz="4" w:space="0" w:color="auto"/>
            </w:tcBorders>
          </w:tcPr>
          <w:p w14:paraId="39C926D1"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D24ECD" w:rsidRPr="009A7586" w14:paraId="7836254E" w14:textId="77777777" w:rsidTr="00CB7DB6">
        <w:trPr>
          <w:trHeight w:val="330"/>
        </w:trPr>
        <w:tc>
          <w:tcPr>
            <w:tcW w:w="548" w:type="dxa"/>
            <w:vMerge/>
            <w:tcBorders>
              <w:left w:val="single" w:sz="4" w:space="0" w:color="auto"/>
              <w:right w:val="single" w:sz="4" w:space="0" w:color="auto"/>
            </w:tcBorders>
          </w:tcPr>
          <w:p w14:paraId="438EBAA0" w14:textId="77777777" w:rsidR="00D24ECD" w:rsidRPr="009A7586" w:rsidRDefault="00D24ECD"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4130" w:type="dxa"/>
            <w:vMerge/>
            <w:tcBorders>
              <w:left w:val="single" w:sz="4" w:space="0" w:color="auto"/>
              <w:right w:val="single" w:sz="4" w:space="0" w:color="auto"/>
            </w:tcBorders>
          </w:tcPr>
          <w:p w14:paraId="559A5853" w14:textId="77777777" w:rsidR="00D24ECD" w:rsidRPr="00DB5AC8"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bCs/>
                <w:i/>
                <w:iCs/>
                <w:sz w:val="20"/>
                <w:szCs w:val="20"/>
                <w:lang w:eastAsia="ru-RU"/>
              </w:rPr>
            </w:pPr>
          </w:p>
        </w:tc>
        <w:tc>
          <w:tcPr>
            <w:tcW w:w="992" w:type="dxa"/>
            <w:vMerge/>
            <w:tcBorders>
              <w:left w:val="single" w:sz="4" w:space="0" w:color="auto"/>
              <w:right w:val="single" w:sz="4" w:space="0" w:color="auto"/>
            </w:tcBorders>
          </w:tcPr>
          <w:p w14:paraId="1D3B5DF1"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098FAEB6" w14:textId="77777777" w:rsidR="00D24ECD" w:rsidRPr="009A7586" w:rsidRDefault="00D24ECD"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w:t>
            </w:r>
            <w:r>
              <w:rPr>
                <w:rFonts w:ascii="Times New Roman" w:hAnsi="Times New Roman" w:cs="Times New Roman"/>
                <w:sz w:val="20"/>
                <w:szCs w:val="20"/>
              </w:rPr>
              <w:t xml:space="preserve">Московской </w:t>
            </w:r>
            <w:r w:rsidRPr="009A7586">
              <w:rPr>
                <w:rFonts w:ascii="Times New Roman" w:hAnsi="Times New Roman" w:cs="Times New Roman"/>
                <w:sz w:val="20"/>
                <w:szCs w:val="20"/>
              </w:rPr>
              <w:t xml:space="preserve">области       </w:t>
            </w:r>
          </w:p>
        </w:tc>
        <w:tc>
          <w:tcPr>
            <w:tcW w:w="850" w:type="dxa"/>
            <w:tcBorders>
              <w:top w:val="single" w:sz="4" w:space="0" w:color="auto"/>
              <w:left w:val="single" w:sz="4" w:space="0" w:color="auto"/>
              <w:bottom w:val="single" w:sz="4" w:space="0" w:color="auto"/>
              <w:right w:val="single" w:sz="4" w:space="0" w:color="auto"/>
            </w:tcBorders>
          </w:tcPr>
          <w:p w14:paraId="682E2C85"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4E6ED131" w14:textId="77777777" w:rsidR="00D24ECD" w:rsidRDefault="00D24ECD" w:rsidP="00CB7DB6">
            <w:pPr>
              <w:spacing w:after="0" w:line="240" w:lineRule="auto"/>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0C5C2DB4"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8" w:type="dxa"/>
            <w:tcBorders>
              <w:top w:val="single" w:sz="4" w:space="0" w:color="auto"/>
              <w:left w:val="single" w:sz="4" w:space="0" w:color="auto"/>
              <w:bottom w:val="single" w:sz="4" w:space="0" w:color="auto"/>
              <w:right w:val="single" w:sz="4" w:space="0" w:color="auto"/>
            </w:tcBorders>
          </w:tcPr>
          <w:p w14:paraId="47521141"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326CD3AA"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1400ED90"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1843" w:type="dxa"/>
            <w:vMerge/>
            <w:tcBorders>
              <w:left w:val="single" w:sz="4" w:space="0" w:color="auto"/>
              <w:right w:val="single" w:sz="4" w:space="0" w:color="auto"/>
            </w:tcBorders>
          </w:tcPr>
          <w:p w14:paraId="02A667C3" w14:textId="77777777" w:rsidR="00D24ECD" w:rsidRPr="009A7586" w:rsidRDefault="00D24ECD"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44E74B07"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D24ECD" w:rsidRPr="009A7586" w14:paraId="6E8794FD" w14:textId="77777777" w:rsidTr="00CB7DB6">
        <w:trPr>
          <w:trHeight w:val="392"/>
        </w:trPr>
        <w:tc>
          <w:tcPr>
            <w:tcW w:w="548" w:type="dxa"/>
            <w:vMerge/>
            <w:tcBorders>
              <w:left w:val="single" w:sz="4" w:space="0" w:color="auto"/>
              <w:right w:val="single" w:sz="4" w:space="0" w:color="auto"/>
            </w:tcBorders>
          </w:tcPr>
          <w:p w14:paraId="50422968" w14:textId="77777777" w:rsidR="00D24ECD" w:rsidRPr="009A7586" w:rsidRDefault="00D24ECD"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4130" w:type="dxa"/>
            <w:vMerge/>
            <w:tcBorders>
              <w:left w:val="single" w:sz="4" w:space="0" w:color="auto"/>
              <w:right w:val="single" w:sz="4" w:space="0" w:color="auto"/>
            </w:tcBorders>
          </w:tcPr>
          <w:p w14:paraId="153B4F3A" w14:textId="77777777" w:rsidR="00D24ECD" w:rsidRPr="00DB5AC8"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bCs/>
                <w:i/>
                <w:iCs/>
                <w:sz w:val="20"/>
                <w:szCs w:val="20"/>
                <w:lang w:eastAsia="ru-RU"/>
              </w:rPr>
            </w:pPr>
          </w:p>
        </w:tc>
        <w:tc>
          <w:tcPr>
            <w:tcW w:w="992" w:type="dxa"/>
            <w:vMerge/>
            <w:tcBorders>
              <w:left w:val="single" w:sz="4" w:space="0" w:color="auto"/>
              <w:right w:val="single" w:sz="4" w:space="0" w:color="auto"/>
            </w:tcBorders>
          </w:tcPr>
          <w:p w14:paraId="1F5B32BF"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08B69897" w14:textId="77777777" w:rsidR="00D24ECD" w:rsidRPr="009A7586" w:rsidRDefault="00D24ECD"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850" w:type="dxa"/>
            <w:tcBorders>
              <w:top w:val="single" w:sz="4" w:space="0" w:color="auto"/>
              <w:left w:val="single" w:sz="4" w:space="0" w:color="auto"/>
              <w:bottom w:val="single" w:sz="4" w:space="0" w:color="auto"/>
              <w:right w:val="single" w:sz="4" w:space="0" w:color="auto"/>
            </w:tcBorders>
          </w:tcPr>
          <w:p w14:paraId="60088C1B"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42F3CAF0" w14:textId="77777777" w:rsidR="00D24ECD" w:rsidRDefault="00D24ECD" w:rsidP="00CB7DB6">
            <w:pPr>
              <w:spacing w:after="0" w:line="240" w:lineRule="auto"/>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1DBD3EF1"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8" w:type="dxa"/>
            <w:tcBorders>
              <w:top w:val="single" w:sz="4" w:space="0" w:color="auto"/>
              <w:left w:val="single" w:sz="4" w:space="0" w:color="auto"/>
              <w:bottom w:val="single" w:sz="4" w:space="0" w:color="auto"/>
              <w:right w:val="single" w:sz="4" w:space="0" w:color="auto"/>
            </w:tcBorders>
          </w:tcPr>
          <w:p w14:paraId="002470A8"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11028CFD"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29E782FB"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1843" w:type="dxa"/>
            <w:vMerge/>
            <w:tcBorders>
              <w:left w:val="single" w:sz="4" w:space="0" w:color="auto"/>
              <w:right w:val="single" w:sz="4" w:space="0" w:color="auto"/>
            </w:tcBorders>
          </w:tcPr>
          <w:p w14:paraId="31989A74" w14:textId="77777777" w:rsidR="00D24ECD" w:rsidRPr="009A7586" w:rsidRDefault="00D24ECD"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466A13D4"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D24ECD" w:rsidRPr="009A7586" w14:paraId="226A6231" w14:textId="77777777" w:rsidTr="00CB7DB6">
        <w:trPr>
          <w:trHeight w:val="950"/>
        </w:trPr>
        <w:tc>
          <w:tcPr>
            <w:tcW w:w="548" w:type="dxa"/>
            <w:vMerge/>
            <w:tcBorders>
              <w:left w:val="single" w:sz="4" w:space="0" w:color="auto"/>
              <w:right w:val="single" w:sz="4" w:space="0" w:color="auto"/>
            </w:tcBorders>
          </w:tcPr>
          <w:p w14:paraId="626B9A1B" w14:textId="77777777" w:rsidR="00D24ECD" w:rsidRPr="009A7586" w:rsidRDefault="00D24ECD"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4130" w:type="dxa"/>
            <w:vMerge/>
            <w:tcBorders>
              <w:left w:val="single" w:sz="4" w:space="0" w:color="auto"/>
              <w:right w:val="single" w:sz="4" w:space="0" w:color="auto"/>
            </w:tcBorders>
          </w:tcPr>
          <w:p w14:paraId="5503E2BC" w14:textId="77777777" w:rsidR="00D24ECD" w:rsidRPr="009A7586"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tc>
        <w:tc>
          <w:tcPr>
            <w:tcW w:w="992" w:type="dxa"/>
            <w:vMerge/>
            <w:tcBorders>
              <w:left w:val="single" w:sz="4" w:space="0" w:color="auto"/>
              <w:right w:val="single" w:sz="4" w:space="0" w:color="auto"/>
            </w:tcBorders>
          </w:tcPr>
          <w:p w14:paraId="111E39D7"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4F9DA407" w14:textId="77777777" w:rsidR="00D24ECD" w:rsidRPr="009A7586" w:rsidRDefault="00D24ECD" w:rsidP="00CB7DB6">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Средства бюджета городского округа</w:t>
            </w:r>
          </w:p>
        </w:tc>
        <w:tc>
          <w:tcPr>
            <w:tcW w:w="850" w:type="dxa"/>
            <w:tcBorders>
              <w:top w:val="single" w:sz="4" w:space="0" w:color="auto"/>
              <w:left w:val="single" w:sz="4" w:space="0" w:color="auto"/>
              <w:bottom w:val="single" w:sz="4" w:space="0" w:color="auto"/>
              <w:right w:val="single" w:sz="4" w:space="0" w:color="auto"/>
            </w:tcBorders>
          </w:tcPr>
          <w:p w14:paraId="0A445B16" w14:textId="77777777" w:rsidR="00082E28" w:rsidRPr="009A7586" w:rsidRDefault="00082E28" w:rsidP="00082E28">
            <w:pPr>
              <w:tabs>
                <w:tab w:val="center" w:pos="4677"/>
                <w:tab w:val="right" w:pos="935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1330,7</w:t>
            </w:r>
          </w:p>
          <w:p w14:paraId="6DAA7FD9" w14:textId="07921536" w:rsidR="00D24ECD" w:rsidRPr="006B1869" w:rsidRDefault="00D24ECD" w:rsidP="00CB0EB0">
            <w:pPr>
              <w:tabs>
                <w:tab w:val="center" w:pos="4677"/>
                <w:tab w:val="right" w:pos="9355"/>
              </w:tabs>
              <w:spacing w:after="0" w:line="240" w:lineRule="auto"/>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40F7A9D5" w14:textId="77777777" w:rsidR="00D24ECD" w:rsidRPr="009A7586" w:rsidRDefault="00D24ECD"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178,5</w:t>
            </w:r>
          </w:p>
        </w:tc>
        <w:tc>
          <w:tcPr>
            <w:tcW w:w="709" w:type="dxa"/>
            <w:tcBorders>
              <w:top w:val="single" w:sz="4" w:space="0" w:color="auto"/>
              <w:left w:val="single" w:sz="4" w:space="0" w:color="auto"/>
              <w:bottom w:val="single" w:sz="4" w:space="0" w:color="auto"/>
              <w:right w:val="single" w:sz="4" w:space="0" w:color="auto"/>
            </w:tcBorders>
          </w:tcPr>
          <w:p w14:paraId="783B2FE9"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196,4</w:t>
            </w:r>
          </w:p>
        </w:tc>
        <w:tc>
          <w:tcPr>
            <w:tcW w:w="708" w:type="dxa"/>
            <w:tcBorders>
              <w:top w:val="single" w:sz="4" w:space="0" w:color="auto"/>
              <w:left w:val="single" w:sz="4" w:space="0" w:color="auto"/>
              <w:bottom w:val="single" w:sz="4" w:space="0" w:color="auto"/>
              <w:right w:val="single" w:sz="4" w:space="0" w:color="auto"/>
            </w:tcBorders>
          </w:tcPr>
          <w:p w14:paraId="11A9EE31" w14:textId="275014E6" w:rsidR="00D24ECD" w:rsidRPr="006B1869" w:rsidRDefault="00082E28"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153,4</w:t>
            </w:r>
          </w:p>
        </w:tc>
        <w:tc>
          <w:tcPr>
            <w:tcW w:w="709" w:type="dxa"/>
            <w:tcBorders>
              <w:top w:val="single" w:sz="4" w:space="0" w:color="auto"/>
              <w:left w:val="single" w:sz="4" w:space="0" w:color="auto"/>
              <w:bottom w:val="single" w:sz="4" w:space="0" w:color="auto"/>
              <w:right w:val="single" w:sz="4" w:space="0" w:color="auto"/>
            </w:tcBorders>
          </w:tcPr>
          <w:p w14:paraId="3F237AAF"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14:paraId="4F265DD8"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1843" w:type="dxa"/>
            <w:vMerge/>
            <w:tcBorders>
              <w:left w:val="single" w:sz="4" w:space="0" w:color="auto"/>
              <w:right w:val="single" w:sz="4" w:space="0" w:color="auto"/>
            </w:tcBorders>
          </w:tcPr>
          <w:p w14:paraId="0DEB123F"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right w:val="single" w:sz="4" w:space="0" w:color="auto"/>
            </w:tcBorders>
          </w:tcPr>
          <w:p w14:paraId="0E27A826"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D24ECD" w:rsidRPr="009A7586" w14:paraId="310FBCE6" w14:textId="77777777" w:rsidTr="00CB7DB6">
        <w:trPr>
          <w:trHeight w:val="469"/>
        </w:trPr>
        <w:tc>
          <w:tcPr>
            <w:tcW w:w="548" w:type="dxa"/>
            <w:vMerge/>
            <w:tcBorders>
              <w:left w:val="single" w:sz="4" w:space="0" w:color="auto"/>
              <w:bottom w:val="single" w:sz="4" w:space="0" w:color="auto"/>
              <w:right w:val="single" w:sz="4" w:space="0" w:color="auto"/>
            </w:tcBorders>
          </w:tcPr>
          <w:p w14:paraId="6645C7F7" w14:textId="77777777" w:rsidR="00D24ECD" w:rsidRPr="009A7586" w:rsidRDefault="00D24ECD"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4130" w:type="dxa"/>
            <w:vMerge/>
            <w:tcBorders>
              <w:left w:val="single" w:sz="4" w:space="0" w:color="auto"/>
              <w:bottom w:val="single" w:sz="4" w:space="0" w:color="auto"/>
              <w:right w:val="single" w:sz="4" w:space="0" w:color="auto"/>
            </w:tcBorders>
          </w:tcPr>
          <w:p w14:paraId="1E154A97" w14:textId="77777777" w:rsidR="00D24ECD" w:rsidRPr="009A7586"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tc>
        <w:tc>
          <w:tcPr>
            <w:tcW w:w="992" w:type="dxa"/>
            <w:vMerge/>
            <w:tcBorders>
              <w:left w:val="single" w:sz="4" w:space="0" w:color="auto"/>
              <w:bottom w:val="single" w:sz="4" w:space="0" w:color="auto"/>
              <w:right w:val="single" w:sz="4" w:space="0" w:color="auto"/>
            </w:tcBorders>
          </w:tcPr>
          <w:p w14:paraId="31DB4000"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4332FBDE" w14:textId="77777777" w:rsidR="00D24ECD" w:rsidRPr="009A7586" w:rsidRDefault="00D24ECD"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850" w:type="dxa"/>
            <w:tcBorders>
              <w:top w:val="single" w:sz="4" w:space="0" w:color="auto"/>
              <w:left w:val="single" w:sz="4" w:space="0" w:color="auto"/>
              <w:bottom w:val="single" w:sz="4" w:space="0" w:color="auto"/>
              <w:right w:val="single" w:sz="4" w:space="0" w:color="auto"/>
            </w:tcBorders>
          </w:tcPr>
          <w:p w14:paraId="15F55283"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7F6B1D6A" w14:textId="77777777" w:rsidR="00D24ECD" w:rsidRDefault="00D24ECD" w:rsidP="00CB7DB6">
            <w:pPr>
              <w:spacing w:after="0" w:line="240" w:lineRule="auto"/>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4B5463B1"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8" w:type="dxa"/>
            <w:tcBorders>
              <w:top w:val="single" w:sz="4" w:space="0" w:color="auto"/>
              <w:left w:val="single" w:sz="4" w:space="0" w:color="auto"/>
              <w:bottom w:val="single" w:sz="4" w:space="0" w:color="auto"/>
              <w:right w:val="single" w:sz="4" w:space="0" w:color="auto"/>
            </w:tcBorders>
          </w:tcPr>
          <w:p w14:paraId="7F8164A0"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21FE3A79"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3116009C"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1843" w:type="dxa"/>
            <w:vMerge/>
            <w:tcBorders>
              <w:left w:val="single" w:sz="4" w:space="0" w:color="auto"/>
              <w:bottom w:val="single" w:sz="4" w:space="0" w:color="auto"/>
              <w:right w:val="single" w:sz="4" w:space="0" w:color="auto"/>
            </w:tcBorders>
          </w:tcPr>
          <w:p w14:paraId="3422338B"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bottom w:val="single" w:sz="4" w:space="0" w:color="auto"/>
              <w:right w:val="single" w:sz="4" w:space="0" w:color="auto"/>
            </w:tcBorders>
          </w:tcPr>
          <w:p w14:paraId="1F20314B"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D24ECD" w:rsidRPr="009A7586" w14:paraId="4A99F24A" w14:textId="77777777" w:rsidTr="00CB7DB6">
        <w:trPr>
          <w:trHeight w:val="106"/>
        </w:trPr>
        <w:tc>
          <w:tcPr>
            <w:tcW w:w="548" w:type="dxa"/>
            <w:vMerge w:val="restart"/>
            <w:tcBorders>
              <w:top w:val="single" w:sz="4" w:space="0" w:color="auto"/>
              <w:left w:val="single" w:sz="4" w:space="0" w:color="auto"/>
              <w:right w:val="single" w:sz="4" w:space="0" w:color="auto"/>
            </w:tcBorders>
          </w:tcPr>
          <w:p w14:paraId="43CE954D" w14:textId="77777777" w:rsidR="00D24ECD" w:rsidRPr="009A7586" w:rsidRDefault="00D24ECD"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1.1.</w:t>
            </w:r>
          </w:p>
        </w:tc>
        <w:tc>
          <w:tcPr>
            <w:tcW w:w="4130" w:type="dxa"/>
            <w:vMerge w:val="restart"/>
            <w:tcBorders>
              <w:top w:val="single" w:sz="4" w:space="0" w:color="auto"/>
              <w:left w:val="single" w:sz="4" w:space="0" w:color="auto"/>
              <w:right w:val="single" w:sz="4" w:space="0" w:color="auto"/>
            </w:tcBorders>
          </w:tcPr>
          <w:p w14:paraId="67428B54" w14:textId="77777777" w:rsidR="00D24ECD" w:rsidRPr="009A7586"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DB5AC8">
              <w:rPr>
                <w:rFonts w:ascii="Times New Roman" w:eastAsiaTheme="minorEastAsia" w:hAnsi="Times New Roman" w:cs="Times New Roman"/>
                <w:i/>
                <w:iCs/>
                <w:sz w:val="20"/>
                <w:szCs w:val="20"/>
                <w:lang w:eastAsia="ru-RU"/>
              </w:rPr>
              <w:t>Мероприятие 01.01</w:t>
            </w:r>
            <w:r>
              <w:rPr>
                <w:rFonts w:ascii="Times New Roman" w:eastAsiaTheme="minorEastAsia" w:hAnsi="Times New Roman" w:cs="Times New Roman"/>
                <w:sz w:val="20"/>
                <w:szCs w:val="20"/>
                <w:lang w:eastAsia="ru-RU"/>
              </w:rPr>
              <w:br/>
            </w:r>
            <w:r w:rsidRPr="009A7586">
              <w:rPr>
                <w:rFonts w:ascii="Times New Roman" w:eastAsiaTheme="minorEastAsia" w:hAnsi="Times New Roman" w:cs="Times New Roman"/>
                <w:sz w:val="20"/>
                <w:szCs w:val="20"/>
                <w:lang w:eastAsia="ru-RU"/>
              </w:rPr>
              <w:t>Организация и проведение мероприятий по обучению, переобучению, повышению квалификации</w:t>
            </w:r>
            <w:r>
              <w:rPr>
                <w:rFonts w:ascii="Times New Roman" w:eastAsiaTheme="minorEastAsia" w:hAnsi="Times New Roman" w:cs="Times New Roman"/>
                <w:sz w:val="20"/>
                <w:szCs w:val="20"/>
                <w:lang w:eastAsia="ru-RU"/>
              </w:rPr>
              <w:t xml:space="preserve"> и обмену опытом специалистов</w:t>
            </w:r>
          </w:p>
        </w:tc>
        <w:tc>
          <w:tcPr>
            <w:tcW w:w="992" w:type="dxa"/>
            <w:vMerge w:val="restart"/>
            <w:tcBorders>
              <w:top w:val="single" w:sz="4" w:space="0" w:color="auto"/>
              <w:left w:val="single" w:sz="4" w:space="0" w:color="auto"/>
              <w:right w:val="single" w:sz="4" w:space="0" w:color="auto"/>
            </w:tcBorders>
          </w:tcPr>
          <w:p w14:paraId="7EE805FB" w14:textId="77777777" w:rsidR="00D24ECD" w:rsidRPr="009A7586" w:rsidRDefault="00D24ECD" w:rsidP="00CB7DB6">
            <w:pPr>
              <w:spacing w:after="0" w:line="240" w:lineRule="auto"/>
              <w:jc w:val="center"/>
              <w:rPr>
                <w:rFonts w:ascii="Times New Roman" w:hAnsi="Times New Roman" w:cs="Times New Roman"/>
                <w:sz w:val="20"/>
                <w:szCs w:val="20"/>
              </w:rPr>
            </w:pPr>
            <w:r w:rsidRPr="009A7586">
              <w:rPr>
                <w:rFonts w:ascii="Times New Roman" w:eastAsiaTheme="minorEastAsia" w:hAnsi="Times New Roman" w:cs="Times New Roman"/>
                <w:sz w:val="20"/>
                <w:szCs w:val="20"/>
                <w:lang w:eastAsia="ru-RU"/>
              </w:rPr>
              <w:t>2020-2024</w:t>
            </w:r>
          </w:p>
        </w:tc>
        <w:tc>
          <w:tcPr>
            <w:tcW w:w="1560" w:type="dxa"/>
            <w:tcBorders>
              <w:top w:val="single" w:sz="4" w:space="0" w:color="auto"/>
              <w:left w:val="single" w:sz="4" w:space="0" w:color="auto"/>
              <w:bottom w:val="single" w:sz="4" w:space="0" w:color="auto"/>
              <w:right w:val="single" w:sz="4" w:space="0" w:color="auto"/>
            </w:tcBorders>
          </w:tcPr>
          <w:p w14:paraId="263A60AD" w14:textId="77777777" w:rsidR="00D24ECD" w:rsidRPr="009A7586" w:rsidRDefault="00D24ECD" w:rsidP="00CB7DB6">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Итого</w:t>
            </w:r>
          </w:p>
        </w:tc>
        <w:tc>
          <w:tcPr>
            <w:tcW w:w="850" w:type="dxa"/>
            <w:tcBorders>
              <w:top w:val="single" w:sz="4" w:space="0" w:color="auto"/>
              <w:left w:val="single" w:sz="4" w:space="0" w:color="auto"/>
              <w:bottom w:val="single" w:sz="4" w:space="0" w:color="auto"/>
              <w:right w:val="single" w:sz="4" w:space="0" w:color="auto"/>
            </w:tcBorders>
          </w:tcPr>
          <w:p w14:paraId="289B954E" w14:textId="4912FA31" w:rsidR="00D24ECD" w:rsidRPr="006B1869" w:rsidRDefault="00082E28" w:rsidP="00082E28">
            <w:pPr>
              <w:tabs>
                <w:tab w:val="center" w:pos="4677"/>
                <w:tab w:val="right" w:pos="935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1330,7</w:t>
            </w:r>
          </w:p>
        </w:tc>
        <w:tc>
          <w:tcPr>
            <w:tcW w:w="709" w:type="dxa"/>
            <w:tcBorders>
              <w:top w:val="single" w:sz="4" w:space="0" w:color="auto"/>
              <w:left w:val="single" w:sz="4" w:space="0" w:color="auto"/>
              <w:bottom w:val="single" w:sz="4" w:space="0" w:color="auto"/>
              <w:right w:val="single" w:sz="4" w:space="0" w:color="auto"/>
            </w:tcBorders>
          </w:tcPr>
          <w:p w14:paraId="73BB9D9C" w14:textId="77777777" w:rsidR="00D24ECD" w:rsidRPr="009A7586" w:rsidRDefault="00D24ECD"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178,5</w:t>
            </w:r>
          </w:p>
        </w:tc>
        <w:tc>
          <w:tcPr>
            <w:tcW w:w="709" w:type="dxa"/>
            <w:tcBorders>
              <w:top w:val="single" w:sz="4" w:space="0" w:color="auto"/>
              <w:left w:val="single" w:sz="4" w:space="0" w:color="auto"/>
              <w:bottom w:val="single" w:sz="4" w:space="0" w:color="auto"/>
              <w:right w:val="single" w:sz="4" w:space="0" w:color="auto"/>
            </w:tcBorders>
          </w:tcPr>
          <w:p w14:paraId="7F9A666D"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196,4</w:t>
            </w:r>
          </w:p>
        </w:tc>
        <w:tc>
          <w:tcPr>
            <w:tcW w:w="708" w:type="dxa"/>
            <w:tcBorders>
              <w:top w:val="single" w:sz="4" w:space="0" w:color="auto"/>
              <w:left w:val="single" w:sz="4" w:space="0" w:color="auto"/>
              <w:bottom w:val="single" w:sz="4" w:space="0" w:color="auto"/>
              <w:right w:val="single" w:sz="4" w:space="0" w:color="auto"/>
            </w:tcBorders>
          </w:tcPr>
          <w:p w14:paraId="61584E12" w14:textId="69A2B91D" w:rsidR="00D24ECD" w:rsidRPr="006B1869" w:rsidRDefault="00082E28"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153,4</w:t>
            </w:r>
          </w:p>
        </w:tc>
        <w:tc>
          <w:tcPr>
            <w:tcW w:w="709" w:type="dxa"/>
            <w:tcBorders>
              <w:top w:val="single" w:sz="4" w:space="0" w:color="auto"/>
              <w:left w:val="single" w:sz="4" w:space="0" w:color="auto"/>
              <w:bottom w:val="single" w:sz="4" w:space="0" w:color="auto"/>
              <w:right w:val="single" w:sz="4" w:space="0" w:color="auto"/>
            </w:tcBorders>
          </w:tcPr>
          <w:p w14:paraId="13B7E6BA"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14:paraId="111B2D6A"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1843" w:type="dxa"/>
            <w:vMerge w:val="restart"/>
            <w:tcBorders>
              <w:top w:val="single" w:sz="4" w:space="0" w:color="auto"/>
              <w:left w:val="single" w:sz="4" w:space="0" w:color="auto"/>
              <w:right w:val="single" w:sz="4" w:space="0" w:color="auto"/>
            </w:tcBorders>
          </w:tcPr>
          <w:p w14:paraId="5AA9E5B1"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Отдел кадров и муниципальной службы</w:t>
            </w:r>
          </w:p>
        </w:tc>
        <w:tc>
          <w:tcPr>
            <w:tcW w:w="1559" w:type="dxa"/>
            <w:vMerge w:val="restart"/>
            <w:tcBorders>
              <w:top w:val="single" w:sz="4" w:space="0" w:color="auto"/>
              <w:left w:val="single" w:sz="4" w:space="0" w:color="auto"/>
              <w:right w:val="single" w:sz="4" w:space="0" w:color="auto"/>
            </w:tcBorders>
          </w:tcPr>
          <w:p w14:paraId="42DD9B41"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8C3CE2">
              <w:rPr>
                <w:rFonts w:ascii="Times New Roman" w:eastAsiaTheme="minorEastAsia" w:hAnsi="Times New Roman" w:cs="Times New Roman"/>
                <w:sz w:val="20"/>
                <w:szCs w:val="20"/>
                <w:lang w:eastAsia="ru-RU"/>
              </w:rPr>
              <w:t>Обучение, переобучение, повышение квалификации сотрудников администрации</w:t>
            </w:r>
          </w:p>
        </w:tc>
      </w:tr>
      <w:tr w:rsidR="00D24ECD" w:rsidRPr="009A7586" w14:paraId="6B2D1B80" w14:textId="77777777" w:rsidTr="00CB7DB6">
        <w:trPr>
          <w:trHeight w:val="615"/>
        </w:trPr>
        <w:tc>
          <w:tcPr>
            <w:tcW w:w="548" w:type="dxa"/>
            <w:vMerge/>
            <w:tcBorders>
              <w:left w:val="single" w:sz="4" w:space="0" w:color="auto"/>
              <w:right w:val="single" w:sz="4" w:space="0" w:color="auto"/>
            </w:tcBorders>
          </w:tcPr>
          <w:p w14:paraId="0EF0ED62" w14:textId="77777777" w:rsidR="00D24ECD" w:rsidRDefault="00D24ECD"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4130" w:type="dxa"/>
            <w:vMerge/>
            <w:tcBorders>
              <w:left w:val="single" w:sz="4" w:space="0" w:color="auto"/>
              <w:right w:val="single" w:sz="4" w:space="0" w:color="auto"/>
            </w:tcBorders>
          </w:tcPr>
          <w:p w14:paraId="4BCF7CAD" w14:textId="77777777" w:rsidR="00D24ECD" w:rsidRPr="00DB5AC8"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i/>
                <w:iCs/>
                <w:sz w:val="20"/>
                <w:szCs w:val="20"/>
                <w:lang w:eastAsia="ru-RU"/>
              </w:rPr>
            </w:pPr>
          </w:p>
        </w:tc>
        <w:tc>
          <w:tcPr>
            <w:tcW w:w="992" w:type="dxa"/>
            <w:vMerge/>
            <w:tcBorders>
              <w:left w:val="single" w:sz="4" w:space="0" w:color="auto"/>
              <w:right w:val="single" w:sz="4" w:space="0" w:color="auto"/>
            </w:tcBorders>
          </w:tcPr>
          <w:p w14:paraId="71EEDBE6" w14:textId="77777777" w:rsidR="00D24ECD" w:rsidRPr="009A7586" w:rsidRDefault="00D24ECD" w:rsidP="00CB7DB6">
            <w:pPr>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73770BB3" w14:textId="77777777" w:rsidR="00D24ECD" w:rsidRPr="009A7586" w:rsidRDefault="00D24ECD"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w:t>
            </w:r>
            <w:r>
              <w:rPr>
                <w:rFonts w:ascii="Times New Roman" w:hAnsi="Times New Roman" w:cs="Times New Roman"/>
                <w:sz w:val="20"/>
                <w:szCs w:val="20"/>
              </w:rPr>
              <w:t xml:space="preserve">Московской </w:t>
            </w:r>
            <w:r w:rsidRPr="009A7586">
              <w:rPr>
                <w:rFonts w:ascii="Times New Roman" w:hAnsi="Times New Roman" w:cs="Times New Roman"/>
                <w:sz w:val="20"/>
                <w:szCs w:val="20"/>
              </w:rPr>
              <w:t xml:space="preserve">области       </w:t>
            </w:r>
          </w:p>
        </w:tc>
        <w:tc>
          <w:tcPr>
            <w:tcW w:w="850" w:type="dxa"/>
            <w:tcBorders>
              <w:top w:val="single" w:sz="4" w:space="0" w:color="auto"/>
              <w:left w:val="single" w:sz="4" w:space="0" w:color="auto"/>
              <w:bottom w:val="single" w:sz="4" w:space="0" w:color="auto"/>
              <w:right w:val="single" w:sz="4" w:space="0" w:color="auto"/>
            </w:tcBorders>
          </w:tcPr>
          <w:p w14:paraId="3908C9B0"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212E41ED" w14:textId="77777777" w:rsidR="00D24ECD" w:rsidRDefault="00D24ECD" w:rsidP="00CB7DB6">
            <w:pPr>
              <w:spacing w:after="0" w:line="240" w:lineRule="auto"/>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06A3E489"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8" w:type="dxa"/>
            <w:tcBorders>
              <w:top w:val="single" w:sz="4" w:space="0" w:color="auto"/>
              <w:left w:val="single" w:sz="4" w:space="0" w:color="auto"/>
              <w:bottom w:val="single" w:sz="4" w:space="0" w:color="auto"/>
              <w:right w:val="single" w:sz="4" w:space="0" w:color="auto"/>
            </w:tcBorders>
          </w:tcPr>
          <w:p w14:paraId="58832187"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39AA1601"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4D1AF5A9"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1843" w:type="dxa"/>
            <w:vMerge/>
            <w:tcBorders>
              <w:left w:val="single" w:sz="4" w:space="0" w:color="auto"/>
              <w:right w:val="single" w:sz="4" w:space="0" w:color="auto"/>
            </w:tcBorders>
          </w:tcPr>
          <w:p w14:paraId="1E4F314F" w14:textId="77777777" w:rsidR="00D24ECD" w:rsidRPr="009A7586" w:rsidRDefault="00D24ECD"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5F23602A" w14:textId="77777777" w:rsidR="00D24ECD" w:rsidRPr="008C3CE2"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D24ECD" w:rsidRPr="009A7586" w14:paraId="4996580B" w14:textId="77777777" w:rsidTr="00CB7DB6">
        <w:trPr>
          <w:trHeight w:val="675"/>
        </w:trPr>
        <w:tc>
          <w:tcPr>
            <w:tcW w:w="548" w:type="dxa"/>
            <w:vMerge/>
            <w:tcBorders>
              <w:left w:val="single" w:sz="4" w:space="0" w:color="auto"/>
              <w:right w:val="single" w:sz="4" w:space="0" w:color="auto"/>
            </w:tcBorders>
          </w:tcPr>
          <w:p w14:paraId="3C84DB16" w14:textId="77777777" w:rsidR="00D24ECD" w:rsidRDefault="00D24ECD"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4130" w:type="dxa"/>
            <w:vMerge/>
            <w:tcBorders>
              <w:left w:val="single" w:sz="4" w:space="0" w:color="auto"/>
              <w:right w:val="single" w:sz="4" w:space="0" w:color="auto"/>
            </w:tcBorders>
          </w:tcPr>
          <w:p w14:paraId="4FD5AFE3" w14:textId="77777777" w:rsidR="00D24ECD" w:rsidRPr="00DB5AC8"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i/>
                <w:iCs/>
                <w:sz w:val="20"/>
                <w:szCs w:val="20"/>
                <w:lang w:eastAsia="ru-RU"/>
              </w:rPr>
            </w:pPr>
          </w:p>
        </w:tc>
        <w:tc>
          <w:tcPr>
            <w:tcW w:w="992" w:type="dxa"/>
            <w:vMerge/>
            <w:tcBorders>
              <w:left w:val="single" w:sz="4" w:space="0" w:color="auto"/>
              <w:right w:val="single" w:sz="4" w:space="0" w:color="auto"/>
            </w:tcBorders>
          </w:tcPr>
          <w:p w14:paraId="53C96996" w14:textId="77777777" w:rsidR="00D24ECD" w:rsidRPr="009A7586" w:rsidRDefault="00D24ECD" w:rsidP="00CB7DB6">
            <w:pPr>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70E47C53" w14:textId="77777777" w:rsidR="00D24ECD" w:rsidRPr="009A7586" w:rsidRDefault="00D24ECD"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850" w:type="dxa"/>
            <w:tcBorders>
              <w:top w:val="single" w:sz="4" w:space="0" w:color="auto"/>
              <w:left w:val="single" w:sz="4" w:space="0" w:color="auto"/>
              <w:bottom w:val="single" w:sz="4" w:space="0" w:color="auto"/>
              <w:right w:val="single" w:sz="4" w:space="0" w:color="auto"/>
            </w:tcBorders>
          </w:tcPr>
          <w:p w14:paraId="08827E62"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11371D64" w14:textId="77777777" w:rsidR="00D24ECD" w:rsidRDefault="00D24ECD" w:rsidP="00CB7DB6">
            <w:pPr>
              <w:spacing w:after="0" w:line="240" w:lineRule="auto"/>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0A6F4A1E"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8" w:type="dxa"/>
            <w:tcBorders>
              <w:top w:val="single" w:sz="4" w:space="0" w:color="auto"/>
              <w:left w:val="single" w:sz="4" w:space="0" w:color="auto"/>
              <w:bottom w:val="single" w:sz="4" w:space="0" w:color="auto"/>
              <w:right w:val="single" w:sz="4" w:space="0" w:color="auto"/>
            </w:tcBorders>
          </w:tcPr>
          <w:p w14:paraId="6A7B0AA2"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0D53C95D"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6260A676"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1843" w:type="dxa"/>
            <w:vMerge/>
            <w:tcBorders>
              <w:left w:val="single" w:sz="4" w:space="0" w:color="auto"/>
              <w:right w:val="single" w:sz="4" w:space="0" w:color="auto"/>
            </w:tcBorders>
          </w:tcPr>
          <w:p w14:paraId="30DEE71E" w14:textId="77777777" w:rsidR="00D24ECD" w:rsidRPr="009A7586" w:rsidRDefault="00D24ECD"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7255331A" w14:textId="77777777" w:rsidR="00D24ECD" w:rsidRPr="008C3CE2"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D24ECD" w:rsidRPr="009A7586" w14:paraId="2B4A1B52" w14:textId="77777777" w:rsidTr="00CB7DB6">
        <w:trPr>
          <w:trHeight w:val="930"/>
        </w:trPr>
        <w:tc>
          <w:tcPr>
            <w:tcW w:w="548" w:type="dxa"/>
            <w:vMerge/>
            <w:tcBorders>
              <w:left w:val="single" w:sz="4" w:space="0" w:color="auto"/>
              <w:right w:val="single" w:sz="4" w:space="0" w:color="auto"/>
            </w:tcBorders>
          </w:tcPr>
          <w:p w14:paraId="27BC718B" w14:textId="77777777" w:rsidR="00D24ECD" w:rsidRPr="009A7586" w:rsidRDefault="00D24ECD"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4130" w:type="dxa"/>
            <w:vMerge/>
            <w:tcBorders>
              <w:left w:val="single" w:sz="4" w:space="0" w:color="auto"/>
              <w:right w:val="single" w:sz="4" w:space="0" w:color="auto"/>
            </w:tcBorders>
          </w:tcPr>
          <w:p w14:paraId="035CA948" w14:textId="77777777" w:rsidR="00D24ECD" w:rsidRPr="009A7586"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tc>
        <w:tc>
          <w:tcPr>
            <w:tcW w:w="992" w:type="dxa"/>
            <w:vMerge/>
            <w:tcBorders>
              <w:left w:val="single" w:sz="4" w:space="0" w:color="auto"/>
              <w:right w:val="single" w:sz="4" w:space="0" w:color="auto"/>
            </w:tcBorders>
          </w:tcPr>
          <w:p w14:paraId="14D6E316"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12D271C0" w14:textId="77777777" w:rsidR="00D24ECD" w:rsidRPr="009A7586" w:rsidRDefault="00D24ECD" w:rsidP="00CB7DB6">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Средства бюджета городского округа</w:t>
            </w:r>
          </w:p>
        </w:tc>
        <w:tc>
          <w:tcPr>
            <w:tcW w:w="850" w:type="dxa"/>
            <w:tcBorders>
              <w:top w:val="single" w:sz="4" w:space="0" w:color="auto"/>
              <w:left w:val="single" w:sz="4" w:space="0" w:color="auto"/>
              <w:bottom w:val="single" w:sz="4" w:space="0" w:color="auto"/>
              <w:right w:val="single" w:sz="4" w:space="0" w:color="auto"/>
            </w:tcBorders>
          </w:tcPr>
          <w:p w14:paraId="2E62936A" w14:textId="6FFF5401" w:rsidR="00D24ECD" w:rsidRPr="00690312" w:rsidRDefault="00082E28" w:rsidP="00082E28">
            <w:pPr>
              <w:tabs>
                <w:tab w:val="center" w:pos="4677"/>
                <w:tab w:val="right" w:pos="935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1330,7</w:t>
            </w:r>
          </w:p>
        </w:tc>
        <w:tc>
          <w:tcPr>
            <w:tcW w:w="709" w:type="dxa"/>
            <w:tcBorders>
              <w:top w:val="single" w:sz="4" w:space="0" w:color="auto"/>
              <w:left w:val="single" w:sz="4" w:space="0" w:color="auto"/>
              <w:bottom w:val="single" w:sz="4" w:space="0" w:color="auto"/>
              <w:right w:val="single" w:sz="4" w:space="0" w:color="auto"/>
            </w:tcBorders>
          </w:tcPr>
          <w:p w14:paraId="16BE19FC" w14:textId="77777777" w:rsidR="00D24ECD" w:rsidRDefault="00D24ECD" w:rsidP="00CB7DB6">
            <w:pPr>
              <w:jc w:val="center"/>
            </w:pPr>
            <w:r>
              <w:rPr>
                <w:rFonts w:ascii="Times New Roman" w:hAnsi="Times New Roman" w:cs="Times New Roman"/>
                <w:sz w:val="20"/>
                <w:szCs w:val="20"/>
              </w:rPr>
              <w:t>178,5</w:t>
            </w:r>
          </w:p>
        </w:tc>
        <w:tc>
          <w:tcPr>
            <w:tcW w:w="709" w:type="dxa"/>
            <w:tcBorders>
              <w:top w:val="single" w:sz="4" w:space="0" w:color="auto"/>
              <w:left w:val="single" w:sz="4" w:space="0" w:color="auto"/>
              <w:bottom w:val="single" w:sz="4" w:space="0" w:color="auto"/>
              <w:right w:val="single" w:sz="4" w:space="0" w:color="auto"/>
            </w:tcBorders>
          </w:tcPr>
          <w:p w14:paraId="15F78F2C"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196,4</w:t>
            </w:r>
          </w:p>
        </w:tc>
        <w:tc>
          <w:tcPr>
            <w:tcW w:w="708" w:type="dxa"/>
            <w:tcBorders>
              <w:top w:val="single" w:sz="4" w:space="0" w:color="auto"/>
              <w:left w:val="single" w:sz="4" w:space="0" w:color="auto"/>
              <w:bottom w:val="single" w:sz="4" w:space="0" w:color="auto"/>
              <w:right w:val="single" w:sz="4" w:space="0" w:color="auto"/>
            </w:tcBorders>
          </w:tcPr>
          <w:p w14:paraId="553C4E6B" w14:textId="18B6F8B2" w:rsidR="00D24ECD" w:rsidRPr="006B1869" w:rsidRDefault="00082E28"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153,4</w:t>
            </w:r>
          </w:p>
        </w:tc>
        <w:tc>
          <w:tcPr>
            <w:tcW w:w="709" w:type="dxa"/>
            <w:tcBorders>
              <w:top w:val="single" w:sz="4" w:space="0" w:color="auto"/>
              <w:left w:val="single" w:sz="4" w:space="0" w:color="auto"/>
              <w:bottom w:val="single" w:sz="4" w:space="0" w:color="auto"/>
              <w:right w:val="single" w:sz="4" w:space="0" w:color="auto"/>
            </w:tcBorders>
          </w:tcPr>
          <w:p w14:paraId="05994AFF"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14:paraId="64DED03B"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1843" w:type="dxa"/>
            <w:vMerge/>
            <w:tcBorders>
              <w:left w:val="single" w:sz="4" w:space="0" w:color="auto"/>
              <w:right w:val="single" w:sz="4" w:space="0" w:color="auto"/>
            </w:tcBorders>
          </w:tcPr>
          <w:p w14:paraId="52E75F18"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right w:val="single" w:sz="4" w:space="0" w:color="auto"/>
            </w:tcBorders>
          </w:tcPr>
          <w:p w14:paraId="1137F8A2"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D24ECD" w:rsidRPr="009A7586" w14:paraId="3AD879C5" w14:textId="77777777" w:rsidTr="00CB7DB6">
        <w:trPr>
          <w:trHeight w:val="429"/>
        </w:trPr>
        <w:tc>
          <w:tcPr>
            <w:tcW w:w="548" w:type="dxa"/>
            <w:vMerge/>
            <w:tcBorders>
              <w:left w:val="single" w:sz="4" w:space="0" w:color="auto"/>
              <w:bottom w:val="single" w:sz="4" w:space="0" w:color="auto"/>
              <w:right w:val="single" w:sz="4" w:space="0" w:color="auto"/>
            </w:tcBorders>
          </w:tcPr>
          <w:p w14:paraId="5506E2AB" w14:textId="77777777" w:rsidR="00D24ECD" w:rsidRPr="009A7586" w:rsidRDefault="00D24ECD"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4130" w:type="dxa"/>
            <w:vMerge/>
            <w:tcBorders>
              <w:left w:val="single" w:sz="4" w:space="0" w:color="auto"/>
              <w:bottom w:val="single" w:sz="4" w:space="0" w:color="auto"/>
              <w:right w:val="single" w:sz="4" w:space="0" w:color="auto"/>
            </w:tcBorders>
          </w:tcPr>
          <w:p w14:paraId="043297B6" w14:textId="77777777" w:rsidR="00D24ECD" w:rsidRPr="009A7586"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tc>
        <w:tc>
          <w:tcPr>
            <w:tcW w:w="992" w:type="dxa"/>
            <w:vMerge/>
            <w:tcBorders>
              <w:left w:val="single" w:sz="4" w:space="0" w:color="auto"/>
              <w:bottom w:val="single" w:sz="4" w:space="0" w:color="auto"/>
              <w:right w:val="single" w:sz="4" w:space="0" w:color="auto"/>
            </w:tcBorders>
          </w:tcPr>
          <w:p w14:paraId="23F2CF93"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3512058E" w14:textId="77777777" w:rsidR="00D24ECD" w:rsidRPr="009A7586" w:rsidRDefault="00D24ECD"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850" w:type="dxa"/>
            <w:tcBorders>
              <w:top w:val="single" w:sz="4" w:space="0" w:color="auto"/>
              <w:left w:val="single" w:sz="4" w:space="0" w:color="auto"/>
              <w:bottom w:val="single" w:sz="4" w:space="0" w:color="auto"/>
              <w:right w:val="single" w:sz="4" w:space="0" w:color="auto"/>
            </w:tcBorders>
          </w:tcPr>
          <w:p w14:paraId="0F6BF98C" w14:textId="77777777" w:rsidR="00D24ECD" w:rsidRPr="00A358A1" w:rsidRDefault="00D24ECD" w:rsidP="00CB7DB6">
            <w:pPr>
              <w:jc w:val="center"/>
              <w:rPr>
                <w:rFonts w:ascii="Times New Roman" w:hAnsi="Times New Roman" w:cs="Times New Roman"/>
                <w:color w:val="FF0000"/>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3C5124FC" w14:textId="77777777" w:rsidR="00D24ECD" w:rsidRDefault="00D24ECD" w:rsidP="00CB7DB6">
            <w:pPr>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1004A912" w14:textId="77777777" w:rsidR="00D24ECD" w:rsidRPr="00A358A1" w:rsidRDefault="00D24ECD" w:rsidP="00CB7DB6">
            <w:pPr>
              <w:spacing w:after="0" w:line="240" w:lineRule="auto"/>
              <w:jc w:val="center"/>
              <w:rPr>
                <w:rFonts w:ascii="Times New Roman" w:hAnsi="Times New Roman" w:cs="Times New Roman"/>
                <w:color w:val="FF0000"/>
                <w:sz w:val="20"/>
                <w:szCs w:val="20"/>
              </w:rPr>
            </w:pPr>
            <w:r w:rsidRPr="001B3EEE">
              <w:rPr>
                <w:rFonts w:ascii="Times New Roman" w:hAnsi="Times New Roman" w:cs="Times New Roman"/>
                <w:sz w:val="20"/>
                <w:szCs w:val="20"/>
              </w:rPr>
              <w:t>0,0</w:t>
            </w:r>
          </w:p>
        </w:tc>
        <w:tc>
          <w:tcPr>
            <w:tcW w:w="708" w:type="dxa"/>
            <w:tcBorders>
              <w:top w:val="single" w:sz="4" w:space="0" w:color="auto"/>
              <w:left w:val="single" w:sz="4" w:space="0" w:color="auto"/>
              <w:bottom w:val="single" w:sz="4" w:space="0" w:color="auto"/>
              <w:right w:val="single" w:sz="4" w:space="0" w:color="auto"/>
            </w:tcBorders>
          </w:tcPr>
          <w:p w14:paraId="1DD6E2FF" w14:textId="77777777" w:rsidR="00D24ECD" w:rsidRPr="00A358A1" w:rsidRDefault="00D24ECD" w:rsidP="00CB7DB6">
            <w:pPr>
              <w:spacing w:after="0" w:line="240" w:lineRule="auto"/>
              <w:jc w:val="center"/>
              <w:rPr>
                <w:rFonts w:ascii="Times New Roman" w:hAnsi="Times New Roman" w:cs="Times New Roman"/>
                <w:color w:val="FF0000"/>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57CF00BD" w14:textId="77777777" w:rsidR="00D24ECD" w:rsidRPr="00A358A1" w:rsidRDefault="00D24ECD" w:rsidP="00CB7DB6">
            <w:pPr>
              <w:spacing w:after="0" w:line="240" w:lineRule="auto"/>
              <w:jc w:val="center"/>
              <w:rPr>
                <w:rFonts w:ascii="Times New Roman" w:hAnsi="Times New Roman" w:cs="Times New Roman"/>
                <w:color w:val="FF0000"/>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3B5C4407" w14:textId="77777777" w:rsidR="00D24ECD" w:rsidRPr="00A358A1" w:rsidRDefault="00D24ECD" w:rsidP="00CB7DB6">
            <w:pPr>
              <w:spacing w:after="0" w:line="240" w:lineRule="auto"/>
              <w:jc w:val="center"/>
              <w:rPr>
                <w:rFonts w:ascii="Times New Roman" w:hAnsi="Times New Roman" w:cs="Times New Roman"/>
                <w:color w:val="FF0000"/>
                <w:sz w:val="20"/>
                <w:szCs w:val="20"/>
              </w:rPr>
            </w:pPr>
            <w:r w:rsidRPr="001B3EEE">
              <w:rPr>
                <w:rFonts w:ascii="Times New Roman" w:hAnsi="Times New Roman" w:cs="Times New Roman"/>
                <w:sz w:val="20"/>
                <w:szCs w:val="20"/>
              </w:rPr>
              <w:t>0,0</w:t>
            </w:r>
          </w:p>
        </w:tc>
        <w:tc>
          <w:tcPr>
            <w:tcW w:w="1843" w:type="dxa"/>
            <w:vMerge/>
            <w:tcBorders>
              <w:left w:val="single" w:sz="4" w:space="0" w:color="auto"/>
              <w:bottom w:val="single" w:sz="4" w:space="0" w:color="auto"/>
              <w:right w:val="single" w:sz="4" w:space="0" w:color="auto"/>
            </w:tcBorders>
          </w:tcPr>
          <w:p w14:paraId="5DAA9390"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bottom w:val="single" w:sz="4" w:space="0" w:color="auto"/>
              <w:right w:val="single" w:sz="4" w:space="0" w:color="auto"/>
            </w:tcBorders>
          </w:tcPr>
          <w:p w14:paraId="73EBDF0A"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D24ECD" w:rsidRPr="009A7586" w14:paraId="753E1939" w14:textId="77777777" w:rsidTr="00CB7DB6">
        <w:trPr>
          <w:trHeight w:val="314"/>
        </w:trPr>
        <w:tc>
          <w:tcPr>
            <w:tcW w:w="548" w:type="dxa"/>
            <w:vMerge w:val="restart"/>
            <w:tcBorders>
              <w:top w:val="single" w:sz="4" w:space="0" w:color="auto"/>
              <w:left w:val="single" w:sz="4" w:space="0" w:color="auto"/>
              <w:right w:val="single" w:sz="4" w:space="0" w:color="auto"/>
            </w:tcBorders>
          </w:tcPr>
          <w:p w14:paraId="1DC44D37" w14:textId="77777777" w:rsidR="00D24ECD" w:rsidRPr="009A7586" w:rsidRDefault="00D24ECD"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1.2.</w:t>
            </w:r>
          </w:p>
        </w:tc>
        <w:tc>
          <w:tcPr>
            <w:tcW w:w="4130" w:type="dxa"/>
            <w:vMerge w:val="restart"/>
            <w:tcBorders>
              <w:top w:val="single" w:sz="4" w:space="0" w:color="auto"/>
              <w:left w:val="single" w:sz="4" w:space="0" w:color="auto"/>
              <w:right w:val="single" w:sz="4" w:space="0" w:color="auto"/>
            </w:tcBorders>
          </w:tcPr>
          <w:p w14:paraId="0ED2F7DF" w14:textId="77777777" w:rsidR="00D24ECD"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DB5AC8">
              <w:rPr>
                <w:rFonts w:ascii="Times New Roman" w:eastAsiaTheme="minorEastAsia" w:hAnsi="Times New Roman" w:cs="Times New Roman"/>
                <w:i/>
                <w:iCs/>
                <w:sz w:val="20"/>
                <w:szCs w:val="20"/>
                <w:lang w:eastAsia="ru-RU"/>
              </w:rPr>
              <w:t>Мероприятие 01.02</w:t>
            </w:r>
            <w:r>
              <w:rPr>
                <w:rFonts w:ascii="Times New Roman" w:eastAsiaTheme="minorEastAsia" w:hAnsi="Times New Roman" w:cs="Times New Roman"/>
                <w:sz w:val="20"/>
                <w:szCs w:val="20"/>
                <w:lang w:eastAsia="ru-RU"/>
              </w:rPr>
              <w:t xml:space="preserve"> </w:t>
            </w:r>
          </w:p>
          <w:p w14:paraId="4E7BE507" w14:textId="77777777" w:rsidR="00D24ECD" w:rsidRPr="009A7586"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Организация работы по повышению квалификации муниципальных служащих</w:t>
            </w:r>
            <w:r>
              <w:rPr>
                <w:rFonts w:ascii="Times New Roman" w:eastAsiaTheme="minorEastAsia" w:hAnsi="Times New Roman" w:cs="Times New Roman"/>
                <w:sz w:val="20"/>
                <w:szCs w:val="20"/>
                <w:lang w:eastAsia="ru-RU"/>
              </w:rPr>
              <w:t xml:space="preserve"> </w:t>
            </w:r>
            <w:r w:rsidRPr="00DB5AC8">
              <w:rPr>
                <w:rFonts w:ascii="Times New Roman" w:hAnsi="Times New Roman" w:cs="Times New Roman"/>
                <w:iCs/>
                <w:sz w:val="20"/>
                <w:szCs w:val="20"/>
              </w:rPr>
              <w:t>и работников муниципальных учреждений</w:t>
            </w:r>
            <w:r w:rsidRPr="009A7586">
              <w:rPr>
                <w:rFonts w:ascii="Times New Roman" w:eastAsiaTheme="minorEastAsia" w:hAnsi="Times New Roman" w:cs="Times New Roman"/>
                <w:sz w:val="20"/>
                <w:szCs w:val="20"/>
                <w:lang w:eastAsia="ru-RU"/>
              </w:rPr>
              <w:t xml:space="preserve">, </w:t>
            </w:r>
            <w:r w:rsidRPr="009A7586">
              <w:rPr>
                <w:rFonts w:ascii="Times New Roman" w:eastAsiaTheme="minorEastAsia" w:hAnsi="Times New Roman" w:cs="Times New Roman"/>
                <w:sz w:val="20"/>
                <w:szCs w:val="20"/>
                <w:lang w:eastAsia="ru-RU"/>
              </w:rPr>
              <w:lastRenderedPageBreak/>
              <w:t>в т.ч. участие в кр</w:t>
            </w:r>
            <w:r>
              <w:rPr>
                <w:rFonts w:ascii="Times New Roman" w:eastAsiaTheme="minorEastAsia" w:hAnsi="Times New Roman" w:cs="Times New Roman"/>
                <w:sz w:val="20"/>
                <w:szCs w:val="20"/>
                <w:lang w:eastAsia="ru-RU"/>
              </w:rPr>
              <w:t>аткосрочных семинарах</w:t>
            </w:r>
          </w:p>
        </w:tc>
        <w:tc>
          <w:tcPr>
            <w:tcW w:w="992" w:type="dxa"/>
            <w:vMerge w:val="restart"/>
            <w:tcBorders>
              <w:top w:val="single" w:sz="4" w:space="0" w:color="auto"/>
              <w:left w:val="single" w:sz="4" w:space="0" w:color="auto"/>
              <w:right w:val="single" w:sz="4" w:space="0" w:color="auto"/>
            </w:tcBorders>
          </w:tcPr>
          <w:p w14:paraId="020E0E2B" w14:textId="77777777" w:rsidR="00D24ECD" w:rsidRPr="009A7586" w:rsidRDefault="00D24ECD" w:rsidP="00CB7DB6">
            <w:pPr>
              <w:spacing w:after="0" w:line="240" w:lineRule="auto"/>
              <w:jc w:val="center"/>
              <w:rPr>
                <w:rFonts w:ascii="Times New Roman" w:hAnsi="Times New Roman" w:cs="Times New Roman"/>
                <w:sz w:val="20"/>
                <w:szCs w:val="20"/>
              </w:rPr>
            </w:pPr>
            <w:r w:rsidRPr="009A7586">
              <w:rPr>
                <w:rFonts w:ascii="Times New Roman" w:eastAsiaTheme="minorEastAsia" w:hAnsi="Times New Roman" w:cs="Times New Roman"/>
                <w:sz w:val="20"/>
                <w:szCs w:val="20"/>
                <w:lang w:eastAsia="ru-RU"/>
              </w:rPr>
              <w:lastRenderedPageBreak/>
              <w:t>2020-2024</w:t>
            </w:r>
          </w:p>
        </w:tc>
        <w:tc>
          <w:tcPr>
            <w:tcW w:w="1560" w:type="dxa"/>
            <w:tcBorders>
              <w:top w:val="single" w:sz="4" w:space="0" w:color="auto"/>
              <w:left w:val="single" w:sz="4" w:space="0" w:color="auto"/>
              <w:bottom w:val="single" w:sz="4" w:space="0" w:color="auto"/>
              <w:right w:val="single" w:sz="4" w:space="0" w:color="auto"/>
            </w:tcBorders>
          </w:tcPr>
          <w:p w14:paraId="70424C2E" w14:textId="77777777" w:rsidR="00D24ECD" w:rsidRPr="009A7586" w:rsidRDefault="00D24ECD" w:rsidP="00CB7DB6">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Итого</w:t>
            </w:r>
          </w:p>
        </w:tc>
        <w:tc>
          <w:tcPr>
            <w:tcW w:w="850" w:type="dxa"/>
            <w:tcBorders>
              <w:top w:val="single" w:sz="4" w:space="0" w:color="auto"/>
              <w:left w:val="single" w:sz="4" w:space="0" w:color="auto"/>
              <w:bottom w:val="single" w:sz="4" w:space="0" w:color="auto"/>
              <w:right w:val="single" w:sz="4" w:space="0" w:color="auto"/>
            </w:tcBorders>
          </w:tcPr>
          <w:p w14:paraId="3A716245" w14:textId="77777777" w:rsidR="00D24ECD" w:rsidRPr="006B1869" w:rsidRDefault="00D24ECD" w:rsidP="00CB7DB6">
            <w:pPr>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2AD3CEA7" w14:textId="77777777" w:rsidR="00D24ECD" w:rsidRDefault="00D24ECD" w:rsidP="00CB7DB6">
            <w:pPr>
              <w:jc w:val="cente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1AABB17D" w14:textId="77777777" w:rsidR="00D24ECD" w:rsidRDefault="00D24ECD" w:rsidP="00CB7DB6">
            <w:pPr>
              <w:jc w:val="center"/>
            </w:pPr>
            <w:r w:rsidRPr="001B3EEE">
              <w:rPr>
                <w:rFonts w:ascii="Times New Roman" w:hAnsi="Times New Roman" w:cs="Times New Roman"/>
                <w:sz w:val="20"/>
                <w:szCs w:val="20"/>
              </w:rPr>
              <w:t>0,0</w:t>
            </w:r>
          </w:p>
        </w:tc>
        <w:tc>
          <w:tcPr>
            <w:tcW w:w="708" w:type="dxa"/>
            <w:tcBorders>
              <w:top w:val="single" w:sz="4" w:space="0" w:color="auto"/>
              <w:left w:val="single" w:sz="4" w:space="0" w:color="auto"/>
              <w:bottom w:val="single" w:sz="4" w:space="0" w:color="auto"/>
              <w:right w:val="single" w:sz="4" w:space="0" w:color="auto"/>
            </w:tcBorders>
          </w:tcPr>
          <w:p w14:paraId="47C4D390" w14:textId="77777777" w:rsidR="00D24ECD" w:rsidRDefault="00D24ECD" w:rsidP="00CB7DB6">
            <w:pPr>
              <w:jc w:val="cente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64F51C45" w14:textId="77777777" w:rsidR="00D24ECD" w:rsidRDefault="00D24ECD" w:rsidP="00CB7DB6">
            <w:pPr>
              <w:jc w:val="cente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2A4A5E8E" w14:textId="77777777" w:rsidR="00D24ECD" w:rsidRDefault="00D24ECD" w:rsidP="00CB7DB6">
            <w:pPr>
              <w:jc w:val="center"/>
            </w:pPr>
            <w:r w:rsidRPr="001B3EEE">
              <w:rPr>
                <w:rFonts w:ascii="Times New Roman" w:hAnsi="Times New Roman" w:cs="Times New Roman"/>
                <w:sz w:val="20"/>
                <w:szCs w:val="20"/>
              </w:rPr>
              <w:t>0,0</w:t>
            </w:r>
          </w:p>
        </w:tc>
        <w:tc>
          <w:tcPr>
            <w:tcW w:w="1843" w:type="dxa"/>
            <w:vMerge w:val="restart"/>
            <w:tcBorders>
              <w:top w:val="single" w:sz="4" w:space="0" w:color="auto"/>
              <w:left w:val="single" w:sz="4" w:space="0" w:color="auto"/>
              <w:right w:val="single" w:sz="4" w:space="0" w:color="auto"/>
            </w:tcBorders>
          </w:tcPr>
          <w:p w14:paraId="021A3F1D"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Отдел кадров и муниципальной службы и органы администрации с </w:t>
            </w:r>
            <w:r w:rsidRPr="009A7586">
              <w:rPr>
                <w:rFonts w:ascii="Times New Roman" w:eastAsiaTheme="minorEastAsia" w:hAnsi="Times New Roman" w:cs="Times New Roman"/>
                <w:sz w:val="20"/>
                <w:szCs w:val="20"/>
                <w:lang w:eastAsia="ru-RU"/>
              </w:rPr>
              <w:lastRenderedPageBreak/>
              <w:t>правом юридического лица</w:t>
            </w:r>
          </w:p>
        </w:tc>
        <w:tc>
          <w:tcPr>
            <w:tcW w:w="1559" w:type="dxa"/>
            <w:vMerge w:val="restart"/>
            <w:tcBorders>
              <w:top w:val="single" w:sz="4" w:space="0" w:color="auto"/>
              <w:left w:val="single" w:sz="4" w:space="0" w:color="auto"/>
              <w:right w:val="single" w:sz="4" w:space="0" w:color="auto"/>
            </w:tcBorders>
          </w:tcPr>
          <w:p w14:paraId="43F3E0A0"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14:paraId="7DFD3097"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D24ECD" w:rsidRPr="009A7586" w14:paraId="30ECFC43" w14:textId="77777777" w:rsidTr="00CB7DB6">
        <w:trPr>
          <w:trHeight w:val="600"/>
        </w:trPr>
        <w:tc>
          <w:tcPr>
            <w:tcW w:w="548" w:type="dxa"/>
            <w:vMerge/>
            <w:tcBorders>
              <w:left w:val="single" w:sz="4" w:space="0" w:color="auto"/>
              <w:right w:val="single" w:sz="4" w:space="0" w:color="auto"/>
            </w:tcBorders>
          </w:tcPr>
          <w:p w14:paraId="6A5A9006" w14:textId="77777777" w:rsidR="00D24ECD" w:rsidRDefault="00D24ECD"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4130" w:type="dxa"/>
            <w:vMerge/>
            <w:tcBorders>
              <w:left w:val="single" w:sz="4" w:space="0" w:color="auto"/>
              <w:right w:val="single" w:sz="4" w:space="0" w:color="auto"/>
            </w:tcBorders>
          </w:tcPr>
          <w:p w14:paraId="2F541ACF" w14:textId="77777777" w:rsidR="00D24ECD" w:rsidRPr="00DB5AC8"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i/>
                <w:iCs/>
                <w:sz w:val="20"/>
                <w:szCs w:val="20"/>
                <w:lang w:eastAsia="ru-RU"/>
              </w:rPr>
            </w:pPr>
          </w:p>
        </w:tc>
        <w:tc>
          <w:tcPr>
            <w:tcW w:w="992" w:type="dxa"/>
            <w:vMerge/>
            <w:tcBorders>
              <w:left w:val="single" w:sz="4" w:space="0" w:color="auto"/>
              <w:right w:val="single" w:sz="4" w:space="0" w:color="auto"/>
            </w:tcBorders>
          </w:tcPr>
          <w:p w14:paraId="48954EDD" w14:textId="77777777" w:rsidR="00D24ECD" w:rsidRPr="009A7586" w:rsidRDefault="00D24ECD" w:rsidP="00CB7DB6">
            <w:pPr>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22FF620F" w14:textId="77777777" w:rsidR="00D24ECD" w:rsidRPr="009A7586" w:rsidRDefault="00D24ECD" w:rsidP="00CB7DB6">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w:t>
            </w:r>
            <w:r>
              <w:rPr>
                <w:rFonts w:ascii="Times New Roman" w:hAnsi="Times New Roman" w:cs="Times New Roman"/>
                <w:sz w:val="20"/>
                <w:szCs w:val="20"/>
              </w:rPr>
              <w:lastRenderedPageBreak/>
              <w:t xml:space="preserve">Московской </w:t>
            </w:r>
            <w:r w:rsidRPr="009A7586">
              <w:rPr>
                <w:rFonts w:ascii="Times New Roman" w:hAnsi="Times New Roman" w:cs="Times New Roman"/>
                <w:sz w:val="20"/>
                <w:szCs w:val="20"/>
              </w:rPr>
              <w:t xml:space="preserve">области       </w:t>
            </w:r>
          </w:p>
        </w:tc>
        <w:tc>
          <w:tcPr>
            <w:tcW w:w="850" w:type="dxa"/>
            <w:tcBorders>
              <w:top w:val="single" w:sz="4" w:space="0" w:color="auto"/>
              <w:left w:val="single" w:sz="4" w:space="0" w:color="auto"/>
              <w:bottom w:val="single" w:sz="4" w:space="0" w:color="auto"/>
              <w:right w:val="single" w:sz="4" w:space="0" w:color="auto"/>
            </w:tcBorders>
          </w:tcPr>
          <w:p w14:paraId="3A6190E6" w14:textId="77777777" w:rsidR="00D24ECD" w:rsidRPr="001B3EEE" w:rsidRDefault="00D24ECD" w:rsidP="00CB7DB6">
            <w:pPr>
              <w:spacing w:after="0" w:line="240" w:lineRule="auto"/>
              <w:jc w:val="center"/>
              <w:rPr>
                <w:rFonts w:ascii="Times New Roman" w:hAnsi="Times New Roman" w:cs="Times New Roman"/>
                <w:sz w:val="20"/>
                <w:szCs w:val="20"/>
              </w:rPr>
            </w:pPr>
            <w:r w:rsidRPr="00804A69">
              <w:rPr>
                <w:rFonts w:ascii="Times New Roman" w:hAnsi="Times New Roman" w:cs="Times New Roman"/>
                <w:sz w:val="20"/>
                <w:szCs w:val="20"/>
              </w:rPr>
              <w:lastRenderedPageBreak/>
              <w:t>0,0</w:t>
            </w:r>
          </w:p>
        </w:tc>
        <w:tc>
          <w:tcPr>
            <w:tcW w:w="709" w:type="dxa"/>
            <w:tcBorders>
              <w:top w:val="single" w:sz="4" w:space="0" w:color="auto"/>
              <w:left w:val="single" w:sz="4" w:space="0" w:color="auto"/>
              <w:bottom w:val="single" w:sz="4" w:space="0" w:color="auto"/>
              <w:right w:val="single" w:sz="4" w:space="0" w:color="auto"/>
            </w:tcBorders>
          </w:tcPr>
          <w:p w14:paraId="4C008AEA" w14:textId="77777777" w:rsidR="00D24ECD" w:rsidRPr="001B3EEE" w:rsidRDefault="00D24ECD" w:rsidP="00CB7DB6">
            <w:pPr>
              <w:jc w:val="center"/>
              <w:rPr>
                <w:rFonts w:ascii="Times New Roman" w:hAnsi="Times New Roman" w:cs="Times New Roman"/>
                <w:sz w:val="20"/>
                <w:szCs w:val="20"/>
              </w:rPr>
            </w:pPr>
            <w:r w:rsidRPr="00804A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4BDE1829" w14:textId="77777777" w:rsidR="00D24ECD" w:rsidRPr="001B3EEE" w:rsidRDefault="00D24ECD" w:rsidP="00CB7DB6">
            <w:pPr>
              <w:jc w:val="center"/>
              <w:rPr>
                <w:rFonts w:ascii="Times New Roman" w:hAnsi="Times New Roman" w:cs="Times New Roman"/>
                <w:sz w:val="20"/>
                <w:szCs w:val="20"/>
              </w:rPr>
            </w:pPr>
            <w:r w:rsidRPr="00804A69">
              <w:rPr>
                <w:rFonts w:ascii="Times New Roman" w:hAnsi="Times New Roman" w:cs="Times New Roman"/>
                <w:sz w:val="20"/>
                <w:szCs w:val="20"/>
              </w:rPr>
              <w:t>0,0</w:t>
            </w:r>
          </w:p>
        </w:tc>
        <w:tc>
          <w:tcPr>
            <w:tcW w:w="708" w:type="dxa"/>
            <w:tcBorders>
              <w:top w:val="single" w:sz="4" w:space="0" w:color="auto"/>
              <w:left w:val="single" w:sz="4" w:space="0" w:color="auto"/>
              <w:bottom w:val="single" w:sz="4" w:space="0" w:color="auto"/>
              <w:right w:val="single" w:sz="4" w:space="0" w:color="auto"/>
            </w:tcBorders>
          </w:tcPr>
          <w:p w14:paraId="2251BEFA" w14:textId="77777777" w:rsidR="00D24ECD" w:rsidRPr="001B3EEE" w:rsidRDefault="00D24ECD" w:rsidP="00CB7DB6">
            <w:pPr>
              <w:jc w:val="center"/>
              <w:rPr>
                <w:rFonts w:ascii="Times New Roman" w:hAnsi="Times New Roman" w:cs="Times New Roman"/>
                <w:sz w:val="20"/>
                <w:szCs w:val="20"/>
              </w:rPr>
            </w:pPr>
            <w:r w:rsidRPr="00804A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35184DBE" w14:textId="77777777" w:rsidR="00D24ECD" w:rsidRPr="001B3EEE" w:rsidRDefault="00D24ECD" w:rsidP="00CB7DB6">
            <w:pPr>
              <w:jc w:val="center"/>
              <w:rPr>
                <w:rFonts w:ascii="Times New Roman" w:hAnsi="Times New Roman" w:cs="Times New Roman"/>
                <w:sz w:val="20"/>
                <w:szCs w:val="20"/>
              </w:rPr>
            </w:pPr>
            <w:r w:rsidRPr="00804A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006B5276" w14:textId="77777777" w:rsidR="00D24ECD" w:rsidRPr="001B3EEE" w:rsidRDefault="00D24ECD"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1843" w:type="dxa"/>
            <w:vMerge/>
            <w:tcBorders>
              <w:left w:val="single" w:sz="4" w:space="0" w:color="auto"/>
              <w:right w:val="single" w:sz="4" w:space="0" w:color="auto"/>
            </w:tcBorders>
          </w:tcPr>
          <w:p w14:paraId="30472394"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right w:val="single" w:sz="4" w:space="0" w:color="auto"/>
            </w:tcBorders>
          </w:tcPr>
          <w:p w14:paraId="342CACC6"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D24ECD" w:rsidRPr="009A7586" w14:paraId="3A303DF8" w14:textId="77777777" w:rsidTr="00CB7DB6">
        <w:trPr>
          <w:trHeight w:val="525"/>
        </w:trPr>
        <w:tc>
          <w:tcPr>
            <w:tcW w:w="548" w:type="dxa"/>
            <w:vMerge/>
            <w:tcBorders>
              <w:left w:val="single" w:sz="4" w:space="0" w:color="auto"/>
              <w:right w:val="single" w:sz="4" w:space="0" w:color="auto"/>
            </w:tcBorders>
          </w:tcPr>
          <w:p w14:paraId="0E966DBF" w14:textId="77777777" w:rsidR="00D24ECD" w:rsidRDefault="00D24ECD"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4130" w:type="dxa"/>
            <w:vMerge/>
            <w:tcBorders>
              <w:left w:val="single" w:sz="4" w:space="0" w:color="auto"/>
              <w:right w:val="single" w:sz="4" w:space="0" w:color="auto"/>
            </w:tcBorders>
          </w:tcPr>
          <w:p w14:paraId="3BFCFA96" w14:textId="77777777" w:rsidR="00D24ECD" w:rsidRPr="00DB5AC8"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i/>
                <w:iCs/>
                <w:sz w:val="20"/>
                <w:szCs w:val="20"/>
                <w:lang w:eastAsia="ru-RU"/>
              </w:rPr>
            </w:pPr>
          </w:p>
        </w:tc>
        <w:tc>
          <w:tcPr>
            <w:tcW w:w="992" w:type="dxa"/>
            <w:vMerge/>
            <w:tcBorders>
              <w:left w:val="single" w:sz="4" w:space="0" w:color="auto"/>
              <w:right w:val="single" w:sz="4" w:space="0" w:color="auto"/>
            </w:tcBorders>
          </w:tcPr>
          <w:p w14:paraId="7326258B" w14:textId="77777777" w:rsidR="00D24ECD" w:rsidRPr="009A7586" w:rsidRDefault="00D24ECD" w:rsidP="00CB7DB6">
            <w:pPr>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197B2DF3" w14:textId="77777777" w:rsidR="00D24ECD" w:rsidRDefault="00D24ECD" w:rsidP="00CB7DB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850" w:type="dxa"/>
            <w:tcBorders>
              <w:top w:val="single" w:sz="4" w:space="0" w:color="auto"/>
              <w:left w:val="single" w:sz="4" w:space="0" w:color="auto"/>
              <w:bottom w:val="single" w:sz="4" w:space="0" w:color="auto"/>
              <w:right w:val="single" w:sz="4" w:space="0" w:color="auto"/>
            </w:tcBorders>
          </w:tcPr>
          <w:p w14:paraId="259E7ED9" w14:textId="77777777" w:rsidR="00D24ECD" w:rsidRPr="00804A69" w:rsidRDefault="00D24ECD" w:rsidP="00CB7DB6">
            <w:pPr>
              <w:spacing w:after="0" w:line="240" w:lineRule="auto"/>
              <w:jc w:val="center"/>
              <w:rPr>
                <w:rFonts w:ascii="Times New Roman" w:hAnsi="Times New Roman" w:cs="Times New Roman"/>
                <w:sz w:val="20"/>
                <w:szCs w:val="20"/>
              </w:rPr>
            </w:pPr>
            <w:r w:rsidRPr="00804A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4C750DD1" w14:textId="77777777" w:rsidR="00D24ECD" w:rsidRPr="00804A69" w:rsidRDefault="00D24ECD" w:rsidP="00CB7DB6">
            <w:pPr>
              <w:jc w:val="center"/>
              <w:rPr>
                <w:rFonts w:ascii="Times New Roman" w:hAnsi="Times New Roman" w:cs="Times New Roman"/>
                <w:sz w:val="20"/>
                <w:szCs w:val="20"/>
              </w:rPr>
            </w:pPr>
            <w:r w:rsidRPr="00804A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419FF39A" w14:textId="77777777" w:rsidR="00D24ECD" w:rsidRPr="00804A69" w:rsidRDefault="00D24ECD" w:rsidP="00CB7DB6">
            <w:pPr>
              <w:jc w:val="center"/>
              <w:rPr>
                <w:rFonts w:ascii="Times New Roman" w:hAnsi="Times New Roman" w:cs="Times New Roman"/>
                <w:sz w:val="20"/>
                <w:szCs w:val="20"/>
              </w:rPr>
            </w:pPr>
            <w:r w:rsidRPr="00804A69">
              <w:rPr>
                <w:rFonts w:ascii="Times New Roman" w:hAnsi="Times New Roman" w:cs="Times New Roman"/>
                <w:sz w:val="20"/>
                <w:szCs w:val="20"/>
              </w:rPr>
              <w:t>0,0</w:t>
            </w:r>
          </w:p>
        </w:tc>
        <w:tc>
          <w:tcPr>
            <w:tcW w:w="708" w:type="dxa"/>
            <w:tcBorders>
              <w:top w:val="single" w:sz="4" w:space="0" w:color="auto"/>
              <w:left w:val="single" w:sz="4" w:space="0" w:color="auto"/>
              <w:bottom w:val="single" w:sz="4" w:space="0" w:color="auto"/>
              <w:right w:val="single" w:sz="4" w:space="0" w:color="auto"/>
            </w:tcBorders>
          </w:tcPr>
          <w:p w14:paraId="30512B45" w14:textId="77777777" w:rsidR="00D24ECD" w:rsidRPr="00804A69" w:rsidRDefault="00D24ECD" w:rsidP="00CB7DB6">
            <w:pPr>
              <w:jc w:val="center"/>
              <w:rPr>
                <w:rFonts w:ascii="Times New Roman" w:hAnsi="Times New Roman" w:cs="Times New Roman"/>
                <w:sz w:val="20"/>
                <w:szCs w:val="20"/>
              </w:rPr>
            </w:pPr>
            <w:r w:rsidRPr="00804A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34F5C51E" w14:textId="77777777" w:rsidR="00D24ECD" w:rsidRPr="00804A69" w:rsidRDefault="00D24ECD" w:rsidP="00CB7DB6">
            <w:pPr>
              <w:jc w:val="center"/>
              <w:rPr>
                <w:rFonts w:ascii="Times New Roman" w:hAnsi="Times New Roman" w:cs="Times New Roman"/>
                <w:sz w:val="20"/>
                <w:szCs w:val="20"/>
              </w:rPr>
            </w:pPr>
            <w:r w:rsidRPr="00804A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5397DB93" w14:textId="77777777" w:rsidR="00D24ECD" w:rsidRPr="001B3EEE" w:rsidRDefault="00D24ECD"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1843" w:type="dxa"/>
            <w:vMerge/>
            <w:tcBorders>
              <w:left w:val="single" w:sz="4" w:space="0" w:color="auto"/>
              <w:right w:val="single" w:sz="4" w:space="0" w:color="auto"/>
            </w:tcBorders>
          </w:tcPr>
          <w:p w14:paraId="03CF81C7"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right w:val="single" w:sz="4" w:space="0" w:color="auto"/>
            </w:tcBorders>
          </w:tcPr>
          <w:p w14:paraId="4AB26DEF"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D24ECD" w:rsidRPr="009A7586" w14:paraId="61804E1A" w14:textId="77777777" w:rsidTr="00CB7DB6">
        <w:trPr>
          <w:trHeight w:val="975"/>
        </w:trPr>
        <w:tc>
          <w:tcPr>
            <w:tcW w:w="548" w:type="dxa"/>
            <w:vMerge/>
            <w:tcBorders>
              <w:left w:val="single" w:sz="4" w:space="0" w:color="auto"/>
              <w:right w:val="single" w:sz="4" w:space="0" w:color="auto"/>
            </w:tcBorders>
          </w:tcPr>
          <w:p w14:paraId="67C62C42" w14:textId="77777777" w:rsidR="00D24ECD" w:rsidRPr="009A7586" w:rsidRDefault="00D24ECD" w:rsidP="00CB7DB6">
            <w:pPr>
              <w:widowControl w:val="0"/>
              <w:autoSpaceDE w:val="0"/>
              <w:autoSpaceDN w:val="0"/>
              <w:adjustRightInd w:val="0"/>
              <w:spacing w:after="0" w:line="240" w:lineRule="auto"/>
              <w:ind w:left="-505" w:right="-137" w:firstLine="505"/>
              <w:rPr>
                <w:rFonts w:ascii="Times New Roman" w:eastAsiaTheme="minorEastAsia" w:hAnsi="Times New Roman" w:cs="Times New Roman"/>
                <w:sz w:val="20"/>
                <w:szCs w:val="20"/>
                <w:lang w:eastAsia="ru-RU"/>
              </w:rPr>
            </w:pPr>
          </w:p>
        </w:tc>
        <w:tc>
          <w:tcPr>
            <w:tcW w:w="4130" w:type="dxa"/>
            <w:vMerge/>
            <w:tcBorders>
              <w:left w:val="single" w:sz="4" w:space="0" w:color="auto"/>
              <w:right w:val="single" w:sz="4" w:space="0" w:color="auto"/>
            </w:tcBorders>
          </w:tcPr>
          <w:p w14:paraId="389CBFA9"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992" w:type="dxa"/>
            <w:vMerge/>
            <w:tcBorders>
              <w:left w:val="single" w:sz="4" w:space="0" w:color="auto"/>
              <w:right w:val="single" w:sz="4" w:space="0" w:color="auto"/>
            </w:tcBorders>
          </w:tcPr>
          <w:p w14:paraId="70718E82"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4F750271" w14:textId="77777777" w:rsidR="00D24ECD" w:rsidRPr="009A7586" w:rsidRDefault="00D24ECD" w:rsidP="00CB7DB6">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Средства бюджета городского округа</w:t>
            </w:r>
          </w:p>
        </w:tc>
        <w:tc>
          <w:tcPr>
            <w:tcW w:w="850" w:type="dxa"/>
            <w:tcBorders>
              <w:top w:val="single" w:sz="4" w:space="0" w:color="auto"/>
              <w:left w:val="single" w:sz="4" w:space="0" w:color="auto"/>
              <w:bottom w:val="single" w:sz="4" w:space="0" w:color="auto"/>
              <w:right w:val="single" w:sz="4" w:space="0" w:color="auto"/>
            </w:tcBorders>
          </w:tcPr>
          <w:p w14:paraId="56EB9492" w14:textId="77777777" w:rsidR="00D24ECD" w:rsidRDefault="00D24ECD" w:rsidP="00CB7DB6">
            <w:pPr>
              <w:jc w:val="cente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26AF97FB" w14:textId="77777777" w:rsidR="00D24ECD" w:rsidRDefault="00D24ECD" w:rsidP="00CB7DB6">
            <w:pPr>
              <w:jc w:val="cente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39664416" w14:textId="77777777" w:rsidR="00D24ECD" w:rsidRDefault="00D24ECD" w:rsidP="00CB7DB6">
            <w:pPr>
              <w:jc w:val="center"/>
            </w:pPr>
            <w:r w:rsidRPr="001B3EEE">
              <w:rPr>
                <w:rFonts w:ascii="Times New Roman" w:hAnsi="Times New Roman" w:cs="Times New Roman"/>
                <w:sz w:val="20"/>
                <w:szCs w:val="20"/>
              </w:rPr>
              <w:t>0,0</w:t>
            </w:r>
          </w:p>
        </w:tc>
        <w:tc>
          <w:tcPr>
            <w:tcW w:w="708" w:type="dxa"/>
            <w:tcBorders>
              <w:top w:val="single" w:sz="4" w:space="0" w:color="auto"/>
              <w:left w:val="single" w:sz="4" w:space="0" w:color="auto"/>
              <w:bottom w:val="single" w:sz="4" w:space="0" w:color="auto"/>
              <w:right w:val="single" w:sz="4" w:space="0" w:color="auto"/>
            </w:tcBorders>
          </w:tcPr>
          <w:p w14:paraId="234ED9E9" w14:textId="77777777" w:rsidR="00D24ECD" w:rsidRDefault="00D24ECD" w:rsidP="00CB7DB6">
            <w:pPr>
              <w:jc w:val="cente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230A71EC" w14:textId="77777777" w:rsidR="00D24ECD" w:rsidRDefault="00D24ECD" w:rsidP="00CB7DB6">
            <w:pPr>
              <w:jc w:val="cente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62C14000" w14:textId="77777777" w:rsidR="00D24ECD" w:rsidRDefault="00D24ECD" w:rsidP="00CB7DB6">
            <w:pPr>
              <w:jc w:val="center"/>
            </w:pPr>
            <w:r w:rsidRPr="001B3EEE">
              <w:rPr>
                <w:rFonts w:ascii="Times New Roman" w:hAnsi="Times New Roman" w:cs="Times New Roman"/>
                <w:sz w:val="20"/>
                <w:szCs w:val="20"/>
              </w:rPr>
              <w:t>0,0</w:t>
            </w:r>
          </w:p>
        </w:tc>
        <w:tc>
          <w:tcPr>
            <w:tcW w:w="1843" w:type="dxa"/>
            <w:vMerge/>
            <w:tcBorders>
              <w:left w:val="single" w:sz="4" w:space="0" w:color="auto"/>
              <w:right w:val="single" w:sz="4" w:space="0" w:color="auto"/>
            </w:tcBorders>
          </w:tcPr>
          <w:p w14:paraId="2AC134F7" w14:textId="77777777" w:rsidR="00D24ECD" w:rsidRPr="009A7586"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tc>
        <w:tc>
          <w:tcPr>
            <w:tcW w:w="1559" w:type="dxa"/>
            <w:vMerge/>
            <w:tcBorders>
              <w:left w:val="single" w:sz="4" w:space="0" w:color="auto"/>
              <w:right w:val="single" w:sz="4" w:space="0" w:color="auto"/>
            </w:tcBorders>
          </w:tcPr>
          <w:p w14:paraId="5119AFF6"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D24ECD" w:rsidRPr="009A7586" w14:paraId="6D621E72" w14:textId="77777777" w:rsidTr="00CB7DB6">
        <w:trPr>
          <w:trHeight w:val="431"/>
        </w:trPr>
        <w:tc>
          <w:tcPr>
            <w:tcW w:w="548" w:type="dxa"/>
            <w:vMerge/>
            <w:tcBorders>
              <w:left w:val="single" w:sz="4" w:space="0" w:color="auto"/>
              <w:bottom w:val="single" w:sz="4" w:space="0" w:color="auto"/>
              <w:right w:val="single" w:sz="4" w:space="0" w:color="auto"/>
            </w:tcBorders>
          </w:tcPr>
          <w:p w14:paraId="12411E34" w14:textId="77777777" w:rsidR="00D24ECD" w:rsidRPr="009A7586" w:rsidRDefault="00D24ECD" w:rsidP="00CB7DB6">
            <w:pPr>
              <w:widowControl w:val="0"/>
              <w:autoSpaceDE w:val="0"/>
              <w:autoSpaceDN w:val="0"/>
              <w:adjustRightInd w:val="0"/>
              <w:spacing w:after="0" w:line="240" w:lineRule="auto"/>
              <w:ind w:left="-505" w:right="-137" w:firstLine="505"/>
              <w:rPr>
                <w:rFonts w:ascii="Times New Roman" w:eastAsiaTheme="minorEastAsia" w:hAnsi="Times New Roman" w:cs="Times New Roman"/>
                <w:sz w:val="20"/>
                <w:szCs w:val="20"/>
                <w:lang w:eastAsia="ru-RU"/>
              </w:rPr>
            </w:pPr>
          </w:p>
        </w:tc>
        <w:tc>
          <w:tcPr>
            <w:tcW w:w="4130" w:type="dxa"/>
            <w:vMerge/>
            <w:tcBorders>
              <w:left w:val="single" w:sz="4" w:space="0" w:color="auto"/>
              <w:bottom w:val="single" w:sz="4" w:space="0" w:color="auto"/>
              <w:right w:val="single" w:sz="4" w:space="0" w:color="auto"/>
            </w:tcBorders>
          </w:tcPr>
          <w:p w14:paraId="673073CD"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992" w:type="dxa"/>
            <w:vMerge/>
            <w:tcBorders>
              <w:left w:val="single" w:sz="4" w:space="0" w:color="auto"/>
              <w:bottom w:val="single" w:sz="4" w:space="0" w:color="auto"/>
              <w:right w:val="single" w:sz="4" w:space="0" w:color="auto"/>
            </w:tcBorders>
          </w:tcPr>
          <w:p w14:paraId="48D7612E"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09B7F629" w14:textId="77777777" w:rsidR="00D24ECD" w:rsidRPr="009A7586" w:rsidRDefault="00D24ECD"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850" w:type="dxa"/>
            <w:tcBorders>
              <w:top w:val="single" w:sz="4" w:space="0" w:color="auto"/>
              <w:left w:val="single" w:sz="4" w:space="0" w:color="auto"/>
              <w:bottom w:val="single" w:sz="4" w:space="0" w:color="auto"/>
              <w:right w:val="single" w:sz="4" w:space="0" w:color="auto"/>
            </w:tcBorders>
          </w:tcPr>
          <w:p w14:paraId="716B2B34" w14:textId="77777777" w:rsidR="00D24ECD" w:rsidRPr="001B3EEE" w:rsidRDefault="00D24ECD" w:rsidP="00CB7DB6">
            <w:pPr>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37655F74" w14:textId="77777777" w:rsidR="00D24ECD" w:rsidRPr="001B3EEE" w:rsidRDefault="00D24ECD" w:rsidP="00CB7DB6">
            <w:pPr>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470BBED4" w14:textId="77777777" w:rsidR="00D24ECD" w:rsidRPr="001B3EEE" w:rsidRDefault="00D24ECD" w:rsidP="00CB7DB6">
            <w:pPr>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8" w:type="dxa"/>
            <w:tcBorders>
              <w:top w:val="single" w:sz="4" w:space="0" w:color="auto"/>
              <w:left w:val="single" w:sz="4" w:space="0" w:color="auto"/>
              <w:bottom w:val="single" w:sz="4" w:space="0" w:color="auto"/>
              <w:right w:val="single" w:sz="4" w:space="0" w:color="auto"/>
            </w:tcBorders>
          </w:tcPr>
          <w:p w14:paraId="28A4B51E" w14:textId="77777777" w:rsidR="00D24ECD" w:rsidRPr="001B3EEE" w:rsidRDefault="00D24ECD" w:rsidP="00CB7DB6">
            <w:pPr>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51C4FB2A" w14:textId="77777777" w:rsidR="00D24ECD" w:rsidRPr="001B3EEE" w:rsidRDefault="00D24ECD" w:rsidP="00CB7DB6">
            <w:pPr>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0CE46E1A" w14:textId="77777777" w:rsidR="00D24ECD" w:rsidRPr="001B3EEE" w:rsidRDefault="00D24ECD" w:rsidP="00CB7DB6">
            <w:pPr>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1843" w:type="dxa"/>
            <w:vMerge/>
            <w:tcBorders>
              <w:left w:val="single" w:sz="4" w:space="0" w:color="auto"/>
              <w:bottom w:val="single" w:sz="4" w:space="0" w:color="auto"/>
              <w:right w:val="single" w:sz="4" w:space="0" w:color="auto"/>
            </w:tcBorders>
          </w:tcPr>
          <w:p w14:paraId="326087E1" w14:textId="77777777" w:rsidR="00D24ECD" w:rsidRPr="009A7586"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tc>
        <w:tc>
          <w:tcPr>
            <w:tcW w:w="1559" w:type="dxa"/>
            <w:vMerge/>
            <w:tcBorders>
              <w:left w:val="single" w:sz="4" w:space="0" w:color="auto"/>
              <w:bottom w:val="single" w:sz="4" w:space="0" w:color="auto"/>
              <w:right w:val="single" w:sz="4" w:space="0" w:color="auto"/>
            </w:tcBorders>
          </w:tcPr>
          <w:p w14:paraId="3C499190"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bl>
    <w:p w14:paraId="6836F326" w14:textId="77777777" w:rsidR="00D24ECD" w:rsidRPr="009A7586" w:rsidRDefault="00D24ECD" w:rsidP="00D24ECD">
      <w:pPr>
        <w:autoSpaceDE w:val="0"/>
        <w:autoSpaceDN w:val="0"/>
        <w:adjustRightInd w:val="0"/>
        <w:spacing w:after="0" w:line="240" w:lineRule="auto"/>
        <w:jc w:val="center"/>
        <w:rPr>
          <w:rFonts w:ascii="Times New Roman" w:hAnsi="Times New Roman" w:cs="Times New Roman"/>
          <w:sz w:val="20"/>
          <w:szCs w:val="20"/>
        </w:rPr>
      </w:pPr>
    </w:p>
    <w:p w14:paraId="1F1ADCD6" w14:textId="77777777" w:rsidR="00D24ECD" w:rsidRDefault="00D24ECD" w:rsidP="00D24ECD">
      <w:pPr>
        <w:autoSpaceDE w:val="0"/>
        <w:autoSpaceDN w:val="0"/>
        <w:adjustRightInd w:val="0"/>
        <w:spacing w:after="0" w:line="240" w:lineRule="auto"/>
        <w:jc w:val="center"/>
        <w:rPr>
          <w:rFonts w:ascii="Times New Roman" w:hAnsi="Times New Roman" w:cs="Times New Roman"/>
          <w:b/>
          <w:bCs/>
          <w:sz w:val="24"/>
          <w:szCs w:val="20"/>
        </w:rPr>
      </w:pPr>
    </w:p>
    <w:p w14:paraId="6496C406" w14:textId="77777777" w:rsidR="00D24ECD" w:rsidRPr="0046673F" w:rsidRDefault="00D24ECD" w:rsidP="00D24ECD"/>
    <w:p w14:paraId="624F0609" w14:textId="30D4DBEF" w:rsidR="004B37B8" w:rsidRDefault="004B37B8" w:rsidP="00405816">
      <w:pPr>
        <w:autoSpaceDE w:val="0"/>
        <w:autoSpaceDN w:val="0"/>
        <w:adjustRightInd w:val="0"/>
        <w:spacing w:after="0" w:line="240" w:lineRule="auto"/>
        <w:jc w:val="center"/>
        <w:rPr>
          <w:rFonts w:ascii="Times New Roman" w:hAnsi="Times New Roman" w:cs="Times New Roman"/>
          <w:b/>
          <w:bCs/>
          <w:sz w:val="24"/>
          <w:szCs w:val="20"/>
        </w:rPr>
      </w:pPr>
    </w:p>
    <w:bookmarkEnd w:id="8"/>
    <w:p w14:paraId="7106225C" w14:textId="136108A7" w:rsidR="00003619" w:rsidRDefault="00003619" w:rsidP="00405816">
      <w:pPr>
        <w:autoSpaceDE w:val="0"/>
        <w:autoSpaceDN w:val="0"/>
        <w:adjustRightInd w:val="0"/>
        <w:spacing w:after="0" w:line="240" w:lineRule="auto"/>
        <w:jc w:val="center"/>
        <w:rPr>
          <w:rFonts w:ascii="Times New Roman" w:hAnsi="Times New Roman" w:cs="Times New Roman"/>
          <w:b/>
          <w:bCs/>
          <w:sz w:val="24"/>
          <w:szCs w:val="20"/>
        </w:rPr>
      </w:pPr>
    </w:p>
    <w:p w14:paraId="0C95B16F" w14:textId="65C49CBB" w:rsidR="00003619" w:rsidRDefault="00003619" w:rsidP="00405816">
      <w:pPr>
        <w:autoSpaceDE w:val="0"/>
        <w:autoSpaceDN w:val="0"/>
        <w:adjustRightInd w:val="0"/>
        <w:spacing w:after="0" w:line="240" w:lineRule="auto"/>
        <w:jc w:val="center"/>
        <w:rPr>
          <w:rFonts w:ascii="Times New Roman" w:hAnsi="Times New Roman" w:cs="Times New Roman"/>
          <w:b/>
          <w:bCs/>
          <w:sz w:val="24"/>
          <w:szCs w:val="20"/>
        </w:rPr>
      </w:pPr>
    </w:p>
    <w:p w14:paraId="42BD8E9F" w14:textId="7D1537AF" w:rsidR="00003619" w:rsidRDefault="00003619" w:rsidP="00405816">
      <w:pPr>
        <w:autoSpaceDE w:val="0"/>
        <w:autoSpaceDN w:val="0"/>
        <w:adjustRightInd w:val="0"/>
        <w:spacing w:after="0" w:line="240" w:lineRule="auto"/>
        <w:jc w:val="center"/>
        <w:rPr>
          <w:rFonts w:ascii="Times New Roman" w:hAnsi="Times New Roman" w:cs="Times New Roman"/>
          <w:b/>
          <w:bCs/>
          <w:sz w:val="24"/>
          <w:szCs w:val="20"/>
        </w:rPr>
      </w:pPr>
    </w:p>
    <w:p w14:paraId="3206312E" w14:textId="32998E40" w:rsidR="00003619" w:rsidRDefault="00003619" w:rsidP="00405816">
      <w:pPr>
        <w:autoSpaceDE w:val="0"/>
        <w:autoSpaceDN w:val="0"/>
        <w:adjustRightInd w:val="0"/>
        <w:spacing w:after="0" w:line="240" w:lineRule="auto"/>
        <w:jc w:val="center"/>
        <w:rPr>
          <w:rFonts w:ascii="Times New Roman" w:hAnsi="Times New Roman" w:cs="Times New Roman"/>
          <w:b/>
          <w:bCs/>
          <w:sz w:val="24"/>
          <w:szCs w:val="20"/>
        </w:rPr>
      </w:pPr>
    </w:p>
    <w:p w14:paraId="47F2ED3D" w14:textId="4D841BA5" w:rsidR="00003619" w:rsidRDefault="00003619" w:rsidP="00405816">
      <w:pPr>
        <w:autoSpaceDE w:val="0"/>
        <w:autoSpaceDN w:val="0"/>
        <w:adjustRightInd w:val="0"/>
        <w:spacing w:after="0" w:line="240" w:lineRule="auto"/>
        <w:jc w:val="center"/>
        <w:rPr>
          <w:rFonts w:ascii="Times New Roman" w:hAnsi="Times New Roman" w:cs="Times New Roman"/>
          <w:b/>
          <w:bCs/>
          <w:sz w:val="24"/>
          <w:szCs w:val="20"/>
        </w:rPr>
      </w:pPr>
    </w:p>
    <w:p w14:paraId="602564A7" w14:textId="3CD10BEA" w:rsidR="00003619" w:rsidRDefault="00003619" w:rsidP="00405816">
      <w:pPr>
        <w:autoSpaceDE w:val="0"/>
        <w:autoSpaceDN w:val="0"/>
        <w:adjustRightInd w:val="0"/>
        <w:spacing w:after="0" w:line="240" w:lineRule="auto"/>
        <w:jc w:val="center"/>
        <w:rPr>
          <w:rFonts w:ascii="Times New Roman" w:hAnsi="Times New Roman" w:cs="Times New Roman"/>
          <w:b/>
          <w:bCs/>
          <w:sz w:val="24"/>
          <w:szCs w:val="20"/>
        </w:rPr>
      </w:pPr>
    </w:p>
    <w:p w14:paraId="3AC2F3D0" w14:textId="64104A4D" w:rsidR="00792F33" w:rsidRDefault="00792F33" w:rsidP="00405816">
      <w:pPr>
        <w:autoSpaceDE w:val="0"/>
        <w:autoSpaceDN w:val="0"/>
        <w:adjustRightInd w:val="0"/>
        <w:spacing w:after="0" w:line="240" w:lineRule="auto"/>
        <w:jc w:val="center"/>
        <w:rPr>
          <w:rFonts w:ascii="Times New Roman" w:hAnsi="Times New Roman" w:cs="Times New Roman"/>
          <w:b/>
          <w:bCs/>
          <w:sz w:val="24"/>
          <w:szCs w:val="20"/>
        </w:rPr>
      </w:pPr>
    </w:p>
    <w:p w14:paraId="5FFF60B6" w14:textId="632DFFCE" w:rsidR="00792F33" w:rsidRDefault="00792F33" w:rsidP="00405816">
      <w:pPr>
        <w:autoSpaceDE w:val="0"/>
        <w:autoSpaceDN w:val="0"/>
        <w:adjustRightInd w:val="0"/>
        <w:spacing w:after="0" w:line="240" w:lineRule="auto"/>
        <w:jc w:val="center"/>
        <w:rPr>
          <w:rFonts w:ascii="Times New Roman" w:hAnsi="Times New Roman" w:cs="Times New Roman"/>
          <w:b/>
          <w:bCs/>
          <w:sz w:val="24"/>
          <w:szCs w:val="20"/>
        </w:rPr>
      </w:pPr>
    </w:p>
    <w:p w14:paraId="76BB6BEE" w14:textId="1C6CCF09" w:rsidR="00792F33" w:rsidRDefault="00792F33" w:rsidP="00405816">
      <w:pPr>
        <w:autoSpaceDE w:val="0"/>
        <w:autoSpaceDN w:val="0"/>
        <w:adjustRightInd w:val="0"/>
        <w:spacing w:after="0" w:line="240" w:lineRule="auto"/>
        <w:jc w:val="center"/>
        <w:rPr>
          <w:rFonts w:ascii="Times New Roman" w:hAnsi="Times New Roman" w:cs="Times New Roman"/>
          <w:b/>
          <w:bCs/>
          <w:sz w:val="24"/>
          <w:szCs w:val="20"/>
        </w:rPr>
      </w:pPr>
    </w:p>
    <w:p w14:paraId="154F5C98" w14:textId="20A00245" w:rsidR="006B1869" w:rsidRDefault="006B1869" w:rsidP="00405816">
      <w:pPr>
        <w:autoSpaceDE w:val="0"/>
        <w:autoSpaceDN w:val="0"/>
        <w:adjustRightInd w:val="0"/>
        <w:spacing w:after="0" w:line="240" w:lineRule="auto"/>
        <w:jc w:val="center"/>
        <w:rPr>
          <w:rFonts w:ascii="Times New Roman" w:hAnsi="Times New Roman" w:cs="Times New Roman"/>
          <w:b/>
          <w:bCs/>
          <w:sz w:val="24"/>
          <w:szCs w:val="20"/>
        </w:rPr>
      </w:pPr>
    </w:p>
    <w:p w14:paraId="3583DCBF" w14:textId="1EB85066" w:rsidR="006B1869" w:rsidRDefault="006B1869" w:rsidP="00405816">
      <w:pPr>
        <w:autoSpaceDE w:val="0"/>
        <w:autoSpaceDN w:val="0"/>
        <w:adjustRightInd w:val="0"/>
        <w:spacing w:after="0" w:line="240" w:lineRule="auto"/>
        <w:jc w:val="center"/>
        <w:rPr>
          <w:rFonts w:ascii="Times New Roman" w:hAnsi="Times New Roman" w:cs="Times New Roman"/>
          <w:b/>
          <w:bCs/>
          <w:sz w:val="24"/>
          <w:szCs w:val="20"/>
        </w:rPr>
      </w:pPr>
    </w:p>
    <w:p w14:paraId="1FF117B2" w14:textId="7F26DBCE" w:rsidR="006B1869" w:rsidRDefault="006B1869" w:rsidP="00405816">
      <w:pPr>
        <w:autoSpaceDE w:val="0"/>
        <w:autoSpaceDN w:val="0"/>
        <w:adjustRightInd w:val="0"/>
        <w:spacing w:after="0" w:line="240" w:lineRule="auto"/>
        <w:jc w:val="center"/>
        <w:rPr>
          <w:rFonts w:ascii="Times New Roman" w:hAnsi="Times New Roman" w:cs="Times New Roman"/>
          <w:b/>
          <w:bCs/>
          <w:sz w:val="24"/>
          <w:szCs w:val="20"/>
        </w:rPr>
      </w:pPr>
    </w:p>
    <w:p w14:paraId="10CB6D5E" w14:textId="672F689E" w:rsidR="006B1869" w:rsidRDefault="006B1869" w:rsidP="00405816">
      <w:pPr>
        <w:autoSpaceDE w:val="0"/>
        <w:autoSpaceDN w:val="0"/>
        <w:adjustRightInd w:val="0"/>
        <w:spacing w:after="0" w:line="240" w:lineRule="auto"/>
        <w:jc w:val="center"/>
        <w:rPr>
          <w:rFonts w:ascii="Times New Roman" w:hAnsi="Times New Roman" w:cs="Times New Roman"/>
          <w:b/>
          <w:bCs/>
          <w:sz w:val="24"/>
          <w:szCs w:val="20"/>
        </w:rPr>
      </w:pPr>
    </w:p>
    <w:p w14:paraId="20CD5B74" w14:textId="013A33C2" w:rsidR="006B1869" w:rsidRDefault="006B1869" w:rsidP="00405816">
      <w:pPr>
        <w:autoSpaceDE w:val="0"/>
        <w:autoSpaceDN w:val="0"/>
        <w:adjustRightInd w:val="0"/>
        <w:spacing w:after="0" w:line="240" w:lineRule="auto"/>
        <w:jc w:val="center"/>
        <w:rPr>
          <w:rFonts w:ascii="Times New Roman" w:hAnsi="Times New Roman" w:cs="Times New Roman"/>
          <w:b/>
          <w:bCs/>
          <w:sz w:val="24"/>
          <w:szCs w:val="20"/>
        </w:rPr>
      </w:pPr>
    </w:p>
    <w:p w14:paraId="30E038F3" w14:textId="35245D9A" w:rsidR="006B1869" w:rsidRDefault="006B1869" w:rsidP="00405816">
      <w:pPr>
        <w:autoSpaceDE w:val="0"/>
        <w:autoSpaceDN w:val="0"/>
        <w:adjustRightInd w:val="0"/>
        <w:spacing w:after="0" w:line="240" w:lineRule="auto"/>
        <w:jc w:val="center"/>
        <w:rPr>
          <w:rFonts w:ascii="Times New Roman" w:hAnsi="Times New Roman" w:cs="Times New Roman"/>
          <w:b/>
          <w:bCs/>
          <w:sz w:val="24"/>
          <w:szCs w:val="20"/>
        </w:rPr>
      </w:pPr>
    </w:p>
    <w:p w14:paraId="4F27B476" w14:textId="4142F2B3" w:rsidR="0041036A" w:rsidRDefault="0041036A" w:rsidP="00405816">
      <w:pPr>
        <w:autoSpaceDE w:val="0"/>
        <w:autoSpaceDN w:val="0"/>
        <w:adjustRightInd w:val="0"/>
        <w:spacing w:after="0" w:line="240" w:lineRule="auto"/>
        <w:jc w:val="center"/>
        <w:rPr>
          <w:rFonts w:ascii="Times New Roman" w:hAnsi="Times New Roman" w:cs="Times New Roman"/>
          <w:b/>
          <w:bCs/>
          <w:sz w:val="24"/>
          <w:szCs w:val="20"/>
        </w:rPr>
      </w:pPr>
    </w:p>
    <w:p w14:paraId="4065A314" w14:textId="162E1F3E" w:rsidR="0041036A" w:rsidRDefault="0041036A" w:rsidP="00405816">
      <w:pPr>
        <w:autoSpaceDE w:val="0"/>
        <w:autoSpaceDN w:val="0"/>
        <w:adjustRightInd w:val="0"/>
        <w:spacing w:after="0" w:line="240" w:lineRule="auto"/>
        <w:jc w:val="center"/>
        <w:rPr>
          <w:rFonts w:ascii="Times New Roman" w:hAnsi="Times New Roman" w:cs="Times New Roman"/>
          <w:b/>
          <w:bCs/>
          <w:sz w:val="24"/>
          <w:szCs w:val="20"/>
        </w:rPr>
      </w:pPr>
    </w:p>
    <w:p w14:paraId="0271535C" w14:textId="77777777" w:rsidR="0041036A" w:rsidRDefault="0041036A" w:rsidP="00405816">
      <w:pPr>
        <w:autoSpaceDE w:val="0"/>
        <w:autoSpaceDN w:val="0"/>
        <w:adjustRightInd w:val="0"/>
        <w:spacing w:after="0" w:line="240" w:lineRule="auto"/>
        <w:jc w:val="center"/>
        <w:rPr>
          <w:rFonts w:ascii="Times New Roman" w:hAnsi="Times New Roman" w:cs="Times New Roman"/>
          <w:b/>
          <w:bCs/>
          <w:sz w:val="24"/>
          <w:szCs w:val="20"/>
        </w:rPr>
      </w:pPr>
    </w:p>
    <w:p w14:paraId="795CB725" w14:textId="74EAF25F" w:rsidR="006B1869" w:rsidRDefault="006B1869" w:rsidP="00405816">
      <w:pPr>
        <w:autoSpaceDE w:val="0"/>
        <w:autoSpaceDN w:val="0"/>
        <w:adjustRightInd w:val="0"/>
        <w:spacing w:after="0" w:line="240" w:lineRule="auto"/>
        <w:jc w:val="center"/>
        <w:rPr>
          <w:rFonts w:ascii="Times New Roman" w:hAnsi="Times New Roman" w:cs="Times New Roman"/>
          <w:b/>
          <w:bCs/>
          <w:sz w:val="24"/>
          <w:szCs w:val="20"/>
        </w:rPr>
      </w:pPr>
    </w:p>
    <w:p w14:paraId="74612CB5" w14:textId="4EFD01E1" w:rsidR="006B1869" w:rsidRDefault="006B1869" w:rsidP="00405816">
      <w:pPr>
        <w:autoSpaceDE w:val="0"/>
        <w:autoSpaceDN w:val="0"/>
        <w:adjustRightInd w:val="0"/>
        <w:spacing w:after="0" w:line="240" w:lineRule="auto"/>
        <w:jc w:val="center"/>
        <w:rPr>
          <w:rFonts w:ascii="Times New Roman" w:hAnsi="Times New Roman" w:cs="Times New Roman"/>
          <w:b/>
          <w:bCs/>
          <w:sz w:val="24"/>
          <w:szCs w:val="20"/>
        </w:rPr>
      </w:pPr>
    </w:p>
    <w:p w14:paraId="24FB4CD8" w14:textId="57BFB729" w:rsidR="004C637C" w:rsidRDefault="004C637C" w:rsidP="00441937">
      <w:pPr>
        <w:autoSpaceDE w:val="0"/>
        <w:autoSpaceDN w:val="0"/>
        <w:adjustRightInd w:val="0"/>
        <w:spacing w:after="0" w:line="240" w:lineRule="auto"/>
        <w:rPr>
          <w:rFonts w:ascii="Times New Roman" w:hAnsi="Times New Roman" w:cs="Times New Roman"/>
          <w:b/>
          <w:bCs/>
          <w:sz w:val="24"/>
          <w:szCs w:val="20"/>
        </w:rPr>
      </w:pPr>
    </w:p>
    <w:p w14:paraId="4FB1C747" w14:textId="77777777" w:rsidR="00441937" w:rsidRPr="00580906" w:rsidRDefault="00441937" w:rsidP="00441937">
      <w:pPr>
        <w:autoSpaceDE w:val="0"/>
        <w:autoSpaceDN w:val="0"/>
        <w:adjustRightInd w:val="0"/>
        <w:spacing w:after="0" w:line="240" w:lineRule="auto"/>
        <w:jc w:val="center"/>
        <w:rPr>
          <w:rFonts w:ascii="Times New Roman" w:hAnsi="Times New Roman" w:cs="Times New Roman"/>
          <w:b/>
          <w:bCs/>
          <w:sz w:val="24"/>
          <w:szCs w:val="20"/>
        </w:rPr>
      </w:pPr>
      <w:bookmarkStart w:id="9" w:name="_Hlk124322977"/>
      <w:r w:rsidRPr="00580906">
        <w:rPr>
          <w:rFonts w:ascii="Times New Roman" w:hAnsi="Times New Roman" w:cs="Times New Roman"/>
          <w:b/>
          <w:bCs/>
          <w:sz w:val="24"/>
          <w:szCs w:val="20"/>
        </w:rPr>
        <w:lastRenderedPageBreak/>
        <w:t xml:space="preserve">Подпрограмма </w:t>
      </w:r>
      <w:r>
        <w:rPr>
          <w:rFonts w:ascii="Times New Roman" w:hAnsi="Times New Roman" w:cs="Times New Roman"/>
          <w:b/>
          <w:bCs/>
          <w:sz w:val="24"/>
          <w:szCs w:val="20"/>
          <w:lang w:val="en-US"/>
        </w:rPr>
        <w:t>IV</w:t>
      </w:r>
      <w:r w:rsidRPr="00580906">
        <w:rPr>
          <w:rFonts w:ascii="Times New Roman" w:hAnsi="Times New Roman" w:cs="Times New Roman"/>
          <w:b/>
          <w:bCs/>
          <w:sz w:val="24"/>
          <w:szCs w:val="20"/>
        </w:rPr>
        <w:t>.  «Управление муниципальными финансами»</w:t>
      </w:r>
    </w:p>
    <w:p w14:paraId="7236BDB1" w14:textId="77777777" w:rsidR="00441937" w:rsidRPr="00580906" w:rsidRDefault="00441937" w:rsidP="00441937">
      <w:pPr>
        <w:autoSpaceDE w:val="0"/>
        <w:autoSpaceDN w:val="0"/>
        <w:adjustRightInd w:val="0"/>
        <w:spacing w:after="0" w:line="240" w:lineRule="auto"/>
        <w:jc w:val="center"/>
        <w:rPr>
          <w:rFonts w:ascii="Times New Roman" w:hAnsi="Times New Roman" w:cs="Times New Roman"/>
          <w:sz w:val="24"/>
          <w:szCs w:val="20"/>
        </w:rPr>
      </w:pPr>
    </w:p>
    <w:p w14:paraId="39181368" w14:textId="77777777" w:rsidR="00441937" w:rsidRPr="00580906" w:rsidRDefault="00441937" w:rsidP="00441937">
      <w:pPr>
        <w:autoSpaceDE w:val="0"/>
        <w:autoSpaceDN w:val="0"/>
        <w:adjustRightInd w:val="0"/>
        <w:spacing w:after="0" w:line="240" w:lineRule="auto"/>
        <w:jc w:val="center"/>
        <w:rPr>
          <w:rFonts w:ascii="Times New Roman" w:hAnsi="Times New Roman" w:cs="Times New Roman"/>
          <w:b/>
          <w:sz w:val="24"/>
          <w:szCs w:val="20"/>
        </w:rPr>
      </w:pPr>
      <w:r w:rsidRPr="00580906">
        <w:rPr>
          <w:rFonts w:ascii="Times New Roman" w:hAnsi="Times New Roman" w:cs="Times New Roman"/>
          <w:b/>
          <w:sz w:val="24"/>
          <w:szCs w:val="20"/>
        </w:rPr>
        <w:t>Паспорт п</w:t>
      </w:r>
      <w:r>
        <w:rPr>
          <w:rFonts w:ascii="Times New Roman" w:hAnsi="Times New Roman" w:cs="Times New Roman"/>
          <w:b/>
          <w:sz w:val="24"/>
          <w:szCs w:val="20"/>
        </w:rPr>
        <w:t xml:space="preserve">одпрограммы </w:t>
      </w:r>
      <w:r w:rsidRPr="00580906">
        <w:rPr>
          <w:rFonts w:ascii="Times New Roman" w:hAnsi="Times New Roman" w:cs="Times New Roman"/>
          <w:b/>
          <w:sz w:val="24"/>
          <w:szCs w:val="20"/>
        </w:rPr>
        <w:t>«Управление муниципальными финансами»</w:t>
      </w:r>
    </w:p>
    <w:p w14:paraId="6BAD4A08" w14:textId="77777777" w:rsidR="00441937" w:rsidRPr="00F36B86" w:rsidRDefault="00441937" w:rsidP="00441937">
      <w:pPr>
        <w:autoSpaceDE w:val="0"/>
        <w:autoSpaceDN w:val="0"/>
        <w:adjustRightInd w:val="0"/>
        <w:spacing w:after="0" w:line="240" w:lineRule="auto"/>
        <w:jc w:val="center"/>
        <w:rPr>
          <w:rFonts w:ascii="Times New Roman" w:hAnsi="Times New Roman" w:cs="Times New Roman"/>
          <w:sz w:val="24"/>
          <w:szCs w:val="24"/>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3260"/>
        <w:gridCol w:w="2693"/>
        <w:gridCol w:w="1078"/>
        <w:gridCol w:w="1074"/>
        <w:gridCol w:w="1100"/>
        <w:gridCol w:w="1032"/>
        <w:gridCol w:w="972"/>
        <w:gridCol w:w="981"/>
      </w:tblGrid>
      <w:tr w:rsidR="00441937" w:rsidRPr="009A7586" w14:paraId="0B3A4276" w14:textId="77777777" w:rsidTr="00CB7DB6">
        <w:tc>
          <w:tcPr>
            <w:tcW w:w="2694" w:type="dxa"/>
            <w:tcBorders>
              <w:top w:val="single" w:sz="4" w:space="0" w:color="auto"/>
              <w:left w:val="single" w:sz="4" w:space="0" w:color="auto"/>
              <w:bottom w:val="single" w:sz="4" w:space="0" w:color="auto"/>
              <w:right w:val="single" w:sz="4" w:space="0" w:color="auto"/>
            </w:tcBorders>
          </w:tcPr>
          <w:p w14:paraId="71FDF928"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Муниципальный заказчик подпрограммы </w:t>
            </w:r>
          </w:p>
        </w:tc>
        <w:tc>
          <w:tcPr>
            <w:tcW w:w="12190" w:type="dxa"/>
            <w:gridSpan w:val="8"/>
            <w:tcBorders>
              <w:top w:val="single" w:sz="4" w:space="0" w:color="auto"/>
              <w:left w:val="single" w:sz="4" w:space="0" w:color="auto"/>
              <w:bottom w:val="single" w:sz="4" w:space="0" w:color="auto"/>
              <w:right w:val="single" w:sz="4" w:space="0" w:color="auto"/>
            </w:tcBorders>
          </w:tcPr>
          <w:p w14:paraId="374C753C"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604B93">
              <w:rPr>
                <w:rFonts w:ascii="Times New Roman" w:hAnsi="Times New Roman" w:cs="Times New Roman"/>
                <w:color w:val="000000"/>
                <w:sz w:val="20"/>
                <w:szCs w:val="27"/>
              </w:rPr>
              <w:t>Управление по финансам и казначейству</w:t>
            </w:r>
          </w:p>
        </w:tc>
      </w:tr>
      <w:tr w:rsidR="00441937" w:rsidRPr="009A7586" w14:paraId="6973CE89" w14:textId="77777777" w:rsidTr="00CB7DB6">
        <w:trPr>
          <w:trHeight w:val="313"/>
        </w:trPr>
        <w:tc>
          <w:tcPr>
            <w:tcW w:w="2694" w:type="dxa"/>
            <w:vMerge w:val="restart"/>
          </w:tcPr>
          <w:p w14:paraId="55145D2B" w14:textId="77777777" w:rsidR="00441937" w:rsidRPr="009A7586" w:rsidRDefault="00441937" w:rsidP="00CB7DB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Источники финансирования подпрограммы по годам реализации</w:t>
            </w:r>
            <w:r>
              <w:rPr>
                <w:rFonts w:ascii="Times New Roman" w:hAnsi="Times New Roman" w:cs="Times New Roman"/>
                <w:sz w:val="20"/>
                <w:szCs w:val="20"/>
              </w:rPr>
              <w:t xml:space="preserve"> и </w:t>
            </w:r>
            <w:r w:rsidRPr="009A7586">
              <w:rPr>
                <w:rFonts w:ascii="Times New Roman" w:hAnsi="Times New Roman" w:cs="Times New Roman"/>
                <w:sz w:val="20"/>
                <w:szCs w:val="20"/>
              </w:rPr>
              <w:t>главным распорядителем бюджетных средств, в том числе по годам</w:t>
            </w:r>
            <w:r>
              <w:rPr>
                <w:rFonts w:ascii="Times New Roman" w:hAnsi="Times New Roman" w:cs="Times New Roman"/>
                <w:sz w:val="20"/>
                <w:szCs w:val="20"/>
              </w:rPr>
              <w:t>:</w:t>
            </w:r>
          </w:p>
          <w:p w14:paraId="09470C39"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14:paraId="05AC92C5" w14:textId="77777777" w:rsidR="00441937" w:rsidRPr="009A7586" w:rsidRDefault="00441937" w:rsidP="00CB7DB6">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3260" w:type="dxa"/>
            <w:vMerge w:val="restart"/>
            <w:vAlign w:val="center"/>
          </w:tcPr>
          <w:p w14:paraId="48873B8D" w14:textId="77777777" w:rsidR="00441937" w:rsidRPr="009A7586" w:rsidRDefault="00441937" w:rsidP="00CB7DB6">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Главный распорядитель бюджетных средств</w:t>
            </w:r>
          </w:p>
        </w:tc>
        <w:tc>
          <w:tcPr>
            <w:tcW w:w="2693" w:type="dxa"/>
            <w:vMerge w:val="restart"/>
            <w:vAlign w:val="center"/>
          </w:tcPr>
          <w:p w14:paraId="07045B9B" w14:textId="77777777" w:rsidR="00441937" w:rsidRPr="009A7586" w:rsidRDefault="00441937"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Источник финансирования</w:t>
            </w:r>
          </w:p>
        </w:tc>
        <w:tc>
          <w:tcPr>
            <w:tcW w:w="6237" w:type="dxa"/>
            <w:gridSpan w:val="6"/>
            <w:vAlign w:val="center"/>
          </w:tcPr>
          <w:p w14:paraId="4D3AF272" w14:textId="77777777" w:rsidR="00441937" w:rsidRPr="009A7586" w:rsidRDefault="00441937" w:rsidP="00CB7DB6">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Расходы (тыс. рублей)</w:t>
            </w:r>
          </w:p>
        </w:tc>
      </w:tr>
      <w:tr w:rsidR="00441937" w:rsidRPr="009A7586" w14:paraId="06407AB1" w14:textId="77777777" w:rsidTr="00CB7DB6">
        <w:trPr>
          <w:trHeight w:val="70"/>
        </w:trPr>
        <w:tc>
          <w:tcPr>
            <w:tcW w:w="2694" w:type="dxa"/>
            <w:vMerge/>
          </w:tcPr>
          <w:p w14:paraId="1AC756C8"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260" w:type="dxa"/>
            <w:vMerge/>
          </w:tcPr>
          <w:p w14:paraId="6C58F78B"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vMerge/>
          </w:tcPr>
          <w:p w14:paraId="2C1D74E0" w14:textId="77777777" w:rsidR="00441937" w:rsidRPr="009A7586" w:rsidRDefault="00441937" w:rsidP="00CB7DB6">
            <w:pPr>
              <w:tabs>
                <w:tab w:val="center" w:pos="4677"/>
                <w:tab w:val="right" w:pos="9355"/>
              </w:tabs>
              <w:spacing w:after="0" w:line="240" w:lineRule="auto"/>
              <w:rPr>
                <w:rFonts w:ascii="Times New Roman" w:hAnsi="Times New Roman" w:cs="Times New Roman"/>
                <w:sz w:val="20"/>
                <w:szCs w:val="20"/>
              </w:rPr>
            </w:pPr>
          </w:p>
        </w:tc>
        <w:tc>
          <w:tcPr>
            <w:tcW w:w="1078" w:type="dxa"/>
          </w:tcPr>
          <w:p w14:paraId="01198614"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2020</w:t>
            </w:r>
            <w:r w:rsidRPr="009A7586">
              <w:rPr>
                <w:rFonts w:ascii="Times New Roman" w:hAnsi="Times New Roman" w:cs="Times New Roman"/>
                <w:sz w:val="20"/>
                <w:szCs w:val="20"/>
                <w:lang w:eastAsia="ru-RU"/>
              </w:rPr>
              <w:t xml:space="preserve"> год</w:t>
            </w:r>
          </w:p>
        </w:tc>
        <w:tc>
          <w:tcPr>
            <w:tcW w:w="1074" w:type="dxa"/>
          </w:tcPr>
          <w:p w14:paraId="4B39526E"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2021</w:t>
            </w:r>
            <w:r w:rsidRPr="009A7586">
              <w:rPr>
                <w:rFonts w:ascii="Times New Roman" w:hAnsi="Times New Roman" w:cs="Times New Roman"/>
                <w:sz w:val="20"/>
                <w:szCs w:val="20"/>
                <w:lang w:eastAsia="ru-RU"/>
              </w:rPr>
              <w:t xml:space="preserve"> год</w:t>
            </w:r>
          </w:p>
        </w:tc>
        <w:tc>
          <w:tcPr>
            <w:tcW w:w="1100" w:type="dxa"/>
          </w:tcPr>
          <w:p w14:paraId="711C2365"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2022</w:t>
            </w:r>
            <w:r w:rsidRPr="009A7586">
              <w:rPr>
                <w:rFonts w:ascii="Times New Roman" w:hAnsi="Times New Roman" w:cs="Times New Roman"/>
                <w:sz w:val="20"/>
                <w:szCs w:val="20"/>
                <w:lang w:eastAsia="ru-RU"/>
              </w:rPr>
              <w:t xml:space="preserve"> год</w:t>
            </w:r>
          </w:p>
        </w:tc>
        <w:tc>
          <w:tcPr>
            <w:tcW w:w="1032" w:type="dxa"/>
          </w:tcPr>
          <w:p w14:paraId="5F86D266"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2023</w:t>
            </w:r>
            <w:r w:rsidRPr="009A7586">
              <w:rPr>
                <w:rFonts w:ascii="Times New Roman" w:hAnsi="Times New Roman" w:cs="Times New Roman"/>
                <w:sz w:val="20"/>
                <w:szCs w:val="20"/>
                <w:lang w:eastAsia="ru-RU"/>
              </w:rPr>
              <w:t xml:space="preserve"> год</w:t>
            </w:r>
          </w:p>
        </w:tc>
        <w:tc>
          <w:tcPr>
            <w:tcW w:w="972" w:type="dxa"/>
          </w:tcPr>
          <w:p w14:paraId="524284DF"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2024</w:t>
            </w:r>
            <w:r w:rsidRPr="009A7586">
              <w:rPr>
                <w:rFonts w:ascii="Times New Roman" w:hAnsi="Times New Roman" w:cs="Times New Roman"/>
                <w:sz w:val="20"/>
                <w:szCs w:val="20"/>
                <w:lang w:eastAsia="ru-RU"/>
              </w:rPr>
              <w:t xml:space="preserve"> год</w:t>
            </w:r>
          </w:p>
        </w:tc>
        <w:tc>
          <w:tcPr>
            <w:tcW w:w="981" w:type="dxa"/>
          </w:tcPr>
          <w:p w14:paraId="5CF0357A"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Итого</w:t>
            </w:r>
          </w:p>
        </w:tc>
      </w:tr>
      <w:tr w:rsidR="00441937" w:rsidRPr="009A7586" w14:paraId="7400F5BE" w14:textId="77777777" w:rsidTr="00CB7DB6">
        <w:tc>
          <w:tcPr>
            <w:tcW w:w="2694" w:type="dxa"/>
            <w:vMerge/>
          </w:tcPr>
          <w:p w14:paraId="72AF84F5"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260" w:type="dxa"/>
            <w:vMerge w:val="restart"/>
          </w:tcPr>
          <w:p w14:paraId="528C8EBC" w14:textId="77777777" w:rsidR="00441937" w:rsidRPr="00D73981" w:rsidRDefault="00441937" w:rsidP="00CB7DB6">
            <w:pPr>
              <w:spacing w:after="0" w:line="240" w:lineRule="auto"/>
              <w:jc w:val="both"/>
              <w:rPr>
                <w:rFonts w:ascii="Times New Roman" w:hAnsi="Times New Roman" w:cs="Times New Roman"/>
                <w:bCs/>
                <w:sz w:val="20"/>
                <w:szCs w:val="20"/>
              </w:rPr>
            </w:pPr>
            <w:r w:rsidRPr="00D73981">
              <w:rPr>
                <w:rFonts w:ascii="Times New Roman" w:hAnsi="Times New Roman" w:cs="Times New Roman"/>
                <w:bCs/>
                <w:sz w:val="20"/>
                <w:szCs w:val="20"/>
              </w:rPr>
              <w:t>Управление муниципальными финансами</w:t>
            </w:r>
          </w:p>
        </w:tc>
        <w:tc>
          <w:tcPr>
            <w:tcW w:w="2693" w:type="dxa"/>
          </w:tcPr>
          <w:p w14:paraId="754C9324" w14:textId="77777777" w:rsidR="00441937" w:rsidRPr="009A7586" w:rsidRDefault="00441937" w:rsidP="00CB7DB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Всего:</w:t>
            </w:r>
          </w:p>
          <w:p w14:paraId="15B5CBE9"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том числе:</w:t>
            </w:r>
          </w:p>
        </w:tc>
        <w:tc>
          <w:tcPr>
            <w:tcW w:w="1078" w:type="dxa"/>
          </w:tcPr>
          <w:p w14:paraId="7A5C589F"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7279,9</w:t>
            </w:r>
          </w:p>
        </w:tc>
        <w:tc>
          <w:tcPr>
            <w:tcW w:w="1074" w:type="dxa"/>
          </w:tcPr>
          <w:p w14:paraId="43C0C7B1"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26894,4</w:t>
            </w:r>
          </w:p>
        </w:tc>
        <w:tc>
          <w:tcPr>
            <w:tcW w:w="1100" w:type="dxa"/>
          </w:tcPr>
          <w:p w14:paraId="55B9BBEC" w14:textId="16A87C1E" w:rsidR="00441937" w:rsidRPr="00082E28" w:rsidRDefault="00082E28" w:rsidP="00CB7DB6">
            <w:pPr>
              <w:autoSpaceDE w:val="0"/>
              <w:autoSpaceDN w:val="0"/>
              <w:adjustRightInd w:val="0"/>
              <w:spacing w:after="0" w:line="240" w:lineRule="auto"/>
              <w:jc w:val="center"/>
              <w:rPr>
                <w:rFonts w:ascii="Times New Roman" w:hAnsi="Times New Roman" w:cs="Times New Roman"/>
                <w:sz w:val="20"/>
                <w:szCs w:val="20"/>
              </w:rPr>
            </w:pPr>
            <w:r w:rsidRPr="00082E28">
              <w:rPr>
                <w:rFonts w:ascii="Times New Roman" w:hAnsi="Times New Roman" w:cs="Times New Roman"/>
                <w:sz w:val="20"/>
                <w:szCs w:val="27"/>
              </w:rPr>
              <w:t>22411,5</w:t>
            </w:r>
          </w:p>
        </w:tc>
        <w:tc>
          <w:tcPr>
            <w:tcW w:w="1032" w:type="dxa"/>
          </w:tcPr>
          <w:p w14:paraId="516B38C8" w14:textId="5E49E839" w:rsidR="00441937" w:rsidRPr="00082E28" w:rsidRDefault="00082E28" w:rsidP="00CB7DB6">
            <w:pPr>
              <w:autoSpaceDE w:val="0"/>
              <w:autoSpaceDN w:val="0"/>
              <w:adjustRightInd w:val="0"/>
              <w:spacing w:after="0" w:line="240" w:lineRule="auto"/>
              <w:jc w:val="center"/>
              <w:rPr>
                <w:rFonts w:ascii="Times New Roman" w:hAnsi="Times New Roman" w:cs="Times New Roman"/>
                <w:sz w:val="20"/>
                <w:szCs w:val="20"/>
              </w:rPr>
            </w:pPr>
            <w:r w:rsidRPr="00082E28">
              <w:rPr>
                <w:rFonts w:ascii="Times New Roman" w:hAnsi="Times New Roman" w:cs="Times New Roman"/>
                <w:sz w:val="20"/>
                <w:szCs w:val="27"/>
              </w:rPr>
              <w:t>6231</w:t>
            </w:r>
            <w:r w:rsidR="00EC3A3A">
              <w:rPr>
                <w:rFonts w:ascii="Times New Roman" w:hAnsi="Times New Roman" w:cs="Times New Roman"/>
                <w:sz w:val="20"/>
                <w:szCs w:val="27"/>
              </w:rPr>
              <w:t>5</w:t>
            </w:r>
            <w:r w:rsidRPr="00082E28">
              <w:rPr>
                <w:rFonts w:ascii="Times New Roman" w:hAnsi="Times New Roman" w:cs="Times New Roman"/>
                <w:sz w:val="20"/>
                <w:szCs w:val="27"/>
              </w:rPr>
              <w:t>,</w:t>
            </w:r>
            <w:r w:rsidR="00EC3A3A">
              <w:rPr>
                <w:rFonts w:ascii="Times New Roman" w:hAnsi="Times New Roman" w:cs="Times New Roman"/>
                <w:sz w:val="20"/>
                <w:szCs w:val="27"/>
              </w:rPr>
              <w:t>0</w:t>
            </w:r>
          </w:p>
        </w:tc>
        <w:tc>
          <w:tcPr>
            <w:tcW w:w="972" w:type="dxa"/>
          </w:tcPr>
          <w:p w14:paraId="196E27A7" w14:textId="77777777" w:rsidR="00441937" w:rsidRPr="00082E28"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082E28">
              <w:rPr>
                <w:rFonts w:ascii="Times New Roman" w:hAnsi="Times New Roman" w:cs="Times New Roman"/>
                <w:sz w:val="20"/>
                <w:szCs w:val="27"/>
              </w:rPr>
              <w:t>51963,6</w:t>
            </w:r>
          </w:p>
        </w:tc>
        <w:tc>
          <w:tcPr>
            <w:tcW w:w="981" w:type="dxa"/>
            <w:vMerge w:val="restart"/>
            <w:vAlign w:val="center"/>
          </w:tcPr>
          <w:p w14:paraId="31F3E0B9" w14:textId="43F52EF4" w:rsidR="00441937" w:rsidRPr="00082E28" w:rsidRDefault="00082E28" w:rsidP="00CB7DB6">
            <w:pPr>
              <w:autoSpaceDE w:val="0"/>
              <w:autoSpaceDN w:val="0"/>
              <w:adjustRightInd w:val="0"/>
              <w:spacing w:after="0" w:line="240" w:lineRule="auto"/>
              <w:jc w:val="center"/>
              <w:rPr>
                <w:rFonts w:ascii="Times New Roman" w:hAnsi="Times New Roman" w:cs="Times New Roman"/>
                <w:sz w:val="20"/>
                <w:szCs w:val="20"/>
              </w:rPr>
            </w:pPr>
            <w:r w:rsidRPr="00A33D40">
              <w:rPr>
                <w:rFonts w:ascii="Times New Roman" w:hAnsi="Times New Roman" w:cs="Times New Roman"/>
                <w:sz w:val="20"/>
                <w:szCs w:val="27"/>
              </w:rPr>
              <w:t>170864,</w:t>
            </w:r>
            <w:r w:rsidR="00EC3A3A" w:rsidRPr="00A33D40">
              <w:rPr>
                <w:rFonts w:ascii="Times New Roman" w:hAnsi="Times New Roman" w:cs="Times New Roman"/>
                <w:sz w:val="20"/>
                <w:szCs w:val="27"/>
              </w:rPr>
              <w:t>4</w:t>
            </w:r>
          </w:p>
        </w:tc>
      </w:tr>
      <w:tr w:rsidR="00441937" w:rsidRPr="009A7586" w14:paraId="4B5A825B" w14:textId="77777777" w:rsidTr="00CB7DB6">
        <w:trPr>
          <w:trHeight w:val="311"/>
        </w:trPr>
        <w:tc>
          <w:tcPr>
            <w:tcW w:w="2694" w:type="dxa"/>
            <w:vMerge/>
          </w:tcPr>
          <w:p w14:paraId="63E06060"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bookmarkStart w:id="10" w:name="_Hlk67667967"/>
          </w:p>
        </w:tc>
        <w:tc>
          <w:tcPr>
            <w:tcW w:w="3260" w:type="dxa"/>
            <w:vMerge/>
          </w:tcPr>
          <w:p w14:paraId="31DE2183"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31B861E0"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1078" w:type="dxa"/>
          </w:tcPr>
          <w:p w14:paraId="098FAC90"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0,0</w:t>
            </w:r>
          </w:p>
        </w:tc>
        <w:tc>
          <w:tcPr>
            <w:tcW w:w="1074" w:type="dxa"/>
          </w:tcPr>
          <w:p w14:paraId="67DBD026"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0"/>
                <w:lang w:val="en-US"/>
              </w:rPr>
            </w:pPr>
            <w:r w:rsidRPr="00690312">
              <w:rPr>
                <w:rFonts w:ascii="Times New Roman" w:hAnsi="Times New Roman" w:cs="Times New Roman"/>
                <w:sz w:val="20"/>
                <w:szCs w:val="20"/>
              </w:rPr>
              <w:t>0,0</w:t>
            </w:r>
          </w:p>
        </w:tc>
        <w:tc>
          <w:tcPr>
            <w:tcW w:w="1100" w:type="dxa"/>
          </w:tcPr>
          <w:p w14:paraId="76CD38B6" w14:textId="77777777" w:rsidR="00441937" w:rsidRPr="00082E28"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082E28">
              <w:rPr>
                <w:rFonts w:ascii="Times New Roman" w:hAnsi="Times New Roman" w:cs="Times New Roman"/>
                <w:sz w:val="20"/>
                <w:szCs w:val="20"/>
              </w:rPr>
              <w:t>0,0</w:t>
            </w:r>
          </w:p>
        </w:tc>
        <w:tc>
          <w:tcPr>
            <w:tcW w:w="1032" w:type="dxa"/>
          </w:tcPr>
          <w:p w14:paraId="3A05A86F" w14:textId="77777777" w:rsidR="00441937" w:rsidRPr="00082E28"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082E28">
              <w:rPr>
                <w:rFonts w:ascii="Times New Roman" w:hAnsi="Times New Roman" w:cs="Times New Roman"/>
                <w:sz w:val="20"/>
                <w:szCs w:val="20"/>
              </w:rPr>
              <w:t>0,0</w:t>
            </w:r>
          </w:p>
        </w:tc>
        <w:tc>
          <w:tcPr>
            <w:tcW w:w="972" w:type="dxa"/>
          </w:tcPr>
          <w:p w14:paraId="061B9028" w14:textId="77777777" w:rsidR="00441937" w:rsidRPr="00082E28"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082E28">
              <w:rPr>
                <w:rFonts w:ascii="Times New Roman" w:hAnsi="Times New Roman" w:cs="Times New Roman"/>
                <w:sz w:val="20"/>
                <w:szCs w:val="20"/>
              </w:rPr>
              <w:t>0,0</w:t>
            </w:r>
          </w:p>
        </w:tc>
        <w:tc>
          <w:tcPr>
            <w:tcW w:w="981" w:type="dxa"/>
            <w:vMerge/>
          </w:tcPr>
          <w:p w14:paraId="6A75FC3C" w14:textId="77777777" w:rsidR="00441937" w:rsidRPr="00353A52" w:rsidRDefault="00441937" w:rsidP="00CB7DB6">
            <w:pPr>
              <w:spacing w:after="0" w:line="240" w:lineRule="auto"/>
              <w:jc w:val="center"/>
              <w:rPr>
                <w:rFonts w:ascii="Times New Roman" w:hAnsi="Times New Roman" w:cs="Times New Roman"/>
                <w:sz w:val="20"/>
                <w:szCs w:val="20"/>
              </w:rPr>
            </w:pPr>
          </w:p>
        </w:tc>
      </w:tr>
      <w:bookmarkEnd w:id="10"/>
      <w:tr w:rsidR="00441937" w:rsidRPr="009A7586" w14:paraId="4FBA70EF" w14:textId="77777777" w:rsidTr="00CB7DB6">
        <w:trPr>
          <w:trHeight w:val="417"/>
        </w:trPr>
        <w:tc>
          <w:tcPr>
            <w:tcW w:w="2694" w:type="dxa"/>
            <w:vMerge/>
          </w:tcPr>
          <w:p w14:paraId="6A47C0DC"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260" w:type="dxa"/>
            <w:vMerge/>
          </w:tcPr>
          <w:p w14:paraId="5DBEB606"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7859F8EA" w14:textId="77777777" w:rsidR="00441937" w:rsidRPr="009A7586" w:rsidRDefault="00441937" w:rsidP="00CB7DB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1078" w:type="dxa"/>
          </w:tcPr>
          <w:p w14:paraId="2EAF2910" w14:textId="77777777" w:rsidR="00441937" w:rsidRPr="00690312" w:rsidRDefault="00441937" w:rsidP="00CB7DB6">
            <w:pPr>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0,0</w:t>
            </w:r>
          </w:p>
        </w:tc>
        <w:tc>
          <w:tcPr>
            <w:tcW w:w="1074" w:type="dxa"/>
          </w:tcPr>
          <w:p w14:paraId="10C70EA0" w14:textId="77777777" w:rsidR="00441937" w:rsidRPr="00690312" w:rsidRDefault="00441937" w:rsidP="00CB7DB6">
            <w:pPr>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0,0</w:t>
            </w:r>
          </w:p>
        </w:tc>
        <w:tc>
          <w:tcPr>
            <w:tcW w:w="1100" w:type="dxa"/>
          </w:tcPr>
          <w:p w14:paraId="3F88D25D" w14:textId="77777777" w:rsidR="00441937" w:rsidRPr="00082E28" w:rsidRDefault="00441937" w:rsidP="00CB7DB6">
            <w:pPr>
              <w:spacing w:after="0" w:line="240" w:lineRule="auto"/>
              <w:jc w:val="center"/>
            </w:pPr>
            <w:r w:rsidRPr="00082E28">
              <w:rPr>
                <w:rFonts w:ascii="Times New Roman" w:hAnsi="Times New Roman" w:cs="Times New Roman"/>
                <w:sz w:val="20"/>
                <w:szCs w:val="20"/>
              </w:rPr>
              <w:t>0,0</w:t>
            </w:r>
          </w:p>
        </w:tc>
        <w:tc>
          <w:tcPr>
            <w:tcW w:w="1032" w:type="dxa"/>
          </w:tcPr>
          <w:p w14:paraId="7EFB0323" w14:textId="77777777" w:rsidR="00441937" w:rsidRPr="00082E28" w:rsidRDefault="00441937" w:rsidP="00CB7DB6">
            <w:pPr>
              <w:spacing w:after="0" w:line="240" w:lineRule="auto"/>
              <w:jc w:val="center"/>
            </w:pPr>
            <w:r w:rsidRPr="00082E28">
              <w:rPr>
                <w:rFonts w:ascii="Times New Roman" w:hAnsi="Times New Roman" w:cs="Times New Roman"/>
                <w:sz w:val="20"/>
                <w:szCs w:val="20"/>
              </w:rPr>
              <w:t>0,0</w:t>
            </w:r>
          </w:p>
        </w:tc>
        <w:tc>
          <w:tcPr>
            <w:tcW w:w="972" w:type="dxa"/>
          </w:tcPr>
          <w:p w14:paraId="7EB44F3F" w14:textId="77777777" w:rsidR="00441937" w:rsidRPr="00082E28" w:rsidRDefault="00441937" w:rsidP="00CB7DB6">
            <w:pPr>
              <w:spacing w:after="0" w:line="240" w:lineRule="auto"/>
              <w:jc w:val="center"/>
            </w:pPr>
            <w:r w:rsidRPr="00082E28">
              <w:rPr>
                <w:rFonts w:ascii="Times New Roman" w:hAnsi="Times New Roman" w:cs="Times New Roman"/>
                <w:sz w:val="20"/>
                <w:szCs w:val="20"/>
              </w:rPr>
              <w:t>0,0</w:t>
            </w:r>
          </w:p>
        </w:tc>
        <w:tc>
          <w:tcPr>
            <w:tcW w:w="981" w:type="dxa"/>
            <w:vMerge/>
          </w:tcPr>
          <w:p w14:paraId="665115B3" w14:textId="77777777" w:rsidR="00441937" w:rsidRDefault="00441937" w:rsidP="00CB7DB6">
            <w:pPr>
              <w:spacing w:after="0" w:line="240" w:lineRule="auto"/>
              <w:jc w:val="center"/>
            </w:pPr>
          </w:p>
        </w:tc>
      </w:tr>
      <w:tr w:rsidR="00441937" w:rsidRPr="009A7586" w14:paraId="5247E80B" w14:textId="77777777" w:rsidTr="00CB7DB6">
        <w:trPr>
          <w:trHeight w:val="495"/>
        </w:trPr>
        <w:tc>
          <w:tcPr>
            <w:tcW w:w="2694" w:type="dxa"/>
            <w:vMerge/>
          </w:tcPr>
          <w:p w14:paraId="3E8B52CC"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260" w:type="dxa"/>
            <w:vMerge/>
          </w:tcPr>
          <w:p w14:paraId="01F42B03"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0F22CFD6"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1078" w:type="dxa"/>
          </w:tcPr>
          <w:p w14:paraId="458BEBA2" w14:textId="77777777" w:rsidR="00441937" w:rsidRPr="00690312" w:rsidRDefault="00441937" w:rsidP="00CB7DB6">
            <w:pPr>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7279,9</w:t>
            </w:r>
          </w:p>
        </w:tc>
        <w:tc>
          <w:tcPr>
            <w:tcW w:w="1074" w:type="dxa"/>
          </w:tcPr>
          <w:p w14:paraId="23DB7ABF" w14:textId="77777777" w:rsidR="00441937" w:rsidRPr="00690312" w:rsidRDefault="00441937" w:rsidP="00CB7DB6">
            <w:pPr>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26894,4</w:t>
            </w:r>
          </w:p>
        </w:tc>
        <w:tc>
          <w:tcPr>
            <w:tcW w:w="1100" w:type="dxa"/>
          </w:tcPr>
          <w:p w14:paraId="3600C382" w14:textId="7DC1EE4E" w:rsidR="00441937" w:rsidRPr="00082E28" w:rsidRDefault="00082E28" w:rsidP="00CB7DB6">
            <w:pPr>
              <w:spacing w:after="0" w:line="240" w:lineRule="auto"/>
              <w:jc w:val="center"/>
            </w:pPr>
            <w:r w:rsidRPr="00082E28">
              <w:rPr>
                <w:rFonts w:ascii="Times New Roman" w:hAnsi="Times New Roman" w:cs="Times New Roman"/>
                <w:sz w:val="20"/>
                <w:szCs w:val="27"/>
              </w:rPr>
              <w:t>22411,5</w:t>
            </w:r>
          </w:p>
        </w:tc>
        <w:tc>
          <w:tcPr>
            <w:tcW w:w="1032" w:type="dxa"/>
          </w:tcPr>
          <w:p w14:paraId="56592F10" w14:textId="275E1BF1" w:rsidR="00441937" w:rsidRPr="00082E28" w:rsidRDefault="00082E28" w:rsidP="00CB7DB6">
            <w:pPr>
              <w:spacing w:after="0" w:line="240" w:lineRule="auto"/>
              <w:jc w:val="center"/>
            </w:pPr>
            <w:r w:rsidRPr="00082E28">
              <w:rPr>
                <w:rFonts w:ascii="Times New Roman" w:hAnsi="Times New Roman" w:cs="Times New Roman"/>
                <w:sz w:val="20"/>
                <w:szCs w:val="27"/>
              </w:rPr>
              <w:t>6231</w:t>
            </w:r>
            <w:r w:rsidR="00EC3A3A">
              <w:rPr>
                <w:rFonts w:ascii="Times New Roman" w:hAnsi="Times New Roman" w:cs="Times New Roman"/>
                <w:sz w:val="20"/>
                <w:szCs w:val="27"/>
              </w:rPr>
              <w:t>5</w:t>
            </w:r>
            <w:r w:rsidRPr="00082E28">
              <w:rPr>
                <w:rFonts w:ascii="Times New Roman" w:hAnsi="Times New Roman" w:cs="Times New Roman"/>
                <w:sz w:val="20"/>
                <w:szCs w:val="27"/>
              </w:rPr>
              <w:t>,</w:t>
            </w:r>
            <w:r w:rsidR="00EC3A3A">
              <w:rPr>
                <w:rFonts w:ascii="Times New Roman" w:hAnsi="Times New Roman" w:cs="Times New Roman"/>
                <w:sz w:val="20"/>
                <w:szCs w:val="27"/>
              </w:rPr>
              <w:t>0</w:t>
            </w:r>
          </w:p>
        </w:tc>
        <w:tc>
          <w:tcPr>
            <w:tcW w:w="972" w:type="dxa"/>
          </w:tcPr>
          <w:p w14:paraId="366F54AD" w14:textId="77777777" w:rsidR="00441937" w:rsidRPr="00082E28" w:rsidRDefault="00441937" w:rsidP="00CB7DB6">
            <w:pPr>
              <w:spacing w:after="0" w:line="240" w:lineRule="auto"/>
              <w:jc w:val="center"/>
            </w:pPr>
            <w:r w:rsidRPr="00082E28">
              <w:rPr>
                <w:rFonts w:ascii="Times New Roman" w:hAnsi="Times New Roman" w:cs="Times New Roman"/>
                <w:sz w:val="20"/>
                <w:szCs w:val="27"/>
              </w:rPr>
              <w:t>51963,6</w:t>
            </w:r>
          </w:p>
        </w:tc>
        <w:tc>
          <w:tcPr>
            <w:tcW w:w="981" w:type="dxa"/>
            <w:vMerge/>
          </w:tcPr>
          <w:p w14:paraId="68103ED9" w14:textId="77777777" w:rsidR="00441937" w:rsidRDefault="00441937" w:rsidP="00CB7DB6">
            <w:pPr>
              <w:spacing w:after="0" w:line="240" w:lineRule="auto"/>
              <w:jc w:val="center"/>
            </w:pPr>
          </w:p>
        </w:tc>
      </w:tr>
      <w:tr w:rsidR="00441937" w:rsidRPr="009A7586" w14:paraId="7EF6D606" w14:textId="77777777" w:rsidTr="00CB7DB6">
        <w:trPr>
          <w:trHeight w:val="229"/>
        </w:trPr>
        <w:tc>
          <w:tcPr>
            <w:tcW w:w="2694" w:type="dxa"/>
            <w:vMerge/>
          </w:tcPr>
          <w:p w14:paraId="2B9DC657"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260" w:type="dxa"/>
            <w:vMerge/>
          </w:tcPr>
          <w:p w14:paraId="5ECEB100"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3A692C16"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1078" w:type="dxa"/>
          </w:tcPr>
          <w:p w14:paraId="6FCD0EB9"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r>
              <w:rPr>
                <w:rFonts w:ascii="Times New Roman" w:hAnsi="Times New Roman" w:cs="Times New Roman"/>
                <w:sz w:val="20"/>
                <w:szCs w:val="20"/>
              </w:rPr>
              <w:t>,0</w:t>
            </w:r>
          </w:p>
        </w:tc>
        <w:tc>
          <w:tcPr>
            <w:tcW w:w="1074" w:type="dxa"/>
          </w:tcPr>
          <w:p w14:paraId="28BABB08"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r>
              <w:rPr>
                <w:rFonts w:ascii="Times New Roman" w:hAnsi="Times New Roman" w:cs="Times New Roman"/>
                <w:sz w:val="20"/>
                <w:szCs w:val="20"/>
              </w:rPr>
              <w:t>,0</w:t>
            </w:r>
          </w:p>
        </w:tc>
        <w:tc>
          <w:tcPr>
            <w:tcW w:w="1100" w:type="dxa"/>
          </w:tcPr>
          <w:p w14:paraId="1EA5E412" w14:textId="77777777" w:rsidR="00441937" w:rsidRDefault="00441937" w:rsidP="00CB7DB6">
            <w:pPr>
              <w:spacing w:after="0" w:line="240" w:lineRule="auto"/>
              <w:jc w:val="center"/>
            </w:pPr>
            <w:r w:rsidRPr="00804A69">
              <w:rPr>
                <w:rFonts w:ascii="Times New Roman" w:hAnsi="Times New Roman" w:cs="Times New Roman"/>
                <w:sz w:val="20"/>
                <w:szCs w:val="20"/>
              </w:rPr>
              <w:t>0,0</w:t>
            </w:r>
          </w:p>
        </w:tc>
        <w:tc>
          <w:tcPr>
            <w:tcW w:w="1032" w:type="dxa"/>
          </w:tcPr>
          <w:p w14:paraId="5D2B48ED" w14:textId="77777777" w:rsidR="00441937" w:rsidRDefault="00441937" w:rsidP="00CB7DB6">
            <w:pPr>
              <w:spacing w:after="0" w:line="240" w:lineRule="auto"/>
              <w:jc w:val="center"/>
            </w:pPr>
            <w:r w:rsidRPr="00804A69">
              <w:rPr>
                <w:rFonts w:ascii="Times New Roman" w:hAnsi="Times New Roman" w:cs="Times New Roman"/>
                <w:sz w:val="20"/>
                <w:szCs w:val="20"/>
              </w:rPr>
              <w:t>0,0</w:t>
            </w:r>
          </w:p>
        </w:tc>
        <w:tc>
          <w:tcPr>
            <w:tcW w:w="972" w:type="dxa"/>
          </w:tcPr>
          <w:p w14:paraId="60998363" w14:textId="77777777" w:rsidR="00441937" w:rsidRDefault="00441937" w:rsidP="00CB7DB6">
            <w:pPr>
              <w:spacing w:after="0" w:line="240" w:lineRule="auto"/>
              <w:jc w:val="center"/>
            </w:pPr>
            <w:r w:rsidRPr="00804A69">
              <w:rPr>
                <w:rFonts w:ascii="Times New Roman" w:hAnsi="Times New Roman" w:cs="Times New Roman"/>
                <w:sz w:val="20"/>
                <w:szCs w:val="20"/>
              </w:rPr>
              <w:t>0,0</w:t>
            </w:r>
          </w:p>
        </w:tc>
        <w:tc>
          <w:tcPr>
            <w:tcW w:w="981" w:type="dxa"/>
            <w:vMerge/>
          </w:tcPr>
          <w:p w14:paraId="7C525E41" w14:textId="77777777" w:rsidR="00441937" w:rsidRDefault="00441937" w:rsidP="00CB7DB6">
            <w:pPr>
              <w:spacing w:after="0" w:line="240" w:lineRule="auto"/>
              <w:jc w:val="center"/>
            </w:pPr>
          </w:p>
        </w:tc>
      </w:tr>
    </w:tbl>
    <w:p w14:paraId="5E7DB278" w14:textId="77777777" w:rsidR="00441937" w:rsidRPr="009A7586" w:rsidRDefault="00441937" w:rsidP="00441937">
      <w:pPr>
        <w:spacing w:after="0" w:line="240" w:lineRule="auto"/>
        <w:ind w:left="720"/>
        <w:rPr>
          <w:rFonts w:ascii="Times New Roman" w:hAnsi="Times New Roman" w:cs="Times New Roman"/>
          <w:b/>
          <w:bCs/>
          <w:sz w:val="20"/>
          <w:szCs w:val="20"/>
        </w:rPr>
      </w:pPr>
    </w:p>
    <w:p w14:paraId="17347D0A" w14:textId="77777777" w:rsidR="00441937" w:rsidRPr="009A7586" w:rsidRDefault="00441937" w:rsidP="00441937">
      <w:pPr>
        <w:spacing w:after="0" w:line="240" w:lineRule="auto"/>
        <w:jc w:val="center"/>
        <w:rPr>
          <w:rFonts w:ascii="Times New Roman" w:hAnsi="Times New Roman" w:cs="Times New Roman"/>
          <w:b/>
          <w:bCs/>
          <w:sz w:val="20"/>
          <w:szCs w:val="20"/>
        </w:rPr>
      </w:pPr>
    </w:p>
    <w:p w14:paraId="53AD9B22" w14:textId="77777777" w:rsidR="00441937" w:rsidRPr="009A7586" w:rsidRDefault="00441937" w:rsidP="00441937">
      <w:pPr>
        <w:spacing w:after="0" w:line="240" w:lineRule="auto"/>
        <w:jc w:val="center"/>
        <w:rPr>
          <w:rFonts w:ascii="Times New Roman" w:hAnsi="Times New Roman" w:cs="Times New Roman"/>
          <w:b/>
          <w:bCs/>
          <w:sz w:val="20"/>
          <w:szCs w:val="20"/>
        </w:rPr>
      </w:pPr>
    </w:p>
    <w:p w14:paraId="46255186" w14:textId="77777777" w:rsidR="00441937" w:rsidRDefault="00441937" w:rsidP="00441937">
      <w:pPr>
        <w:spacing w:after="0" w:line="240" w:lineRule="auto"/>
        <w:jc w:val="center"/>
        <w:rPr>
          <w:rFonts w:ascii="Times New Roman" w:hAnsi="Times New Roman" w:cs="Times New Roman"/>
          <w:b/>
          <w:bCs/>
          <w:sz w:val="20"/>
          <w:szCs w:val="20"/>
        </w:rPr>
      </w:pPr>
    </w:p>
    <w:p w14:paraId="20B56A48" w14:textId="77777777" w:rsidR="00441937" w:rsidRDefault="00441937" w:rsidP="00441937">
      <w:pPr>
        <w:spacing w:after="0" w:line="240" w:lineRule="auto"/>
        <w:jc w:val="center"/>
        <w:rPr>
          <w:rFonts w:ascii="Times New Roman" w:hAnsi="Times New Roman" w:cs="Times New Roman"/>
          <w:b/>
          <w:bCs/>
          <w:sz w:val="20"/>
          <w:szCs w:val="20"/>
        </w:rPr>
      </w:pPr>
    </w:p>
    <w:p w14:paraId="6ABB1582" w14:textId="77777777" w:rsidR="00441937" w:rsidRDefault="00441937" w:rsidP="00441937">
      <w:pPr>
        <w:spacing w:after="0" w:line="240" w:lineRule="auto"/>
        <w:jc w:val="center"/>
        <w:rPr>
          <w:rFonts w:ascii="Times New Roman" w:hAnsi="Times New Roman" w:cs="Times New Roman"/>
          <w:b/>
          <w:bCs/>
          <w:sz w:val="20"/>
          <w:szCs w:val="20"/>
        </w:rPr>
      </w:pPr>
    </w:p>
    <w:p w14:paraId="263515C3" w14:textId="77777777" w:rsidR="00441937" w:rsidRDefault="00441937" w:rsidP="00441937">
      <w:pPr>
        <w:spacing w:after="0" w:line="240" w:lineRule="auto"/>
        <w:jc w:val="center"/>
        <w:rPr>
          <w:rFonts w:ascii="Times New Roman" w:hAnsi="Times New Roman" w:cs="Times New Roman"/>
          <w:b/>
          <w:bCs/>
          <w:sz w:val="20"/>
          <w:szCs w:val="20"/>
        </w:rPr>
      </w:pPr>
    </w:p>
    <w:p w14:paraId="5D90A524" w14:textId="77777777" w:rsidR="00441937" w:rsidRDefault="00441937" w:rsidP="00441937">
      <w:pPr>
        <w:spacing w:after="0" w:line="240" w:lineRule="auto"/>
        <w:jc w:val="center"/>
        <w:rPr>
          <w:rFonts w:ascii="Times New Roman" w:hAnsi="Times New Roman" w:cs="Times New Roman"/>
          <w:b/>
          <w:bCs/>
          <w:sz w:val="20"/>
          <w:szCs w:val="20"/>
        </w:rPr>
      </w:pPr>
    </w:p>
    <w:p w14:paraId="111C44FA" w14:textId="77777777" w:rsidR="00441937" w:rsidRDefault="00441937" w:rsidP="00441937">
      <w:pPr>
        <w:spacing w:after="0" w:line="240" w:lineRule="auto"/>
        <w:jc w:val="center"/>
        <w:rPr>
          <w:rFonts w:ascii="Times New Roman" w:hAnsi="Times New Roman" w:cs="Times New Roman"/>
          <w:b/>
          <w:bCs/>
          <w:sz w:val="20"/>
          <w:szCs w:val="20"/>
        </w:rPr>
      </w:pPr>
    </w:p>
    <w:p w14:paraId="048ED7B5" w14:textId="77777777" w:rsidR="00441937" w:rsidRDefault="00441937" w:rsidP="00441937">
      <w:pPr>
        <w:spacing w:after="0" w:line="240" w:lineRule="auto"/>
        <w:jc w:val="center"/>
        <w:rPr>
          <w:rFonts w:ascii="Times New Roman" w:hAnsi="Times New Roman" w:cs="Times New Roman"/>
          <w:b/>
          <w:bCs/>
          <w:sz w:val="20"/>
          <w:szCs w:val="20"/>
        </w:rPr>
      </w:pPr>
    </w:p>
    <w:p w14:paraId="76F5E6A9" w14:textId="77777777" w:rsidR="00441937" w:rsidRDefault="00441937" w:rsidP="00441937">
      <w:pPr>
        <w:spacing w:after="0" w:line="240" w:lineRule="auto"/>
        <w:jc w:val="center"/>
        <w:rPr>
          <w:rFonts w:ascii="Times New Roman" w:hAnsi="Times New Roman" w:cs="Times New Roman"/>
          <w:b/>
          <w:bCs/>
          <w:sz w:val="20"/>
          <w:szCs w:val="20"/>
        </w:rPr>
      </w:pPr>
    </w:p>
    <w:p w14:paraId="529ECC2B" w14:textId="77777777" w:rsidR="00441937" w:rsidRDefault="00441937" w:rsidP="00441937">
      <w:pPr>
        <w:spacing w:after="0" w:line="240" w:lineRule="auto"/>
        <w:jc w:val="center"/>
        <w:rPr>
          <w:rFonts w:ascii="Times New Roman" w:hAnsi="Times New Roman" w:cs="Times New Roman"/>
          <w:b/>
          <w:bCs/>
          <w:sz w:val="20"/>
          <w:szCs w:val="20"/>
        </w:rPr>
      </w:pPr>
    </w:p>
    <w:p w14:paraId="310B6151" w14:textId="77777777" w:rsidR="00441937" w:rsidRDefault="00441937" w:rsidP="00441937">
      <w:pPr>
        <w:spacing w:after="0" w:line="240" w:lineRule="auto"/>
        <w:jc w:val="center"/>
        <w:rPr>
          <w:rFonts w:ascii="Times New Roman" w:hAnsi="Times New Roman" w:cs="Times New Roman"/>
          <w:b/>
          <w:bCs/>
          <w:sz w:val="20"/>
          <w:szCs w:val="20"/>
        </w:rPr>
      </w:pPr>
    </w:p>
    <w:p w14:paraId="1CA13625" w14:textId="77777777" w:rsidR="00441937" w:rsidRDefault="00441937" w:rsidP="00441937">
      <w:pPr>
        <w:spacing w:after="0" w:line="240" w:lineRule="auto"/>
        <w:jc w:val="center"/>
        <w:rPr>
          <w:rFonts w:ascii="Times New Roman" w:hAnsi="Times New Roman" w:cs="Times New Roman"/>
          <w:b/>
          <w:bCs/>
          <w:sz w:val="20"/>
          <w:szCs w:val="20"/>
        </w:rPr>
      </w:pPr>
    </w:p>
    <w:p w14:paraId="6FA6FB7C" w14:textId="77777777" w:rsidR="00441937" w:rsidRDefault="00441937" w:rsidP="00441937">
      <w:pPr>
        <w:spacing w:after="0" w:line="240" w:lineRule="auto"/>
        <w:jc w:val="center"/>
        <w:rPr>
          <w:rFonts w:ascii="Times New Roman" w:hAnsi="Times New Roman" w:cs="Times New Roman"/>
          <w:b/>
          <w:bCs/>
          <w:sz w:val="20"/>
          <w:szCs w:val="20"/>
        </w:rPr>
      </w:pPr>
    </w:p>
    <w:p w14:paraId="740AC046" w14:textId="77777777" w:rsidR="00441937" w:rsidRDefault="00441937" w:rsidP="00441937">
      <w:pPr>
        <w:spacing w:after="0" w:line="240" w:lineRule="auto"/>
        <w:jc w:val="center"/>
        <w:rPr>
          <w:rFonts w:ascii="Times New Roman" w:hAnsi="Times New Roman" w:cs="Times New Roman"/>
          <w:b/>
          <w:bCs/>
          <w:sz w:val="20"/>
          <w:szCs w:val="20"/>
        </w:rPr>
      </w:pPr>
    </w:p>
    <w:p w14:paraId="5B7F43ED" w14:textId="77777777" w:rsidR="00441937" w:rsidRDefault="00441937" w:rsidP="00441937">
      <w:pPr>
        <w:spacing w:after="0" w:line="240" w:lineRule="auto"/>
        <w:jc w:val="center"/>
        <w:rPr>
          <w:rFonts w:ascii="Times New Roman" w:hAnsi="Times New Roman" w:cs="Times New Roman"/>
          <w:b/>
          <w:bCs/>
          <w:sz w:val="20"/>
          <w:szCs w:val="20"/>
        </w:rPr>
      </w:pPr>
    </w:p>
    <w:p w14:paraId="3C5DB6BC" w14:textId="77777777" w:rsidR="00441937" w:rsidRDefault="00441937" w:rsidP="00441937">
      <w:pPr>
        <w:spacing w:after="0" w:line="240" w:lineRule="auto"/>
        <w:jc w:val="center"/>
        <w:rPr>
          <w:rFonts w:ascii="Times New Roman" w:hAnsi="Times New Roman" w:cs="Times New Roman"/>
          <w:b/>
          <w:bCs/>
          <w:sz w:val="20"/>
          <w:szCs w:val="20"/>
        </w:rPr>
      </w:pPr>
    </w:p>
    <w:p w14:paraId="723829C1" w14:textId="77777777" w:rsidR="00441937" w:rsidRDefault="00441937" w:rsidP="00441937">
      <w:pPr>
        <w:spacing w:after="0" w:line="240" w:lineRule="auto"/>
        <w:jc w:val="center"/>
        <w:rPr>
          <w:rFonts w:ascii="Times New Roman" w:hAnsi="Times New Roman" w:cs="Times New Roman"/>
          <w:b/>
          <w:bCs/>
          <w:sz w:val="20"/>
          <w:szCs w:val="20"/>
        </w:rPr>
      </w:pPr>
    </w:p>
    <w:p w14:paraId="6FA6BAAF" w14:textId="77777777" w:rsidR="00441937" w:rsidRDefault="00441937" w:rsidP="00441937">
      <w:pPr>
        <w:spacing w:after="0" w:line="240" w:lineRule="auto"/>
        <w:jc w:val="center"/>
        <w:rPr>
          <w:rFonts w:ascii="Times New Roman" w:hAnsi="Times New Roman" w:cs="Times New Roman"/>
          <w:b/>
          <w:bCs/>
          <w:sz w:val="20"/>
          <w:szCs w:val="20"/>
        </w:rPr>
      </w:pPr>
    </w:p>
    <w:p w14:paraId="6A54C93A" w14:textId="77777777" w:rsidR="00441937" w:rsidRDefault="00441937" w:rsidP="00441937">
      <w:pPr>
        <w:spacing w:after="0" w:line="240" w:lineRule="auto"/>
        <w:jc w:val="center"/>
        <w:rPr>
          <w:rFonts w:ascii="Times New Roman" w:hAnsi="Times New Roman" w:cs="Times New Roman"/>
          <w:b/>
          <w:bCs/>
          <w:sz w:val="20"/>
          <w:szCs w:val="20"/>
        </w:rPr>
      </w:pPr>
    </w:p>
    <w:p w14:paraId="51B8A770" w14:textId="77777777" w:rsidR="00441937" w:rsidRDefault="00441937" w:rsidP="00441937">
      <w:pPr>
        <w:spacing w:after="0" w:line="240" w:lineRule="auto"/>
        <w:jc w:val="center"/>
        <w:rPr>
          <w:rFonts w:ascii="Times New Roman" w:hAnsi="Times New Roman" w:cs="Times New Roman"/>
          <w:b/>
          <w:bCs/>
          <w:sz w:val="20"/>
          <w:szCs w:val="20"/>
        </w:rPr>
      </w:pPr>
    </w:p>
    <w:p w14:paraId="33FC46B6" w14:textId="77777777" w:rsidR="00441937" w:rsidRDefault="00441937" w:rsidP="00441937">
      <w:pPr>
        <w:spacing w:after="0" w:line="240" w:lineRule="auto"/>
        <w:jc w:val="center"/>
        <w:rPr>
          <w:rFonts w:ascii="Times New Roman" w:hAnsi="Times New Roman" w:cs="Times New Roman"/>
          <w:b/>
          <w:bCs/>
          <w:sz w:val="20"/>
          <w:szCs w:val="20"/>
        </w:rPr>
      </w:pPr>
    </w:p>
    <w:p w14:paraId="7031717B" w14:textId="77777777" w:rsidR="00441937" w:rsidRDefault="00441937" w:rsidP="00441937">
      <w:pPr>
        <w:spacing w:after="0" w:line="240" w:lineRule="auto"/>
        <w:jc w:val="center"/>
        <w:rPr>
          <w:rFonts w:ascii="Times New Roman" w:hAnsi="Times New Roman" w:cs="Times New Roman"/>
          <w:b/>
          <w:bCs/>
          <w:sz w:val="24"/>
          <w:szCs w:val="20"/>
        </w:rPr>
      </w:pPr>
    </w:p>
    <w:p w14:paraId="33DB72D2" w14:textId="77777777" w:rsidR="00441937" w:rsidRPr="00580906" w:rsidRDefault="00441937" w:rsidP="00441937">
      <w:pPr>
        <w:spacing w:after="0" w:line="240" w:lineRule="auto"/>
        <w:jc w:val="center"/>
        <w:rPr>
          <w:rFonts w:ascii="Times New Roman" w:hAnsi="Times New Roman" w:cs="Times New Roman"/>
          <w:b/>
          <w:bCs/>
          <w:sz w:val="24"/>
          <w:szCs w:val="20"/>
        </w:rPr>
      </w:pPr>
      <w:r w:rsidRPr="00580906">
        <w:rPr>
          <w:rFonts w:ascii="Times New Roman" w:hAnsi="Times New Roman" w:cs="Times New Roman"/>
          <w:b/>
          <w:bCs/>
          <w:sz w:val="24"/>
          <w:szCs w:val="20"/>
        </w:rPr>
        <w:lastRenderedPageBreak/>
        <w:t>Перечень мероприятий п</w:t>
      </w:r>
      <w:r>
        <w:rPr>
          <w:rFonts w:ascii="Times New Roman" w:hAnsi="Times New Roman" w:cs="Times New Roman"/>
          <w:b/>
          <w:bCs/>
          <w:sz w:val="24"/>
          <w:szCs w:val="20"/>
        </w:rPr>
        <w:t>одпрограммы</w:t>
      </w:r>
    </w:p>
    <w:p w14:paraId="04D0B4F0" w14:textId="77777777" w:rsidR="00441937" w:rsidRPr="00F36B86" w:rsidRDefault="00441937" w:rsidP="00441937">
      <w:pPr>
        <w:widowControl w:val="0"/>
        <w:tabs>
          <w:tab w:val="num" w:pos="1440"/>
        </w:tabs>
        <w:spacing w:after="0" w:line="240" w:lineRule="auto"/>
        <w:ind w:firstLine="709"/>
        <w:jc w:val="both"/>
        <w:rPr>
          <w:rFonts w:ascii="Times New Roman" w:hAnsi="Times New Roman" w:cs="Times New Roman"/>
          <w:sz w:val="24"/>
          <w:szCs w:val="24"/>
        </w:rPr>
      </w:pPr>
    </w:p>
    <w:tbl>
      <w:tblPr>
        <w:tblW w:w="25003" w:type="dxa"/>
        <w:tblInd w:w="108" w:type="dxa"/>
        <w:tblLayout w:type="fixed"/>
        <w:tblLook w:val="04A0" w:firstRow="1" w:lastRow="0" w:firstColumn="1" w:lastColumn="0" w:noHBand="0" w:noVBand="1"/>
      </w:tblPr>
      <w:tblGrid>
        <w:gridCol w:w="543"/>
        <w:gridCol w:w="14"/>
        <w:gridCol w:w="3979"/>
        <w:gridCol w:w="851"/>
        <w:gridCol w:w="1417"/>
        <w:gridCol w:w="709"/>
        <w:gridCol w:w="851"/>
        <w:gridCol w:w="850"/>
        <w:gridCol w:w="709"/>
        <w:gridCol w:w="47"/>
        <w:gridCol w:w="803"/>
        <w:gridCol w:w="48"/>
        <w:gridCol w:w="803"/>
        <w:gridCol w:w="1559"/>
        <w:gridCol w:w="1701"/>
        <w:gridCol w:w="1005"/>
        <w:gridCol w:w="1302"/>
        <w:gridCol w:w="1302"/>
        <w:gridCol w:w="1302"/>
        <w:gridCol w:w="1302"/>
        <w:gridCol w:w="1302"/>
        <w:gridCol w:w="1302"/>
        <w:gridCol w:w="1302"/>
      </w:tblGrid>
      <w:tr w:rsidR="00441937" w:rsidRPr="00574372" w14:paraId="45B5E8AA" w14:textId="77777777" w:rsidTr="00CB7DB6">
        <w:trPr>
          <w:gridAfter w:val="8"/>
          <w:wAfter w:w="10119" w:type="dxa"/>
          <w:trHeight w:val="760"/>
        </w:trPr>
        <w:tc>
          <w:tcPr>
            <w:tcW w:w="543" w:type="dxa"/>
            <w:vMerge w:val="restart"/>
            <w:tcBorders>
              <w:top w:val="single" w:sz="4" w:space="0" w:color="auto"/>
              <w:left w:val="single" w:sz="4" w:space="0" w:color="auto"/>
              <w:bottom w:val="single" w:sz="4" w:space="0" w:color="auto"/>
              <w:right w:val="single" w:sz="4" w:space="0" w:color="auto"/>
            </w:tcBorders>
          </w:tcPr>
          <w:p w14:paraId="55BA1C13" w14:textId="77777777" w:rsidR="00441937" w:rsidRPr="00C26EE2" w:rsidRDefault="00441937" w:rsidP="00CB7DB6">
            <w:pPr>
              <w:widowControl w:val="0"/>
              <w:autoSpaceDE w:val="0"/>
              <w:autoSpaceDN w:val="0"/>
              <w:adjustRightInd w:val="0"/>
              <w:spacing w:after="0" w:line="240" w:lineRule="auto"/>
              <w:ind w:left="-392" w:right="-120" w:firstLine="397"/>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w:t>
            </w:r>
          </w:p>
          <w:p w14:paraId="5FD3EA47" w14:textId="77777777" w:rsidR="00441937" w:rsidRPr="00C26EE2" w:rsidRDefault="00441937" w:rsidP="00CB7DB6">
            <w:pPr>
              <w:widowControl w:val="0"/>
              <w:autoSpaceDE w:val="0"/>
              <w:autoSpaceDN w:val="0"/>
              <w:adjustRightInd w:val="0"/>
              <w:spacing w:after="0" w:line="240" w:lineRule="auto"/>
              <w:ind w:left="-392" w:right="-120" w:firstLine="397"/>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п/п</w:t>
            </w:r>
          </w:p>
        </w:tc>
        <w:tc>
          <w:tcPr>
            <w:tcW w:w="3993" w:type="dxa"/>
            <w:gridSpan w:val="2"/>
            <w:vMerge w:val="restart"/>
            <w:tcBorders>
              <w:top w:val="single" w:sz="4" w:space="0" w:color="auto"/>
              <w:left w:val="single" w:sz="4" w:space="0" w:color="auto"/>
              <w:bottom w:val="single" w:sz="4" w:space="0" w:color="auto"/>
              <w:right w:val="single" w:sz="4" w:space="0" w:color="auto"/>
            </w:tcBorders>
          </w:tcPr>
          <w:p w14:paraId="5FCF9CC7" w14:textId="77777777" w:rsidR="00441937"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Мероприятие</w:t>
            </w:r>
          </w:p>
          <w:p w14:paraId="3ABE6937"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Подпрограммы</w:t>
            </w:r>
          </w:p>
        </w:tc>
        <w:tc>
          <w:tcPr>
            <w:tcW w:w="851" w:type="dxa"/>
            <w:vMerge w:val="restart"/>
            <w:tcBorders>
              <w:top w:val="single" w:sz="4" w:space="0" w:color="auto"/>
              <w:left w:val="single" w:sz="4" w:space="0" w:color="auto"/>
              <w:bottom w:val="single" w:sz="4" w:space="0" w:color="auto"/>
              <w:right w:val="single" w:sz="4" w:space="0" w:color="auto"/>
            </w:tcBorders>
          </w:tcPr>
          <w:p w14:paraId="35D7448A" w14:textId="77777777" w:rsidR="00441937" w:rsidRPr="00C26EE2" w:rsidRDefault="00441937" w:rsidP="00CB7DB6">
            <w:pPr>
              <w:widowControl w:val="0"/>
              <w:autoSpaceDE w:val="0"/>
              <w:autoSpaceDN w:val="0"/>
              <w:adjustRightInd w:val="0"/>
              <w:spacing w:after="0" w:line="240" w:lineRule="auto"/>
              <w:ind w:firstLine="42"/>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Сроки исполнения мероприятия</w:t>
            </w:r>
          </w:p>
        </w:tc>
        <w:tc>
          <w:tcPr>
            <w:tcW w:w="1417" w:type="dxa"/>
            <w:vMerge w:val="restart"/>
            <w:tcBorders>
              <w:top w:val="single" w:sz="4" w:space="0" w:color="auto"/>
              <w:left w:val="single" w:sz="4" w:space="0" w:color="auto"/>
              <w:bottom w:val="single" w:sz="4" w:space="0" w:color="auto"/>
              <w:right w:val="single" w:sz="4" w:space="0" w:color="auto"/>
            </w:tcBorders>
          </w:tcPr>
          <w:p w14:paraId="1E6D28A5"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Источники финансирования</w:t>
            </w:r>
          </w:p>
        </w:tc>
        <w:tc>
          <w:tcPr>
            <w:tcW w:w="709" w:type="dxa"/>
            <w:vMerge w:val="restart"/>
            <w:tcBorders>
              <w:top w:val="single" w:sz="4" w:space="0" w:color="auto"/>
              <w:left w:val="single" w:sz="4" w:space="0" w:color="auto"/>
              <w:right w:val="single" w:sz="4" w:space="0" w:color="auto"/>
            </w:tcBorders>
          </w:tcPr>
          <w:p w14:paraId="5CBCF27E"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Всего</w:t>
            </w:r>
            <w:r w:rsidRPr="00C26EE2">
              <w:rPr>
                <w:rFonts w:ascii="Times New Roman" w:eastAsiaTheme="minorEastAsia" w:hAnsi="Times New Roman" w:cs="Times New Roman"/>
                <w:sz w:val="20"/>
                <w:szCs w:val="20"/>
                <w:lang w:eastAsia="ru-RU"/>
              </w:rPr>
              <w:br/>
              <w:t>(тыс. руб.)</w:t>
            </w:r>
          </w:p>
        </w:tc>
        <w:tc>
          <w:tcPr>
            <w:tcW w:w="4111" w:type="dxa"/>
            <w:gridSpan w:val="7"/>
            <w:tcBorders>
              <w:top w:val="single" w:sz="4" w:space="0" w:color="auto"/>
              <w:left w:val="single" w:sz="4" w:space="0" w:color="auto"/>
              <w:bottom w:val="single" w:sz="4" w:space="0" w:color="auto"/>
              <w:right w:val="single" w:sz="4" w:space="0" w:color="auto"/>
            </w:tcBorders>
          </w:tcPr>
          <w:p w14:paraId="57AFC096"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Объемы финансирования по годам</w:t>
            </w:r>
            <w:r w:rsidRPr="00C26EE2">
              <w:rPr>
                <w:rFonts w:ascii="Times New Roman" w:eastAsiaTheme="minorEastAsia" w:hAnsi="Times New Roman" w:cs="Times New Roman"/>
                <w:sz w:val="20"/>
                <w:szCs w:val="20"/>
                <w:lang w:eastAsia="ru-RU"/>
              </w:rPr>
              <w:br/>
              <w:t>(тыс. руб.)</w:t>
            </w:r>
          </w:p>
        </w:tc>
        <w:tc>
          <w:tcPr>
            <w:tcW w:w="1559" w:type="dxa"/>
            <w:vMerge w:val="restart"/>
            <w:tcBorders>
              <w:top w:val="single" w:sz="4" w:space="0" w:color="auto"/>
              <w:left w:val="single" w:sz="4" w:space="0" w:color="auto"/>
              <w:right w:val="single" w:sz="4" w:space="0" w:color="auto"/>
            </w:tcBorders>
          </w:tcPr>
          <w:p w14:paraId="0C7C1B27"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Ответственный за выполнение мероприятия Подпрограммы</w:t>
            </w:r>
          </w:p>
        </w:tc>
        <w:tc>
          <w:tcPr>
            <w:tcW w:w="1701" w:type="dxa"/>
            <w:vMerge w:val="restart"/>
            <w:tcBorders>
              <w:top w:val="single" w:sz="4" w:space="0" w:color="auto"/>
              <w:left w:val="single" w:sz="4" w:space="0" w:color="auto"/>
              <w:right w:val="single" w:sz="4" w:space="0" w:color="auto"/>
            </w:tcBorders>
          </w:tcPr>
          <w:p w14:paraId="102A66C9"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Результаты выполнения мероприятия Подпрограммы</w:t>
            </w:r>
          </w:p>
        </w:tc>
      </w:tr>
      <w:tr w:rsidR="00441937" w:rsidRPr="00574372" w14:paraId="2116D91D" w14:textId="77777777" w:rsidTr="00CB7DB6">
        <w:trPr>
          <w:gridAfter w:val="8"/>
          <w:wAfter w:w="10119" w:type="dxa"/>
          <w:trHeight w:val="365"/>
        </w:trPr>
        <w:tc>
          <w:tcPr>
            <w:tcW w:w="543" w:type="dxa"/>
            <w:vMerge/>
            <w:tcBorders>
              <w:top w:val="single" w:sz="4" w:space="0" w:color="auto"/>
              <w:left w:val="single" w:sz="4" w:space="0" w:color="auto"/>
              <w:bottom w:val="single" w:sz="4" w:space="0" w:color="auto"/>
              <w:right w:val="single" w:sz="4" w:space="0" w:color="auto"/>
            </w:tcBorders>
          </w:tcPr>
          <w:p w14:paraId="6EAB8BB6"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3993" w:type="dxa"/>
            <w:gridSpan w:val="2"/>
            <w:vMerge/>
            <w:tcBorders>
              <w:top w:val="single" w:sz="4" w:space="0" w:color="auto"/>
              <w:left w:val="single" w:sz="4" w:space="0" w:color="auto"/>
              <w:bottom w:val="single" w:sz="4" w:space="0" w:color="auto"/>
              <w:right w:val="single" w:sz="4" w:space="0" w:color="auto"/>
            </w:tcBorders>
          </w:tcPr>
          <w:p w14:paraId="461BA9AC"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851" w:type="dxa"/>
            <w:vMerge/>
            <w:tcBorders>
              <w:top w:val="single" w:sz="4" w:space="0" w:color="auto"/>
              <w:left w:val="single" w:sz="4" w:space="0" w:color="auto"/>
              <w:bottom w:val="single" w:sz="4" w:space="0" w:color="auto"/>
              <w:right w:val="single" w:sz="4" w:space="0" w:color="auto"/>
            </w:tcBorders>
          </w:tcPr>
          <w:p w14:paraId="2E48FC55" w14:textId="77777777" w:rsidR="00441937" w:rsidRPr="00C26EE2" w:rsidRDefault="00441937" w:rsidP="00CB7DB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tcPr>
          <w:p w14:paraId="41052258" w14:textId="77777777" w:rsidR="00441937" w:rsidRPr="00C26EE2" w:rsidRDefault="00441937" w:rsidP="00CB7DB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709" w:type="dxa"/>
            <w:vMerge/>
            <w:tcBorders>
              <w:left w:val="single" w:sz="4" w:space="0" w:color="auto"/>
              <w:bottom w:val="single" w:sz="4" w:space="0" w:color="auto"/>
              <w:right w:val="single" w:sz="4" w:space="0" w:color="auto"/>
            </w:tcBorders>
          </w:tcPr>
          <w:p w14:paraId="7D035F29" w14:textId="77777777" w:rsidR="00441937" w:rsidRPr="00C26EE2" w:rsidRDefault="00441937" w:rsidP="00CB7DB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056695E5"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 xml:space="preserve">2020 </w:t>
            </w:r>
          </w:p>
          <w:p w14:paraId="4B91182E"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год</w:t>
            </w:r>
          </w:p>
        </w:tc>
        <w:tc>
          <w:tcPr>
            <w:tcW w:w="850" w:type="dxa"/>
            <w:tcBorders>
              <w:top w:val="single" w:sz="4" w:space="0" w:color="auto"/>
              <w:left w:val="single" w:sz="4" w:space="0" w:color="auto"/>
              <w:bottom w:val="single" w:sz="4" w:space="0" w:color="auto"/>
              <w:right w:val="single" w:sz="4" w:space="0" w:color="auto"/>
            </w:tcBorders>
          </w:tcPr>
          <w:p w14:paraId="18597A13"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 xml:space="preserve">2021 </w:t>
            </w:r>
          </w:p>
          <w:p w14:paraId="3BACEAD1"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год</w:t>
            </w:r>
          </w:p>
        </w:tc>
        <w:tc>
          <w:tcPr>
            <w:tcW w:w="709" w:type="dxa"/>
            <w:tcBorders>
              <w:top w:val="single" w:sz="4" w:space="0" w:color="auto"/>
              <w:left w:val="single" w:sz="4" w:space="0" w:color="auto"/>
              <w:bottom w:val="single" w:sz="4" w:space="0" w:color="auto"/>
              <w:right w:val="single" w:sz="4" w:space="0" w:color="auto"/>
            </w:tcBorders>
          </w:tcPr>
          <w:p w14:paraId="73B92B70"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 xml:space="preserve">2022 </w:t>
            </w:r>
          </w:p>
          <w:p w14:paraId="21C46DE3"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год</w:t>
            </w:r>
          </w:p>
        </w:tc>
        <w:tc>
          <w:tcPr>
            <w:tcW w:w="850" w:type="dxa"/>
            <w:gridSpan w:val="2"/>
            <w:tcBorders>
              <w:top w:val="single" w:sz="4" w:space="0" w:color="auto"/>
              <w:left w:val="single" w:sz="4" w:space="0" w:color="auto"/>
              <w:bottom w:val="single" w:sz="4" w:space="0" w:color="auto"/>
              <w:right w:val="single" w:sz="4" w:space="0" w:color="auto"/>
            </w:tcBorders>
          </w:tcPr>
          <w:p w14:paraId="07B85D3C"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 xml:space="preserve">2023 </w:t>
            </w:r>
          </w:p>
          <w:p w14:paraId="46DD6A03"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год</w:t>
            </w:r>
          </w:p>
        </w:tc>
        <w:tc>
          <w:tcPr>
            <w:tcW w:w="851" w:type="dxa"/>
            <w:gridSpan w:val="2"/>
            <w:tcBorders>
              <w:top w:val="single" w:sz="4" w:space="0" w:color="auto"/>
              <w:left w:val="single" w:sz="4" w:space="0" w:color="auto"/>
              <w:bottom w:val="single" w:sz="4" w:space="0" w:color="auto"/>
              <w:right w:val="single" w:sz="4" w:space="0" w:color="auto"/>
            </w:tcBorders>
          </w:tcPr>
          <w:p w14:paraId="3738DD2B"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 xml:space="preserve">2024 </w:t>
            </w:r>
          </w:p>
          <w:p w14:paraId="1B897990"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год</w:t>
            </w:r>
          </w:p>
        </w:tc>
        <w:tc>
          <w:tcPr>
            <w:tcW w:w="1559" w:type="dxa"/>
            <w:vMerge/>
            <w:tcBorders>
              <w:left w:val="single" w:sz="4" w:space="0" w:color="auto"/>
              <w:bottom w:val="single" w:sz="4" w:space="0" w:color="auto"/>
              <w:right w:val="single" w:sz="4" w:space="0" w:color="auto"/>
            </w:tcBorders>
          </w:tcPr>
          <w:p w14:paraId="040952F9" w14:textId="77777777" w:rsidR="00441937" w:rsidRPr="00C26EE2" w:rsidRDefault="00441937" w:rsidP="00CB7DB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14:paraId="74C0BCC5" w14:textId="77777777" w:rsidR="00441937" w:rsidRPr="00C26EE2" w:rsidRDefault="00441937" w:rsidP="00CB7DB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r>
      <w:tr w:rsidR="00441937" w:rsidRPr="00574372" w14:paraId="5F232191" w14:textId="77777777" w:rsidTr="00CB7DB6">
        <w:trPr>
          <w:gridAfter w:val="8"/>
          <w:wAfter w:w="10119" w:type="dxa"/>
          <w:trHeight w:val="175"/>
        </w:trPr>
        <w:tc>
          <w:tcPr>
            <w:tcW w:w="543" w:type="dxa"/>
            <w:tcBorders>
              <w:top w:val="single" w:sz="4" w:space="0" w:color="auto"/>
              <w:left w:val="single" w:sz="4" w:space="0" w:color="auto"/>
              <w:bottom w:val="single" w:sz="4" w:space="0" w:color="auto"/>
              <w:right w:val="single" w:sz="4" w:space="0" w:color="auto"/>
            </w:tcBorders>
          </w:tcPr>
          <w:p w14:paraId="0493F7A5" w14:textId="77777777" w:rsidR="00441937" w:rsidRPr="00C26EE2" w:rsidRDefault="00441937"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1</w:t>
            </w:r>
          </w:p>
        </w:tc>
        <w:tc>
          <w:tcPr>
            <w:tcW w:w="3993" w:type="dxa"/>
            <w:gridSpan w:val="2"/>
            <w:tcBorders>
              <w:top w:val="single" w:sz="4" w:space="0" w:color="auto"/>
              <w:left w:val="single" w:sz="4" w:space="0" w:color="auto"/>
              <w:bottom w:val="single" w:sz="4" w:space="0" w:color="auto"/>
              <w:right w:val="single" w:sz="4" w:space="0" w:color="auto"/>
            </w:tcBorders>
          </w:tcPr>
          <w:p w14:paraId="3B901AB5"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2</w:t>
            </w:r>
          </w:p>
        </w:tc>
        <w:tc>
          <w:tcPr>
            <w:tcW w:w="851" w:type="dxa"/>
            <w:tcBorders>
              <w:top w:val="single" w:sz="4" w:space="0" w:color="auto"/>
              <w:left w:val="single" w:sz="4" w:space="0" w:color="auto"/>
              <w:bottom w:val="single" w:sz="4" w:space="0" w:color="auto"/>
              <w:right w:val="single" w:sz="4" w:space="0" w:color="auto"/>
            </w:tcBorders>
          </w:tcPr>
          <w:p w14:paraId="225D5A36"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3</w:t>
            </w:r>
          </w:p>
        </w:tc>
        <w:tc>
          <w:tcPr>
            <w:tcW w:w="1417" w:type="dxa"/>
            <w:tcBorders>
              <w:top w:val="single" w:sz="4" w:space="0" w:color="auto"/>
              <w:left w:val="single" w:sz="4" w:space="0" w:color="auto"/>
              <w:bottom w:val="single" w:sz="4" w:space="0" w:color="auto"/>
              <w:right w:val="single" w:sz="4" w:space="0" w:color="auto"/>
            </w:tcBorders>
          </w:tcPr>
          <w:p w14:paraId="725A95E4"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4</w:t>
            </w:r>
          </w:p>
        </w:tc>
        <w:tc>
          <w:tcPr>
            <w:tcW w:w="709" w:type="dxa"/>
            <w:tcBorders>
              <w:top w:val="single" w:sz="4" w:space="0" w:color="auto"/>
              <w:left w:val="single" w:sz="4" w:space="0" w:color="auto"/>
              <w:bottom w:val="single" w:sz="4" w:space="0" w:color="auto"/>
              <w:right w:val="single" w:sz="4" w:space="0" w:color="auto"/>
            </w:tcBorders>
          </w:tcPr>
          <w:p w14:paraId="18354896"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5</w:t>
            </w:r>
          </w:p>
        </w:tc>
        <w:tc>
          <w:tcPr>
            <w:tcW w:w="851" w:type="dxa"/>
            <w:tcBorders>
              <w:top w:val="single" w:sz="4" w:space="0" w:color="auto"/>
              <w:left w:val="single" w:sz="4" w:space="0" w:color="auto"/>
              <w:bottom w:val="single" w:sz="4" w:space="0" w:color="auto"/>
              <w:right w:val="single" w:sz="4" w:space="0" w:color="auto"/>
            </w:tcBorders>
          </w:tcPr>
          <w:p w14:paraId="4F2E669A"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6</w:t>
            </w:r>
          </w:p>
        </w:tc>
        <w:tc>
          <w:tcPr>
            <w:tcW w:w="850" w:type="dxa"/>
            <w:tcBorders>
              <w:top w:val="single" w:sz="4" w:space="0" w:color="auto"/>
              <w:left w:val="single" w:sz="4" w:space="0" w:color="auto"/>
              <w:bottom w:val="single" w:sz="4" w:space="0" w:color="auto"/>
              <w:right w:val="single" w:sz="4" w:space="0" w:color="auto"/>
            </w:tcBorders>
          </w:tcPr>
          <w:p w14:paraId="4223000E"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7</w:t>
            </w:r>
          </w:p>
        </w:tc>
        <w:tc>
          <w:tcPr>
            <w:tcW w:w="709" w:type="dxa"/>
            <w:tcBorders>
              <w:top w:val="single" w:sz="4" w:space="0" w:color="auto"/>
              <w:left w:val="single" w:sz="4" w:space="0" w:color="auto"/>
              <w:bottom w:val="single" w:sz="4" w:space="0" w:color="auto"/>
              <w:right w:val="single" w:sz="4" w:space="0" w:color="auto"/>
            </w:tcBorders>
          </w:tcPr>
          <w:p w14:paraId="53C5F852"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8</w:t>
            </w:r>
          </w:p>
        </w:tc>
        <w:tc>
          <w:tcPr>
            <w:tcW w:w="850" w:type="dxa"/>
            <w:gridSpan w:val="2"/>
            <w:tcBorders>
              <w:top w:val="single" w:sz="4" w:space="0" w:color="auto"/>
              <w:left w:val="single" w:sz="4" w:space="0" w:color="auto"/>
              <w:bottom w:val="single" w:sz="4" w:space="0" w:color="auto"/>
              <w:right w:val="single" w:sz="4" w:space="0" w:color="auto"/>
            </w:tcBorders>
          </w:tcPr>
          <w:p w14:paraId="6CD43675"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w:t>
            </w:r>
          </w:p>
        </w:tc>
        <w:tc>
          <w:tcPr>
            <w:tcW w:w="851" w:type="dxa"/>
            <w:gridSpan w:val="2"/>
            <w:tcBorders>
              <w:top w:val="single" w:sz="4" w:space="0" w:color="auto"/>
              <w:left w:val="single" w:sz="4" w:space="0" w:color="auto"/>
              <w:bottom w:val="single" w:sz="4" w:space="0" w:color="auto"/>
              <w:right w:val="single" w:sz="4" w:space="0" w:color="auto"/>
            </w:tcBorders>
          </w:tcPr>
          <w:p w14:paraId="243A0A16"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w:t>
            </w:r>
          </w:p>
        </w:tc>
        <w:tc>
          <w:tcPr>
            <w:tcW w:w="1559" w:type="dxa"/>
            <w:tcBorders>
              <w:top w:val="single" w:sz="4" w:space="0" w:color="auto"/>
              <w:left w:val="single" w:sz="4" w:space="0" w:color="auto"/>
              <w:bottom w:val="single" w:sz="4" w:space="0" w:color="auto"/>
              <w:right w:val="single" w:sz="4" w:space="0" w:color="auto"/>
            </w:tcBorders>
          </w:tcPr>
          <w:p w14:paraId="61A1B0E7"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1</w:t>
            </w:r>
            <w:r>
              <w:rPr>
                <w:rFonts w:ascii="Times New Roman" w:eastAsiaTheme="minorEastAsia" w:hAnsi="Times New Roman" w:cs="Times New Roman"/>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tcPr>
          <w:p w14:paraId="130C6FA1"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12</w:t>
            </w:r>
          </w:p>
        </w:tc>
      </w:tr>
      <w:tr w:rsidR="00441937" w:rsidRPr="00574372" w14:paraId="0E742EF8" w14:textId="77777777" w:rsidTr="00CB7DB6">
        <w:trPr>
          <w:trHeight w:val="336"/>
        </w:trPr>
        <w:tc>
          <w:tcPr>
            <w:tcW w:w="543" w:type="dxa"/>
            <w:vMerge w:val="restart"/>
            <w:tcBorders>
              <w:top w:val="single" w:sz="4" w:space="0" w:color="auto"/>
              <w:left w:val="single" w:sz="4" w:space="0" w:color="auto"/>
              <w:right w:val="single" w:sz="4" w:space="0" w:color="auto"/>
            </w:tcBorders>
          </w:tcPr>
          <w:p w14:paraId="61CBACB6" w14:textId="77777777" w:rsidR="00441937" w:rsidRPr="00C26EE2" w:rsidRDefault="00441937" w:rsidP="00CB7DB6">
            <w:pPr>
              <w:widowControl w:val="0"/>
              <w:autoSpaceDE w:val="0"/>
              <w:autoSpaceDN w:val="0"/>
              <w:adjustRightInd w:val="0"/>
              <w:spacing w:after="0" w:line="240" w:lineRule="auto"/>
              <w:ind w:left="-531" w:firstLine="568"/>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1</w:t>
            </w:r>
          </w:p>
        </w:tc>
        <w:tc>
          <w:tcPr>
            <w:tcW w:w="3993" w:type="dxa"/>
            <w:gridSpan w:val="2"/>
            <w:vMerge w:val="restart"/>
            <w:tcBorders>
              <w:top w:val="single" w:sz="4" w:space="0" w:color="auto"/>
              <w:left w:val="single" w:sz="4" w:space="0" w:color="auto"/>
              <w:right w:val="single" w:sz="4" w:space="0" w:color="auto"/>
            </w:tcBorders>
            <w:shd w:val="clear" w:color="auto" w:fill="auto"/>
          </w:tcPr>
          <w:p w14:paraId="5DADB7AE" w14:textId="77777777" w:rsidR="00441937" w:rsidRPr="002B334F" w:rsidRDefault="00441937" w:rsidP="00CB7DB6">
            <w:pPr>
              <w:spacing w:after="0" w:line="240" w:lineRule="auto"/>
              <w:jc w:val="both"/>
              <w:rPr>
                <w:rFonts w:ascii="Times New Roman" w:hAnsi="Times New Roman" w:cs="Times New Roman"/>
                <w:bCs/>
                <w:i/>
                <w:iCs/>
                <w:sz w:val="20"/>
                <w:szCs w:val="20"/>
              </w:rPr>
            </w:pPr>
            <w:r w:rsidRPr="002B334F">
              <w:rPr>
                <w:rFonts w:ascii="Times New Roman" w:hAnsi="Times New Roman" w:cs="Times New Roman"/>
                <w:bCs/>
                <w:i/>
                <w:iCs/>
                <w:sz w:val="20"/>
                <w:szCs w:val="20"/>
              </w:rPr>
              <w:t>Основное мероприятие 01</w:t>
            </w:r>
          </w:p>
          <w:p w14:paraId="6C6C67D3" w14:textId="77777777" w:rsidR="00441937" w:rsidRPr="00C26EE2" w:rsidRDefault="00441937" w:rsidP="00CB7DB6">
            <w:pPr>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Проведение мероприятий в сфере формир</w:t>
            </w:r>
            <w:r>
              <w:rPr>
                <w:rFonts w:ascii="Times New Roman" w:hAnsi="Times New Roman" w:cs="Times New Roman"/>
                <w:sz w:val="20"/>
                <w:szCs w:val="20"/>
              </w:rPr>
              <w:t>ования доходов местного бюджета</w:t>
            </w:r>
          </w:p>
        </w:tc>
        <w:tc>
          <w:tcPr>
            <w:tcW w:w="851" w:type="dxa"/>
            <w:vMerge w:val="restart"/>
            <w:tcBorders>
              <w:top w:val="single" w:sz="4" w:space="0" w:color="auto"/>
              <w:left w:val="single" w:sz="4" w:space="0" w:color="auto"/>
              <w:right w:val="single" w:sz="4" w:space="0" w:color="auto"/>
            </w:tcBorders>
            <w:shd w:val="clear" w:color="auto" w:fill="auto"/>
          </w:tcPr>
          <w:p w14:paraId="15D7ECC9"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r w:rsidRPr="00C26EE2">
              <w:rPr>
                <w:rFonts w:ascii="Times New Roman" w:hAnsi="Times New Roman" w:cs="Times New Roman"/>
                <w:sz w:val="20"/>
                <w:szCs w:val="20"/>
              </w:rPr>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7A39A7D"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4820" w:type="dxa"/>
            <w:gridSpan w:val="8"/>
            <w:vMerge w:val="restart"/>
            <w:tcBorders>
              <w:left w:val="single" w:sz="4" w:space="0" w:color="auto"/>
              <w:right w:val="single" w:sz="4" w:space="0" w:color="auto"/>
            </w:tcBorders>
            <w:shd w:val="clear" w:color="auto" w:fill="auto"/>
          </w:tcPr>
          <w:p w14:paraId="7A6A5B1D"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14:paraId="5D366018"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val="restart"/>
            <w:tcBorders>
              <w:left w:val="single" w:sz="4" w:space="0" w:color="auto"/>
              <w:right w:val="single" w:sz="4" w:space="0" w:color="auto"/>
            </w:tcBorders>
          </w:tcPr>
          <w:p w14:paraId="0A115C9A"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701" w:type="dxa"/>
            <w:vMerge w:val="restart"/>
            <w:tcBorders>
              <w:left w:val="single" w:sz="4" w:space="0" w:color="auto"/>
              <w:right w:val="single" w:sz="4" w:space="0" w:color="auto"/>
            </w:tcBorders>
          </w:tcPr>
          <w:p w14:paraId="571A384A"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Выполнение прогнозных показателей бюджета</w:t>
            </w:r>
          </w:p>
        </w:tc>
        <w:tc>
          <w:tcPr>
            <w:tcW w:w="1005" w:type="dxa"/>
            <w:vMerge w:val="restart"/>
          </w:tcPr>
          <w:p w14:paraId="23EE5F81"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val="restart"/>
          </w:tcPr>
          <w:p w14:paraId="0AD28B91"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val="restart"/>
          </w:tcPr>
          <w:p w14:paraId="4A40F9E4"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val="restart"/>
          </w:tcPr>
          <w:p w14:paraId="39BF6CDB"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val="restart"/>
          </w:tcPr>
          <w:p w14:paraId="7FBFDCE7"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val="restart"/>
          </w:tcPr>
          <w:p w14:paraId="7E8A97D4"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val="restart"/>
          </w:tcPr>
          <w:p w14:paraId="25EFA16B"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val="restart"/>
          </w:tcPr>
          <w:p w14:paraId="75105405"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r>
      <w:tr w:rsidR="00441937" w:rsidRPr="00574372" w14:paraId="059F68AE" w14:textId="77777777" w:rsidTr="00CB7DB6">
        <w:trPr>
          <w:trHeight w:val="300"/>
        </w:trPr>
        <w:tc>
          <w:tcPr>
            <w:tcW w:w="543" w:type="dxa"/>
            <w:vMerge/>
            <w:tcBorders>
              <w:left w:val="single" w:sz="4" w:space="0" w:color="auto"/>
              <w:right w:val="single" w:sz="4" w:space="0" w:color="auto"/>
            </w:tcBorders>
          </w:tcPr>
          <w:p w14:paraId="1A3A89FB" w14:textId="77777777" w:rsidR="00441937" w:rsidRPr="00C26EE2" w:rsidRDefault="00441937" w:rsidP="00CB7DB6">
            <w:pPr>
              <w:widowControl w:val="0"/>
              <w:autoSpaceDE w:val="0"/>
              <w:autoSpaceDN w:val="0"/>
              <w:adjustRightInd w:val="0"/>
              <w:spacing w:after="0" w:line="240" w:lineRule="auto"/>
              <w:ind w:left="-531" w:firstLine="568"/>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52CC2A44" w14:textId="77777777" w:rsidR="00441937" w:rsidRPr="002B334F" w:rsidRDefault="00441937" w:rsidP="00CB7DB6">
            <w:pPr>
              <w:spacing w:after="0" w:line="240" w:lineRule="auto"/>
              <w:jc w:val="both"/>
              <w:rPr>
                <w:rFonts w:ascii="Times New Roman" w:hAnsi="Times New Roman" w:cs="Times New Roman"/>
                <w:bCs/>
                <w:i/>
                <w:iCs/>
                <w:sz w:val="20"/>
                <w:szCs w:val="20"/>
              </w:rPr>
            </w:pPr>
          </w:p>
        </w:tc>
        <w:tc>
          <w:tcPr>
            <w:tcW w:w="851" w:type="dxa"/>
            <w:vMerge/>
            <w:tcBorders>
              <w:left w:val="single" w:sz="4" w:space="0" w:color="auto"/>
              <w:right w:val="single" w:sz="4" w:space="0" w:color="auto"/>
            </w:tcBorders>
            <w:shd w:val="clear" w:color="auto" w:fill="auto"/>
          </w:tcPr>
          <w:p w14:paraId="7D7E4280" w14:textId="77777777" w:rsidR="00441937" w:rsidRPr="00C26EE2" w:rsidRDefault="00441937" w:rsidP="00CB7DB6">
            <w:pPr>
              <w:spacing w:after="0" w:line="240" w:lineRule="auto"/>
              <w:ind w:hanging="100"/>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FCA137F"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4820" w:type="dxa"/>
            <w:gridSpan w:val="8"/>
            <w:vMerge/>
            <w:tcBorders>
              <w:left w:val="single" w:sz="4" w:space="0" w:color="auto"/>
              <w:right w:val="single" w:sz="4" w:space="0" w:color="auto"/>
            </w:tcBorders>
            <w:shd w:val="clear" w:color="auto" w:fill="auto"/>
          </w:tcPr>
          <w:p w14:paraId="365AD7AA"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56105738"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4BEEDD9A"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005" w:type="dxa"/>
            <w:vMerge/>
          </w:tcPr>
          <w:p w14:paraId="25B84A1E"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2A002D54"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63D7AD7B"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642729D6"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4D7CF4FF"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4DCFB6F3"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34AA59BA"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0640F90F"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r>
      <w:tr w:rsidR="00441937" w:rsidRPr="00574372" w14:paraId="655CC6F7" w14:textId="77777777" w:rsidTr="00CB7DB6">
        <w:trPr>
          <w:trHeight w:val="300"/>
        </w:trPr>
        <w:tc>
          <w:tcPr>
            <w:tcW w:w="543" w:type="dxa"/>
            <w:vMerge/>
            <w:tcBorders>
              <w:left w:val="single" w:sz="4" w:space="0" w:color="auto"/>
              <w:right w:val="single" w:sz="4" w:space="0" w:color="auto"/>
            </w:tcBorders>
          </w:tcPr>
          <w:p w14:paraId="4F7F7F7A" w14:textId="77777777" w:rsidR="00441937" w:rsidRPr="00C26EE2" w:rsidRDefault="00441937" w:rsidP="00CB7DB6">
            <w:pPr>
              <w:widowControl w:val="0"/>
              <w:autoSpaceDE w:val="0"/>
              <w:autoSpaceDN w:val="0"/>
              <w:adjustRightInd w:val="0"/>
              <w:spacing w:after="0" w:line="240" w:lineRule="auto"/>
              <w:ind w:left="-531" w:firstLine="568"/>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694A41DC" w14:textId="77777777" w:rsidR="00441937" w:rsidRPr="002B334F" w:rsidRDefault="00441937" w:rsidP="00CB7DB6">
            <w:pPr>
              <w:spacing w:after="0" w:line="240" w:lineRule="auto"/>
              <w:jc w:val="both"/>
              <w:rPr>
                <w:rFonts w:ascii="Times New Roman" w:hAnsi="Times New Roman" w:cs="Times New Roman"/>
                <w:bCs/>
                <w:i/>
                <w:iCs/>
                <w:sz w:val="20"/>
                <w:szCs w:val="20"/>
              </w:rPr>
            </w:pPr>
          </w:p>
        </w:tc>
        <w:tc>
          <w:tcPr>
            <w:tcW w:w="851" w:type="dxa"/>
            <w:vMerge/>
            <w:tcBorders>
              <w:left w:val="single" w:sz="4" w:space="0" w:color="auto"/>
              <w:right w:val="single" w:sz="4" w:space="0" w:color="auto"/>
            </w:tcBorders>
            <w:shd w:val="clear" w:color="auto" w:fill="auto"/>
          </w:tcPr>
          <w:p w14:paraId="60CD8D41" w14:textId="77777777" w:rsidR="00441937" w:rsidRPr="00C26EE2" w:rsidRDefault="00441937" w:rsidP="00CB7DB6">
            <w:pPr>
              <w:spacing w:after="0" w:line="240" w:lineRule="auto"/>
              <w:ind w:hanging="100"/>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8B0EBE0"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4820" w:type="dxa"/>
            <w:gridSpan w:val="8"/>
            <w:vMerge/>
            <w:tcBorders>
              <w:left w:val="single" w:sz="4" w:space="0" w:color="auto"/>
              <w:right w:val="single" w:sz="4" w:space="0" w:color="auto"/>
            </w:tcBorders>
            <w:shd w:val="clear" w:color="auto" w:fill="auto"/>
          </w:tcPr>
          <w:p w14:paraId="4655D47B"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65C53FEF"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5B329814"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005" w:type="dxa"/>
            <w:vMerge/>
          </w:tcPr>
          <w:p w14:paraId="3F011274"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272DC828"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22645C1B"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7F2E4CC6"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2E444762"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0C735365"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3F530689"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6F2E7C20"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r>
      <w:tr w:rsidR="00441937" w:rsidRPr="00574372" w14:paraId="64B6C229" w14:textId="77777777" w:rsidTr="00CB7DB6">
        <w:trPr>
          <w:gridAfter w:val="8"/>
          <w:wAfter w:w="10119" w:type="dxa"/>
          <w:trHeight w:val="900"/>
        </w:trPr>
        <w:tc>
          <w:tcPr>
            <w:tcW w:w="543" w:type="dxa"/>
            <w:vMerge/>
            <w:tcBorders>
              <w:left w:val="single" w:sz="4" w:space="0" w:color="auto"/>
              <w:right w:val="single" w:sz="4" w:space="0" w:color="auto"/>
            </w:tcBorders>
          </w:tcPr>
          <w:p w14:paraId="3349EEF0" w14:textId="77777777" w:rsidR="00441937" w:rsidRPr="00C26EE2" w:rsidRDefault="00441937" w:rsidP="00CB7DB6">
            <w:pPr>
              <w:widowControl w:val="0"/>
              <w:autoSpaceDE w:val="0"/>
              <w:autoSpaceDN w:val="0"/>
              <w:adjustRightInd w:val="0"/>
              <w:spacing w:after="0" w:line="240" w:lineRule="auto"/>
              <w:ind w:left="-531" w:firstLine="568"/>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366034AC" w14:textId="77777777" w:rsidR="00441937" w:rsidRPr="00C26EE2" w:rsidRDefault="00441937" w:rsidP="00CB7DB6">
            <w:pPr>
              <w:widowControl w:val="0"/>
              <w:autoSpaceDE w:val="0"/>
              <w:autoSpaceDN w:val="0"/>
              <w:adjustRightInd w:val="0"/>
              <w:spacing w:after="0" w:line="240" w:lineRule="auto"/>
              <w:ind w:firstLine="720"/>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23D168E7" w14:textId="77777777" w:rsidR="00441937" w:rsidRPr="00C26EE2" w:rsidRDefault="00441937" w:rsidP="00CB7DB6">
            <w:pPr>
              <w:widowControl w:val="0"/>
              <w:autoSpaceDE w:val="0"/>
              <w:autoSpaceDN w:val="0"/>
              <w:adjustRightInd w:val="0"/>
              <w:spacing w:after="0" w:line="240" w:lineRule="auto"/>
              <w:ind w:hanging="100"/>
              <w:jc w:val="center"/>
              <w:rPr>
                <w:rFonts w:ascii="Times New Roman" w:eastAsiaTheme="minorEastAsia"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3B22529" w14:textId="77777777" w:rsidR="00441937" w:rsidRPr="00C26EE2" w:rsidRDefault="00441937" w:rsidP="00CB7DB6">
            <w:pPr>
              <w:widowControl w:val="0"/>
              <w:tabs>
                <w:tab w:val="center" w:pos="0"/>
                <w:tab w:val="center" w:pos="742"/>
              </w:tabs>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Средства бюджета городского округа</w:t>
            </w:r>
          </w:p>
        </w:tc>
        <w:tc>
          <w:tcPr>
            <w:tcW w:w="4820" w:type="dxa"/>
            <w:gridSpan w:val="8"/>
            <w:vMerge/>
            <w:tcBorders>
              <w:left w:val="single" w:sz="4" w:space="0" w:color="auto"/>
              <w:right w:val="single" w:sz="4" w:space="0" w:color="auto"/>
            </w:tcBorders>
            <w:shd w:val="clear" w:color="auto" w:fill="auto"/>
          </w:tcPr>
          <w:p w14:paraId="5448550F"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1559" w:type="dxa"/>
            <w:vMerge/>
            <w:tcBorders>
              <w:left w:val="single" w:sz="4" w:space="0" w:color="auto"/>
              <w:right w:val="single" w:sz="4" w:space="0" w:color="auto"/>
            </w:tcBorders>
          </w:tcPr>
          <w:p w14:paraId="75F3FF01"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2C8AD269"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441937" w:rsidRPr="00574372" w14:paraId="17854EA7" w14:textId="77777777" w:rsidTr="00CB7DB6">
        <w:trPr>
          <w:gridAfter w:val="8"/>
          <w:wAfter w:w="10119" w:type="dxa"/>
          <w:trHeight w:val="341"/>
        </w:trPr>
        <w:tc>
          <w:tcPr>
            <w:tcW w:w="543" w:type="dxa"/>
            <w:vMerge/>
            <w:tcBorders>
              <w:left w:val="single" w:sz="4" w:space="0" w:color="auto"/>
              <w:bottom w:val="single" w:sz="4" w:space="0" w:color="auto"/>
              <w:right w:val="single" w:sz="4" w:space="0" w:color="auto"/>
            </w:tcBorders>
          </w:tcPr>
          <w:p w14:paraId="52438BB1" w14:textId="77777777" w:rsidR="00441937" w:rsidRPr="00C26EE2" w:rsidRDefault="00441937" w:rsidP="00CB7DB6">
            <w:pPr>
              <w:widowControl w:val="0"/>
              <w:autoSpaceDE w:val="0"/>
              <w:autoSpaceDN w:val="0"/>
              <w:adjustRightInd w:val="0"/>
              <w:spacing w:after="0" w:line="240" w:lineRule="auto"/>
              <w:ind w:left="-531" w:firstLine="568"/>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bottom w:val="single" w:sz="4" w:space="0" w:color="auto"/>
              <w:right w:val="single" w:sz="4" w:space="0" w:color="auto"/>
            </w:tcBorders>
            <w:shd w:val="clear" w:color="auto" w:fill="auto"/>
          </w:tcPr>
          <w:p w14:paraId="0452D541" w14:textId="77777777" w:rsidR="00441937" w:rsidRPr="00C26EE2" w:rsidRDefault="00441937" w:rsidP="00CB7DB6">
            <w:pPr>
              <w:widowControl w:val="0"/>
              <w:autoSpaceDE w:val="0"/>
              <w:autoSpaceDN w:val="0"/>
              <w:adjustRightInd w:val="0"/>
              <w:spacing w:after="0" w:line="240" w:lineRule="auto"/>
              <w:ind w:firstLine="720"/>
              <w:jc w:val="both"/>
              <w:rPr>
                <w:rFonts w:ascii="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78CBCAD1" w14:textId="77777777" w:rsidR="00441937" w:rsidRPr="00C26EE2" w:rsidRDefault="00441937" w:rsidP="00CB7DB6">
            <w:pPr>
              <w:widowControl w:val="0"/>
              <w:autoSpaceDE w:val="0"/>
              <w:autoSpaceDN w:val="0"/>
              <w:adjustRightInd w:val="0"/>
              <w:spacing w:after="0" w:line="240" w:lineRule="auto"/>
              <w:ind w:hanging="100"/>
              <w:jc w:val="center"/>
              <w:rPr>
                <w:rFonts w:ascii="Times New Roman" w:eastAsiaTheme="minorEastAsia"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D30BA93" w14:textId="77777777" w:rsidR="00441937" w:rsidRPr="00C26EE2" w:rsidRDefault="00441937" w:rsidP="00CB7DB6">
            <w:pPr>
              <w:widowControl w:val="0"/>
              <w:tabs>
                <w:tab w:val="center" w:pos="0"/>
                <w:tab w:val="center" w:pos="742"/>
              </w:tabs>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4820" w:type="dxa"/>
            <w:gridSpan w:val="8"/>
            <w:vMerge/>
            <w:tcBorders>
              <w:left w:val="single" w:sz="4" w:space="0" w:color="auto"/>
              <w:bottom w:val="single" w:sz="4" w:space="0" w:color="auto"/>
              <w:right w:val="single" w:sz="4" w:space="0" w:color="auto"/>
            </w:tcBorders>
            <w:shd w:val="clear" w:color="auto" w:fill="auto"/>
          </w:tcPr>
          <w:p w14:paraId="11725C9E"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1559" w:type="dxa"/>
            <w:vMerge/>
            <w:tcBorders>
              <w:left w:val="single" w:sz="4" w:space="0" w:color="auto"/>
              <w:bottom w:val="single" w:sz="4" w:space="0" w:color="auto"/>
              <w:right w:val="single" w:sz="4" w:space="0" w:color="auto"/>
            </w:tcBorders>
          </w:tcPr>
          <w:p w14:paraId="6B57CA40"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14:paraId="21F6E393"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441937" w:rsidRPr="00574372" w14:paraId="7D4A8266" w14:textId="77777777" w:rsidTr="00CB7DB6">
        <w:trPr>
          <w:gridAfter w:val="8"/>
          <w:wAfter w:w="10119" w:type="dxa"/>
          <w:trHeight w:val="323"/>
        </w:trPr>
        <w:tc>
          <w:tcPr>
            <w:tcW w:w="543" w:type="dxa"/>
            <w:vMerge w:val="restart"/>
            <w:tcBorders>
              <w:top w:val="single" w:sz="4" w:space="0" w:color="auto"/>
              <w:left w:val="single" w:sz="4" w:space="0" w:color="auto"/>
              <w:right w:val="single" w:sz="4" w:space="0" w:color="auto"/>
            </w:tcBorders>
          </w:tcPr>
          <w:p w14:paraId="702724BF" w14:textId="77777777" w:rsidR="00441937" w:rsidRPr="00C26EE2" w:rsidRDefault="00441937" w:rsidP="00CB7DB6">
            <w:pPr>
              <w:widowControl w:val="0"/>
              <w:autoSpaceDE w:val="0"/>
              <w:autoSpaceDN w:val="0"/>
              <w:adjustRightInd w:val="0"/>
              <w:spacing w:after="0" w:line="240" w:lineRule="auto"/>
              <w:ind w:left="-531" w:right="-269" w:firstLine="568"/>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1.1.</w:t>
            </w:r>
          </w:p>
        </w:tc>
        <w:tc>
          <w:tcPr>
            <w:tcW w:w="3993" w:type="dxa"/>
            <w:gridSpan w:val="2"/>
            <w:vMerge w:val="restart"/>
            <w:tcBorders>
              <w:top w:val="single" w:sz="4" w:space="0" w:color="auto"/>
              <w:left w:val="single" w:sz="4" w:space="0" w:color="auto"/>
              <w:right w:val="single" w:sz="4" w:space="0" w:color="auto"/>
            </w:tcBorders>
            <w:shd w:val="clear" w:color="auto" w:fill="auto"/>
          </w:tcPr>
          <w:p w14:paraId="28B9A98D" w14:textId="77777777" w:rsidR="00441937" w:rsidRPr="002916E1" w:rsidRDefault="00441937" w:rsidP="00CB7DB6">
            <w:pPr>
              <w:autoSpaceDE w:val="0"/>
              <w:autoSpaceDN w:val="0"/>
              <w:adjustRightInd w:val="0"/>
              <w:spacing w:after="0" w:line="240" w:lineRule="auto"/>
              <w:jc w:val="both"/>
              <w:rPr>
                <w:rFonts w:ascii="Times New Roman" w:hAnsi="Times New Roman" w:cs="Times New Roman"/>
                <w:i/>
                <w:iCs/>
                <w:sz w:val="20"/>
                <w:szCs w:val="20"/>
              </w:rPr>
            </w:pPr>
            <w:r w:rsidRPr="002916E1">
              <w:rPr>
                <w:rFonts w:ascii="Times New Roman" w:hAnsi="Times New Roman" w:cs="Times New Roman"/>
                <w:i/>
                <w:iCs/>
                <w:sz w:val="20"/>
                <w:szCs w:val="20"/>
              </w:rPr>
              <w:t xml:space="preserve">Мероприятие 01.01 </w:t>
            </w:r>
          </w:p>
          <w:p w14:paraId="75AA4AEE"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Разработка мероприятий, направленных на увеличение доходов и снижение задо</w:t>
            </w:r>
            <w:r>
              <w:rPr>
                <w:rFonts w:ascii="Times New Roman" w:hAnsi="Times New Roman" w:cs="Times New Roman"/>
                <w:sz w:val="20"/>
                <w:szCs w:val="20"/>
              </w:rPr>
              <w:t>лженности по налоговым платежам</w:t>
            </w:r>
          </w:p>
        </w:tc>
        <w:tc>
          <w:tcPr>
            <w:tcW w:w="851" w:type="dxa"/>
            <w:vMerge w:val="restart"/>
            <w:tcBorders>
              <w:top w:val="single" w:sz="4" w:space="0" w:color="auto"/>
              <w:left w:val="single" w:sz="4" w:space="0" w:color="auto"/>
              <w:right w:val="single" w:sz="4" w:space="0" w:color="auto"/>
            </w:tcBorders>
            <w:shd w:val="clear" w:color="auto" w:fill="auto"/>
          </w:tcPr>
          <w:p w14:paraId="21097BF5" w14:textId="77777777" w:rsidR="00441937" w:rsidRPr="00C26EE2" w:rsidRDefault="00441937" w:rsidP="00CB7DB6">
            <w:pPr>
              <w:spacing w:after="0" w:line="240" w:lineRule="auto"/>
              <w:ind w:left="-113" w:firstLine="13"/>
              <w:jc w:val="center"/>
              <w:rPr>
                <w:rFonts w:ascii="Times New Roman" w:hAnsi="Times New Roman" w:cs="Times New Roman"/>
                <w:sz w:val="20"/>
                <w:szCs w:val="20"/>
              </w:rPr>
            </w:pPr>
            <w:r w:rsidRPr="00C26EE2">
              <w:rPr>
                <w:rFonts w:ascii="Times New Roman" w:hAnsi="Times New Roman" w:cs="Times New Roman"/>
                <w:sz w:val="20"/>
                <w:szCs w:val="20"/>
              </w:rPr>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3E52446"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4820" w:type="dxa"/>
            <w:gridSpan w:val="8"/>
            <w:vMerge w:val="restart"/>
            <w:tcBorders>
              <w:top w:val="single" w:sz="4" w:space="0" w:color="auto"/>
              <w:left w:val="single" w:sz="4" w:space="0" w:color="auto"/>
              <w:right w:val="single" w:sz="4" w:space="0" w:color="auto"/>
            </w:tcBorders>
            <w:shd w:val="clear" w:color="auto" w:fill="auto"/>
          </w:tcPr>
          <w:p w14:paraId="08AD42BC"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14:paraId="79E5EDB3"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val="restart"/>
            <w:tcBorders>
              <w:top w:val="single" w:sz="4" w:space="0" w:color="auto"/>
              <w:left w:val="single" w:sz="4" w:space="0" w:color="auto"/>
              <w:right w:val="single" w:sz="4" w:space="0" w:color="auto"/>
            </w:tcBorders>
          </w:tcPr>
          <w:p w14:paraId="04DCF034"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Администрация городского округа</w:t>
            </w:r>
          </w:p>
        </w:tc>
        <w:tc>
          <w:tcPr>
            <w:tcW w:w="1701" w:type="dxa"/>
            <w:vMerge w:val="restart"/>
            <w:tcBorders>
              <w:top w:val="single" w:sz="4" w:space="0" w:color="auto"/>
              <w:left w:val="single" w:sz="4" w:space="0" w:color="auto"/>
              <w:right w:val="single" w:sz="4" w:space="0" w:color="auto"/>
            </w:tcBorders>
          </w:tcPr>
          <w:p w14:paraId="2AF7BE41"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Снижение задолженности по налоговым платежам</w:t>
            </w:r>
          </w:p>
        </w:tc>
      </w:tr>
      <w:tr w:rsidR="00441937" w:rsidRPr="00574372" w14:paraId="183A5D85" w14:textId="77777777" w:rsidTr="00CB7DB6">
        <w:trPr>
          <w:gridAfter w:val="8"/>
          <w:wAfter w:w="10119" w:type="dxa"/>
          <w:trHeight w:val="225"/>
        </w:trPr>
        <w:tc>
          <w:tcPr>
            <w:tcW w:w="543" w:type="dxa"/>
            <w:vMerge/>
            <w:tcBorders>
              <w:left w:val="single" w:sz="4" w:space="0" w:color="auto"/>
              <w:right w:val="single" w:sz="4" w:space="0" w:color="auto"/>
            </w:tcBorders>
          </w:tcPr>
          <w:p w14:paraId="2E798B80" w14:textId="77777777" w:rsidR="00441937" w:rsidRDefault="00441937" w:rsidP="00CB7DB6">
            <w:pPr>
              <w:widowControl w:val="0"/>
              <w:autoSpaceDE w:val="0"/>
              <w:autoSpaceDN w:val="0"/>
              <w:adjustRightInd w:val="0"/>
              <w:spacing w:after="0" w:line="240" w:lineRule="auto"/>
              <w:ind w:left="-531" w:right="-269" w:firstLine="568"/>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07E97E80" w14:textId="77777777" w:rsidR="00441937" w:rsidRPr="002916E1"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23A6B58A" w14:textId="77777777" w:rsidR="00441937" w:rsidRPr="00C26EE2" w:rsidRDefault="00441937" w:rsidP="00CB7DB6">
            <w:pPr>
              <w:spacing w:after="0" w:line="240" w:lineRule="auto"/>
              <w:ind w:left="-113" w:firstLine="13"/>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D8F3C15"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4820" w:type="dxa"/>
            <w:gridSpan w:val="8"/>
            <w:vMerge/>
            <w:tcBorders>
              <w:left w:val="single" w:sz="4" w:space="0" w:color="auto"/>
              <w:right w:val="single" w:sz="4" w:space="0" w:color="auto"/>
            </w:tcBorders>
            <w:shd w:val="clear" w:color="auto" w:fill="auto"/>
          </w:tcPr>
          <w:p w14:paraId="0B00E060"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3BAC882F"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64F14D96" w14:textId="77777777" w:rsidR="00441937" w:rsidRPr="00C26EE2"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17E40337" w14:textId="77777777" w:rsidTr="00CB7DB6">
        <w:trPr>
          <w:gridAfter w:val="8"/>
          <w:wAfter w:w="10119" w:type="dxa"/>
          <w:trHeight w:val="240"/>
        </w:trPr>
        <w:tc>
          <w:tcPr>
            <w:tcW w:w="543" w:type="dxa"/>
            <w:vMerge/>
            <w:tcBorders>
              <w:left w:val="single" w:sz="4" w:space="0" w:color="auto"/>
              <w:right w:val="single" w:sz="4" w:space="0" w:color="auto"/>
            </w:tcBorders>
          </w:tcPr>
          <w:p w14:paraId="12226B9F" w14:textId="77777777" w:rsidR="00441937" w:rsidRDefault="00441937" w:rsidP="00CB7DB6">
            <w:pPr>
              <w:widowControl w:val="0"/>
              <w:autoSpaceDE w:val="0"/>
              <w:autoSpaceDN w:val="0"/>
              <w:adjustRightInd w:val="0"/>
              <w:spacing w:after="0" w:line="240" w:lineRule="auto"/>
              <w:ind w:left="-531" w:right="-269" w:firstLine="568"/>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4D875DFF" w14:textId="77777777" w:rsidR="00441937" w:rsidRPr="002916E1"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5D2DD20E" w14:textId="77777777" w:rsidR="00441937" w:rsidRPr="00C26EE2" w:rsidRDefault="00441937" w:rsidP="00CB7DB6">
            <w:pPr>
              <w:spacing w:after="0" w:line="240" w:lineRule="auto"/>
              <w:ind w:left="-113" w:firstLine="13"/>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1E05BCC"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4820" w:type="dxa"/>
            <w:gridSpan w:val="8"/>
            <w:vMerge/>
            <w:tcBorders>
              <w:left w:val="single" w:sz="4" w:space="0" w:color="auto"/>
              <w:right w:val="single" w:sz="4" w:space="0" w:color="auto"/>
            </w:tcBorders>
            <w:shd w:val="clear" w:color="auto" w:fill="auto"/>
          </w:tcPr>
          <w:p w14:paraId="572E6C7C"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2B04C6E9"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714FA7C4" w14:textId="77777777" w:rsidR="00441937" w:rsidRPr="00C26EE2"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3B9E902A" w14:textId="77777777" w:rsidTr="00CB7DB6">
        <w:trPr>
          <w:gridAfter w:val="8"/>
          <w:wAfter w:w="10119" w:type="dxa"/>
          <w:trHeight w:val="885"/>
        </w:trPr>
        <w:tc>
          <w:tcPr>
            <w:tcW w:w="543" w:type="dxa"/>
            <w:vMerge/>
            <w:tcBorders>
              <w:left w:val="single" w:sz="4" w:space="0" w:color="auto"/>
              <w:right w:val="single" w:sz="4" w:space="0" w:color="auto"/>
            </w:tcBorders>
          </w:tcPr>
          <w:p w14:paraId="215C15F2" w14:textId="77777777" w:rsidR="00441937" w:rsidRPr="00C26EE2" w:rsidRDefault="00441937" w:rsidP="00CB7DB6">
            <w:pPr>
              <w:widowControl w:val="0"/>
              <w:autoSpaceDE w:val="0"/>
              <w:autoSpaceDN w:val="0"/>
              <w:adjustRightInd w:val="0"/>
              <w:spacing w:after="0" w:line="240" w:lineRule="auto"/>
              <w:ind w:left="-531" w:firstLine="568"/>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64C2AAE5" w14:textId="77777777" w:rsidR="00441937" w:rsidRPr="00C26EE2" w:rsidRDefault="00441937" w:rsidP="00CB7DB6">
            <w:pPr>
              <w:widowControl w:val="0"/>
              <w:autoSpaceDE w:val="0"/>
              <w:autoSpaceDN w:val="0"/>
              <w:adjustRightInd w:val="0"/>
              <w:spacing w:after="0" w:line="240" w:lineRule="auto"/>
              <w:ind w:firstLine="720"/>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1B23060F" w14:textId="77777777" w:rsidR="00441937" w:rsidRPr="00C26EE2" w:rsidRDefault="00441937" w:rsidP="00CB7DB6">
            <w:pPr>
              <w:widowControl w:val="0"/>
              <w:autoSpaceDE w:val="0"/>
              <w:autoSpaceDN w:val="0"/>
              <w:adjustRightInd w:val="0"/>
              <w:spacing w:after="0" w:line="240" w:lineRule="auto"/>
              <w:ind w:hanging="100"/>
              <w:jc w:val="center"/>
              <w:rPr>
                <w:rFonts w:ascii="Times New Roman" w:eastAsiaTheme="minorEastAsia"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9AC3263" w14:textId="77777777" w:rsidR="00441937" w:rsidRPr="00C26EE2" w:rsidRDefault="00441937" w:rsidP="00CB7DB6">
            <w:pPr>
              <w:widowControl w:val="0"/>
              <w:tabs>
                <w:tab w:val="center" w:pos="0"/>
                <w:tab w:val="center" w:pos="742"/>
              </w:tabs>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 xml:space="preserve">Средства бюджета городского округа </w:t>
            </w:r>
          </w:p>
        </w:tc>
        <w:tc>
          <w:tcPr>
            <w:tcW w:w="4820" w:type="dxa"/>
            <w:gridSpan w:val="8"/>
            <w:vMerge/>
            <w:tcBorders>
              <w:left w:val="single" w:sz="4" w:space="0" w:color="auto"/>
              <w:right w:val="single" w:sz="4" w:space="0" w:color="auto"/>
            </w:tcBorders>
            <w:shd w:val="clear" w:color="auto" w:fill="auto"/>
          </w:tcPr>
          <w:p w14:paraId="4E15B7A3"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right w:val="single" w:sz="4" w:space="0" w:color="auto"/>
            </w:tcBorders>
          </w:tcPr>
          <w:p w14:paraId="3232C07B"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600F0779"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441937" w:rsidRPr="00574372" w14:paraId="24C1DF87" w14:textId="77777777" w:rsidTr="00CB7DB6">
        <w:trPr>
          <w:gridAfter w:val="8"/>
          <w:wAfter w:w="10119" w:type="dxa"/>
          <w:trHeight w:val="369"/>
        </w:trPr>
        <w:tc>
          <w:tcPr>
            <w:tcW w:w="543" w:type="dxa"/>
            <w:vMerge/>
            <w:tcBorders>
              <w:left w:val="single" w:sz="4" w:space="0" w:color="auto"/>
              <w:right w:val="single" w:sz="4" w:space="0" w:color="auto"/>
            </w:tcBorders>
          </w:tcPr>
          <w:p w14:paraId="4D0D619D" w14:textId="77777777" w:rsidR="00441937" w:rsidRPr="00C26EE2" w:rsidRDefault="00441937" w:rsidP="00CB7DB6">
            <w:pPr>
              <w:widowControl w:val="0"/>
              <w:autoSpaceDE w:val="0"/>
              <w:autoSpaceDN w:val="0"/>
              <w:adjustRightInd w:val="0"/>
              <w:spacing w:after="0" w:line="240" w:lineRule="auto"/>
              <w:ind w:left="-531" w:firstLine="568"/>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1566B362" w14:textId="77777777" w:rsidR="00441937" w:rsidRPr="00C26EE2" w:rsidRDefault="00441937" w:rsidP="00CB7DB6">
            <w:pPr>
              <w:widowControl w:val="0"/>
              <w:autoSpaceDE w:val="0"/>
              <w:autoSpaceDN w:val="0"/>
              <w:adjustRightInd w:val="0"/>
              <w:spacing w:after="0" w:line="240" w:lineRule="auto"/>
              <w:ind w:firstLine="720"/>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1FFC66EF" w14:textId="77777777" w:rsidR="00441937" w:rsidRPr="00C26EE2" w:rsidRDefault="00441937" w:rsidP="00CB7DB6">
            <w:pPr>
              <w:widowControl w:val="0"/>
              <w:autoSpaceDE w:val="0"/>
              <w:autoSpaceDN w:val="0"/>
              <w:adjustRightInd w:val="0"/>
              <w:spacing w:after="0" w:line="240" w:lineRule="auto"/>
              <w:ind w:hanging="100"/>
              <w:jc w:val="center"/>
              <w:rPr>
                <w:rFonts w:ascii="Times New Roman" w:eastAsiaTheme="minorEastAsia"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105985F" w14:textId="77777777" w:rsidR="00441937" w:rsidRPr="00C26EE2" w:rsidRDefault="00441937" w:rsidP="00CB7DB6">
            <w:pPr>
              <w:widowControl w:val="0"/>
              <w:tabs>
                <w:tab w:val="center" w:pos="0"/>
                <w:tab w:val="center" w:pos="742"/>
              </w:tabs>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4820" w:type="dxa"/>
            <w:gridSpan w:val="8"/>
            <w:vMerge/>
            <w:tcBorders>
              <w:left w:val="single" w:sz="4" w:space="0" w:color="auto"/>
              <w:bottom w:val="single" w:sz="4" w:space="0" w:color="auto"/>
              <w:right w:val="single" w:sz="4" w:space="0" w:color="auto"/>
            </w:tcBorders>
            <w:shd w:val="clear" w:color="auto" w:fill="auto"/>
          </w:tcPr>
          <w:p w14:paraId="3EB33B2B"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right w:val="single" w:sz="4" w:space="0" w:color="auto"/>
            </w:tcBorders>
          </w:tcPr>
          <w:p w14:paraId="7CF1C579"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62319F87"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441937" w:rsidRPr="00574372" w14:paraId="4AB5D328" w14:textId="77777777" w:rsidTr="00CB7DB6">
        <w:trPr>
          <w:gridAfter w:val="8"/>
          <w:wAfter w:w="10119" w:type="dxa"/>
          <w:trHeight w:val="285"/>
        </w:trPr>
        <w:tc>
          <w:tcPr>
            <w:tcW w:w="543" w:type="dxa"/>
            <w:vMerge w:val="restart"/>
            <w:tcBorders>
              <w:top w:val="single" w:sz="4" w:space="0" w:color="auto"/>
              <w:left w:val="single" w:sz="4" w:space="0" w:color="auto"/>
              <w:right w:val="single" w:sz="4" w:space="0" w:color="auto"/>
            </w:tcBorders>
          </w:tcPr>
          <w:p w14:paraId="3CA8FD95" w14:textId="77777777" w:rsidR="00441937" w:rsidRPr="00C26EE2" w:rsidRDefault="00441937" w:rsidP="00CB7DB6">
            <w:pPr>
              <w:widowControl w:val="0"/>
              <w:autoSpaceDE w:val="0"/>
              <w:autoSpaceDN w:val="0"/>
              <w:adjustRightInd w:val="0"/>
              <w:spacing w:after="0" w:line="240" w:lineRule="auto"/>
              <w:ind w:left="-531" w:right="-269" w:firstLine="568"/>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1.2.</w:t>
            </w:r>
          </w:p>
        </w:tc>
        <w:tc>
          <w:tcPr>
            <w:tcW w:w="3993" w:type="dxa"/>
            <w:gridSpan w:val="2"/>
            <w:vMerge w:val="restart"/>
            <w:tcBorders>
              <w:top w:val="single" w:sz="4" w:space="0" w:color="auto"/>
              <w:left w:val="single" w:sz="4" w:space="0" w:color="auto"/>
              <w:right w:val="single" w:sz="4" w:space="0" w:color="auto"/>
            </w:tcBorders>
            <w:shd w:val="clear" w:color="auto" w:fill="auto"/>
          </w:tcPr>
          <w:p w14:paraId="3A15182B" w14:textId="77777777" w:rsidR="00441937" w:rsidRPr="002916E1" w:rsidRDefault="00441937" w:rsidP="00CB7DB6">
            <w:pPr>
              <w:autoSpaceDE w:val="0"/>
              <w:autoSpaceDN w:val="0"/>
              <w:adjustRightInd w:val="0"/>
              <w:spacing w:after="0" w:line="240" w:lineRule="auto"/>
              <w:jc w:val="both"/>
              <w:rPr>
                <w:rFonts w:ascii="Times New Roman" w:hAnsi="Times New Roman" w:cs="Times New Roman"/>
                <w:i/>
                <w:iCs/>
                <w:sz w:val="20"/>
                <w:szCs w:val="20"/>
              </w:rPr>
            </w:pPr>
            <w:r w:rsidRPr="002916E1">
              <w:rPr>
                <w:rFonts w:ascii="Times New Roman" w:hAnsi="Times New Roman" w:cs="Times New Roman"/>
                <w:i/>
                <w:iCs/>
                <w:sz w:val="20"/>
                <w:szCs w:val="20"/>
              </w:rPr>
              <w:t>Мероприятие 01.02</w:t>
            </w:r>
          </w:p>
          <w:p w14:paraId="564CF7B2" w14:textId="77777777" w:rsidR="00441937" w:rsidRPr="00C26EE2" w:rsidRDefault="00441937" w:rsidP="00CB7DB6">
            <w:pPr>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lastRenderedPageBreak/>
              <w:t>Осуществление мониторинга поступлений налоговых и неналоговых доходов</w:t>
            </w:r>
            <w:r>
              <w:rPr>
                <w:rFonts w:ascii="Times New Roman" w:hAnsi="Times New Roman" w:cs="Times New Roman"/>
                <w:sz w:val="20"/>
                <w:szCs w:val="20"/>
              </w:rPr>
              <w:t xml:space="preserve"> местного бюджета</w:t>
            </w:r>
          </w:p>
        </w:tc>
        <w:tc>
          <w:tcPr>
            <w:tcW w:w="851" w:type="dxa"/>
            <w:vMerge w:val="restart"/>
            <w:tcBorders>
              <w:top w:val="single" w:sz="4" w:space="0" w:color="auto"/>
              <w:left w:val="single" w:sz="4" w:space="0" w:color="auto"/>
              <w:right w:val="single" w:sz="4" w:space="0" w:color="auto"/>
            </w:tcBorders>
            <w:shd w:val="clear" w:color="auto" w:fill="auto"/>
          </w:tcPr>
          <w:p w14:paraId="61C74BD7" w14:textId="77777777" w:rsidR="00441937" w:rsidRPr="00C26EE2" w:rsidRDefault="00441937" w:rsidP="00CB7DB6">
            <w:pPr>
              <w:spacing w:after="0" w:line="240" w:lineRule="auto"/>
              <w:ind w:left="-113" w:hanging="21"/>
              <w:jc w:val="center"/>
              <w:rPr>
                <w:rFonts w:ascii="Times New Roman" w:hAnsi="Times New Roman" w:cs="Times New Roman"/>
                <w:sz w:val="20"/>
                <w:szCs w:val="20"/>
              </w:rPr>
            </w:pPr>
            <w:r w:rsidRPr="00C26EE2">
              <w:rPr>
                <w:rFonts w:ascii="Times New Roman" w:hAnsi="Times New Roman" w:cs="Times New Roman"/>
                <w:sz w:val="20"/>
                <w:szCs w:val="20"/>
              </w:rPr>
              <w:lastRenderedPageBreak/>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5B571B0"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4820" w:type="dxa"/>
            <w:gridSpan w:val="8"/>
            <w:vMerge w:val="restart"/>
            <w:tcBorders>
              <w:top w:val="single" w:sz="4" w:space="0" w:color="auto"/>
              <w:left w:val="single" w:sz="4" w:space="0" w:color="auto"/>
              <w:right w:val="single" w:sz="4" w:space="0" w:color="auto"/>
            </w:tcBorders>
            <w:shd w:val="clear" w:color="auto" w:fill="auto"/>
          </w:tcPr>
          <w:p w14:paraId="0CD74D13"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14:paraId="3AB4871A"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val="restart"/>
            <w:tcBorders>
              <w:top w:val="single" w:sz="4" w:space="0" w:color="auto"/>
              <w:left w:val="single" w:sz="4" w:space="0" w:color="auto"/>
              <w:right w:val="single" w:sz="4" w:space="0" w:color="auto"/>
            </w:tcBorders>
          </w:tcPr>
          <w:p w14:paraId="3AAFC8F0"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701" w:type="dxa"/>
            <w:vMerge w:val="restart"/>
            <w:tcBorders>
              <w:top w:val="single" w:sz="4" w:space="0" w:color="auto"/>
              <w:left w:val="single" w:sz="4" w:space="0" w:color="auto"/>
              <w:right w:val="single" w:sz="4" w:space="0" w:color="auto"/>
            </w:tcBorders>
          </w:tcPr>
          <w:p w14:paraId="04BC6686" w14:textId="77777777" w:rsidR="00441937" w:rsidRPr="00C26EE2" w:rsidRDefault="00441937" w:rsidP="00CB7DB6">
            <w:pPr>
              <w:widowControl w:val="0"/>
              <w:autoSpaceDE w:val="0"/>
              <w:autoSpaceDN w:val="0"/>
              <w:adjustRightInd w:val="0"/>
              <w:spacing w:after="0" w:line="240" w:lineRule="auto"/>
              <w:ind w:firstLine="29"/>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 xml:space="preserve">Выполнение прогнозных показателей </w:t>
            </w:r>
            <w:r w:rsidRPr="00C26EE2">
              <w:rPr>
                <w:rFonts w:ascii="Times New Roman" w:eastAsiaTheme="minorEastAsia" w:hAnsi="Times New Roman" w:cs="Times New Roman"/>
                <w:sz w:val="20"/>
                <w:szCs w:val="20"/>
                <w:lang w:eastAsia="ru-RU"/>
              </w:rPr>
              <w:lastRenderedPageBreak/>
              <w:t>бюджета</w:t>
            </w:r>
          </w:p>
        </w:tc>
      </w:tr>
      <w:tr w:rsidR="00441937" w:rsidRPr="00574372" w14:paraId="547F2B8A" w14:textId="77777777" w:rsidTr="00CB7DB6">
        <w:trPr>
          <w:gridAfter w:val="8"/>
          <w:wAfter w:w="10119" w:type="dxa"/>
          <w:trHeight w:val="315"/>
        </w:trPr>
        <w:tc>
          <w:tcPr>
            <w:tcW w:w="543" w:type="dxa"/>
            <w:vMerge/>
            <w:tcBorders>
              <w:left w:val="single" w:sz="4" w:space="0" w:color="auto"/>
              <w:right w:val="single" w:sz="4" w:space="0" w:color="auto"/>
            </w:tcBorders>
          </w:tcPr>
          <w:p w14:paraId="3C729360" w14:textId="77777777" w:rsidR="00441937" w:rsidRDefault="00441937" w:rsidP="00CB7DB6">
            <w:pPr>
              <w:widowControl w:val="0"/>
              <w:autoSpaceDE w:val="0"/>
              <w:autoSpaceDN w:val="0"/>
              <w:adjustRightInd w:val="0"/>
              <w:spacing w:after="0" w:line="240" w:lineRule="auto"/>
              <w:ind w:left="-531" w:right="-269" w:firstLine="568"/>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128CAEA8" w14:textId="77777777" w:rsidR="00441937" w:rsidRPr="002916E1"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3A152245" w14:textId="77777777" w:rsidR="00441937" w:rsidRPr="00C26EE2" w:rsidRDefault="00441937" w:rsidP="00CB7DB6">
            <w:pPr>
              <w:spacing w:after="0" w:line="240" w:lineRule="auto"/>
              <w:ind w:left="-113" w:hanging="2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7D09698"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w:t>
            </w:r>
            <w:r w:rsidRPr="009A7586">
              <w:rPr>
                <w:rFonts w:ascii="Times New Roman" w:hAnsi="Times New Roman" w:cs="Times New Roman"/>
                <w:sz w:val="20"/>
                <w:szCs w:val="20"/>
              </w:rPr>
              <w:lastRenderedPageBreak/>
              <w:t>Московской области</w:t>
            </w:r>
          </w:p>
        </w:tc>
        <w:tc>
          <w:tcPr>
            <w:tcW w:w="4820" w:type="dxa"/>
            <w:gridSpan w:val="8"/>
            <w:vMerge/>
            <w:tcBorders>
              <w:left w:val="single" w:sz="4" w:space="0" w:color="auto"/>
              <w:right w:val="single" w:sz="4" w:space="0" w:color="auto"/>
            </w:tcBorders>
            <w:shd w:val="clear" w:color="auto" w:fill="auto"/>
          </w:tcPr>
          <w:p w14:paraId="782E23C6"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1D1F6BFA"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597E11D6" w14:textId="77777777" w:rsidR="00441937" w:rsidRPr="00C26EE2" w:rsidRDefault="00441937" w:rsidP="00CB7DB6">
            <w:pPr>
              <w:widowControl w:val="0"/>
              <w:autoSpaceDE w:val="0"/>
              <w:autoSpaceDN w:val="0"/>
              <w:adjustRightInd w:val="0"/>
              <w:spacing w:after="0" w:line="240" w:lineRule="auto"/>
              <w:ind w:firstLine="29"/>
              <w:jc w:val="center"/>
              <w:rPr>
                <w:rFonts w:ascii="Times New Roman" w:eastAsiaTheme="minorEastAsia" w:hAnsi="Times New Roman" w:cs="Times New Roman"/>
                <w:sz w:val="20"/>
                <w:szCs w:val="20"/>
                <w:lang w:eastAsia="ru-RU"/>
              </w:rPr>
            </w:pPr>
          </w:p>
        </w:tc>
      </w:tr>
      <w:tr w:rsidR="00441937" w:rsidRPr="00574372" w14:paraId="79530CFB" w14:textId="77777777" w:rsidTr="00CB7DB6">
        <w:trPr>
          <w:gridAfter w:val="8"/>
          <w:wAfter w:w="10119" w:type="dxa"/>
          <w:trHeight w:val="300"/>
        </w:trPr>
        <w:tc>
          <w:tcPr>
            <w:tcW w:w="543" w:type="dxa"/>
            <w:vMerge/>
            <w:tcBorders>
              <w:left w:val="single" w:sz="4" w:space="0" w:color="auto"/>
              <w:right w:val="single" w:sz="4" w:space="0" w:color="auto"/>
            </w:tcBorders>
          </w:tcPr>
          <w:p w14:paraId="2DB61D15" w14:textId="77777777" w:rsidR="00441937" w:rsidRDefault="00441937" w:rsidP="00CB7DB6">
            <w:pPr>
              <w:widowControl w:val="0"/>
              <w:autoSpaceDE w:val="0"/>
              <w:autoSpaceDN w:val="0"/>
              <w:adjustRightInd w:val="0"/>
              <w:spacing w:after="0" w:line="240" w:lineRule="auto"/>
              <w:ind w:left="-531" w:right="-269" w:firstLine="568"/>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3E868133" w14:textId="77777777" w:rsidR="00441937" w:rsidRPr="002916E1"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491761CF" w14:textId="77777777" w:rsidR="00441937" w:rsidRPr="00C26EE2" w:rsidRDefault="00441937" w:rsidP="00CB7DB6">
            <w:pPr>
              <w:spacing w:after="0" w:line="240" w:lineRule="auto"/>
              <w:ind w:left="-113" w:hanging="2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1102BB3" w14:textId="77777777" w:rsidR="00441937"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4820" w:type="dxa"/>
            <w:gridSpan w:val="8"/>
            <w:vMerge/>
            <w:tcBorders>
              <w:left w:val="single" w:sz="4" w:space="0" w:color="auto"/>
              <w:right w:val="single" w:sz="4" w:space="0" w:color="auto"/>
            </w:tcBorders>
            <w:shd w:val="clear" w:color="auto" w:fill="auto"/>
          </w:tcPr>
          <w:p w14:paraId="04694248"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552065DF"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56F1122C" w14:textId="77777777" w:rsidR="00441937" w:rsidRPr="00C26EE2" w:rsidRDefault="00441937" w:rsidP="00CB7DB6">
            <w:pPr>
              <w:widowControl w:val="0"/>
              <w:autoSpaceDE w:val="0"/>
              <w:autoSpaceDN w:val="0"/>
              <w:adjustRightInd w:val="0"/>
              <w:spacing w:after="0" w:line="240" w:lineRule="auto"/>
              <w:ind w:firstLine="29"/>
              <w:jc w:val="center"/>
              <w:rPr>
                <w:rFonts w:ascii="Times New Roman" w:eastAsiaTheme="minorEastAsia" w:hAnsi="Times New Roman" w:cs="Times New Roman"/>
                <w:sz w:val="20"/>
                <w:szCs w:val="20"/>
                <w:lang w:eastAsia="ru-RU"/>
              </w:rPr>
            </w:pPr>
          </w:p>
        </w:tc>
      </w:tr>
      <w:tr w:rsidR="00441937" w:rsidRPr="00574372" w14:paraId="2FB1062C" w14:textId="77777777" w:rsidTr="00CB7DB6">
        <w:trPr>
          <w:gridAfter w:val="8"/>
          <w:wAfter w:w="10119" w:type="dxa"/>
          <w:trHeight w:val="854"/>
        </w:trPr>
        <w:tc>
          <w:tcPr>
            <w:tcW w:w="543" w:type="dxa"/>
            <w:vMerge/>
            <w:tcBorders>
              <w:left w:val="single" w:sz="4" w:space="0" w:color="auto"/>
              <w:right w:val="single" w:sz="4" w:space="0" w:color="auto"/>
            </w:tcBorders>
          </w:tcPr>
          <w:p w14:paraId="0225E1B6" w14:textId="77777777" w:rsidR="00441937" w:rsidRPr="00C26EE2" w:rsidRDefault="00441937" w:rsidP="00CB7DB6">
            <w:pPr>
              <w:widowControl w:val="0"/>
              <w:autoSpaceDE w:val="0"/>
              <w:autoSpaceDN w:val="0"/>
              <w:adjustRightInd w:val="0"/>
              <w:spacing w:after="0" w:line="240" w:lineRule="auto"/>
              <w:ind w:left="-531" w:firstLine="568"/>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0250C595" w14:textId="77777777" w:rsidR="00441937" w:rsidRPr="00C26EE2" w:rsidRDefault="00441937" w:rsidP="00CB7DB6">
            <w:pPr>
              <w:widowControl w:val="0"/>
              <w:autoSpaceDE w:val="0"/>
              <w:autoSpaceDN w:val="0"/>
              <w:adjustRightInd w:val="0"/>
              <w:spacing w:after="0" w:line="240" w:lineRule="auto"/>
              <w:ind w:firstLine="720"/>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6FB89D06" w14:textId="77777777" w:rsidR="00441937" w:rsidRPr="00C26EE2" w:rsidRDefault="00441937" w:rsidP="00CB7DB6">
            <w:pPr>
              <w:widowControl w:val="0"/>
              <w:autoSpaceDE w:val="0"/>
              <w:autoSpaceDN w:val="0"/>
              <w:adjustRightInd w:val="0"/>
              <w:spacing w:after="0" w:line="240" w:lineRule="auto"/>
              <w:ind w:hanging="100"/>
              <w:jc w:val="center"/>
              <w:rPr>
                <w:rFonts w:ascii="Times New Roman" w:eastAsiaTheme="minorEastAsia"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86CF35A" w14:textId="77777777" w:rsidR="00441937" w:rsidRPr="00C26EE2" w:rsidRDefault="00441937" w:rsidP="00CB7DB6">
            <w:pPr>
              <w:widowControl w:val="0"/>
              <w:tabs>
                <w:tab w:val="center" w:pos="0"/>
                <w:tab w:val="center" w:pos="742"/>
              </w:tabs>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 xml:space="preserve">Средства бюджета городского округа </w:t>
            </w:r>
          </w:p>
        </w:tc>
        <w:tc>
          <w:tcPr>
            <w:tcW w:w="4820" w:type="dxa"/>
            <w:gridSpan w:val="8"/>
            <w:vMerge/>
            <w:tcBorders>
              <w:left w:val="single" w:sz="4" w:space="0" w:color="auto"/>
              <w:right w:val="single" w:sz="4" w:space="0" w:color="auto"/>
            </w:tcBorders>
            <w:shd w:val="clear" w:color="auto" w:fill="auto"/>
          </w:tcPr>
          <w:p w14:paraId="26C07F91"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right w:val="single" w:sz="4" w:space="0" w:color="auto"/>
            </w:tcBorders>
          </w:tcPr>
          <w:p w14:paraId="41EA962C"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5F8FEE2C"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441937" w:rsidRPr="00574372" w14:paraId="66D9FB9C" w14:textId="77777777" w:rsidTr="00CB7DB6">
        <w:trPr>
          <w:gridAfter w:val="8"/>
          <w:wAfter w:w="10119" w:type="dxa"/>
          <w:trHeight w:val="485"/>
        </w:trPr>
        <w:tc>
          <w:tcPr>
            <w:tcW w:w="543" w:type="dxa"/>
            <w:vMerge/>
            <w:tcBorders>
              <w:left w:val="single" w:sz="4" w:space="0" w:color="auto"/>
              <w:bottom w:val="single" w:sz="4" w:space="0" w:color="auto"/>
              <w:right w:val="single" w:sz="4" w:space="0" w:color="auto"/>
            </w:tcBorders>
          </w:tcPr>
          <w:p w14:paraId="354686F3" w14:textId="77777777" w:rsidR="00441937" w:rsidRPr="00C26EE2" w:rsidRDefault="00441937" w:rsidP="00CB7DB6">
            <w:pPr>
              <w:widowControl w:val="0"/>
              <w:autoSpaceDE w:val="0"/>
              <w:autoSpaceDN w:val="0"/>
              <w:adjustRightInd w:val="0"/>
              <w:spacing w:after="0" w:line="240" w:lineRule="auto"/>
              <w:ind w:left="-531" w:firstLine="568"/>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bottom w:val="single" w:sz="4" w:space="0" w:color="auto"/>
              <w:right w:val="single" w:sz="4" w:space="0" w:color="auto"/>
            </w:tcBorders>
            <w:shd w:val="clear" w:color="auto" w:fill="auto"/>
          </w:tcPr>
          <w:p w14:paraId="6DB3DE42" w14:textId="77777777" w:rsidR="00441937" w:rsidRPr="00C26EE2" w:rsidRDefault="00441937" w:rsidP="00CB7DB6">
            <w:pPr>
              <w:widowControl w:val="0"/>
              <w:autoSpaceDE w:val="0"/>
              <w:autoSpaceDN w:val="0"/>
              <w:adjustRightInd w:val="0"/>
              <w:spacing w:after="0" w:line="240" w:lineRule="auto"/>
              <w:ind w:firstLine="720"/>
              <w:jc w:val="both"/>
              <w:rPr>
                <w:rFonts w:ascii="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28627CD8" w14:textId="77777777" w:rsidR="00441937" w:rsidRPr="00C26EE2" w:rsidRDefault="00441937" w:rsidP="00CB7DB6">
            <w:pPr>
              <w:widowControl w:val="0"/>
              <w:autoSpaceDE w:val="0"/>
              <w:autoSpaceDN w:val="0"/>
              <w:adjustRightInd w:val="0"/>
              <w:spacing w:after="0" w:line="240" w:lineRule="auto"/>
              <w:ind w:hanging="100"/>
              <w:jc w:val="center"/>
              <w:rPr>
                <w:rFonts w:ascii="Times New Roman" w:eastAsiaTheme="minorEastAsia"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55C2F7A" w14:textId="77777777" w:rsidR="00441937" w:rsidRPr="00C26EE2" w:rsidRDefault="00441937" w:rsidP="00CB7DB6">
            <w:pPr>
              <w:widowControl w:val="0"/>
              <w:tabs>
                <w:tab w:val="center" w:pos="0"/>
                <w:tab w:val="center" w:pos="742"/>
              </w:tabs>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4820" w:type="dxa"/>
            <w:gridSpan w:val="8"/>
            <w:vMerge/>
            <w:tcBorders>
              <w:left w:val="single" w:sz="4" w:space="0" w:color="auto"/>
              <w:bottom w:val="single" w:sz="4" w:space="0" w:color="auto"/>
              <w:right w:val="single" w:sz="4" w:space="0" w:color="auto"/>
            </w:tcBorders>
            <w:shd w:val="clear" w:color="auto" w:fill="auto"/>
          </w:tcPr>
          <w:p w14:paraId="1C964053"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right w:val="single" w:sz="4" w:space="0" w:color="auto"/>
            </w:tcBorders>
          </w:tcPr>
          <w:p w14:paraId="4B2E844C"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529630C6"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441937" w:rsidRPr="00574372" w14:paraId="589CE2EA" w14:textId="77777777" w:rsidTr="00CB7DB6">
        <w:trPr>
          <w:gridAfter w:val="8"/>
          <w:wAfter w:w="10119" w:type="dxa"/>
          <w:trHeight w:val="138"/>
        </w:trPr>
        <w:tc>
          <w:tcPr>
            <w:tcW w:w="543" w:type="dxa"/>
            <w:vMerge w:val="restart"/>
            <w:tcBorders>
              <w:top w:val="single" w:sz="4" w:space="0" w:color="auto"/>
              <w:left w:val="single" w:sz="4" w:space="0" w:color="auto"/>
              <w:right w:val="single" w:sz="4" w:space="0" w:color="auto"/>
            </w:tcBorders>
          </w:tcPr>
          <w:p w14:paraId="53968E26" w14:textId="77777777" w:rsidR="00441937" w:rsidRPr="00C26EE2" w:rsidRDefault="00441937" w:rsidP="00CB7DB6">
            <w:pPr>
              <w:widowControl w:val="0"/>
              <w:autoSpaceDE w:val="0"/>
              <w:autoSpaceDN w:val="0"/>
              <w:adjustRightInd w:val="0"/>
              <w:spacing w:after="0" w:line="240" w:lineRule="auto"/>
              <w:ind w:left="-531" w:right="-132" w:firstLine="426"/>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1.3.</w:t>
            </w:r>
          </w:p>
        </w:tc>
        <w:tc>
          <w:tcPr>
            <w:tcW w:w="3993" w:type="dxa"/>
            <w:gridSpan w:val="2"/>
            <w:vMerge w:val="restart"/>
            <w:tcBorders>
              <w:top w:val="single" w:sz="4" w:space="0" w:color="auto"/>
              <w:left w:val="single" w:sz="4" w:space="0" w:color="auto"/>
              <w:right w:val="single" w:sz="4" w:space="0" w:color="auto"/>
            </w:tcBorders>
            <w:shd w:val="clear" w:color="auto" w:fill="auto"/>
          </w:tcPr>
          <w:p w14:paraId="51D83905" w14:textId="77777777" w:rsidR="00441937" w:rsidRPr="002916E1" w:rsidRDefault="00441937" w:rsidP="00CB7DB6">
            <w:pPr>
              <w:autoSpaceDE w:val="0"/>
              <w:autoSpaceDN w:val="0"/>
              <w:adjustRightInd w:val="0"/>
              <w:spacing w:after="0" w:line="240" w:lineRule="auto"/>
              <w:jc w:val="both"/>
              <w:rPr>
                <w:rFonts w:ascii="Times New Roman" w:hAnsi="Times New Roman" w:cs="Times New Roman"/>
                <w:i/>
                <w:iCs/>
                <w:sz w:val="20"/>
                <w:szCs w:val="20"/>
              </w:rPr>
            </w:pPr>
            <w:r w:rsidRPr="002916E1">
              <w:rPr>
                <w:rFonts w:ascii="Times New Roman" w:hAnsi="Times New Roman" w:cs="Times New Roman"/>
                <w:i/>
                <w:iCs/>
                <w:sz w:val="20"/>
                <w:szCs w:val="20"/>
              </w:rPr>
              <w:t>Мероприятие 01.03</w:t>
            </w:r>
          </w:p>
          <w:p w14:paraId="6F106043" w14:textId="77777777" w:rsidR="00441937" w:rsidRPr="00C26EE2" w:rsidRDefault="00441937" w:rsidP="00CB7DB6">
            <w:pPr>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Формирование прогноза поступлений налоговых и неналоговых доходов в местный бюджет на предстоящий месяц с разбивкой по дням в целях детального прогнозирования ассигнований для финансирова</w:t>
            </w:r>
            <w:r>
              <w:rPr>
                <w:rFonts w:ascii="Times New Roman" w:hAnsi="Times New Roman" w:cs="Times New Roman"/>
                <w:sz w:val="20"/>
                <w:szCs w:val="20"/>
              </w:rPr>
              <w:t>ния социально значимых расходов</w:t>
            </w:r>
          </w:p>
        </w:tc>
        <w:tc>
          <w:tcPr>
            <w:tcW w:w="851" w:type="dxa"/>
            <w:vMerge w:val="restart"/>
            <w:tcBorders>
              <w:top w:val="single" w:sz="4" w:space="0" w:color="auto"/>
              <w:left w:val="single" w:sz="4" w:space="0" w:color="auto"/>
              <w:right w:val="single" w:sz="4" w:space="0" w:color="auto"/>
            </w:tcBorders>
            <w:shd w:val="clear" w:color="auto" w:fill="auto"/>
          </w:tcPr>
          <w:p w14:paraId="6249D64F" w14:textId="77777777" w:rsidR="00441937" w:rsidRPr="00C26EE2" w:rsidRDefault="00441937" w:rsidP="00CB7DB6">
            <w:pPr>
              <w:spacing w:after="0" w:line="240" w:lineRule="auto"/>
              <w:ind w:left="-113" w:firstLine="13"/>
              <w:jc w:val="center"/>
              <w:rPr>
                <w:rFonts w:ascii="Times New Roman" w:hAnsi="Times New Roman" w:cs="Times New Roman"/>
                <w:sz w:val="20"/>
                <w:szCs w:val="20"/>
              </w:rPr>
            </w:pPr>
            <w:r w:rsidRPr="00C26EE2">
              <w:rPr>
                <w:rFonts w:ascii="Times New Roman" w:hAnsi="Times New Roman" w:cs="Times New Roman"/>
                <w:sz w:val="20"/>
                <w:szCs w:val="20"/>
              </w:rPr>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5AF8B29"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4820" w:type="dxa"/>
            <w:gridSpan w:val="8"/>
            <w:vMerge w:val="restart"/>
            <w:tcBorders>
              <w:top w:val="single" w:sz="4" w:space="0" w:color="auto"/>
              <w:left w:val="single" w:sz="4" w:space="0" w:color="auto"/>
              <w:right w:val="single" w:sz="4" w:space="0" w:color="auto"/>
            </w:tcBorders>
            <w:shd w:val="clear" w:color="auto" w:fill="auto"/>
          </w:tcPr>
          <w:p w14:paraId="7A7A8466"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14:paraId="49363B75"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val="restart"/>
            <w:tcBorders>
              <w:top w:val="single" w:sz="4" w:space="0" w:color="auto"/>
              <w:left w:val="single" w:sz="4" w:space="0" w:color="auto"/>
              <w:right w:val="single" w:sz="4" w:space="0" w:color="auto"/>
            </w:tcBorders>
          </w:tcPr>
          <w:p w14:paraId="4093E1D4"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701" w:type="dxa"/>
            <w:vMerge w:val="restart"/>
            <w:tcBorders>
              <w:top w:val="single" w:sz="4" w:space="0" w:color="auto"/>
              <w:left w:val="single" w:sz="4" w:space="0" w:color="auto"/>
              <w:right w:val="single" w:sz="4" w:space="0" w:color="auto"/>
            </w:tcBorders>
          </w:tcPr>
          <w:p w14:paraId="044B5231" w14:textId="77777777" w:rsidR="00441937" w:rsidRPr="00C26EE2" w:rsidRDefault="00441937" w:rsidP="00CB7DB6">
            <w:pPr>
              <w:widowControl w:val="0"/>
              <w:autoSpaceDE w:val="0"/>
              <w:autoSpaceDN w:val="0"/>
              <w:adjustRightInd w:val="0"/>
              <w:spacing w:after="0" w:line="240" w:lineRule="auto"/>
              <w:ind w:firstLine="29"/>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Выполнение прогнозных показателей бюджета</w:t>
            </w:r>
          </w:p>
        </w:tc>
      </w:tr>
      <w:tr w:rsidR="00441937" w:rsidRPr="00574372" w14:paraId="0D5B2D49" w14:textId="77777777" w:rsidTr="00CB7DB6">
        <w:trPr>
          <w:gridAfter w:val="8"/>
          <w:wAfter w:w="10119" w:type="dxa"/>
          <w:trHeight w:val="165"/>
        </w:trPr>
        <w:tc>
          <w:tcPr>
            <w:tcW w:w="543" w:type="dxa"/>
            <w:vMerge/>
            <w:tcBorders>
              <w:left w:val="single" w:sz="4" w:space="0" w:color="auto"/>
              <w:right w:val="single" w:sz="4" w:space="0" w:color="auto"/>
            </w:tcBorders>
          </w:tcPr>
          <w:p w14:paraId="15B9FEEE" w14:textId="77777777" w:rsidR="00441937" w:rsidRDefault="00441937" w:rsidP="00CB7DB6">
            <w:pPr>
              <w:widowControl w:val="0"/>
              <w:autoSpaceDE w:val="0"/>
              <w:autoSpaceDN w:val="0"/>
              <w:adjustRightInd w:val="0"/>
              <w:spacing w:after="0" w:line="240" w:lineRule="auto"/>
              <w:ind w:left="-531" w:right="-132" w:firstLine="426"/>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1B75B4B9" w14:textId="77777777" w:rsidR="00441937" w:rsidRPr="002916E1"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0DA2E2E5" w14:textId="77777777" w:rsidR="00441937" w:rsidRPr="00C26EE2" w:rsidRDefault="00441937" w:rsidP="00CB7DB6">
            <w:pPr>
              <w:spacing w:after="0" w:line="240" w:lineRule="auto"/>
              <w:ind w:left="-113" w:firstLine="13"/>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CE71BD2"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4820" w:type="dxa"/>
            <w:gridSpan w:val="8"/>
            <w:vMerge/>
            <w:tcBorders>
              <w:left w:val="single" w:sz="4" w:space="0" w:color="auto"/>
              <w:right w:val="single" w:sz="4" w:space="0" w:color="auto"/>
            </w:tcBorders>
            <w:shd w:val="clear" w:color="auto" w:fill="auto"/>
          </w:tcPr>
          <w:p w14:paraId="09231CB6"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2311284B"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6443853C" w14:textId="77777777" w:rsidR="00441937" w:rsidRPr="00C26EE2" w:rsidRDefault="00441937" w:rsidP="00CB7DB6">
            <w:pPr>
              <w:widowControl w:val="0"/>
              <w:autoSpaceDE w:val="0"/>
              <w:autoSpaceDN w:val="0"/>
              <w:adjustRightInd w:val="0"/>
              <w:spacing w:after="0" w:line="240" w:lineRule="auto"/>
              <w:ind w:firstLine="29"/>
              <w:jc w:val="center"/>
              <w:rPr>
                <w:rFonts w:ascii="Times New Roman" w:eastAsiaTheme="minorEastAsia" w:hAnsi="Times New Roman" w:cs="Times New Roman"/>
                <w:sz w:val="20"/>
                <w:szCs w:val="20"/>
                <w:lang w:eastAsia="ru-RU"/>
              </w:rPr>
            </w:pPr>
          </w:p>
        </w:tc>
      </w:tr>
      <w:tr w:rsidR="00441937" w:rsidRPr="00574372" w14:paraId="39802F33" w14:textId="77777777" w:rsidTr="00CB7DB6">
        <w:trPr>
          <w:gridAfter w:val="8"/>
          <w:wAfter w:w="10119" w:type="dxa"/>
          <w:trHeight w:val="180"/>
        </w:trPr>
        <w:tc>
          <w:tcPr>
            <w:tcW w:w="543" w:type="dxa"/>
            <w:vMerge/>
            <w:tcBorders>
              <w:left w:val="single" w:sz="4" w:space="0" w:color="auto"/>
              <w:right w:val="single" w:sz="4" w:space="0" w:color="auto"/>
            </w:tcBorders>
          </w:tcPr>
          <w:p w14:paraId="7DE4FEDD" w14:textId="77777777" w:rsidR="00441937" w:rsidRDefault="00441937" w:rsidP="00CB7DB6">
            <w:pPr>
              <w:widowControl w:val="0"/>
              <w:autoSpaceDE w:val="0"/>
              <w:autoSpaceDN w:val="0"/>
              <w:adjustRightInd w:val="0"/>
              <w:spacing w:after="0" w:line="240" w:lineRule="auto"/>
              <w:ind w:left="-531" w:right="-132" w:firstLine="426"/>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55127113" w14:textId="77777777" w:rsidR="00441937" w:rsidRPr="002916E1"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3F88CB6E" w14:textId="77777777" w:rsidR="00441937" w:rsidRPr="00C26EE2" w:rsidRDefault="00441937" w:rsidP="00CB7DB6">
            <w:pPr>
              <w:spacing w:after="0" w:line="240" w:lineRule="auto"/>
              <w:ind w:left="-113" w:firstLine="13"/>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DF11984"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4820" w:type="dxa"/>
            <w:gridSpan w:val="8"/>
            <w:vMerge/>
            <w:tcBorders>
              <w:left w:val="single" w:sz="4" w:space="0" w:color="auto"/>
              <w:right w:val="single" w:sz="4" w:space="0" w:color="auto"/>
            </w:tcBorders>
            <w:shd w:val="clear" w:color="auto" w:fill="auto"/>
          </w:tcPr>
          <w:p w14:paraId="256CE600"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5DC04A04"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34E46840" w14:textId="77777777" w:rsidR="00441937" w:rsidRPr="00C26EE2" w:rsidRDefault="00441937" w:rsidP="00CB7DB6">
            <w:pPr>
              <w:widowControl w:val="0"/>
              <w:autoSpaceDE w:val="0"/>
              <w:autoSpaceDN w:val="0"/>
              <w:adjustRightInd w:val="0"/>
              <w:spacing w:after="0" w:line="240" w:lineRule="auto"/>
              <w:ind w:firstLine="29"/>
              <w:jc w:val="center"/>
              <w:rPr>
                <w:rFonts w:ascii="Times New Roman" w:eastAsiaTheme="minorEastAsia" w:hAnsi="Times New Roman" w:cs="Times New Roman"/>
                <w:sz w:val="20"/>
                <w:szCs w:val="20"/>
                <w:lang w:eastAsia="ru-RU"/>
              </w:rPr>
            </w:pPr>
          </w:p>
        </w:tc>
      </w:tr>
      <w:tr w:rsidR="00441937" w:rsidRPr="00574372" w14:paraId="59F29693" w14:textId="77777777" w:rsidTr="00CB7DB6">
        <w:trPr>
          <w:gridAfter w:val="8"/>
          <w:wAfter w:w="10119" w:type="dxa"/>
          <w:trHeight w:val="900"/>
        </w:trPr>
        <w:tc>
          <w:tcPr>
            <w:tcW w:w="543" w:type="dxa"/>
            <w:vMerge/>
            <w:tcBorders>
              <w:left w:val="single" w:sz="4" w:space="0" w:color="auto"/>
              <w:right w:val="single" w:sz="4" w:space="0" w:color="auto"/>
            </w:tcBorders>
          </w:tcPr>
          <w:p w14:paraId="059F8A1A"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5481C15D" w14:textId="77777777" w:rsidR="00441937" w:rsidRPr="00C26EE2" w:rsidRDefault="00441937" w:rsidP="00CB7DB6">
            <w:pPr>
              <w:widowControl w:val="0"/>
              <w:autoSpaceDE w:val="0"/>
              <w:autoSpaceDN w:val="0"/>
              <w:adjustRightInd w:val="0"/>
              <w:spacing w:after="0" w:line="240" w:lineRule="auto"/>
              <w:ind w:firstLine="720"/>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10E3F64A" w14:textId="77777777" w:rsidR="00441937" w:rsidRPr="00C26EE2" w:rsidRDefault="00441937" w:rsidP="00CB7DB6">
            <w:pPr>
              <w:widowControl w:val="0"/>
              <w:autoSpaceDE w:val="0"/>
              <w:autoSpaceDN w:val="0"/>
              <w:adjustRightInd w:val="0"/>
              <w:spacing w:after="0" w:line="240" w:lineRule="auto"/>
              <w:ind w:hanging="100"/>
              <w:jc w:val="center"/>
              <w:rPr>
                <w:rFonts w:ascii="Times New Roman" w:eastAsiaTheme="minorEastAsia"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46C1EC5" w14:textId="77777777" w:rsidR="00441937" w:rsidRPr="00C26EE2" w:rsidRDefault="00441937" w:rsidP="00CB7DB6">
            <w:pPr>
              <w:widowControl w:val="0"/>
              <w:tabs>
                <w:tab w:val="center" w:pos="0"/>
                <w:tab w:val="center" w:pos="742"/>
              </w:tabs>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 xml:space="preserve">Средства бюджета городского округа </w:t>
            </w:r>
          </w:p>
        </w:tc>
        <w:tc>
          <w:tcPr>
            <w:tcW w:w="4820" w:type="dxa"/>
            <w:gridSpan w:val="8"/>
            <w:vMerge/>
            <w:tcBorders>
              <w:left w:val="single" w:sz="4" w:space="0" w:color="auto"/>
              <w:right w:val="single" w:sz="4" w:space="0" w:color="auto"/>
            </w:tcBorders>
            <w:shd w:val="clear" w:color="auto" w:fill="auto"/>
          </w:tcPr>
          <w:p w14:paraId="12E533A7"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right w:val="single" w:sz="4" w:space="0" w:color="auto"/>
            </w:tcBorders>
          </w:tcPr>
          <w:p w14:paraId="7DFB371A"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297DCB72"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441937" w:rsidRPr="00574372" w14:paraId="23A16B10" w14:textId="77777777" w:rsidTr="00CB7DB6">
        <w:trPr>
          <w:gridAfter w:val="8"/>
          <w:wAfter w:w="10119" w:type="dxa"/>
          <w:trHeight w:val="105"/>
        </w:trPr>
        <w:tc>
          <w:tcPr>
            <w:tcW w:w="543" w:type="dxa"/>
            <w:vMerge/>
            <w:tcBorders>
              <w:left w:val="single" w:sz="4" w:space="0" w:color="auto"/>
              <w:bottom w:val="single" w:sz="4" w:space="0" w:color="auto"/>
              <w:right w:val="single" w:sz="4" w:space="0" w:color="auto"/>
            </w:tcBorders>
          </w:tcPr>
          <w:p w14:paraId="4A876E27"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bottom w:val="single" w:sz="4" w:space="0" w:color="auto"/>
              <w:right w:val="single" w:sz="4" w:space="0" w:color="auto"/>
            </w:tcBorders>
            <w:shd w:val="clear" w:color="auto" w:fill="auto"/>
          </w:tcPr>
          <w:p w14:paraId="4899A576" w14:textId="77777777" w:rsidR="00441937" w:rsidRPr="00C26EE2" w:rsidRDefault="00441937" w:rsidP="00CB7DB6">
            <w:pPr>
              <w:widowControl w:val="0"/>
              <w:autoSpaceDE w:val="0"/>
              <w:autoSpaceDN w:val="0"/>
              <w:adjustRightInd w:val="0"/>
              <w:spacing w:after="0" w:line="240" w:lineRule="auto"/>
              <w:ind w:firstLine="720"/>
              <w:jc w:val="both"/>
              <w:rPr>
                <w:rFonts w:ascii="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496D6ACC" w14:textId="77777777" w:rsidR="00441937" w:rsidRPr="00C26EE2" w:rsidRDefault="00441937" w:rsidP="00CB7DB6">
            <w:pPr>
              <w:widowControl w:val="0"/>
              <w:autoSpaceDE w:val="0"/>
              <w:autoSpaceDN w:val="0"/>
              <w:adjustRightInd w:val="0"/>
              <w:spacing w:after="0" w:line="240" w:lineRule="auto"/>
              <w:ind w:hanging="100"/>
              <w:jc w:val="center"/>
              <w:rPr>
                <w:rFonts w:ascii="Times New Roman" w:eastAsiaTheme="minorEastAsia"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5A6E02A" w14:textId="77777777" w:rsidR="00441937" w:rsidRPr="00C26EE2" w:rsidRDefault="00441937" w:rsidP="00CB7DB6">
            <w:pPr>
              <w:widowControl w:val="0"/>
              <w:tabs>
                <w:tab w:val="center" w:pos="0"/>
                <w:tab w:val="center" w:pos="742"/>
              </w:tabs>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4820" w:type="dxa"/>
            <w:gridSpan w:val="8"/>
            <w:vMerge/>
            <w:tcBorders>
              <w:left w:val="single" w:sz="4" w:space="0" w:color="auto"/>
              <w:bottom w:val="single" w:sz="4" w:space="0" w:color="auto"/>
              <w:right w:val="single" w:sz="4" w:space="0" w:color="auto"/>
            </w:tcBorders>
            <w:shd w:val="clear" w:color="auto" w:fill="auto"/>
          </w:tcPr>
          <w:p w14:paraId="6DF26CBE"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bottom w:val="single" w:sz="4" w:space="0" w:color="auto"/>
              <w:right w:val="single" w:sz="4" w:space="0" w:color="auto"/>
            </w:tcBorders>
          </w:tcPr>
          <w:p w14:paraId="0842ABCA"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14:paraId="00C5141E"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441937" w:rsidRPr="00574372" w14:paraId="60BCB311" w14:textId="77777777" w:rsidTr="00CB7DB6">
        <w:trPr>
          <w:gridAfter w:val="8"/>
          <w:wAfter w:w="10119" w:type="dxa"/>
          <w:trHeight w:val="270"/>
        </w:trPr>
        <w:tc>
          <w:tcPr>
            <w:tcW w:w="543" w:type="dxa"/>
            <w:vMerge w:val="restart"/>
            <w:tcBorders>
              <w:top w:val="single" w:sz="4" w:space="0" w:color="auto"/>
              <w:left w:val="single" w:sz="4" w:space="0" w:color="auto"/>
              <w:right w:val="single" w:sz="4" w:space="0" w:color="auto"/>
            </w:tcBorders>
          </w:tcPr>
          <w:p w14:paraId="02950615" w14:textId="77777777" w:rsidR="00441937" w:rsidRPr="00C26EE2" w:rsidRDefault="00441937" w:rsidP="00CB7DB6">
            <w:pPr>
              <w:spacing w:after="0" w:line="240" w:lineRule="auto"/>
              <w:jc w:val="right"/>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1.4.</w:t>
            </w:r>
          </w:p>
        </w:tc>
        <w:tc>
          <w:tcPr>
            <w:tcW w:w="3993" w:type="dxa"/>
            <w:gridSpan w:val="2"/>
            <w:vMerge w:val="restart"/>
            <w:tcBorders>
              <w:top w:val="single" w:sz="4" w:space="0" w:color="auto"/>
              <w:left w:val="single" w:sz="4" w:space="0" w:color="auto"/>
              <w:right w:val="single" w:sz="4" w:space="0" w:color="auto"/>
            </w:tcBorders>
            <w:shd w:val="clear" w:color="auto" w:fill="auto"/>
          </w:tcPr>
          <w:p w14:paraId="2A16F443" w14:textId="77777777" w:rsidR="00441937" w:rsidRPr="002916E1" w:rsidRDefault="00441937" w:rsidP="00CB7DB6">
            <w:pPr>
              <w:autoSpaceDE w:val="0"/>
              <w:autoSpaceDN w:val="0"/>
              <w:adjustRightInd w:val="0"/>
              <w:spacing w:after="0" w:line="240" w:lineRule="auto"/>
              <w:jc w:val="both"/>
              <w:rPr>
                <w:rFonts w:ascii="Times New Roman" w:hAnsi="Times New Roman" w:cs="Times New Roman"/>
                <w:i/>
                <w:iCs/>
                <w:sz w:val="20"/>
                <w:szCs w:val="20"/>
              </w:rPr>
            </w:pPr>
            <w:r w:rsidRPr="002916E1">
              <w:rPr>
                <w:rFonts w:ascii="Times New Roman" w:hAnsi="Times New Roman" w:cs="Times New Roman"/>
                <w:i/>
                <w:iCs/>
                <w:sz w:val="20"/>
                <w:szCs w:val="20"/>
              </w:rPr>
              <w:t>Мероприятие 01.04</w:t>
            </w:r>
          </w:p>
          <w:p w14:paraId="4DA57902"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Проведение работы с главными администраторами по представлению прогноза поступления доходов и аналитических м</w:t>
            </w:r>
            <w:r>
              <w:rPr>
                <w:rFonts w:ascii="Times New Roman" w:hAnsi="Times New Roman" w:cs="Times New Roman"/>
                <w:sz w:val="20"/>
                <w:szCs w:val="20"/>
              </w:rPr>
              <w:t>атериалов по исполнению бюджета</w:t>
            </w:r>
          </w:p>
        </w:tc>
        <w:tc>
          <w:tcPr>
            <w:tcW w:w="851" w:type="dxa"/>
            <w:vMerge w:val="restart"/>
            <w:tcBorders>
              <w:top w:val="single" w:sz="4" w:space="0" w:color="auto"/>
              <w:left w:val="single" w:sz="4" w:space="0" w:color="auto"/>
              <w:right w:val="single" w:sz="4" w:space="0" w:color="auto"/>
            </w:tcBorders>
            <w:shd w:val="clear" w:color="auto" w:fill="auto"/>
          </w:tcPr>
          <w:p w14:paraId="60201F93"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r w:rsidRPr="00C26EE2">
              <w:rPr>
                <w:rFonts w:ascii="Times New Roman" w:hAnsi="Times New Roman" w:cs="Times New Roman"/>
                <w:sz w:val="20"/>
                <w:szCs w:val="20"/>
              </w:rPr>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B682477"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4820" w:type="dxa"/>
            <w:gridSpan w:val="8"/>
            <w:vMerge w:val="restart"/>
            <w:tcBorders>
              <w:top w:val="single" w:sz="4" w:space="0" w:color="auto"/>
              <w:left w:val="single" w:sz="4" w:space="0" w:color="auto"/>
              <w:right w:val="single" w:sz="4" w:space="0" w:color="auto"/>
            </w:tcBorders>
            <w:shd w:val="clear" w:color="auto" w:fill="auto"/>
          </w:tcPr>
          <w:p w14:paraId="754BCFCE"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14:paraId="78700539"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val="restart"/>
            <w:tcBorders>
              <w:top w:val="single" w:sz="4" w:space="0" w:color="auto"/>
              <w:left w:val="single" w:sz="4" w:space="0" w:color="auto"/>
              <w:right w:val="single" w:sz="4" w:space="0" w:color="auto"/>
            </w:tcBorders>
          </w:tcPr>
          <w:p w14:paraId="7C85516A"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701" w:type="dxa"/>
            <w:vMerge w:val="restart"/>
            <w:tcBorders>
              <w:top w:val="single" w:sz="4" w:space="0" w:color="auto"/>
              <w:left w:val="single" w:sz="4" w:space="0" w:color="auto"/>
              <w:right w:val="single" w:sz="4" w:space="0" w:color="auto"/>
            </w:tcBorders>
          </w:tcPr>
          <w:p w14:paraId="21915D80"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Своевременное уточнение плановых показателей бюджета</w:t>
            </w:r>
          </w:p>
        </w:tc>
      </w:tr>
      <w:tr w:rsidR="00441937" w:rsidRPr="00574372" w14:paraId="73102DD0" w14:textId="77777777" w:rsidTr="00CB7DB6">
        <w:trPr>
          <w:gridAfter w:val="8"/>
          <w:wAfter w:w="10119" w:type="dxa"/>
          <w:trHeight w:val="139"/>
        </w:trPr>
        <w:tc>
          <w:tcPr>
            <w:tcW w:w="543" w:type="dxa"/>
            <w:vMerge/>
            <w:tcBorders>
              <w:top w:val="single" w:sz="4" w:space="0" w:color="auto"/>
              <w:left w:val="single" w:sz="4" w:space="0" w:color="auto"/>
              <w:right w:val="single" w:sz="4" w:space="0" w:color="auto"/>
            </w:tcBorders>
          </w:tcPr>
          <w:p w14:paraId="422E7C86" w14:textId="77777777" w:rsidR="00441937" w:rsidRDefault="00441937" w:rsidP="00CB7DB6">
            <w:pPr>
              <w:spacing w:after="0" w:line="240" w:lineRule="auto"/>
              <w:jc w:val="right"/>
              <w:rPr>
                <w:rFonts w:ascii="Times New Roman" w:eastAsiaTheme="minorEastAsia" w:hAnsi="Times New Roman" w:cs="Times New Roman"/>
                <w:sz w:val="20"/>
                <w:szCs w:val="20"/>
                <w:lang w:eastAsia="ru-RU"/>
              </w:rPr>
            </w:pPr>
          </w:p>
        </w:tc>
        <w:tc>
          <w:tcPr>
            <w:tcW w:w="3993" w:type="dxa"/>
            <w:gridSpan w:val="2"/>
            <w:vMerge/>
            <w:tcBorders>
              <w:top w:val="single" w:sz="4" w:space="0" w:color="auto"/>
              <w:left w:val="single" w:sz="4" w:space="0" w:color="auto"/>
              <w:right w:val="single" w:sz="4" w:space="0" w:color="auto"/>
            </w:tcBorders>
            <w:shd w:val="clear" w:color="auto" w:fill="auto"/>
          </w:tcPr>
          <w:p w14:paraId="0C6C095C" w14:textId="77777777" w:rsidR="00441937" w:rsidRPr="002916E1"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top w:val="single" w:sz="4" w:space="0" w:color="auto"/>
              <w:left w:val="single" w:sz="4" w:space="0" w:color="auto"/>
              <w:right w:val="single" w:sz="4" w:space="0" w:color="auto"/>
            </w:tcBorders>
            <w:shd w:val="clear" w:color="auto" w:fill="auto"/>
          </w:tcPr>
          <w:p w14:paraId="27AFB862"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4156A7"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4820" w:type="dxa"/>
            <w:gridSpan w:val="8"/>
            <w:vMerge/>
            <w:tcBorders>
              <w:top w:val="single" w:sz="4" w:space="0" w:color="auto"/>
              <w:left w:val="single" w:sz="4" w:space="0" w:color="auto"/>
              <w:right w:val="single" w:sz="4" w:space="0" w:color="auto"/>
            </w:tcBorders>
            <w:shd w:val="clear" w:color="auto" w:fill="auto"/>
          </w:tcPr>
          <w:p w14:paraId="34A61059"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top w:val="single" w:sz="4" w:space="0" w:color="auto"/>
              <w:left w:val="single" w:sz="4" w:space="0" w:color="auto"/>
              <w:right w:val="single" w:sz="4" w:space="0" w:color="auto"/>
            </w:tcBorders>
          </w:tcPr>
          <w:p w14:paraId="61CDEB57"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top w:val="single" w:sz="4" w:space="0" w:color="auto"/>
              <w:left w:val="single" w:sz="4" w:space="0" w:color="auto"/>
              <w:right w:val="single" w:sz="4" w:space="0" w:color="auto"/>
            </w:tcBorders>
          </w:tcPr>
          <w:p w14:paraId="33CA4D9C"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76D1F97B" w14:textId="77777777" w:rsidTr="00CB7DB6">
        <w:trPr>
          <w:gridAfter w:val="8"/>
          <w:wAfter w:w="10119" w:type="dxa"/>
          <w:trHeight w:val="180"/>
        </w:trPr>
        <w:tc>
          <w:tcPr>
            <w:tcW w:w="543" w:type="dxa"/>
            <w:vMerge/>
            <w:tcBorders>
              <w:top w:val="single" w:sz="4" w:space="0" w:color="auto"/>
              <w:left w:val="single" w:sz="4" w:space="0" w:color="auto"/>
              <w:right w:val="single" w:sz="4" w:space="0" w:color="auto"/>
            </w:tcBorders>
          </w:tcPr>
          <w:p w14:paraId="4EBA8417" w14:textId="77777777" w:rsidR="00441937" w:rsidRDefault="00441937" w:rsidP="00CB7DB6">
            <w:pPr>
              <w:spacing w:after="0" w:line="240" w:lineRule="auto"/>
              <w:jc w:val="right"/>
              <w:rPr>
                <w:rFonts w:ascii="Times New Roman" w:eastAsiaTheme="minorEastAsia" w:hAnsi="Times New Roman" w:cs="Times New Roman"/>
                <w:sz w:val="20"/>
                <w:szCs w:val="20"/>
                <w:lang w:eastAsia="ru-RU"/>
              </w:rPr>
            </w:pPr>
          </w:p>
        </w:tc>
        <w:tc>
          <w:tcPr>
            <w:tcW w:w="3993" w:type="dxa"/>
            <w:gridSpan w:val="2"/>
            <w:vMerge/>
            <w:tcBorders>
              <w:top w:val="single" w:sz="4" w:space="0" w:color="auto"/>
              <w:left w:val="single" w:sz="4" w:space="0" w:color="auto"/>
              <w:right w:val="single" w:sz="4" w:space="0" w:color="auto"/>
            </w:tcBorders>
            <w:shd w:val="clear" w:color="auto" w:fill="auto"/>
          </w:tcPr>
          <w:p w14:paraId="646A4630" w14:textId="77777777" w:rsidR="00441937" w:rsidRPr="002916E1"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top w:val="single" w:sz="4" w:space="0" w:color="auto"/>
              <w:left w:val="single" w:sz="4" w:space="0" w:color="auto"/>
              <w:right w:val="single" w:sz="4" w:space="0" w:color="auto"/>
            </w:tcBorders>
            <w:shd w:val="clear" w:color="auto" w:fill="auto"/>
          </w:tcPr>
          <w:p w14:paraId="5C13857D"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3F4F562"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4820" w:type="dxa"/>
            <w:gridSpan w:val="8"/>
            <w:vMerge/>
            <w:tcBorders>
              <w:top w:val="single" w:sz="4" w:space="0" w:color="auto"/>
              <w:left w:val="single" w:sz="4" w:space="0" w:color="auto"/>
              <w:right w:val="single" w:sz="4" w:space="0" w:color="auto"/>
            </w:tcBorders>
            <w:shd w:val="clear" w:color="auto" w:fill="auto"/>
          </w:tcPr>
          <w:p w14:paraId="17769CCD"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top w:val="single" w:sz="4" w:space="0" w:color="auto"/>
              <w:left w:val="single" w:sz="4" w:space="0" w:color="auto"/>
              <w:right w:val="single" w:sz="4" w:space="0" w:color="auto"/>
            </w:tcBorders>
          </w:tcPr>
          <w:p w14:paraId="3C6A230A"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top w:val="single" w:sz="4" w:space="0" w:color="auto"/>
              <w:left w:val="single" w:sz="4" w:space="0" w:color="auto"/>
              <w:right w:val="single" w:sz="4" w:space="0" w:color="auto"/>
            </w:tcBorders>
          </w:tcPr>
          <w:p w14:paraId="4ECF03CF"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6BB8C978" w14:textId="77777777" w:rsidTr="00CB7DB6">
        <w:trPr>
          <w:gridAfter w:val="8"/>
          <w:wAfter w:w="10119" w:type="dxa"/>
          <w:trHeight w:val="960"/>
        </w:trPr>
        <w:tc>
          <w:tcPr>
            <w:tcW w:w="543" w:type="dxa"/>
            <w:vMerge/>
            <w:tcBorders>
              <w:left w:val="single" w:sz="4" w:space="0" w:color="auto"/>
              <w:right w:val="single" w:sz="4" w:space="0" w:color="auto"/>
            </w:tcBorders>
          </w:tcPr>
          <w:p w14:paraId="705CE95A" w14:textId="77777777" w:rsidR="00441937" w:rsidRPr="00C26EE2" w:rsidRDefault="00441937" w:rsidP="00CB7DB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377123B2"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0A734334"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2E5C5B6"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 xml:space="preserve"> Средства</w:t>
            </w:r>
          </w:p>
          <w:p w14:paraId="43DE83D9"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бюджета</w:t>
            </w:r>
          </w:p>
          <w:p w14:paraId="4A750688"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городского</w:t>
            </w:r>
          </w:p>
          <w:p w14:paraId="06887311"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4820" w:type="dxa"/>
            <w:gridSpan w:val="8"/>
            <w:vMerge/>
            <w:tcBorders>
              <w:left w:val="single" w:sz="4" w:space="0" w:color="auto"/>
              <w:right w:val="single" w:sz="4" w:space="0" w:color="auto"/>
            </w:tcBorders>
            <w:shd w:val="clear" w:color="auto" w:fill="auto"/>
          </w:tcPr>
          <w:p w14:paraId="3BB2F69E"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5BABE204"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6C0A8C64"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480D8CD7" w14:textId="77777777" w:rsidTr="00CB7DB6">
        <w:trPr>
          <w:gridAfter w:val="8"/>
          <w:wAfter w:w="10119" w:type="dxa"/>
          <w:trHeight w:val="165"/>
        </w:trPr>
        <w:tc>
          <w:tcPr>
            <w:tcW w:w="543" w:type="dxa"/>
            <w:vMerge/>
            <w:tcBorders>
              <w:left w:val="single" w:sz="4" w:space="0" w:color="auto"/>
              <w:bottom w:val="single" w:sz="4" w:space="0" w:color="auto"/>
              <w:right w:val="single" w:sz="4" w:space="0" w:color="auto"/>
            </w:tcBorders>
          </w:tcPr>
          <w:p w14:paraId="2B15E539" w14:textId="77777777" w:rsidR="00441937" w:rsidRPr="00C26EE2" w:rsidRDefault="00441937" w:rsidP="00CB7DB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bottom w:val="single" w:sz="4" w:space="0" w:color="auto"/>
              <w:right w:val="single" w:sz="4" w:space="0" w:color="auto"/>
            </w:tcBorders>
            <w:shd w:val="clear" w:color="auto" w:fill="auto"/>
          </w:tcPr>
          <w:p w14:paraId="02079374"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77B07126"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6F1BEDC"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4820" w:type="dxa"/>
            <w:gridSpan w:val="8"/>
            <w:vMerge/>
            <w:tcBorders>
              <w:left w:val="single" w:sz="4" w:space="0" w:color="auto"/>
              <w:bottom w:val="single" w:sz="4" w:space="0" w:color="auto"/>
              <w:right w:val="single" w:sz="4" w:space="0" w:color="auto"/>
            </w:tcBorders>
            <w:shd w:val="clear" w:color="auto" w:fill="auto"/>
          </w:tcPr>
          <w:p w14:paraId="4333D8A9"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tcBorders>
              <w:left w:val="single" w:sz="4" w:space="0" w:color="auto"/>
              <w:bottom w:val="single" w:sz="4" w:space="0" w:color="auto"/>
              <w:right w:val="single" w:sz="4" w:space="0" w:color="auto"/>
            </w:tcBorders>
          </w:tcPr>
          <w:p w14:paraId="370BA3F6"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14:paraId="549DE2AB"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58DA002C" w14:textId="77777777" w:rsidTr="00CB7DB6">
        <w:trPr>
          <w:gridAfter w:val="8"/>
          <w:wAfter w:w="10119" w:type="dxa"/>
          <w:trHeight w:val="333"/>
        </w:trPr>
        <w:tc>
          <w:tcPr>
            <w:tcW w:w="543" w:type="dxa"/>
            <w:vMerge w:val="restart"/>
            <w:tcBorders>
              <w:top w:val="single" w:sz="4" w:space="0" w:color="auto"/>
              <w:left w:val="single" w:sz="4" w:space="0" w:color="auto"/>
              <w:right w:val="single" w:sz="4" w:space="0" w:color="auto"/>
            </w:tcBorders>
          </w:tcPr>
          <w:p w14:paraId="4AE10253"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w:t>
            </w:r>
          </w:p>
        </w:tc>
        <w:tc>
          <w:tcPr>
            <w:tcW w:w="3993" w:type="dxa"/>
            <w:gridSpan w:val="2"/>
            <w:vMerge w:val="restart"/>
            <w:tcBorders>
              <w:top w:val="single" w:sz="4" w:space="0" w:color="auto"/>
              <w:left w:val="single" w:sz="4" w:space="0" w:color="auto"/>
              <w:right w:val="single" w:sz="4" w:space="0" w:color="auto"/>
            </w:tcBorders>
            <w:shd w:val="clear" w:color="auto" w:fill="auto"/>
          </w:tcPr>
          <w:p w14:paraId="35230B69" w14:textId="77777777" w:rsidR="00441937" w:rsidRPr="004C637C" w:rsidRDefault="00441937" w:rsidP="00CB7DB6">
            <w:pPr>
              <w:autoSpaceDE w:val="0"/>
              <w:autoSpaceDN w:val="0"/>
              <w:adjustRightInd w:val="0"/>
              <w:spacing w:after="0" w:line="240" w:lineRule="auto"/>
              <w:jc w:val="both"/>
              <w:rPr>
                <w:rFonts w:ascii="Times New Roman" w:hAnsi="Times New Roman" w:cs="Times New Roman"/>
                <w:bCs/>
                <w:i/>
                <w:iCs/>
                <w:sz w:val="20"/>
                <w:szCs w:val="20"/>
              </w:rPr>
            </w:pPr>
            <w:r w:rsidRPr="004C637C">
              <w:rPr>
                <w:rFonts w:ascii="Times New Roman" w:hAnsi="Times New Roman" w:cs="Times New Roman"/>
                <w:bCs/>
                <w:i/>
                <w:iCs/>
                <w:sz w:val="20"/>
                <w:szCs w:val="20"/>
              </w:rPr>
              <w:t>Основное мероприятие 05</w:t>
            </w:r>
          </w:p>
          <w:p w14:paraId="1C798C25"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lastRenderedPageBreak/>
              <w:t>Повышение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w:t>
            </w:r>
            <w:r>
              <w:rPr>
                <w:rFonts w:ascii="Times New Roman" w:hAnsi="Times New Roman" w:cs="Times New Roman"/>
                <w:sz w:val="20"/>
                <w:szCs w:val="20"/>
              </w:rPr>
              <w:t xml:space="preserve"> </w:t>
            </w:r>
            <w:r w:rsidRPr="00C26EE2">
              <w:rPr>
                <w:rFonts w:ascii="Times New Roman" w:hAnsi="Times New Roman" w:cs="Times New Roman"/>
                <w:sz w:val="20"/>
                <w:szCs w:val="20"/>
              </w:rPr>
              <w:t xml:space="preserve">муниципальных </w:t>
            </w:r>
            <w:r>
              <w:rPr>
                <w:rFonts w:ascii="Times New Roman" w:hAnsi="Times New Roman" w:cs="Times New Roman"/>
                <w:sz w:val="20"/>
                <w:szCs w:val="20"/>
              </w:rPr>
              <w:t>образованиях Московской области</w:t>
            </w:r>
          </w:p>
        </w:tc>
        <w:tc>
          <w:tcPr>
            <w:tcW w:w="851" w:type="dxa"/>
            <w:vMerge w:val="restart"/>
            <w:tcBorders>
              <w:top w:val="single" w:sz="4" w:space="0" w:color="auto"/>
              <w:left w:val="single" w:sz="4" w:space="0" w:color="auto"/>
              <w:right w:val="single" w:sz="4" w:space="0" w:color="auto"/>
            </w:tcBorders>
            <w:shd w:val="clear" w:color="auto" w:fill="auto"/>
          </w:tcPr>
          <w:p w14:paraId="7E02287A"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r w:rsidRPr="00C26EE2">
              <w:rPr>
                <w:rFonts w:ascii="Times New Roman" w:hAnsi="Times New Roman" w:cs="Times New Roman"/>
                <w:sz w:val="20"/>
                <w:szCs w:val="20"/>
              </w:rPr>
              <w:lastRenderedPageBreak/>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3D7C3A3"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4820" w:type="dxa"/>
            <w:gridSpan w:val="8"/>
            <w:vMerge w:val="restart"/>
            <w:tcBorders>
              <w:top w:val="single" w:sz="4" w:space="0" w:color="auto"/>
              <w:left w:val="single" w:sz="4" w:space="0" w:color="auto"/>
              <w:right w:val="single" w:sz="4" w:space="0" w:color="auto"/>
            </w:tcBorders>
            <w:shd w:val="clear" w:color="auto" w:fill="auto"/>
          </w:tcPr>
          <w:p w14:paraId="77790CAB"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14:paraId="79E7EEC2"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val="restart"/>
            <w:tcBorders>
              <w:top w:val="single" w:sz="4" w:space="0" w:color="auto"/>
              <w:left w:val="single" w:sz="4" w:space="0" w:color="auto"/>
              <w:right w:val="single" w:sz="4" w:space="0" w:color="auto"/>
            </w:tcBorders>
          </w:tcPr>
          <w:p w14:paraId="51BF8562"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 xml:space="preserve">Управление по </w:t>
            </w:r>
            <w:r w:rsidRPr="00C26EE2">
              <w:rPr>
                <w:rFonts w:ascii="Times New Roman" w:eastAsiaTheme="minorEastAsia" w:hAnsi="Times New Roman" w:cs="Times New Roman"/>
                <w:sz w:val="20"/>
                <w:szCs w:val="20"/>
                <w:lang w:eastAsia="ru-RU"/>
              </w:rPr>
              <w:lastRenderedPageBreak/>
              <w:t>финансам и казначейству</w:t>
            </w:r>
          </w:p>
        </w:tc>
        <w:tc>
          <w:tcPr>
            <w:tcW w:w="1701" w:type="dxa"/>
            <w:vMerge w:val="restart"/>
            <w:tcBorders>
              <w:top w:val="single" w:sz="4" w:space="0" w:color="auto"/>
              <w:left w:val="single" w:sz="4" w:space="0" w:color="auto"/>
              <w:right w:val="single" w:sz="4" w:space="0" w:color="auto"/>
            </w:tcBorders>
          </w:tcPr>
          <w:p w14:paraId="3B6CD2A6"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lastRenderedPageBreak/>
              <w:t xml:space="preserve">Повышение </w:t>
            </w:r>
            <w:r w:rsidRPr="00C26EE2">
              <w:rPr>
                <w:rFonts w:ascii="Times New Roman" w:hAnsi="Times New Roman" w:cs="Times New Roman"/>
                <w:sz w:val="20"/>
                <w:szCs w:val="20"/>
              </w:rPr>
              <w:lastRenderedPageBreak/>
              <w:t>качества управления муниципальными финансами</w:t>
            </w:r>
          </w:p>
        </w:tc>
      </w:tr>
      <w:tr w:rsidR="00441937" w:rsidRPr="00574372" w14:paraId="23480469" w14:textId="77777777" w:rsidTr="00CB7DB6">
        <w:trPr>
          <w:gridAfter w:val="8"/>
          <w:wAfter w:w="10119" w:type="dxa"/>
          <w:trHeight w:val="195"/>
        </w:trPr>
        <w:tc>
          <w:tcPr>
            <w:tcW w:w="543" w:type="dxa"/>
            <w:vMerge/>
            <w:tcBorders>
              <w:top w:val="single" w:sz="4" w:space="0" w:color="auto"/>
              <w:left w:val="single" w:sz="4" w:space="0" w:color="auto"/>
              <w:right w:val="single" w:sz="4" w:space="0" w:color="auto"/>
            </w:tcBorders>
          </w:tcPr>
          <w:p w14:paraId="3E4577F8" w14:textId="77777777" w:rsidR="00441937"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3993" w:type="dxa"/>
            <w:gridSpan w:val="2"/>
            <w:vMerge/>
            <w:tcBorders>
              <w:top w:val="single" w:sz="4" w:space="0" w:color="auto"/>
              <w:left w:val="single" w:sz="4" w:space="0" w:color="auto"/>
              <w:right w:val="single" w:sz="4" w:space="0" w:color="auto"/>
            </w:tcBorders>
            <w:shd w:val="clear" w:color="auto" w:fill="auto"/>
          </w:tcPr>
          <w:p w14:paraId="0A1832B9"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b/>
                <w:sz w:val="20"/>
                <w:szCs w:val="20"/>
              </w:rPr>
            </w:pPr>
          </w:p>
        </w:tc>
        <w:tc>
          <w:tcPr>
            <w:tcW w:w="851" w:type="dxa"/>
            <w:vMerge/>
            <w:tcBorders>
              <w:top w:val="single" w:sz="4" w:space="0" w:color="auto"/>
              <w:left w:val="single" w:sz="4" w:space="0" w:color="auto"/>
              <w:right w:val="single" w:sz="4" w:space="0" w:color="auto"/>
            </w:tcBorders>
            <w:shd w:val="clear" w:color="auto" w:fill="auto"/>
          </w:tcPr>
          <w:p w14:paraId="5D5E9D93"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1CFFD5A"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4820" w:type="dxa"/>
            <w:gridSpan w:val="8"/>
            <w:vMerge/>
            <w:tcBorders>
              <w:top w:val="single" w:sz="4" w:space="0" w:color="auto"/>
              <w:left w:val="single" w:sz="4" w:space="0" w:color="auto"/>
              <w:right w:val="single" w:sz="4" w:space="0" w:color="auto"/>
            </w:tcBorders>
            <w:shd w:val="clear" w:color="auto" w:fill="auto"/>
          </w:tcPr>
          <w:p w14:paraId="73371D37"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top w:val="single" w:sz="4" w:space="0" w:color="auto"/>
              <w:left w:val="single" w:sz="4" w:space="0" w:color="auto"/>
              <w:right w:val="single" w:sz="4" w:space="0" w:color="auto"/>
            </w:tcBorders>
          </w:tcPr>
          <w:p w14:paraId="2468B7AD"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top w:val="single" w:sz="4" w:space="0" w:color="auto"/>
              <w:left w:val="single" w:sz="4" w:space="0" w:color="auto"/>
              <w:right w:val="single" w:sz="4" w:space="0" w:color="auto"/>
            </w:tcBorders>
          </w:tcPr>
          <w:p w14:paraId="605B2284" w14:textId="77777777" w:rsidR="00441937" w:rsidRPr="00C26EE2"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6B11A1EA" w14:textId="77777777" w:rsidTr="00CB7DB6">
        <w:trPr>
          <w:gridAfter w:val="8"/>
          <w:wAfter w:w="10119" w:type="dxa"/>
          <w:trHeight w:val="195"/>
        </w:trPr>
        <w:tc>
          <w:tcPr>
            <w:tcW w:w="543" w:type="dxa"/>
            <w:vMerge/>
            <w:tcBorders>
              <w:top w:val="single" w:sz="4" w:space="0" w:color="auto"/>
              <w:left w:val="single" w:sz="4" w:space="0" w:color="auto"/>
              <w:right w:val="single" w:sz="4" w:space="0" w:color="auto"/>
            </w:tcBorders>
          </w:tcPr>
          <w:p w14:paraId="1CDDFD8C" w14:textId="77777777" w:rsidR="00441937"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3993" w:type="dxa"/>
            <w:gridSpan w:val="2"/>
            <w:vMerge/>
            <w:tcBorders>
              <w:top w:val="single" w:sz="4" w:space="0" w:color="auto"/>
              <w:left w:val="single" w:sz="4" w:space="0" w:color="auto"/>
              <w:right w:val="single" w:sz="4" w:space="0" w:color="auto"/>
            </w:tcBorders>
            <w:shd w:val="clear" w:color="auto" w:fill="auto"/>
          </w:tcPr>
          <w:p w14:paraId="0B54AFB1"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b/>
                <w:sz w:val="20"/>
                <w:szCs w:val="20"/>
              </w:rPr>
            </w:pPr>
          </w:p>
        </w:tc>
        <w:tc>
          <w:tcPr>
            <w:tcW w:w="851" w:type="dxa"/>
            <w:vMerge/>
            <w:tcBorders>
              <w:top w:val="single" w:sz="4" w:space="0" w:color="auto"/>
              <w:left w:val="single" w:sz="4" w:space="0" w:color="auto"/>
              <w:right w:val="single" w:sz="4" w:space="0" w:color="auto"/>
            </w:tcBorders>
            <w:shd w:val="clear" w:color="auto" w:fill="auto"/>
          </w:tcPr>
          <w:p w14:paraId="4AE4C5E2"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5884BDD"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4820" w:type="dxa"/>
            <w:gridSpan w:val="8"/>
            <w:vMerge/>
            <w:tcBorders>
              <w:top w:val="single" w:sz="4" w:space="0" w:color="auto"/>
              <w:left w:val="single" w:sz="4" w:space="0" w:color="auto"/>
              <w:right w:val="single" w:sz="4" w:space="0" w:color="auto"/>
            </w:tcBorders>
            <w:shd w:val="clear" w:color="auto" w:fill="auto"/>
          </w:tcPr>
          <w:p w14:paraId="18D3322E"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top w:val="single" w:sz="4" w:space="0" w:color="auto"/>
              <w:left w:val="single" w:sz="4" w:space="0" w:color="auto"/>
              <w:right w:val="single" w:sz="4" w:space="0" w:color="auto"/>
            </w:tcBorders>
          </w:tcPr>
          <w:p w14:paraId="7938E0D4"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top w:val="single" w:sz="4" w:space="0" w:color="auto"/>
              <w:left w:val="single" w:sz="4" w:space="0" w:color="auto"/>
              <w:right w:val="single" w:sz="4" w:space="0" w:color="auto"/>
            </w:tcBorders>
          </w:tcPr>
          <w:p w14:paraId="16162838" w14:textId="77777777" w:rsidR="00441937" w:rsidRPr="00C26EE2"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69DDE09C" w14:textId="77777777" w:rsidTr="00CB7DB6">
        <w:trPr>
          <w:gridAfter w:val="8"/>
          <w:wAfter w:w="10119" w:type="dxa"/>
          <w:trHeight w:val="914"/>
        </w:trPr>
        <w:tc>
          <w:tcPr>
            <w:tcW w:w="543" w:type="dxa"/>
            <w:vMerge/>
            <w:tcBorders>
              <w:left w:val="single" w:sz="4" w:space="0" w:color="auto"/>
              <w:right w:val="single" w:sz="4" w:space="0" w:color="auto"/>
            </w:tcBorders>
          </w:tcPr>
          <w:p w14:paraId="1E7D8958" w14:textId="77777777" w:rsidR="00441937" w:rsidRPr="00C26EE2" w:rsidRDefault="00441937" w:rsidP="00CB7DB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510AA7D8"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20D5F01F"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A69A942"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Средства</w:t>
            </w:r>
          </w:p>
          <w:p w14:paraId="528F1434"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бюджета</w:t>
            </w:r>
          </w:p>
          <w:p w14:paraId="5606F6D1"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городского</w:t>
            </w:r>
          </w:p>
          <w:p w14:paraId="6437874A"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4820" w:type="dxa"/>
            <w:gridSpan w:val="8"/>
            <w:vMerge/>
            <w:tcBorders>
              <w:left w:val="single" w:sz="4" w:space="0" w:color="auto"/>
              <w:right w:val="single" w:sz="4" w:space="0" w:color="auto"/>
            </w:tcBorders>
            <w:shd w:val="clear" w:color="auto" w:fill="auto"/>
          </w:tcPr>
          <w:p w14:paraId="414E1A25"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6C4DC55F"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7E99B5BC"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51F2EF6F" w14:textId="77777777" w:rsidTr="00CB7DB6">
        <w:trPr>
          <w:gridAfter w:val="8"/>
          <w:wAfter w:w="10119" w:type="dxa"/>
          <w:trHeight w:val="375"/>
        </w:trPr>
        <w:tc>
          <w:tcPr>
            <w:tcW w:w="543" w:type="dxa"/>
            <w:vMerge/>
            <w:tcBorders>
              <w:left w:val="single" w:sz="4" w:space="0" w:color="auto"/>
              <w:bottom w:val="single" w:sz="4" w:space="0" w:color="auto"/>
              <w:right w:val="single" w:sz="4" w:space="0" w:color="auto"/>
            </w:tcBorders>
          </w:tcPr>
          <w:p w14:paraId="7FFEAF7D" w14:textId="77777777" w:rsidR="00441937" w:rsidRPr="00C26EE2" w:rsidRDefault="00441937" w:rsidP="00CB7DB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bottom w:val="single" w:sz="4" w:space="0" w:color="auto"/>
              <w:right w:val="single" w:sz="4" w:space="0" w:color="auto"/>
            </w:tcBorders>
            <w:shd w:val="clear" w:color="auto" w:fill="auto"/>
          </w:tcPr>
          <w:p w14:paraId="689F410C"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408F6644"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85310AC"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4820" w:type="dxa"/>
            <w:gridSpan w:val="8"/>
            <w:vMerge/>
            <w:tcBorders>
              <w:left w:val="single" w:sz="4" w:space="0" w:color="auto"/>
              <w:bottom w:val="single" w:sz="4" w:space="0" w:color="auto"/>
              <w:right w:val="single" w:sz="4" w:space="0" w:color="auto"/>
            </w:tcBorders>
            <w:shd w:val="clear" w:color="auto" w:fill="auto"/>
          </w:tcPr>
          <w:p w14:paraId="05B38BC0"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tcBorders>
              <w:left w:val="single" w:sz="4" w:space="0" w:color="auto"/>
              <w:bottom w:val="single" w:sz="4" w:space="0" w:color="auto"/>
              <w:right w:val="single" w:sz="4" w:space="0" w:color="auto"/>
            </w:tcBorders>
          </w:tcPr>
          <w:p w14:paraId="5405027D"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14:paraId="5F3D6906"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76F089CA" w14:textId="77777777" w:rsidTr="00CB7DB6">
        <w:trPr>
          <w:gridAfter w:val="8"/>
          <w:wAfter w:w="10119" w:type="dxa"/>
          <w:trHeight w:val="268"/>
        </w:trPr>
        <w:tc>
          <w:tcPr>
            <w:tcW w:w="543" w:type="dxa"/>
            <w:vMerge w:val="restart"/>
            <w:tcBorders>
              <w:top w:val="single" w:sz="4" w:space="0" w:color="auto"/>
              <w:left w:val="single" w:sz="4" w:space="0" w:color="auto"/>
              <w:right w:val="single" w:sz="4" w:space="0" w:color="auto"/>
            </w:tcBorders>
          </w:tcPr>
          <w:p w14:paraId="6FD85082" w14:textId="77777777" w:rsidR="00441937" w:rsidRPr="00C26EE2" w:rsidRDefault="00441937" w:rsidP="00CB7DB6">
            <w:pPr>
              <w:spacing w:after="0" w:line="240" w:lineRule="auto"/>
              <w:jc w:val="right"/>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2.1.</w:t>
            </w:r>
          </w:p>
        </w:tc>
        <w:tc>
          <w:tcPr>
            <w:tcW w:w="3993" w:type="dxa"/>
            <w:gridSpan w:val="2"/>
            <w:vMerge w:val="restart"/>
            <w:tcBorders>
              <w:top w:val="single" w:sz="4" w:space="0" w:color="auto"/>
              <w:left w:val="single" w:sz="4" w:space="0" w:color="auto"/>
              <w:right w:val="single" w:sz="4" w:space="0" w:color="auto"/>
            </w:tcBorders>
            <w:shd w:val="clear" w:color="auto" w:fill="auto"/>
          </w:tcPr>
          <w:p w14:paraId="58958D9A" w14:textId="77777777" w:rsidR="00441937" w:rsidRPr="005228AB" w:rsidRDefault="00441937" w:rsidP="00CB7DB6">
            <w:pPr>
              <w:autoSpaceDE w:val="0"/>
              <w:autoSpaceDN w:val="0"/>
              <w:adjustRightInd w:val="0"/>
              <w:spacing w:after="0" w:line="240" w:lineRule="auto"/>
              <w:jc w:val="both"/>
              <w:rPr>
                <w:rFonts w:ascii="Times New Roman" w:hAnsi="Times New Roman" w:cs="Times New Roman"/>
                <w:i/>
                <w:iCs/>
                <w:sz w:val="20"/>
                <w:szCs w:val="20"/>
              </w:rPr>
            </w:pPr>
            <w:r w:rsidRPr="005228AB">
              <w:rPr>
                <w:rFonts w:ascii="Times New Roman" w:hAnsi="Times New Roman" w:cs="Times New Roman"/>
                <w:i/>
                <w:iCs/>
                <w:sz w:val="20"/>
                <w:szCs w:val="20"/>
              </w:rPr>
              <w:t>Мероприятие 05.01</w:t>
            </w:r>
          </w:p>
          <w:p w14:paraId="7C6628E1"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Мониторинг и оценка качества упра</w:t>
            </w:r>
            <w:r>
              <w:rPr>
                <w:rFonts w:ascii="Times New Roman" w:hAnsi="Times New Roman" w:cs="Times New Roman"/>
                <w:sz w:val="20"/>
                <w:szCs w:val="20"/>
              </w:rPr>
              <w:t>вления муниципальными финансами</w:t>
            </w:r>
          </w:p>
        </w:tc>
        <w:tc>
          <w:tcPr>
            <w:tcW w:w="851" w:type="dxa"/>
            <w:vMerge w:val="restart"/>
            <w:tcBorders>
              <w:top w:val="single" w:sz="4" w:space="0" w:color="auto"/>
              <w:left w:val="single" w:sz="4" w:space="0" w:color="auto"/>
              <w:right w:val="single" w:sz="4" w:space="0" w:color="auto"/>
            </w:tcBorders>
            <w:shd w:val="clear" w:color="auto" w:fill="auto"/>
          </w:tcPr>
          <w:p w14:paraId="763B3B11"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r w:rsidRPr="00C26EE2">
              <w:rPr>
                <w:rFonts w:ascii="Times New Roman" w:hAnsi="Times New Roman" w:cs="Times New Roman"/>
                <w:sz w:val="20"/>
                <w:szCs w:val="20"/>
              </w:rPr>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955FAC7"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4820" w:type="dxa"/>
            <w:gridSpan w:val="8"/>
            <w:vMerge w:val="restart"/>
            <w:tcBorders>
              <w:top w:val="single" w:sz="4" w:space="0" w:color="auto"/>
              <w:left w:val="single" w:sz="4" w:space="0" w:color="auto"/>
              <w:right w:val="single" w:sz="4" w:space="0" w:color="auto"/>
            </w:tcBorders>
            <w:shd w:val="clear" w:color="auto" w:fill="auto"/>
          </w:tcPr>
          <w:p w14:paraId="52828B05"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14:paraId="751C19C7"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val="restart"/>
            <w:tcBorders>
              <w:top w:val="single" w:sz="4" w:space="0" w:color="auto"/>
              <w:left w:val="single" w:sz="4" w:space="0" w:color="auto"/>
              <w:right w:val="single" w:sz="4" w:space="0" w:color="auto"/>
            </w:tcBorders>
          </w:tcPr>
          <w:p w14:paraId="5215D4C3"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701" w:type="dxa"/>
            <w:vMerge w:val="restart"/>
            <w:tcBorders>
              <w:top w:val="single" w:sz="4" w:space="0" w:color="auto"/>
              <w:left w:val="single" w:sz="4" w:space="0" w:color="auto"/>
              <w:right w:val="single" w:sz="4" w:space="0" w:color="auto"/>
            </w:tcBorders>
          </w:tcPr>
          <w:p w14:paraId="2A902537"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Повышение качества управления муниципальными финансами</w:t>
            </w:r>
          </w:p>
        </w:tc>
      </w:tr>
      <w:tr w:rsidR="00441937" w:rsidRPr="00574372" w14:paraId="65906C2B" w14:textId="77777777" w:rsidTr="00CB7DB6">
        <w:trPr>
          <w:gridAfter w:val="8"/>
          <w:wAfter w:w="10119" w:type="dxa"/>
          <w:trHeight w:val="225"/>
        </w:trPr>
        <w:tc>
          <w:tcPr>
            <w:tcW w:w="543" w:type="dxa"/>
            <w:vMerge/>
            <w:tcBorders>
              <w:left w:val="single" w:sz="4" w:space="0" w:color="auto"/>
              <w:right w:val="single" w:sz="4" w:space="0" w:color="auto"/>
            </w:tcBorders>
          </w:tcPr>
          <w:p w14:paraId="04E31049" w14:textId="77777777" w:rsidR="00441937" w:rsidRDefault="00441937" w:rsidP="00CB7DB6">
            <w:pPr>
              <w:spacing w:after="0" w:line="240" w:lineRule="auto"/>
              <w:jc w:val="right"/>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15F4646A" w14:textId="77777777" w:rsidR="00441937" w:rsidRPr="005228AB"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5BBCEA35"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971D9D4"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4820" w:type="dxa"/>
            <w:gridSpan w:val="8"/>
            <w:vMerge/>
            <w:tcBorders>
              <w:left w:val="single" w:sz="4" w:space="0" w:color="auto"/>
              <w:right w:val="single" w:sz="4" w:space="0" w:color="auto"/>
            </w:tcBorders>
            <w:shd w:val="clear" w:color="auto" w:fill="auto"/>
          </w:tcPr>
          <w:p w14:paraId="1FBE8D68"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6C439E21"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79163F89" w14:textId="77777777" w:rsidR="00441937" w:rsidRPr="00C26EE2"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615BB299" w14:textId="77777777" w:rsidTr="00CB7DB6">
        <w:trPr>
          <w:gridAfter w:val="8"/>
          <w:wAfter w:w="10119" w:type="dxa"/>
          <w:trHeight w:val="255"/>
        </w:trPr>
        <w:tc>
          <w:tcPr>
            <w:tcW w:w="543" w:type="dxa"/>
            <w:vMerge/>
            <w:tcBorders>
              <w:left w:val="single" w:sz="4" w:space="0" w:color="auto"/>
              <w:right w:val="single" w:sz="4" w:space="0" w:color="auto"/>
            </w:tcBorders>
          </w:tcPr>
          <w:p w14:paraId="7092A222" w14:textId="77777777" w:rsidR="00441937" w:rsidRDefault="00441937" w:rsidP="00CB7DB6">
            <w:pPr>
              <w:spacing w:after="0" w:line="240" w:lineRule="auto"/>
              <w:jc w:val="right"/>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4462DD80" w14:textId="77777777" w:rsidR="00441937" w:rsidRPr="005228AB"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1FD847C0"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74558D5"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4820" w:type="dxa"/>
            <w:gridSpan w:val="8"/>
            <w:vMerge/>
            <w:tcBorders>
              <w:left w:val="single" w:sz="4" w:space="0" w:color="auto"/>
              <w:right w:val="single" w:sz="4" w:space="0" w:color="auto"/>
            </w:tcBorders>
            <w:shd w:val="clear" w:color="auto" w:fill="auto"/>
          </w:tcPr>
          <w:p w14:paraId="4A6DB32D"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6D7FB058"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569D087E" w14:textId="77777777" w:rsidR="00441937" w:rsidRPr="00C26EE2"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67E48999" w14:textId="77777777" w:rsidTr="00CB7DB6">
        <w:trPr>
          <w:gridAfter w:val="8"/>
          <w:wAfter w:w="10119" w:type="dxa"/>
          <w:trHeight w:val="945"/>
        </w:trPr>
        <w:tc>
          <w:tcPr>
            <w:tcW w:w="543" w:type="dxa"/>
            <w:vMerge/>
            <w:tcBorders>
              <w:left w:val="single" w:sz="4" w:space="0" w:color="auto"/>
              <w:right w:val="single" w:sz="4" w:space="0" w:color="auto"/>
            </w:tcBorders>
          </w:tcPr>
          <w:p w14:paraId="15DF75D8" w14:textId="77777777" w:rsidR="00441937" w:rsidRPr="00C26EE2" w:rsidRDefault="00441937" w:rsidP="00CB7DB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38B8A647"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1ECFBE39"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2C14EAD" w14:textId="77777777" w:rsidR="00441937" w:rsidRPr="00C26EE2" w:rsidRDefault="00441937" w:rsidP="00CB7DB6">
            <w:pPr>
              <w:tabs>
                <w:tab w:val="center" w:pos="-96"/>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 xml:space="preserve"> Средства бюджета городского округа</w:t>
            </w:r>
          </w:p>
        </w:tc>
        <w:tc>
          <w:tcPr>
            <w:tcW w:w="4820" w:type="dxa"/>
            <w:gridSpan w:val="8"/>
            <w:vMerge/>
            <w:tcBorders>
              <w:left w:val="single" w:sz="4" w:space="0" w:color="auto"/>
              <w:right w:val="single" w:sz="4" w:space="0" w:color="auto"/>
            </w:tcBorders>
            <w:shd w:val="clear" w:color="auto" w:fill="auto"/>
          </w:tcPr>
          <w:p w14:paraId="6CF3FEA3"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677CB178"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35B124FB"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5A44350A" w14:textId="77777777" w:rsidTr="00CB7DB6">
        <w:trPr>
          <w:gridAfter w:val="8"/>
          <w:wAfter w:w="10119" w:type="dxa"/>
          <w:trHeight w:val="311"/>
        </w:trPr>
        <w:tc>
          <w:tcPr>
            <w:tcW w:w="543" w:type="dxa"/>
            <w:vMerge/>
            <w:tcBorders>
              <w:left w:val="single" w:sz="4" w:space="0" w:color="auto"/>
              <w:bottom w:val="single" w:sz="4" w:space="0" w:color="auto"/>
              <w:right w:val="single" w:sz="4" w:space="0" w:color="auto"/>
            </w:tcBorders>
          </w:tcPr>
          <w:p w14:paraId="457F994F" w14:textId="77777777" w:rsidR="00441937" w:rsidRPr="00C26EE2" w:rsidRDefault="00441937" w:rsidP="00CB7DB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bottom w:val="single" w:sz="4" w:space="0" w:color="auto"/>
              <w:right w:val="single" w:sz="4" w:space="0" w:color="auto"/>
            </w:tcBorders>
            <w:shd w:val="clear" w:color="auto" w:fill="auto"/>
          </w:tcPr>
          <w:p w14:paraId="4B2946A9"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0988AEDE"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BA93C95" w14:textId="77777777" w:rsidR="00441937" w:rsidRPr="00C26EE2" w:rsidRDefault="00441937" w:rsidP="00CB7DB6">
            <w:pPr>
              <w:tabs>
                <w:tab w:val="center" w:pos="-96"/>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4820" w:type="dxa"/>
            <w:gridSpan w:val="8"/>
            <w:vMerge/>
            <w:tcBorders>
              <w:left w:val="single" w:sz="4" w:space="0" w:color="auto"/>
              <w:bottom w:val="single" w:sz="4" w:space="0" w:color="auto"/>
              <w:right w:val="single" w:sz="4" w:space="0" w:color="auto"/>
            </w:tcBorders>
            <w:shd w:val="clear" w:color="auto" w:fill="auto"/>
          </w:tcPr>
          <w:p w14:paraId="06861A57"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tcBorders>
              <w:left w:val="single" w:sz="4" w:space="0" w:color="auto"/>
              <w:bottom w:val="single" w:sz="4" w:space="0" w:color="auto"/>
              <w:right w:val="single" w:sz="4" w:space="0" w:color="auto"/>
            </w:tcBorders>
          </w:tcPr>
          <w:p w14:paraId="61AD38E5"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14:paraId="4D6C995C"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B13F57" w:rsidRPr="00574372" w14:paraId="510416C8" w14:textId="77777777" w:rsidTr="00CB7DB6">
        <w:trPr>
          <w:gridAfter w:val="8"/>
          <w:wAfter w:w="10119" w:type="dxa"/>
          <w:trHeight w:val="494"/>
        </w:trPr>
        <w:tc>
          <w:tcPr>
            <w:tcW w:w="543" w:type="dxa"/>
            <w:vMerge w:val="restart"/>
            <w:tcBorders>
              <w:top w:val="single" w:sz="4" w:space="0" w:color="auto"/>
              <w:left w:val="single" w:sz="4" w:space="0" w:color="auto"/>
              <w:right w:val="single" w:sz="4" w:space="0" w:color="auto"/>
            </w:tcBorders>
          </w:tcPr>
          <w:p w14:paraId="05B39994" w14:textId="77777777" w:rsidR="00B13F57" w:rsidRPr="00C26EE2" w:rsidRDefault="00B13F57" w:rsidP="00B13F57">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w:t>
            </w:r>
          </w:p>
        </w:tc>
        <w:tc>
          <w:tcPr>
            <w:tcW w:w="3993" w:type="dxa"/>
            <w:gridSpan w:val="2"/>
            <w:vMerge w:val="restart"/>
            <w:tcBorders>
              <w:top w:val="single" w:sz="4" w:space="0" w:color="auto"/>
              <w:left w:val="single" w:sz="4" w:space="0" w:color="auto"/>
              <w:right w:val="single" w:sz="4" w:space="0" w:color="auto"/>
            </w:tcBorders>
            <w:shd w:val="clear" w:color="auto" w:fill="auto"/>
          </w:tcPr>
          <w:p w14:paraId="5617672E" w14:textId="77777777" w:rsidR="00B13F57" w:rsidRPr="005228AB" w:rsidRDefault="00B13F57" w:rsidP="00B13F57">
            <w:pPr>
              <w:autoSpaceDE w:val="0"/>
              <w:autoSpaceDN w:val="0"/>
              <w:adjustRightInd w:val="0"/>
              <w:spacing w:after="0" w:line="240" w:lineRule="auto"/>
              <w:jc w:val="both"/>
              <w:rPr>
                <w:rFonts w:ascii="Times New Roman" w:hAnsi="Times New Roman" w:cs="Times New Roman"/>
                <w:bCs/>
                <w:i/>
                <w:iCs/>
                <w:sz w:val="20"/>
                <w:szCs w:val="20"/>
              </w:rPr>
            </w:pPr>
            <w:r w:rsidRPr="005228AB">
              <w:rPr>
                <w:rFonts w:ascii="Times New Roman" w:hAnsi="Times New Roman" w:cs="Times New Roman"/>
                <w:bCs/>
                <w:i/>
                <w:iCs/>
                <w:sz w:val="20"/>
                <w:szCs w:val="20"/>
              </w:rPr>
              <w:t>Основное мероприятие 06</w:t>
            </w:r>
          </w:p>
          <w:p w14:paraId="5ADE3430" w14:textId="77777777" w:rsidR="00B13F57" w:rsidRPr="00C26EE2" w:rsidRDefault="00B13F57" w:rsidP="00B13F57">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Управление муниципальным долгом</w:t>
            </w:r>
          </w:p>
        </w:tc>
        <w:tc>
          <w:tcPr>
            <w:tcW w:w="851" w:type="dxa"/>
            <w:vMerge w:val="restart"/>
            <w:tcBorders>
              <w:top w:val="single" w:sz="4" w:space="0" w:color="auto"/>
              <w:left w:val="single" w:sz="4" w:space="0" w:color="auto"/>
              <w:right w:val="single" w:sz="4" w:space="0" w:color="auto"/>
            </w:tcBorders>
            <w:shd w:val="clear" w:color="auto" w:fill="auto"/>
          </w:tcPr>
          <w:p w14:paraId="19850588" w14:textId="77777777" w:rsidR="00B13F57" w:rsidRPr="00C26EE2" w:rsidRDefault="00B13F57" w:rsidP="00B13F57">
            <w:pPr>
              <w:spacing w:after="0" w:line="240" w:lineRule="auto"/>
              <w:ind w:left="-113" w:hanging="1"/>
              <w:jc w:val="center"/>
              <w:rPr>
                <w:rFonts w:ascii="Times New Roman" w:hAnsi="Times New Roman" w:cs="Times New Roman"/>
                <w:sz w:val="20"/>
                <w:szCs w:val="20"/>
              </w:rPr>
            </w:pPr>
            <w:r w:rsidRPr="00C26EE2">
              <w:rPr>
                <w:rFonts w:ascii="Times New Roman" w:hAnsi="Times New Roman" w:cs="Times New Roman"/>
                <w:sz w:val="20"/>
                <w:szCs w:val="20"/>
              </w:rPr>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F32020F" w14:textId="77777777" w:rsidR="00B13F57" w:rsidRPr="00C26EE2" w:rsidRDefault="00B13F57" w:rsidP="00B13F57">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C85B025" w14:textId="0C58CD64" w:rsidR="00B13F57" w:rsidRPr="00A33D40" w:rsidRDefault="00544FD3" w:rsidP="00B13F57">
            <w:pPr>
              <w:autoSpaceDE w:val="0"/>
              <w:autoSpaceDN w:val="0"/>
              <w:adjustRightInd w:val="0"/>
              <w:spacing w:after="0" w:line="240" w:lineRule="auto"/>
              <w:jc w:val="center"/>
              <w:rPr>
                <w:rFonts w:ascii="Times New Roman" w:hAnsi="Times New Roman" w:cs="Times New Roman"/>
                <w:sz w:val="20"/>
                <w:szCs w:val="20"/>
              </w:rPr>
            </w:pPr>
            <w:r w:rsidRPr="00A33D40">
              <w:rPr>
                <w:rFonts w:ascii="Times New Roman" w:hAnsi="Times New Roman" w:cs="Times New Roman"/>
                <w:sz w:val="20"/>
                <w:szCs w:val="27"/>
              </w:rPr>
              <w:t>170864,</w:t>
            </w:r>
            <w:r w:rsidR="00EC3A3A" w:rsidRPr="00A33D40">
              <w:rPr>
                <w:rFonts w:ascii="Times New Roman" w:hAnsi="Times New Roman" w:cs="Times New Roman"/>
                <w:sz w:val="20"/>
                <w:szCs w:val="27"/>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FC36C36" w14:textId="2C9E798E" w:rsidR="00B13F57" w:rsidRPr="00C26EE2" w:rsidRDefault="00B13F57" w:rsidP="00B13F57">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7279,9</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71B1541" w14:textId="52B5CD1A" w:rsidR="00B13F57" w:rsidRPr="00C26EE2" w:rsidRDefault="00B13F57" w:rsidP="00B13F57">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26894,4</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450B3CF3" w14:textId="110DD903" w:rsidR="00B13F57" w:rsidRPr="00C26EE2" w:rsidRDefault="00544FD3" w:rsidP="00B13F57">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7"/>
              </w:rPr>
              <w:t>22411,5</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5B2E040D" w14:textId="71141671" w:rsidR="00B13F57" w:rsidRPr="00C26EE2" w:rsidRDefault="00544FD3" w:rsidP="00B13F57">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6231</w:t>
            </w:r>
            <w:r w:rsidR="00EC3A3A">
              <w:rPr>
                <w:rFonts w:ascii="Times New Roman" w:hAnsi="Times New Roman" w:cs="Times New Roman"/>
                <w:sz w:val="20"/>
                <w:szCs w:val="20"/>
              </w:rPr>
              <w:t>5</w:t>
            </w:r>
            <w:r>
              <w:rPr>
                <w:rFonts w:ascii="Times New Roman" w:hAnsi="Times New Roman" w:cs="Times New Roman"/>
                <w:sz w:val="20"/>
                <w:szCs w:val="20"/>
              </w:rPr>
              <w:t>,</w:t>
            </w:r>
            <w:r w:rsidR="00EC3A3A">
              <w:rPr>
                <w:rFonts w:ascii="Times New Roman" w:hAnsi="Times New Roman" w:cs="Times New Roman"/>
                <w:sz w:val="20"/>
                <w:szCs w:val="20"/>
              </w:rPr>
              <w:t>0</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0F5E5565" w14:textId="4F739B08" w:rsidR="00B13F57" w:rsidRPr="00C26EE2" w:rsidRDefault="00B13F57" w:rsidP="00B13F57">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51963,6</w:t>
            </w:r>
          </w:p>
        </w:tc>
        <w:tc>
          <w:tcPr>
            <w:tcW w:w="1559" w:type="dxa"/>
            <w:vMerge w:val="restart"/>
            <w:tcBorders>
              <w:top w:val="single" w:sz="4" w:space="0" w:color="auto"/>
              <w:left w:val="single" w:sz="4" w:space="0" w:color="auto"/>
              <w:right w:val="single" w:sz="4" w:space="0" w:color="auto"/>
            </w:tcBorders>
          </w:tcPr>
          <w:p w14:paraId="30FEC208" w14:textId="77777777" w:rsidR="00B13F57" w:rsidRPr="00CF233A" w:rsidRDefault="00B13F57" w:rsidP="00B13F57">
            <w:pPr>
              <w:widowControl w:val="0"/>
              <w:autoSpaceDE w:val="0"/>
              <w:autoSpaceDN w:val="0"/>
              <w:adjustRightInd w:val="0"/>
              <w:spacing w:after="0" w:line="240" w:lineRule="auto"/>
              <w:jc w:val="center"/>
              <w:rPr>
                <w:rFonts w:ascii="Times New Roman" w:eastAsiaTheme="minorEastAsia" w:hAnsi="Times New Roman" w:cs="Times New Roman"/>
                <w:color w:val="FF0000"/>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701" w:type="dxa"/>
            <w:vMerge w:val="restart"/>
            <w:tcBorders>
              <w:top w:val="single" w:sz="4" w:space="0" w:color="auto"/>
              <w:left w:val="single" w:sz="4" w:space="0" w:color="auto"/>
              <w:right w:val="single" w:sz="4" w:space="0" w:color="auto"/>
            </w:tcBorders>
          </w:tcPr>
          <w:p w14:paraId="38668B8B" w14:textId="77777777" w:rsidR="00B13F57" w:rsidRPr="00EE2F95" w:rsidRDefault="00B13F57" w:rsidP="00B13F57">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eastAsiaTheme="minorEastAsia" w:hAnsi="Times New Roman" w:cs="Times New Roman"/>
                <w:sz w:val="20"/>
                <w:szCs w:val="20"/>
                <w:lang w:eastAsia="ru-RU"/>
              </w:rPr>
              <w:t>Погашение долговых обязательств</w:t>
            </w:r>
          </w:p>
        </w:tc>
      </w:tr>
      <w:tr w:rsidR="00441937" w:rsidRPr="00574372" w14:paraId="53A47D9E" w14:textId="77777777" w:rsidTr="00CB7DB6">
        <w:trPr>
          <w:gridAfter w:val="8"/>
          <w:wAfter w:w="10119" w:type="dxa"/>
          <w:trHeight w:val="270"/>
        </w:trPr>
        <w:tc>
          <w:tcPr>
            <w:tcW w:w="543" w:type="dxa"/>
            <w:vMerge/>
            <w:tcBorders>
              <w:top w:val="single" w:sz="4" w:space="0" w:color="auto"/>
              <w:left w:val="single" w:sz="4" w:space="0" w:color="auto"/>
              <w:right w:val="single" w:sz="4" w:space="0" w:color="auto"/>
            </w:tcBorders>
          </w:tcPr>
          <w:p w14:paraId="24EAD4D8" w14:textId="77777777" w:rsidR="00441937"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3993" w:type="dxa"/>
            <w:gridSpan w:val="2"/>
            <w:vMerge/>
            <w:tcBorders>
              <w:top w:val="single" w:sz="4" w:space="0" w:color="auto"/>
              <w:left w:val="single" w:sz="4" w:space="0" w:color="auto"/>
              <w:right w:val="single" w:sz="4" w:space="0" w:color="auto"/>
            </w:tcBorders>
            <w:shd w:val="clear" w:color="auto" w:fill="auto"/>
          </w:tcPr>
          <w:p w14:paraId="5FF4224E" w14:textId="77777777" w:rsidR="00441937" w:rsidRPr="005228AB" w:rsidRDefault="00441937" w:rsidP="00CB7DB6">
            <w:pPr>
              <w:autoSpaceDE w:val="0"/>
              <w:autoSpaceDN w:val="0"/>
              <w:adjustRightInd w:val="0"/>
              <w:spacing w:after="0" w:line="240" w:lineRule="auto"/>
              <w:jc w:val="both"/>
              <w:rPr>
                <w:rFonts w:ascii="Times New Roman" w:hAnsi="Times New Roman" w:cs="Times New Roman"/>
                <w:bCs/>
                <w:i/>
                <w:iCs/>
                <w:sz w:val="20"/>
                <w:szCs w:val="20"/>
              </w:rPr>
            </w:pPr>
          </w:p>
        </w:tc>
        <w:tc>
          <w:tcPr>
            <w:tcW w:w="851" w:type="dxa"/>
            <w:vMerge/>
            <w:tcBorders>
              <w:top w:val="single" w:sz="4" w:space="0" w:color="auto"/>
              <w:left w:val="single" w:sz="4" w:space="0" w:color="auto"/>
              <w:right w:val="single" w:sz="4" w:space="0" w:color="auto"/>
            </w:tcBorders>
            <w:shd w:val="clear" w:color="auto" w:fill="auto"/>
          </w:tcPr>
          <w:p w14:paraId="33D50140"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D9DB1D8"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5BC6AC8" w14:textId="77777777" w:rsidR="00441937" w:rsidRPr="00A33D40" w:rsidRDefault="00441937" w:rsidP="00CB7DB6">
            <w:pPr>
              <w:autoSpaceDE w:val="0"/>
              <w:autoSpaceDN w:val="0"/>
              <w:adjustRightInd w:val="0"/>
              <w:spacing w:after="0" w:line="240" w:lineRule="auto"/>
              <w:jc w:val="center"/>
              <w:rPr>
                <w:rFonts w:ascii="Times New Roman" w:hAnsi="Times New Roman" w:cs="Times New Roman"/>
                <w:sz w:val="20"/>
                <w:szCs w:val="27"/>
              </w:rPr>
            </w:pPr>
            <w:r w:rsidRPr="00A33D40">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8596727"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8D71D9A"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6F97A65C"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27D61CB9"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5C189E14"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1559" w:type="dxa"/>
            <w:vMerge/>
            <w:tcBorders>
              <w:top w:val="single" w:sz="4" w:space="0" w:color="auto"/>
              <w:left w:val="single" w:sz="4" w:space="0" w:color="auto"/>
              <w:right w:val="single" w:sz="4" w:space="0" w:color="auto"/>
            </w:tcBorders>
          </w:tcPr>
          <w:p w14:paraId="377539EF"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top w:val="single" w:sz="4" w:space="0" w:color="auto"/>
              <w:left w:val="single" w:sz="4" w:space="0" w:color="auto"/>
              <w:right w:val="single" w:sz="4" w:space="0" w:color="auto"/>
            </w:tcBorders>
          </w:tcPr>
          <w:p w14:paraId="273C6968" w14:textId="77777777" w:rsidR="00441937" w:rsidRPr="00C26EE2" w:rsidRDefault="00441937" w:rsidP="00CB7DB6">
            <w:pPr>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63DE3D9D" w14:textId="77777777" w:rsidTr="00CB7DB6">
        <w:trPr>
          <w:gridAfter w:val="8"/>
          <w:wAfter w:w="10119" w:type="dxa"/>
          <w:trHeight w:val="330"/>
        </w:trPr>
        <w:tc>
          <w:tcPr>
            <w:tcW w:w="543" w:type="dxa"/>
            <w:vMerge/>
            <w:tcBorders>
              <w:top w:val="single" w:sz="4" w:space="0" w:color="auto"/>
              <w:left w:val="single" w:sz="4" w:space="0" w:color="auto"/>
              <w:right w:val="single" w:sz="4" w:space="0" w:color="auto"/>
            </w:tcBorders>
          </w:tcPr>
          <w:p w14:paraId="6873F122" w14:textId="77777777" w:rsidR="00441937"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3993" w:type="dxa"/>
            <w:gridSpan w:val="2"/>
            <w:vMerge/>
            <w:tcBorders>
              <w:top w:val="single" w:sz="4" w:space="0" w:color="auto"/>
              <w:left w:val="single" w:sz="4" w:space="0" w:color="auto"/>
              <w:right w:val="single" w:sz="4" w:space="0" w:color="auto"/>
            </w:tcBorders>
            <w:shd w:val="clear" w:color="auto" w:fill="auto"/>
          </w:tcPr>
          <w:p w14:paraId="42F6A448" w14:textId="77777777" w:rsidR="00441937" w:rsidRPr="005228AB" w:rsidRDefault="00441937" w:rsidP="00CB7DB6">
            <w:pPr>
              <w:autoSpaceDE w:val="0"/>
              <w:autoSpaceDN w:val="0"/>
              <w:adjustRightInd w:val="0"/>
              <w:spacing w:after="0" w:line="240" w:lineRule="auto"/>
              <w:jc w:val="both"/>
              <w:rPr>
                <w:rFonts w:ascii="Times New Roman" w:hAnsi="Times New Roman" w:cs="Times New Roman"/>
                <w:bCs/>
                <w:i/>
                <w:iCs/>
                <w:sz w:val="20"/>
                <w:szCs w:val="20"/>
              </w:rPr>
            </w:pPr>
          </w:p>
        </w:tc>
        <w:tc>
          <w:tcPr>
            <w:tcW w:w="851" w:type="dxa"/>
            <w:vMerge/>
            <w:tcBorders>
              <w:top w:val="single" w:sz="4" w:space="0" w:color="auto"/>
              <w:left w:val="single" w:sz="4" w:space="0" w:color="auto"/>
              <w:right w:val="single" w:sz="4" w:space="0" w:color="auto"/>
            </w:tcBorders>
            <w:shd w:val="clear" w:color="auto" w:fill="auto"/>
          </w:tcPr>
          <w:p w14:paraId="0B092C76"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9FB5739"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A4E13ED" w14:textId="77777777" w:rsidR="00441937" w:rsidRPr="00A33D40" w:rsidRDefault="00441937" w:rsidP="00CB7DB6">
            <w:pPr>
              <w:autoSpaceDE w:val="0"/>
              <w:autoSpaceDN w:val="0"/>
              <w:adjustRightInd w:val="0"/>
              <w:spacing w:after="0" w:line="240" w:lineRule="auto"/>
              <w:jc w:val="center"/>
              <w:rPr>
                <w:rFonts w:ascii="Times New Roman" w:hAnsi="Times New Roman" w:cs="Times New Roman"/>
                <w:sz w:val="20"/>
                <w:szCs w:val="27"/>
              </w:rPr>
            </w:pPr>
            <w:r w:rsidRPr="00A33D40">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05F4C6E"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303EFED"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09183A62"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01846892"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4FAC4789"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1559" w:type="dxa"/>
            <w:vMerge/>
            <w:tcBorders>
              <w:top w:val="single" w:sz="4" w:space="0" w:color="auto"/>
              <w:left w:val="single" w:sz="4" w:space="0" w:color="auto"/>
              <w:right w:val="single" w:sz="4" w:space="0" w:color="auto"/>
            </w:tcBorders>
          </w:tcPr>
          <w:p w14:paraId="1F4129D7"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top w:val="single" w:sz="4" w:space="0" w:color="auto"/>
              <w:left w:val="single" w:sz="4" w:space="0" w:color="auto"/>
              <w:right w:val="single" w:sz="4" w:space="0" w:color="auto"/>
            </w:tcBorders>
          </w:tcPr>
          <w:p w14:paraId="21EEDE98" w14:textId="77777777" w:rsidR="00441937" w:rsidRPr="00C26EE2" w:rsidRDefault="00441937" w:rsidP="00CB7DB6">
            <w:pPr>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10AE41B2" w14:textId="77777777" w:rsidTr="00CB7DB6">
        <w:trPr>
          <w:gridAfter w:val="8"/>
          <w:wAfter w:w="10119" w:type="dxa"/>
          <w:trHeight w:val="976"/>
        </w:trPr>
        <w:tc>
          <w:tcPr>
            <w:tcW w:w="543" w:type="dxa"/>
            <w:vMerge/>
            <w:tcBorders>
              <w:left w:val="single" w:sz="4" w:space="0" w:color="auto"/>
              <w:right w:val="single" w:sz="4" w:space="0" w:color="auto"/>
            </w:tcBorders>
          </w:tcPr>
          <w:p w14:paraId="5FEEAC6A" w14:textId="77777777" w:rsidR="00441937" w:rsidRPr="00C26EE2" w:rsidRDefault="00441937" w:rsidP="00CB7DB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62594C6D"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16D5DD59"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5995A74"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Средства</w:t>
            </w:r>
          </w:p>
          <w:p w14:paraId="072FD3AF"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бюджета</w:t>
            </w:r>
          </w:p>
          <w:p w14:paraId="50D89540"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городского</w:t>
            </w:r>
          </w:p>
          <w:p w14:paraId="1FE28654"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0480255" w14:textId="5057111D" w:rsidR="00441937" w:rsidRPr="00A33D40" w:rsidRDefault="00544FD3" w:rsidP="00CB7DB6">
            <w:pPr>
              <w:autoSpaceDE w:val="0"/>
              <w:autoSpaceDN w:val="0"/>
              <w:adjustRightInd w:val="0"/>
              <w:spacing w:after="0" w:line="240" w:lineRule="auto"/>
              <w:jc w:val="center"/>
              <w:rPr>
                <w:rFonts w:ascii="Times New Roman" w:hAnsi="Times New Roman" w:cs="Times New Roman"/>
                <w:sz w:val="20"/>
                <w:szCs w:val="20"/>
              </w:rPr>
            </w:pPr>
            <w:r w:rsidRPr="00A33D40">
              <w:rPr>
                <w:rFonts w:ascii="Times New Roman" w:hAnsi="Times New Roman" w:cs="Times New Roman"/>
                <w:sz w:val="20"/>
                <w:szCs w:val="27"/>
              </w:rPr>
              <w:t>17086</w:t>
            </w:r>
            <w:r w:rsidR="00EC3A3A" w:rsidRPr="00A33D40">
              <w:rPr>
                <w:rFonts w:ascii="Times New Roman" w:hAnsi="Times New Roman" w:cs="Times New Roman"/>
                <w:sz w:val="20"/>
                <w:szCs w:val="27"/>
              </w:rPr>
              <w:t>4</w:t>
            </w:r>
            <w:r w:rsidRPr="00A33D40">
              <w:rPr>
                <w:rFonts w:ascii="Times New Roman" w:hAnsi="Times New Roman" w:cs="Times New Roman"/>
                <w:sz w:val="20"/>
                <w:szCs w:val="27"/>
              </w:rPr>
              <w:t>,</w:t>
            </w:r>
            <w:r w:rsidR="00EC3A3A" w:rsidRPr="00A33D40">
              <w:rPr>
                <w:rFonts w:ascii="Times New Roman" w:hAnsi="Times New Roman" w:cs="Times New Roman"/>
                <w:sz w:val="20"/>
                <w:szCs w:val="27"/>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58E4B18"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7279,9</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EE3DE36"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26894,4</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36D0BF9E" w14:textId="6F703D27" w:rsidR="00441937" w:rsidRPr="00C26EE2" w:rsidRDefault="00544FD3"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7"/>
              </w:rPr>
              <w:t>22411,5</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0153EFF0" w14:textId="376E4A3C" w:rsidR="00441937" w:rsidRPr="00C26EE2" w:rsidRDefault="00544FD3"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6231</w:t>
            </w:r>
            <w:r w:rsidR="00EC3A3A">
              <w:rPr>
                <w:rFonts w:ascii="Times New Roman" w:hAnsi="Times New Roman" w:cs="Times New Roman"/>
                <w:sz w:val="20"/>
                <w:szCs w:val="20"/>
              </w:rPr>
              <w:t>5</w:t>
            </w:r>
            <w:r>
              <w:rPr>
                <w:rFonts w:ascii="Times New Roman" w:hAnsi="Times New Roman" w:cs="Times New Roman"/>
                <w:sz w:val="20"/>
                <w:szCs w:val="20"/>
              </w:rPr>
              <w:t>,</w:t>
            </w:r>
            <w:r w:rsidR="00EC3A3A">
              <w:rPr>
                <w:rFonts w:ascii="Times New Roman" w:hAnsi="Times New Roman" w:cs="Times New Roman"/>
                <w:sz w:val="20"/>
                <w:szCs w:val="20"/>
              </w:rPr>
              <w:t>0</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0C286E02"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51963,6</w:t>
            </w:r>
          </w:p>
        </w:tc>
        <w:tc>
          <w:tcPr>
            <w:tcW w:w="1559" w:type="dxa"/>
            <w:vMerge/>
            <w:tcBorders>
              <w:left w:val="single" w:sz="4" w:space="0" w:color="auto"/>
              <w:right w:val="single" w:sz="4" w:space="0" w:color="auto"/>
            </w:tcBorders>
          </w:tcPr>
          <w:p w14:paraId="0610EF77" w14:textId="77777777" w:rsidR="00441937" w:rsidRPr="00EE2F95"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701" w:type="dxa"/>
            <w:vMerge/>
            <w:tcBorders>
              <w:left w:val="single" w:sz="4" w:space="0" w:color="auto"/>
              <w:right w:val="single" w:sz="4" w:space="0" w:color="auto"/>
            </w:tcBorders>
          </w:tcPr>
          <w:p w14:paraId="52BF51B4" w14:textId="77777777" w:rsidR="00441937" w:rsidRPr="00EE2F95" w:rsidRDefault="00441937" w:rsidP="00CB7DB6">
            <w:pPr>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4E9F8439" w14:textId="77777777" w:rsidTr="00CB7DB6">
        <w:trPr>
          <w:gridAfter w:val="8"/>
          <w:wAfter w:w="10119" w:type="dxa"/>
          <w:trHeight w:val="521"/>
        </w:trPr>
        <w:tc>
          <w:tcPr>
            <w:tcW w:w="543" w:type="dxa"/>
            <w:vMerge/>
            <w:tcBorders>
              <w:left w:val="single" w:sz="4" w:space="0" w:color="auto"/>
              <w:bottom w:val="single" w:sz="4" w:space="0" w:color="auto"/>
              <w:right w:val="single" w:sz="4" w:space="0" w:color="auto"/>
            </w:tcBorders>
          </w:tcPr>
          <w:p w14:paraId="081AF6A0" w14:textId="77777777" w:rsidR="00441937" w:rsidRPr="00C26EE2" w:rsidRDefault="00441937" w:rsidP="00CB7DB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bottom w:val="single" w:sz="4" w:space="0" w:color="auto"/>
              <w:right w:val="single" w:sz="4" w:space="0" w:color="auto"/>
            </w:tcBorders>
            <w:shd w:val="clear" w:color="auto" w:fill="auto"/>
          </w:tcPr>
          <w:p w14:paraId="0D740B01"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37D6E5A7"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A350BAA"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00D43FC"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7F60279"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3C9B366"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sz w:val="20"/>
                <w:szCs w:val="20"/>
              </w:rPr>
              <w:t>0,0</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2BF428EC"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50D2A98B"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3CBF2219"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1559" w:type="dxa"/>
            <w:vMerge/>
            <w:tcBorders>
              <w:left w:val="single" w:sz="4" w:space="0" w:color="auto"/>
              <w:bottom w:val="single" w:sz="4" w:space="0" w:color="auto"/>
              <w:right w:val="single" w:sz="4" w:space="0" w:color="auto"/>
            </w:tcBorders>
          </w:tcPr>
          <w:p w14:paraId="0B8BE271" w14:textId="77777777" w:rsidR="00441937" w:rsidRPr="00EE2F95"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701" w:type="dxa"/>
            <w:vMerge/>
            <w:tcBorders>
              <w:left w:val="single" w:sz="4" w:space="0" w:color="auto"/>
              <w:bottom w:val="single" w:sz="4" w:space="0" w:color="auto"/>
              <w:right w:val="single" w:sz="4" w:space="0" w:color="auto"/>
            </w:tcBorders>
          </w:tcPr>
          <w:p w14:paraId="107AB5DC" w14:textId="77777777" w:rsidR="00441937" w:rsidRPr="00EE2F95" w:rsidRDefault="00441937" w:rsidP="00CB7DB6">
            <w:pPr>
              <w:autoSpaceDE w:val="0"/>
              <w:autoSpaceDN w:val="0"/>
              <w:adjustRightInd w:val="0"/>
              <w:spacing w:after="0" w:line="240" w:lineRule="auto"/>
              <w:jc w:val="center"/>
              <w:rPr>
                <w:rFonts w:ascii="Times New Roman" w:hAnsi="Times New Roman" w:cs="Times New Roman"/>
                <w:sz w:val="20"/>
                <w:szCs w:val="20"/>
              </w:rPr>
            </w:pPr>
          </w:p>
        </w:tc>
      </w:tr>
      <w:tr w:rsidR="00EC25E9" w:rsidRPr="00574372" w14:paraId="6EB8703E" w14:textId="77777777" w:rsidTr="00CB7DB6">
        <w:trPr>
          <w:gridAfter w:val="8"/>
          <w:wAfter w:w="10119" w:type="dxa"/>
          <w:trHeight w:val="221"/>
        </w:trPr>
        <w:tc>
          <w:tcPr>
            <w:tcW w:w="543" w:type="dxa"/>
            <w:vMerge w:val="restart"/>
            <w:tcBorders>
              <w:top w:val="single" w:sz="4" w:space="0" w:color="auto"/>
              <w:left w:val="single" w:sz="4" w:space="0" w:color="auto"/>
              <w:right w:val="single" w:sz="4" w:space="0" w:color="auto"/>
            </w:tcBorders>
          </w:tcPr>
          <w:p w14:paraId="58A06D9A" w14:textId="77777777" w:rsidR="00EC25E9" w:rsidRPr="00C26EE2" w:rsidRDefault="00EC25E9" w:rsidP="00EC25E9">
            <w:pPr>
              <w:widowControl w:val="0"/>
              <w:autoSpaceDE w:val="0"/>
              <w:autoSpaceDN w:val="0"/>
              <w:adjustRightInd w:val="0"/>
              <w:spacing w:after="0" w:line="240" w:lineRule="auto"/>
              <w:ind w:left="-604"/>
              <w:jc w:val="right"/>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w:t>
            </w:r>
          </w:p>
        </w:tc>
        <w:tc>
          <w:tcPr>
            <w:tcW w:w="3993" w:type="dxa"/>
            <w:gridSpan w:val="2"/>
            <w:vMerge w:val="restart"/>
            <w:tcBorders>
              <w:top w:val="single" w:sz="4" w:space="0" w:color="auto"/>
              <w:left w:val="single" w:sz="4" w:space="0" w:color="auto"/>
              <w:right w:val="single" w:sz="4" w:space="0" w:color="auto"/>
            </w:tcBorders>
            <w:shd w:val="clear" w:color="auto" w:fill="auto"/>
          </w:tcPr>
          <w:p w14:paraId="1D998031" w14:textId="77777777" w:rsidR="00EC25E9" w:rsidRPr="005228AB" w:rsidRDefault="00EC25E9" w:rsidP="00EC25E9">
            <w:pPr>
              <w:autoSpaceDE w:val="0"/>
              <w:autoSpaceDN w:val="0"/>
              <w:adjustRightInd w:val="0"/>
              <w:spacing w:after="0" w:line="240" w:lineRule="auto"/>
              <w:jc w:val="both"/>
              <w:rPr>
                <w:rFonts w:ascii="Times New Roman" w:hAnsi="Times New Roman" w:cs="Times New Roman"/>
                <w:i/>
                <w:iCs/>
                <w:sz w:val="20"/>
                <w:szCs w:val="20"/>
              </w:rPr>
            </w:pPr>
            <w:r w:rsidRPr="005228AB">
              <w:rPr>
                <w:rFonts w:ascii="Times New Roman" w:hAnsi="Times New Roman" w:cs="Times New Roman"/>
                <w:i/>
                <w:iCs/>
                <w:sz w:val="20"/>
                <w:szCs w:val="20"/>
              </w:rPr>
              <w:t>Мероприятие 06.01</w:t>
            </w:r>
          </w:p>
          <w:p w14:paraId="24D7AA13" w14:textId="77777777" w:rsidR="00EC25E9" w:rsidRPr="00C26EE2" w:rsidRDefault="00EC25E9" w:rsidP="00EC25E9">
            <w:pPr>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Обслуживание муниципальн</w:t>
            </w:r>
            <w:r>
              <w:rPr>
                <w:rFonts w:ascii="Times New Roman" w:hAnsi="Times New Roman" w:cs="Times New Roman"/>
                <w:sz w:val="20"/>
                <w:szCs w:val="20"/>
              </w:rPr>
              <w:t>ого долга по бюджетным кредитам</w:t>
            </w:r>
          </w:p>
        </w:tc>
        <w:tc>
          <w:tcPr>
            <w:tcW w:w="851" w:type="dxa"/>
            <w:vMerge w:val="restart"/>
            <w:tcBorders>
              <w:top w:val="single" w:sz="4" w:space="0" w:color="auto"/>
              <w:left w:val="single" w:sz="4" w:space="0" w:color="auto"/>
              <w:right w:val="single" w:sz="4" w:space="0" w:color="auto"/>
            </w:tcBorders>
            <w:shd w:val="clear" w:color="auto" w:fill="auto"/>
          </w:tcPr>
          <w:p w14:paraId="00A45F51" w14:textId="77777777" w:rsidR="00EC25E9" w:rsidRPr="00C26EE2" w:rsidRDefault="00EC25E9" w:rsidP="00EC25E9">
            <w:pPr>
              <w:spacing w:after="0" w:line="240" w:lineRule="auto"/>
              <w:ind w:left="-113" w:hanging="1"/>
              <w:jc w:val="center"/>
              <w:rPr>
                <w:rFonts w:ascii="Times New Roman" w:hAnsi="Times New Roman" w:cs="Times New Roman"/>
                <w:sz w:val="20"/>
                <w:szCs w:val="20"/>
              </w:rPr>
            </w:pPr>
            <w:r w:rsidRPr="00C26EE2">
              <w:rPr>
                <w:rFonts w:ascii="Times New Roman" w:hAnsi="Times New Roman" w:cs="Times New Roman"/>
                <w:sz w:val="20"/>
                <w:szCs w:val="20"/>
              </w:rPr>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CE953AF" w14:textId="77777777" w:rsidR="00EC25E9" w:rsidRPr="00C26EE2" w:rsidRDefault="00EC25E9" w:rsidP="00EC25E9">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E3C2F53" w14:textId="267AE56B" w:rsidR="00EC25E9" w:rsidRPr="00C26EE2" w:rsidRDefault="00033141" w:rsidP="00EC25E9">
            <w:pPr>
              <w:autoSpaceDE w:val="0"/>
              <w:autoSpaceDN w:val="0"/>
              <w:adjustRightInd w:val="0"/>
              <w:spacing w:after="0" w:line="240" w:lineRule="auto"/>
              <w:jc w:val="center"/>
              <w:rPr>
                <w:rFonts w:ascii="Times New Roman" w:hAnsi="Times New Roman" w:cs="Times New Roman"/>
                <w:sz w:val="20"/>
                <w:szCs w:val="20"/>
              </w:rPr>
            </w:pPr>
            <w:r w:rsidRPr="00A33D40">
              <w:rPr>
                <w:rFonts w:ascii="Times New Roman" w:hAnsi="Times New Roman" w:cs="Times New Roman"/>
                <w:sz w:val="20"/>
                <w:szCs w:val="20"/>
              </w:rPr>
              <w:t>834,</w:t>
            </w:r>
            <w:r w:rsidR="00EC3A3A" w:rsidRPr="00A33D40">
              <w:rPr>
                <w:rFonts w:ascii="Times New Roman" w:hAnsi="Times New Roman" w:cs="Times New Roman"/>
                <w:sz w:val="20"/>
                <w:szCs w:val="2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5F064C9" w14:textId="1164FF8C"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257407F" w14:textId="7228E5D9"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13,2</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58521AEE" w14:textId="0A4F1507" w:rsidR="00EC25E9" w:rsidRPr="00C26EE2" w:rsidRDefault="00082E28"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334,5</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60E011A6" w14:textId="6CF4D536"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29</w:t>
            </w:r>
            <w:r w:rsidR="00EC3A3A">
              <w:rPr>
                <w:rFonts w:ascii="Times New Roman" w:hAnsi="Times New Roman" w:cs="Times New Roman"/>
                <w:sz w:val="20"/>
                <w:szCs w:val="20"/>
              </w:rPr>
              <w:t>3</w:t>
            </w:r>
            <w:r>
              <w:rPr>
                <w:rFonts w:ascii="Times New Roman" w:hAnsi="Times New Roman" w:cs="Times New Roman"/>
                <w:sz w:val="20"/>
                <w:szCs w:val="20"/>
              </w:rPr>
              <w:t>,</w:t>
            </w:r>
            <w:r w:rsidR="00EC3A3A">
              <w:rPr>
                <w:rFonts w:ascii="Times New Roman" w:hAnsi="Times New Roman" w:cs="Times New Roman"/>
                <w:sz w:val="20"/>
                <w:szCs w:val="20"/>
              </w:rPr>
              <w:t>0</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0F11EA72" w14:textId="65B7A683"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193,7</w:t>
            </w:r>
          </w:p>
        </w:tc>
        <w:tc>
          <w:tcPr>
            <w:tcW w:w="1559" w:type="dxa"/>
            <w:vMerge w:val="restart"/>
            <w:tcBorders>
              <w:top w:val="single" w:sz="4" w:space="0" w:color="auto"/>
              <w:left w:val="single" w:sz="4" w:space="0" w:color="auto"/>
              <w:right w:val="single" w:sz="4" w:space="0" w:color="auto"/>
            </w:tcBorders>
          </w:tcPr>
          <w:p w14:paraId="3D5BC26C" w14:textId="77777777" w:rsidR="00EC25E9" w:rsidRPr="00CF233A" w:rsidRDefault="00EC25E9" w:rsidP="00EC25E9">
            <w:pPr>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701" w:type="dxa"/>
            <w:vMerge w:val="restart"/>
            <w:tcBorders>
              <w:top w:val="single" w:sz="4" w:space="0" w:color="auto"/>
              <w:left w:val="single" w:sz="4" w:space="0" w:color="auto"/>
              <w:right w:val="single" w:sz="4" w:space="0" w:color="auto"/>
            </w:tcBorders>
          </w:tcPr>
          <w:p w14:paraId="043E8D1E" w14:textId="77777777" w:rsidR="00EC25E9" w:rsidRDefault="00EC25E9" w:rsidP="00EC25E9">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eastAsiaTheme="minorEastAsia" w:hAnsi="Times New Roman" w:cs="Times New Roman"/>
                <w:sz w:val="20"/>
                <w:szCs w:val="20"/>
                <w:lang w:eastAsia="ru-RU"/>
              </w:rPr>
              <w:t>Погашение процентов по имеющимся коммерческим кредитам</w:t>
            </w:r>
          </w:p>
        </w:tc>
      </w:tr>
      <w:tr w:rsidR="00441937" w:rsidRPr="00574372" w14:paraId="302AAC96" w14:textId="77777777" w:rsidTr="00CB7DB6">
        <w:trPr>
          <w:gridAfter w:val="8"/>
          <w:wAfter w:w="10119" w:type="dxa"/>
          <w:trHeight w:val="210"/>
        </w:trPr>
        <w:tc>
          <w:tcPr>
            <w:tcW w:w="543" w:type="dxa"/>
            <w:vMerge/>
            <w:tcBorders>
              <w:left w:val="single" w:sz="4" w:space="0" w:color="auto"/>
              <w:right w:val="single" w:sz="4" w:space="0" w:color="auto"/>
            </w:tcBorders>
          </w:tcPr>
          <w:p w14:paraId="34B6EB24" w14:textId="77777777" w:rsidR="00441937" w:rsidRDefault="00441937" w:rsidP="00CB7DB6">
            <w:pPr>
              <w:widowControl w:val="0"/>
              <w:autoSpaceDE w:val="0"/>
              <w:autoSpaceDN w:val="0"/>
              <w:adjustRightInd w:val="0"/>
              <w:spacing w:after="0" w:line="240" w:lineRule="auto"/>
              <w:ind w:left="-604"/>
              <w:jc w:val="right"/>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68679E37" w14:textId="77777777" w:rsidR="00441937" w:rsidRPr="005228AB"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6A2D9186"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134B0F2"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D752A01"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2D92607"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94C730"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49AA64D0"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28EA5A61"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4199F469"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1559" w:type="dxa"/>
            <w:vMerge/>
            <w:tcBorders>
              <w:left w:val="single" w:sz="4" w:space="0" w:color="auto"/>
              <w:right w:val="single" w:sz="4" w:space="0" w:color="auto"/>
            </w:tcBorders>
          </w:tcPr>
          <w:p w14:paraId="4A422A53" w14:textId="77777777" w:rsidR="00441937" w:rsidRPr="00C26EE2" w:rsidRDefault="00441937" w:rsidP="00CB7DB6">
            <w:pPr>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675E853F" w14:textId="77777777" w:rsidR="00441937" w:rsidRPr="00C26EE2" w:rsidRDefault="00441937" w:rsidP="00CB7DB6">
            <w:pPr>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69034943" w14:textId="77777777" w:rsidTr="00CB7DB6">
        <w:trPr>
          <w:gridAfter w:val="8"/>
          <w:wAfter w:w="10119" w:type="dxa"/>
          <w:trHeight w:val="315"/>
        </w:trPr>
        <w:tc>
          <w:tcPr>
            <w:tcW w:w="543" w:type="dxa"/>
            <w:vMerge/>
            <w:tcBorders>
              <w:left w:val="single" w:sz="4" w:space="0" w:color="auto"/>
              <w:right w:val="single" w:sz="4" w:space="0" w:color="auto"/>
            </w:tcBorders>
          </w:tcPr>
          <w:p w14:paraId="702BC324" w14:textId="77777777" w:rsidR="00441937" w:rsidRDefault="00441937" w:rsidP="00CB7DB6">
            <w:pPr>
              <w:widowControl w:val="0"/>
              <w:autoSpaceDE w:val="0"/>
              <w:autoSpaceDN w:val="0"/>
              <w:adjustRightInd w:val="0"/>
              <w:spacing w:after="0" w:line="240" w:lineRule="auto"/>
              <w:ind w:left="-604"/>
              <w:jc w:val="right"/>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59EA3550" w14:textId="77777777" w:rsidR="00441937" w:rsidRPr="005228AB"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090C1402"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F685151"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00459EE"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1FAE091"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086041A"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505822B9"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603905C5"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069F4C5C"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1559" w:type="dxa"/>
            <w:vMerge/>
            <w:tcBorders>
              <w:left w:val="single" w:sz="4" w:space="0" w:color="auto"/>
              <w:right w:val="single" w:sz="4" w:space="0" w:color="auto"/>
            </w:tcBorders>
          </w:tcPr>
          <w:p w14:paraId="28410737" w14:textId="77777777" w:rsidR="00441937" w:rsidRPr="00C26EE2" w:rsidRDefault="00441937" w:rsidP="00CB7DB6">
            <w:pPr>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61BE9FBF" w14:textId="77777777" w:rsidR="00441937" w:rsidRPr="00C26EE2" w:rsidRDefault="00441937" w:rsidP="00CB7DB6">
            <w:pPr>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EC25E9" w:rsidRPr="00574372" w14:paraId="7E313286" w14:textId="77777777" w:rsidTr="00CB7DB6">
        <w:trPr>
          <w:gridAfter w:val="8"/>
          <w:wAfter w:w="10119" w:type="dxa"/>
          <w:trHeight w:val="975"/>
        </w:trPr>
        <w:tc>
          <w:tcPr>
            <w:tcW w:w="543" w:type="dxa"/>
            <w:vMerge/>
            <w:tcBorders>
              <w:left w:val="single" w:sz="4" w:space="0" w:color="auto"/>
              <w:right w:val="single" w:sz="4" w:space="0" w:color="auto"/>
            </w:tcBorders>
          </w:tcPr>
          <w:p w14:paraId="3E1E783D" w14:textId="77777777" w:rsidR="00EC25E9" w:rsidRPr="00C26EE2" w:rsidRDefault="00EC25E9" w:rsidP="00EC25E9">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31F7A164" w14:textId="77777777" w:rsidR="00EC25E9" w:rsidRPr="00C26EE2" w:rsidRDefault="00EC25E9" w:rsidP="00EC25E9">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03F73C05" w14:textId="77777777" w:rsidR="00EC25E9" w:rsidRPr="00C26EE2" w:rsidRDefault="00EC25E9" w:rsidP="00EC25E9">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EC63241" w14:textId="77777777" w:rsidR="00EC25E9" w:rsidRPr="00C26EE2" w:rsidRDefault="00EC25E9" w:rsidP="00EC25E9">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Средства</w:t>
            </w:r>
          </w:p>
          <w:p w14:paraId="5482C86B" w14:textId="77777777" w:rsidR="00EC25E9" w:rsidRPr="00C26EE2" w:rsidRDefault="00EC25E9" w:rsidP="00EC25E9">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бюджета</w:t>
            </w:r>
          </w:p>
          <w:p w14:paraId="384FA4C9" w14:textId="77777777" w:rsidR="00EC25E9" w:rsidRPr="00C26EE2" w:rsidRDefault="00EC25E9" w:rsidP="00EC25E9">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городского</w:t>
            </w:r>
          </w:p>
          <w:p w14:paraId="62718CC8" w14:textId="77777777" w:rsidR="00EC25E9" w:rsidRPr="00C26EE2" w:rsidRDefault="00EC25E9" w:rsidP="00EC25E9">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932C5B9" w14:textId="090EF252" w:rsidR="00EC25E9" w:rsidRPr="00C26EE2" w:rsidRDefault="00033141" w:rsidP="00EC25E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834,</w:t>
            </w:r>
            <w:r w:rsidR="00EC3A3A">
              <w:rPr>
                <w:rFonts w:ascii="Times New Roman" w:hAnsi="Times New Roman" w:cs="Times New Roman"/>
                <w:sz w:val="20"/>
                <w:szCs w:val="2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BD827B7" w14:textId="7BE7E25A" w:rsidR="00EC25E9" w:rsidRPr="00C26EE2" w:rsidRDefault="00EC25E9" w:rsidP="00EC25E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E788BB1" w14:textId="7794702A"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13,2</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5193FB03" w14:textId="4DF865E1" w:rsidR="00EC25E9" w:rsidRPr="00C26EE2" w:rsidRDefault="00082E28"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334,5</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351189A4" w14:textId="64EC338B"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29</w:t>
            </w:r>
            <w:r w:rsidR="00EC3A3A">
              <w:rPr>
                <w:rFonts w:ascii="Times New Roman" w:hAnsi="Times New Roman" w:cs="Times New Roman"/>
                <w:sz w:val="20"/>
                <w:szCs w:val="20"/>
              </w:rPr>
              <w:t>3</w:t>
            </w:r>
            <w:r>
              <w:rPr>
                <w:rFonts w:ascii="Times New Roman" w:hAnsi="Times New Roman" w:cs="Times New Roman"/>
                <w:sz w:val="20"/>
                <w:szCs w:val="20"/>
              </w:rPr>
              <w:t>,</w:t>
            </w:r>
            <w:r w:rsidR="00EC3A3A">
              <w:rPr>
                <w:rFonts w:ascii="Times New Roman" w:hAnsi="Times New Roman" w:cs="Times New Roman"/>
                <w:sz w:val="20"/>
                <w:szCs w:val="20"/>
              </w:rPr>
              <w:t>0</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7CDA3376" w14:textId="0F2C6357"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193,7</w:t>
            </w:r>
          </w:p>
        </w:tc>
        <w:tc>
          <w:tcPr>
            <w:tcW w:w="1559" w:type="dxa"/>
            <w:vMerge/>
            <w:tcBorders>
              <w:left w:val="single" w:sz="4" w:space="0" w:color="auto"/>
              <w:right w:val="single" w:sz="4" w:space="0" w:color="auto"/>
            </w:tcBorders>
          </w:tcPr>
          <w:p w14:paraId="59F542BB" w14:textId="77777777" w:rsidR="00EC25E9" w:rsidRDefault="00EC25E9" w:rsidP="00EC25E9">
            <w:pPr>
              <w:autoSpaceDE w:val="0"/>
              <w:autoSpaceDN w:val="0"/>
              <w:adjustRightInd w:val="0"/>
              <w:spacing w:after="0" w:line="240" w:lineRule="auto"/>
              <w:jc w:val="center"/>
              <w:rPr>
                <w:rFonts w:ascii="Times New Roman" w:hAnsi="Times New Roman" w:cs="Times New Roman"/>
                <w:sz w:val="20"/>
                <w:szCs w:val="20"/>
              </w:rPr>
            </w:pPr>
          </w:p>
        </w:tc>
        <w:tc>
          <w:tcPr>
            <w:tcW w:w="1701" w:type="dxa"/>
            <w:vMerge/>
            <w:tcBorders>
              <w:left w:val="single" w:sz="4" w:space="0" w:color="auto"/>
              <w:right w:val="single" w:sz="4" w:space="0" w:color="auto"/>
            </w:tcBorders>
          </w:tcPr>
          <w:p w14:paraId="310DEC5B" w14:textId="77777777" w:rsidR="00EC25E9" w:rsidRDefault="00EC25E9" w:rsidP="00EC25E9">
            <w:pPr>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2D841AD1" w14:textId="77777777" w:rsidTr="00CB7DB6">
        <w:trPr>
          <w:gridAfter w:val="8"/>
          <w:wAfter w:w="10119" w:type="dxa"/>
          <w:trHeight w:val="308"/>
        </w:trPr>
        <w:tc>
          <w:tcPr>
            <w:tcW w:w="543" w:type="dxa"/>
            <w:vMerge/>
            <w:tcBorders>
              <w:left w:val="single" w:sz="4" w:space="0" w:color="auto"/>
              <w:bottom w:val="single" w:sz="4" w:space="0" w:color="auto"/>
              <w:right w:val="single" w:sz="4" w:space="0" w:color="auto"/>
            </w:tcBorders>
          </w:tcPr>
          <w:p w14:paraId="406C4C38" w14:textId="77777777" w:rsidR="00441937" w:rsidRPr="00C26EE2" w:rsidRDefault="00441937" w:rsidP="00CB7DB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bottom w:val="single" w:sz="4" w:space="0" w:color="auto"/>
              <w:right w:val="single" w:sz="4" w:space="0" w:color="auto"/>
            </w:tcBorders>
            <w:shd w:val="clear" w:color="auto" w:fill="auto"/>
          </w:tcPr>
          <w:p w14:paraId="15B4DED5"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56D546BA"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F0733FF"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262A316" w14:textId="77777777" w:rsidR="00441937" w:rsidRDefault="00441937"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D1780F1" w14:textId="77777777" w:rsidR="00441937" w:rsidRDefault="00441937" w:rsidP="00CB7DB6">
            <w:pPr>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9BAAAB8"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59341069"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3D66757F"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1EB64B73"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1559" w:type="dxa"/>
            <w:vMerge/>
            <w:tcBorders>
              <w:left w:val="single" w:sz="4" w:space="0" w:color="auto"/>
              <w:bottom w:val="single" w:sz="4" w:space="0" w:color="auto"/>
              <w:right w:val="single" w:sz="4" w:space="0" w:color="auto"/>
            </w:tcBorders>
          </w:tcPr>
          <w:p w14:paraId="52794B1A"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701" w:type="dxa"/>
            <w:vMerge/>
            <w:tcBorders>
              <w:left w:val="single" w:sz="4" w:space="0" w:color="auto"/>
              <w:bottom w:val="single" w:sz="4" w:space="0" w:color="auto"/>
              <w:right w:val="single" w:sz="4" w:space="0" w:color="auto"/>
            </w:tcBorders>
          </w:tcPr>
          <w:p w14:paraId="1242F37F"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p>
        </w:tc>
      </w:tr>
      <w:tr w:rsidR="00EC25E9" w:rsidRPr="00574372" w14:paraId="252F88B5" w14:textId="77777777" w:rsidTr="00CB7DB6">
        <w:trPr>
          <w:gridAfter w:val="8"/>
          <w:wAfter w:w="10119" w:type="dxa"/>
          <w:trHeight w:val="465"/>
        </w:trPr>
        <w:tc>
          <w:tcPr>
            <w:tcW w:w="543" w:type="dxa"/>
            <w:vMerge w:val="restart"/>
            <w:tcBorders>
              <w:top w:val="single" w:sz="4" w:space="0" w:color="auto"/>
              <w:left w:val="single" w:sz="4" w:space="0" w:color="auto"/>
              <w:right w:val="single" w:sz="4" w:space="0" w:color="auto"/>
            </w:tcBorders>
          </w:tcPr>
          <w:p w14:paraId="400588EF" w14:textId="77777777" w:rsidR="00EC25E9" w:rsidRPr="00C26EE2" w:rsidRDefault="00EC25E9" w:rsidP="00EC25E9">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3.2.</w:t>
            </w:r>
          </w:p>
        </w:tc>
        <w:tc>
          <w:tcPr>
            <w:tcW w:w="3993" w:type="dxa"/>
            <w:gridSpan w:val="2"/>
            <w:vMerge w:val="restart"/>
            <w:tcBorders>
              <w:top w:val="single" w:sz="4" w:space="0" w:color="auto"/>
              <w:left w:val="single" w:sz="4" w:space="0" w:color="auto"/>
              <w:right w:val="single" w:sz="4" w:space="0" w:color="auto"/>
            </w:tcBorders>
            <w:shd w:val="clear" w:color="auto" w:fill="auto"/>
          </w:tcPr>
          <w:p w14:paraId="2F631DD4" w14:textId="77777777" w:rsidR="00EC25E9" w:rsidRDefault="00EC25E9" w:rsidP="00EC25E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Мероприятие 06.02</w:t>
            </w:r>
          </w:p>
          <w:p w14:paraId="087C222A" w14:textId="77777777" w:rsidR="00EC25E9" w:rsidRPr="00C26EE2" w:rsidRDefault="00EC25E9" w:rsidP="00EC25E9">
            <w:pPr>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Обслуживание муниципального</w:t>
            </w:r>
            <w:r>
              <w:rPr>
                <w:rFonts w:ascii="Times New Roman" w:hAnsi="Times New Roman" w:cs="Times New Roman"/>
                <w:sz w:val="20"/>
                <w:szCs w:val="20"/>
              </w:rPr>
              <w:t xml:space="preserve"> долга по коммерческим кредитам</w:t>
            </w:r>
          </w:p>
        </w:tc>
        <w:tc>
          <w:tcPr>
            <w:tcW w:w="851" w:type="dxa"/>
            <w:vMerge w:val="restart"/>
            <w:tcBorders>
              <w:top w:val="single" w:sz="4" w:space="0" w:color="auto"/>
              <w:left w:val="single" w:sz="4" w:space="0" w:color="auto"/>
              <w:right w:val="single" w:sz="4" w:space="0" w:color="auto"/>
            </w:tcBorders>
            <w:shd w:val="clear" w:color="auto" w:fill="auto"/>
          </w:tcPr>
          <w:p w14:paraId="1D375810" w14:textId="77777777" w:rsidR="00EC25E9" w:rsidRPr="00C26EE2" w:rsidRDefault="00EC25E9" w:rsidP="00EC25E9">
            <w:pPr>
              <w:spacing w:after="0" w:line="240" w:lineRule="auto"/>
              <w:ind w:left="-113" w:hanging="1"/>
              <w:jc w:val="center"/>
              <w:rPr>
                <w:rFonts w:ascii="Times New Roman" w:hAnsi="Times New Roman" w:cs="Times New Roman"/>
                <w:sz w:val="20"/>
                <w:szCs w:val="20"/>
              </w:rPr>
            </w:pPr>
            <w:r w:rsidRPr="00C26EE2">
              <w:rPr>
                <w:rFonts w:ascii="Times New Roman" w:hAnsi="Times New Roman" w:cs="Times New Roman"/>
                <w:sz w:val="20"/>
                <w:szCs w:val="20"/>
              </w:rPr>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F3A1721" w14:textId="77777777" w:rsidR="00EC25E9" w:rsidRPr="00C26EE2" w:rsidRDefault="00EC25E9" w:rsidP="00EC25E9">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2964B78" w14:textId="54A76F29" w:rsidR="00EC25E9" w:rsidRPr="00C26EE2" w:rsidRDefault="00033141"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7"/>
              </w:rPr>
              <w:t>170030,0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ADA0572" w14:textId="764DED9C"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7279,9</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90FD1DD" w14:textId="19DEEE5E"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268</w:t>
            </w:r>
            <w:r>
              <w:rPr>
                <w:rFonts w:ascii="Times New Roman" w:hAnsi="Times New Roman" w:cs="Times New Roman"/>
                <w:sz w:val="20"/>
                <w:szCs w:val="20"/>
              </w:rPr>
              <w:t>81</w:t>
            </w:r>
            <w:r w:rsidRPr="00690312">
              <w:rPr>
                <w:rFonts w:ascii="Times New Roman" w:hAnsi="Times New Roman" w:cs="Times New Roman"/>
                <w:sz w:val="20"/>
                <w:szCs w:val="20"/>
              </w:rPr>
              <w:t>,</w:t>
            </w:r>
            <w:r>
              <w:rPr>
                <w:rFonts w:ascii="Times New Roman" w:hAnsi="Times New Roman" w:cs="Times New Roman"/>
                <w:sz w:val="20"/>
                <w:szCs w:val="20"/>
              </w:rPr>
              <w:t>2</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0EF2D10C" w14:textId="17EC5AEF" w:rsidR="00EC25E9" w:rsidRPr="00C26EE2" w:rsidRDefault="00033141" w:rsidP="00EC25E9">
            <w:pPr>
              <w:autoSpaceDE w:val="0"/>
              <w:autoSpaceDN w:val="0"/>
              <w:adjustRightInd w:val="0"/>
              <w:spacing w:after="0" w:line="240" w:lineRule="auto"/>
              <w:ind w:left="-106" w:right="-136"/>
              <w:jc w:val="center"/>
              <w:rPr>
                <w:rFonts w:ascii="Times New Roman" w:hAnsi="Times New Roman" w:cs="Times New Roman"/>
                <w:sz w:val="20"/>
                <w:szCs w:val="20"/>
              </w:rPr>
            </w:pPr>
            <w:r>
              <w:rPr>
                <w:rFonts w:ascii="Times New Roman" w:hAnsi="Times New Roman" w:cs="Times New Roman"/>
                <w:sz w:val="20"/>
                <w:szCs w:val="20"/>
              </w:rPr>
              <w:t>22077,0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144A70F6" w14:textId="55E120F9" w:rsidR="00EC25E9" w:rsidRPr="00C26EE2" w:rsidRDefault="00033141"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7"/>
              </w:rPr>
              <w:t>62022,0</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06DC384E" w14:textId="3657DE2A"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7"/>
              </w:rPr>
              <w:t>51769,9</w:t>
            </w:r>
          </w:p>
        </w:tc>
        <w:tc>
          <w:tcPr>
            <w:tcW w:w="1559" w:type="dxa"/>
            <w:vMerge w:val="restart"/>
            <w:tcBorders>
              <w:top w:val="single" w:sz="4" w:space="0" w:color="auto"/>
              <w:left w:val="single" w:sz="4" w:space="0" w:color="auto"/>
              <w:right w:val="single" w:sz="4" w:space="0" w:color="auto"/>
            </w:tcBorders>
          </w:tcPr>
          <w:p w14:paraId="4968BEE2" w14:textId="77777777" w:rsidR="00EC25E9" w:rsidRPr="00CF233A" w:rsidRDefault="00EC25E9" w:rsidP="00EC25E9">
            <w:pPr>
              <w:spacing w:after="0" w:line="240" w:lineRule="auto"/>
              <w:jc w:val="center"/>
              <w:rPr>
                <w:rFonts w:ascii="Times New Roman" w:eastAsiaTheme="minorEastAsia" w:hAnsi="Times New Roman" w:cs="Times New Roman"/>
                <w:color w:val="FF0000"/>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701" w:type="dxa"/>
            <w:vMerge w:val="restart"/>
            <w:tcBorders>
              <w:top w:val="single" w:sz="4" w:space="0" w:color="auto"/>
              <w:left w:val="single" w:sz="4" w:space="0" w:color="auto"/>
              <w:right w:val="single" w:sz="4" w:space="0" w:color="auto"/>
            </w:tcBorders>
          </w:tcPr>
          <w:p w14:paraId="526FC6EE" w14:textId="77777777" w:rsidR="00EC25E9" w:rsidRPr="0045040D" w:rsidRDefault="00EC25E9" w:rsidP="00EC25E9">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eastAsiaTheme="minorEastAsia" w:hAnsi="Times New Roman" w:cs="Times New Roman"/>
                <w:sz w:val="20"/>
                <w:szCs w:val="20"/>
                <w:lang w:eastAsia="ru-RU"/>
              </w:rPr>
              <w:t>Погашение процентов по имеющимся коммерческим кредитам</w:t>
            </w:r>
          </w:p>
        </w:tc>
      </w:tr>
      <w:tr w:rsidR="00441937" w:rsidRPr="00574372" w14:paraId="438F3999" w14:textId="77777777" w:rsidTr="00CB7DB6">
        <w:trPr>
          <w:gridAfter w:val="8"/>
          <w:wAfter w:w="10119" w:type="dxa"/>
          <w:trHeight w:val="210"/>
        </w:trPr>
        <w:tc>
          <w:tcPr>
            <w:tcW w:w="543" w:type="dxa"/>
            <w:vMerge/>
            <w:tcBorders>
              <w:top w:val="single" w:sz="4" w:space="0" w:color="auto"/>
              <w:left w:val="single" w:sz="4" w:space="0" w:color="auto"/>
              <w:right w:val="single" w:sz="4" w:space="0" w:color="auto"/>
            </w:tcBorders>
          </w:tcPr>
          <w:p w14:paraId="2B9C3EFA" w14:textId="77777777" w:rsidR="00441937" w:rsidRDefault="00441937" w:rsidP="00CB7DB6">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p>
        </w:tc>
        <w:tc>
          <w:tcPr>
            <w:tcW w:w="3993" w:type="dxa"/>
            <w:gridSpan w:val="2"/>
            <w:vMerge/>
            <w:tcBorders>
              <w:top w:val="single" w:sz="4" w:space="0" w:color="auto"/>
              <w:left w:val="single" w:sz="4" w:space="0" w:color="auto"/>
              <w:right w:val="single" w:sz="4" w:space="0" w:color="auto"/>
            </w:tcBorders>
            <w:shd w:val="clear" w:color="auto" w:fill="auto"/>
          </w:tcPr>
          <w:p w14:paraId="2428D1A4" w14:textId="77777777" w:rsidR="00441937" w:rsidRDefault="00441937" w:rsidP="00CB7DB6">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top w:val="single" w:sz="4" w:space="0" w:color="auto"/>
              <w:left w:val="single" w:sz="4" w:space="0" w:color="auto"/>
              <w:right w:val="single" w:sz="4" w:space="0" w:color="auto"/>
            </w:tcBorders>
            <w:shd w:val="clear" w:color="auto" w:fill="auto"/>
          </w:tcPr>
          <w:p w14:paraId="4CFF4BBB"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90925E3"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EFF7750"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7"/>
              </w:rPr>
            </w:pPr>
            <w:r>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9913005"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7"/>
              </w:rPr>
            </w:pPr>
            <w:r>
              <w:rPr>
                <w:rFonts w:ascii="Times New Roman" w:hAnsi="Times New Roman" w:cs="Times New Roman"/>
                <w:color w:val="000000"/>
                <w:sz w:val="20"/>
                <w:szCs w:val="27"/>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1EC28AD"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4BE14E29" w14:textId="77777777" w:rsidR="00441937" w:rsidRPr="00690312" w:rsidRDefault="00441937" w:rsidP="00CB7DB6">
            <w:pPr>
              <w:autoSpaceDE w:val="0"/>
              <w:autoSpaceDN w:val="0"/>
              <w:adjustRightInd w:val="0"/>
              <w:spacing w:after="0" w:line="240" w:lineRule="auto"/>
              <w:ind w:left="-106" w:right="-136"/>
              <w:jc w:val="center"/>
              <w:rPr>
                <w:rFonts w:ascii="Times New Roman" w:hAnsi="Times New Roman" w:cs="Times New Roman"/>
                <w:sz w:val="20"/>
                <w:szCs w:val="27"/>
              </w:rPr>
            </w:pPr>
            <w:r>
              <w:rPr>
                <w:rFonts w:ascii="Times New Roman" w:hAnsi="Times New Roman" w:cs="Times New Roman"/>
                <w:color w:val="000000"/>
                <w:sz w:val="20"/>
                <w:szCs w:val="27"/>
              </w:rPr>
              <w:t>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1D806884"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7"/>
              </w:rPr>
            </w:pPr>
            <w:r>
              <w:rPr>
                <w:rFonts w:ascii="Times New Roman" w:hAnsi="Times New Roman" w:cs="Times New Roman"/>
                <w:color w:val="000000"/>
                <w:sz w:val="20"/>
                <w:szCs w:val="27"/>
              </w:rPr>
              <w:t>0,0</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62365FD3"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7"/>
              </w:rPr>
            </w:pPr>
            <w:r>
              <w:rPr>
                <w:rFonts w:ascii="Times New Roman" w:hAnsi="Times New Roman" w:cs="Times New Roman"/>
                <w:color w:val="000000"/>
                <w:sz w:val="20"/>
                <w:szCs w:val="27"/>
              </w:rPr>
              <w:t>0,0</w:t>
            </w:r>
          </w:p>
        </w:tc>
        <w:tc>
          <w:tcPr>
            <w:tcW w:w="1559" w:type="dxa"/>
            <w:vMerge/>
            <w:tcBorders>
              <w:top w:val="single" w:sz="4" w:space="0" w:color="auto"/>
              <w:left w:val="single" w:sz="4" w:space="0" w:color="auto"/>
              <w:right w:val="single" w:sz="4" w:space="0" w:color="auto"/>
            </w:tcBorders>
          </w:tcPr>
          <w:p w14:paraId="5B07139E" w14:textId="77777777" w:rsidR="00441937" w:rsidRPr="00C26EE2" w:rsidRDefault="00441937" w:rsidP="00CB7DB6">
            <w:pPr>
              <w:spacing w:after="0" w:line="240" w:lineRule="auto"/>
              <w:jc w:val="center"/>
              <w:rPr>
                <w:rFonts w:ascii="Times New Roman" w:eastAsiaTheme="minorEastAsia" w:hAnsi="Times New Roman" w:cs="Times New Roman"/>
                <w:sz w:val="20"/>
                <w:szCs w:val="20"/>
                <w:lang w:eastAsia="ru-RU"/>
              </w:rPr>
            </w:pPr>
          </w:p>
        </w:tc>
        <w:tc>
          <w:tcPr>
            <w:tcW w:w="1701" w:type="dxa"/>
            <w:vMerge/>
            <w:tcBorders>
              <w:top w:val="single" w:sz="4" w:space="0" w:color="auto"/>
              <w:left w:val="single" w:sz="4" w:space="0" w:color="auto"/>
              <w:right w:val="single" w:sz="4" w:space="0" w:color="auto"/>
            </w:tcBorders>
          </w:tcPr>
          <w:p w14:paraId="398878CE" w14:textId="77777777" w:rsidR="00441937" w:rsidRPr="00C26EE2" w:rsidRDefault="00441937" w:rsidP="00CB7DB6">
            <w:pPr>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4B639835" w14:textId="77777777" w:rsidTr="00CB7DB6">
        <w:trPr>
          <w:gridAfter w:val="8"/>
          <w:wAfter w:w="10119" w:type="dxa"/>
          <w:trHeight w:val="240"/>
        </w:trPr>
        <w:tc>
          <w:tcPr>
            <w:tcW w:w="543" w:type="dxa"/>
            <w:vMerge/>
            <w:tcBorders>
              <w:top w:val="single" w:sz="4" w:space="0" w:color="auto"/>
              <w:left w:val="single" w:sz="4" w:space="0" w:color="auto"/>
              <w:right w:val="single" w:sz="4" w:space="0" w:color="auto"/>
            </w:tcBorders>
          </w:tcPr>
          <w:p w14:paraId="68A1765A" w14:textId="77777777" w:rsidR="00441937" w:rsidRDefault="00441937" w:rsidP="00CB7DB6">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p>
        </w:tc>
        <w:tc>
          <w:tcPr>
            <w:tcW w:w="3993" w:type="dxa"/>
            <w:gridSpan w:val="2"/>
            <w:vMerge/>
            <w:tcBorders>
              <w:top w:val="single" w:sz="4" w:space="0" w:color="auto"/>
              <w:left w:val="single" w:sz="4" w:space="0" w:color="auto"/>
              <w:right w:val="single" w:sz="4" w:space="0" w:color="auto"/>
            </w:tcBorders>
            <w:shd w:val="clear" w:color="auto" w:fill="auto"/>
          </w:tcPr>
          <w:p w14:paraId="15463762" w14:textId="77777777" w:rsidR="00441937" w:rsidRDefault="00441937" w:rsidP="00CB7DB6">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top w:val="single" w:sz="4" w:space="0" w:color="auto"/>
              <w:left w:val="single" w:sz="4" w:space="0" w:color="auto"/>
              <w:right w:val="single" w:sz="4" w:space="0" w:color="auto"/>
            </w:tcBorders>
            <w:shd w:val="clear" w:color="auto" w:fill="auto"/>
          </w:tcPr>
          <w:p w14:paraId="41C77887"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right w:val="single" w:sz="4" w:space="0" w:color="auto"/>
            </w:tcBorders>
            <w:shd w:val="clear" w:color="auto" w:fill="auto"/>
          </w:tcPr>
          <w:p w14:paraId="1C67A94A"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FD631FB"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7"/>
              </w:rPr>
            </w:pPr>
            <w:r>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7484991"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7"/>
              </w:rPr>
            </w:pPr>
            <w:r>
              <w:rPr>
                <w:rFonts w:ascii="Times New Roman" w:hAnsi="Times New Roman" w:cs="Times New Roman"/>
                <w:color w:val="000000"/>
                <w:sz w:val="20"/>
                <w:szCs w:val="27"/>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B3B2248"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069EFF7F" w14:textId="77777777" w:rsidR="00441937" w:rsidRPr="00690312" w:rsidRDefault="00441937" w:rsidP="00CB7DB6">
            <w:pPr>
              <w:autoSpaceDE w:val="0"/>
              <w:autoSpaceDN w:val="0"/>
              <w:adjustRightInd w:val="0"/>
              <w:spacing w:after="0" w:line="240" w:lineRule="auto"/>
              <w:ind w:left="-106" w:right="-136"/>
              <w:jc w:val="center"/>
              <w:rPr>
                <w:rFonts w:ascii="Times New Roman" w:hAnsi="Times New Roman" w:cs="Times New Roman"/>
                <w:sz w:val="20"/>
                <w:szCs w:val="27"/>
              </w:rPr>
            </w:pPr>
            <w:r>
              <w:rPr>
                <w:rFonts w:ascii="Times New Roman" w:hAnsi="Times New Roman" w:cs="Times New Roman"/>
                <w:color w:val="000000"/>
                <w:sz w:val="20"/>
                <w:szCs w:val="27"/>
              </w:rPr>
              <w:t>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1CBC6EB9"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7"/>
              </w:rPr>
            </w:pPr>
            <w:r>
              <w:rPr>
                <w:rFonts w:ascii="Times New Roman" w:hAnsi="Times New Roman" w:cs="Times New Roman"/>
                <w:color w:val="000000"/>
                <w:sz w:val="20"/>
                <w:szCs w:val="27"/>
              </w:rPr>
              <w:t>0,0</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03F082E8"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7"/>
              </w:rPr>
            </w:pPr>
            <w:r>
              <w:rPr>
                <w:rFonts w:ascii="Times New Roman" w:hAnsi="Times New Roman" w:cs="Times New Roman"/>
                <w:color w:val="000000"/>
                <w:sz w:val="20"/>
                <w:szCs w:val="27"/>
              </w:rPr>
              <w:t>0,0</w:t>
            </w:r>
          </w:p>
        </w:tc>
        <w:tc>
          <w:tcPr>
            <w:tcW w:w="1559" w:type="dxa"/>
            <w:vMerge/>
            <w:tcBorders>
              <w:top w:val="single" w:sz="4" w:space="0" w:color="auto"/>
              <w:left w:val="single" w:sz="4" w:space="0" w:color="auto"/>
              <w:right w:val="single" w:sz="4" w:space="0" w:color="auto"/>
            </w:tcBorders>
          </w:tcPr>
          <w:p w14:paraId="3CDAADA3" w14:textId="77777777" w:rsidR="00441937" w:rsidRPr="00C26EE2" w:rsidRDefault="00441937" w:rsidP="00CB7DB6">
            <w:pPr>
              <w:spacing w:after="0" w:line="240" w:lineRule="auto"/>
              <w:jc w:val="center"/>
              <w:rPr>
                <w:rFonts w:ascii="Times New Roman" w:eastAsiaTheme="minorEastAsia" w:hAnsi="Times New Roman" w:cs="Times New Roman"/>
                <w:sz w:val="20"/>
                <w:szCs w:val="20"/>
                <w:lang w:eastAsia="ru-RU"/>
              </w:rPr>
            </w:pPr>
          </w:p>
        </w:tc>
        <w:tc>
          <w:tcPr>
            <w:tcW w:w="1701" w:type="dxa"/>
            <w:vMerge/>
            <w:tcBorders>
              <w:top w:val="single" w:sz="4" w:space="0" w:color="auto"/>
              <w:left w:val="single" w:sz="4" w:space="0" w:color="auto"/>
              <w:right w:val="single" w:sz="4" w:space="0" w:color="auto"/>
            </w:tcBorders>
          </w:tcPr>
          <w:p w14:paraId="2C441843" w14:textId="77777777" w:rsidR="00441937" w:rsidRPr="00C26EE2" w:rsidRDefault="00441937" w:rsidP="00CB7DB6">
            <w:pPr>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EC25E9" w:rsidRPr="00574372" w14:paraId="78CBF920" w14:textId="77777777" w:rsidTr="00CB7DB6">
        <w:trPr>
          <w:gridAfter w:val="8"/>
          <w:wAfter w:w="10119" w:type="dxa"/>
          <w:trHeight w:val="939"/>
        </w:trPr>
        <w:tc>
          <w:tcPr>
            <w:tcW w:w="543" w:type="dxa"/>
            <w:vMerge/>
            <w:tcBorders>
              <w:left w:val="single" w:sz="4" w:space="0" w:color="auto"/>
              <w:right w:val="single" w:sz="4" w:space="0" w:color="auto"/>
            </w:tcBorders>
          </w:tcPr>
          <w:p w14:paraId="46D3093D" w14:textId="77777777" w:rsidR="00EC25E9" w:rsidRPr="00C26EE2" w:rsidRDefault="00EC25E9" w:rsidP="00EC25E9">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291636CA" w14:textId="77777777" w:rsidR="00EC25E9" w:rsidRPr="00C26EE2" w:rsidRDefault="00EC25E9" w:rsidP="00EC25E9">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54409DC0" w14:textId="77777777" w:rsidR="00EC25E9" w:rsidRPr="00C26EE2" w:rsidRDefault="00EC25E9" w:rsidP="00EC25E9">
            <w:pPr>
              <w:spacing w:after="0" w:line="240" w:lineRule="auto"/>
              <w:ind w:hanging="100"/>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DF0BBB2" w14:textId="77777777" w:rsidR="00EC25E9" w:rsidRPr="00C26EE2" w:rsidRDefault="00EC25E9" w:rsidP="00EC25E9">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Средства</w:t>
            </w:r>
          </w:p>
          <w:p w14:paraId="275D798D" w14:textId="77777777" w:rsidR="00EC25E9" w:rsidRPr="00C26EE2" w:rsidRDefault="00EC25E9" w:rsidP="00EC25E9">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бюджета</w:t>
            </w:r>
          </w:p>
          <w:p w14:paraId="480CE08D" w14:textId="77777777" w:rsidR="00EC25E9" w:rsidRPr="00C26EE2" w:rsidRDefault="00EC25E9" w:rsidP="00EC25E9">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городского</w:t>
            </w:r>
          </w:p>
          <w:p w14:paraId="310F6242" w14:textId="77777777" w:rsidR="00EC25E9" w:rsidRPr="00C26EE2" w:rsidRDefault="00EC25E9" w:rsidP="00EC25E9">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6393A12" w14:textId="4F287E28" w:rsidR="00EC25E9" w:rsidRPr="00C26EE2" w:rsidRDefault="00033141"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7"/>
              </w:rPr>
              <w:t>170030,0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C7591F1" w14:textId="0A4E77B8"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7279,9</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56C9661" w14:textId="439A612F"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268</w:t>
            </w:r>
            <w:r>
              <w:rPr>
                <w:rFonts w:ascii="Times New Roman" w:hAnsi="Times New Roman" w:cs="Times New Roman"/>
                <w:sz w:val="20"/>
                <w:szCs w:val="20"/>
              </w:rPr>
              <w:t>81</w:t>
            </w:r>
            <w:r w:rsidRPr="00690312">
              <w:rPr>
                <w:rFonts w:ascii="Times New Roman" w:hAnsi="Times New Roman" w:cs="Times New Roman"/>
                <w:sz w:val="20"/>
                <w:szCs w:val="20"/>
              </w:rPr>
              <w:t>,</w:t>
            </w:r>
            <w:r>
              <w:rPr>
                <w:rFonts w:ascii="Times New Roman" w:hAnsi="Times New Roman" w:cs="Times New Roman"/>
                <w:sz w:val="20"/>
                <w:szCs w:val="20"/>
              </w:rPr>
              <w:t>2</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41D1DA2F" w14:textId="4F9F52BC" w:rsidR="00EC25E9" w:rsidRPr="00C26EE2" w:rsidRDefault="00033141" w:rsidP="00EC25E9">
            <w:pPr>
              <w:autoSpaceDE w:val="0"/>
              <w:autoSpaceDN w:val="0"/>
              <w:adjustRightInd w:val="0"/>
              <w:spacing w:after="0" w:line="240" w:lineRule="auto"/>
              <w:ind w:left="-106" w:right="-136"/>
              <w:jc w:val="center"/>
              <w:rPr>
                <w:rFonts w:ascii="Times New Roman" w:hAnsi="Times New Roman" w:cs="Times New Roman"/>
                <w:sz w:val="20"/>
                <w:szCs w:val="20"/>
              </w:rPr>
            </w:pPr>
            <w:r>
              <w:rPr>
                <w:rFonts w:ascii="Times New Roman" w:hAnsi="Times New Roman" w:cs="Times New Roman"/>
                <w:sz w:val="20"/>
                <w:szCs w:val="20"/>
              </w:rPr>
              <w:t>22077,0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2AAC19D6" w14:textId="7FFBA136" w:rsidR="00EC25E9" w:rsidRPr="00C26EE2" w:rsidRDefault="00033141"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7"/>
              </w:rPr>
              <w:t>62022,0</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2767FBA3" w14:textId="3384331B"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7"/>
              </w:rPr>
              <w:t>51769,9</w:t>
            </w:r>
          </w:p>
        </w:tc>
        <w:tc>
          <w:tcPr>
            <w:tcW w:w="1559" w:type="dxa"/>
            <w:vMerge/>
            <w:tcBorders>
              <w:left w:val="single" w:sz="4" w:space="0" w:color="auto"/>
              <w:right w:val="single" w:sz="4" w:space="0" w:color="auto"/>
            </w:tcBorders>
          </w:tcPr>
          <w:p w14:paraId="5B2D6E56" w14:textId="77777777" w:rsidR="00EC25E9" w:rsidRPr="0045040D" w:rsidRDefault="00EC25E9" w:rsidP="00EC25E9">
            <w:pPr>
              <w:autoSpaceDE w:val="0"/>
              <w:autoSpaceDN w:val="0"/>
              <w:adjustRightInd w:val="0"/>
              <w:spacing w:after="0" w:line="240" w:lineRule="auto"/>
              <w:jc w:val="center"/>
              <w:rPr>
                <w:rFonts w:ascii="Times New Roman" w:hAnsi="Times New Roman" w:cs="Times New Roman"/>
                <w:sz w:val="20"/>
                <w:szCs w:val="20"/>
              </w:rPr>
            </w:pPr>
          </w:p>
        </w:tc>
        <w:tc>
          <w:tcPr>
            <w:tcW w:w="1701" w:type="dxa"/>
            <w:vMerge/>
            <w:tcBorders>
              <w:left w:val="single" w:sz="4" w:space="0" w:color="auto"/>
              <w:right w:val="single" w:sz="4" w:space="0" w:color="auto"/>
            </w:tcBorders>
          </w:tcPr>
          <w:p w14:paraId="78EEB613" w14:textId="77777777" w:rsidR="00EC25E9" w:rsidRPr="0045040D" w:rsidRDefault="00EC25E9" w:rsidP="00EC25E9">
            <w:pPr>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0A30E0A3" w14:textId="77777777" w:rsidTr="00CB7DB6">
        <w:trPr>
          <w:gridAfter w:val="8"/>
          <w:wAfter w:w="10119" w:type="dxa"/>
          <w:trHeight w:val="447"/>
        </w:trPr>
        <w:tc>
          <w:tcPr>
            <w:tcW w:w="543" w:type="dxa"/>
            <w:vMerge/>
            <w:tcBorders>
              <w:left w:val="single" w:sz="4" w:space="0" w:color="auto"/>
              <w:bottom w:val="single" w:sz="4" w:space="0" w:color="auto"/>
              <w:right w:val="single" w:sz="4" w:space="0" w:color="auto"/>
            </w:tcBorders>
          </w:tcPr>
          <w:p w14:paraId="44213523" w14:textId="77777777" w:rsidR="00441937" w:rsidRPr="00C26EE2" w:rsidRDefault="00441937" w:rsidP="00CB7DB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bottom w:val="single" w:sz="4" w:space="0" w:color="auto"/>
              <w:right w:val="single" w:sz="4" w:space="0" w:color="auto"/>
            </w:tcBorders>
            <w:shd w:val="clear" w:color="auto" w:fill="auto"/>
          </w:tcPr>
          <w:p w14:paraId="49006AF0"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30135041" w14:textId="77777777" w:rsidR="00441937" w:rsidRPr="00C26EE2" w:rsidRDefault="00441937" w:rsidP="00CB7DB6">
            <w:pPr>
              <w:spacing w:after="0" w:line="240" w:lineRule="auto"/>
              <w:ind w:hanging="100"/>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FFAA9FF"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E589A69"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828BB3C"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DA3C7D6"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sz w:val="20"/>
                <w:szCs w:val="20"/>
              </w:rPr>
              <w:t>0,0</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4F362AD1" w14:textId="77777777" w:rsidR="00441937" w:rsidRDefault="00441937" w:rsidP="00CB7DB6">
            <w:pPr>
              <w:autoSpaceDE w:val="0"/>
              <w:autoSpaceDN w:val="0"/>
              <w:adjustRightInd w:val="0"/>
              <w:spacing w:after="0" w:line="240" w:lineRule="auto"/>
              <w:ind w:right="-136"/>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6C15781A"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0EAD7808"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1559" w:type="dxa"/>
            <w:vMerge/>
            <w:tcBorders>
              <w:left w:val="single" w:sz="4" w:space="0" w:color="auto"/>
              <w:bottom w:val="single" w:sz="4" w:space="0" w:color="auto"/>
              <w:right w:val="single" w:sz="4" w:space="0" w:color="auto"/>
            </w:tcBorders>
          </w:tcPr>
          <w:p w14:paraId="2FE284AD" w14:textId="77777777" w:rsidR="00441937" w:rsidRPr="0045040D"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701" w:type="dxa"/>
            <w:vMerge/>
            <w:tcBorders>
              <w:left w:val="single" w:sz="4" w:space="0" w:color="auto"/>
              <w:bottom w:val="single" w:sz="4" w:space="0" w:color="auto"/>
              <w:right w:val="single" w:sz="4" w:space="0" w:color="auto"/>
            </w:tcBorders>
          </w:tcPr>
          <w:p w14:paraId="2008BC6A" w14:textId="77777777" w:rsidR="00441937" w:rsidRPr="0045040D" w:rsidRDefault="00441937" w:rsidP="00CB7DB6">
            <w:pPr>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13739949" w14:textId="77777777" w:rsidTr="00CB7DB6">
        <w:trPr>
          <w:gridAfter w:val="8"/>
          <w:wAfter w:w="10119" w:type="dxa"/>
          <w:trHeight w:val="384"/>
        </w:trPr>
        <w:tc>
          <w:tcPr>
            <w:tcW w:w="543" w:type="dxa"/>
            <w:vMerge w:val="restart"/>
            <w:tcBorders>
              <w:left w:val="single" w:sz="4" w:space="0" w:color="auto"/>
              <w:right w:val="single" w:sz="4" w:space="0" w:color="auto"/>
            </w:tcBorders>
          </w:tcPr>
          <w:p w14:paraId="1026948D"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4.</w:t>
            </w:r>
          </w:p>
        </w:tc>
        <w:tc>
          <w:tcPr>
            <w:tcW w:w="3993" w:type="dxa"/>
            <w:gridSpan w:val="2"/>
            <w:vMerge w:val="restart"/>
            <w:tcBorders>
              <w:left w:val="single" w:sz="4" w:space="0" w:color="auto"/>
              <w:right w:val="single" w:sz="4" w:space="0" w:color="auto"/>
            </w:tcBorders>
            <w:shd w:val="clear" w:color="auto" w:fill="auto"/>
          </w:tcPr>
          <w:p w14:paraId="331D95B4" w14:textId="77777777" w:rsidR="00441937" w:rsidRPr="002215A2" w:rsidRDefault="00441937" w:rsidP="00CB7DB6">
            <w:pPr>
              <w:autoSpaceDE w:val="0"/>
              <w:autoSpaceDN w:val="0"/>
              <w:adjustRightInd w:val="0"/>
              <w:spacing w:after="0" w:line="240" w:lineRule="auto"/>
              <w:jc w:val="both"/>
              <w:rPr>
                <w:rFonts w:ascii="Times New Roman" w:hAnsi="Times New Roman" w:cs="Times New Roman"/>
                <w:bCs/>
                <w:i/>
                <w:iCs/>
                <w:sz w:val="20"/>
                <w:szCs w:val="20"/>
              </w:rPr>
            </w:pPr>
            <w:r w:rsidRPr="002215A2">
              <w:rPr>
                <w:rFonts w:ascii="Times New Roman" w:hAnsi="Times New Roman" w:cs="Times New Roman"/>
                <w:bCs/>
                <w:i/>
                <w:iCs/>
                <w:sz w:val="20"/>
                <w:szCs w:val="20"/>
              </w:rPr>
              <w:t>Основное мероприятие 07</w:t>
            </w:r>
          </w:p>
          <w:p w14:paraId="1104E1E0"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Ежегодное снижение доли просроченной кредиторской задолженности в рас</w:t>
            </w:r>
            <w:r>
              <w:rPr>
                <w:rFonts w:ascii="Times New Roman" w:hAnsi="Times New Roman" w:cs="Times New Roman"/>
                <w:sz w:val="20"/>
                <w:szCs w:val="20"/>
              </w:rPr>
              <w:t>ходах бюджета городского округа</w:t>
            </w:r>
          </w:p>
        </w:tc>
        <w:tc>
          <w:tcPr>
            <w:tcW w:w="851" w:type="dxa"/>
            <w:vMerge w:val="restart"/>
            <w:tcBorders>
              <w:left w:val="single" w:sz="4" w:space="0" w:color="auto"/>
              <w:right w:val="single" w:sz="4" w:space="0" w:color="auto"/>
            </w:tcBorders>
            <w:shd w:val="clear" w:color="auto" w:fill="auto"/>
          </w:tcPr>
          <w:p w14:paraId="035A0CCB" w14:textId="77777777" w:rsidR="00441937" w:rsidRPr="00C26EE2" w:rsidRDefault="00441937" w:rsidP="00CB7DB6">
            <w:pPr>
              <w:spacing w:after="0" w:line="240" w:lineRule="auto"/>
              <w:rPr>
                <w:rFonts w:ascii="Times New Roman" w:hAnsi="Times New Roman" w:cs="Times New Roman"/>
                <w:sz w:val="20"/>
                <w:szCs w:val="20"/>
              </w:rPr>
            </w:pPr>
            <w:r w:rsidRPr="00C26EE2">
              <w:rPr>
                <w:rFonts w:ascii="Times New Roman" w:hAnsi="Times New Roman" w:cs="Times New Roman"/>
                <w:sz w:val="20"/>
                <w:szCs w:val="20"/>
              </w:rPr>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0A986FD"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4820" w:type="dxa"/>
            <w:gridSpan w:val="8"/>
            <w:vMerge w:val="restart"/>
            <w:tcBorders>
              <w:left w:val="single" w:sz="4" w:space="0" w:color="auto"/>
              <w:right w:val="single" w:sz="4" w:space="0" w:color="auto"/>
            </w:tcBorders>
            <w:shd w:val="clear" w:color="auto" w:fill="auto"/>
          </w:tcPr>
          <w:p w14:paraId="72AC5712"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14:paraId="58955276" w14:textId="77777777" w:rsidR="00441937" w:rsidRDefault="00441937" w:rsidP="00CB7DB6">
            <w:pPr>
              <w:widowControl w:val="0"/>
              <w:autoSpaceDE w:val="0"/>
              <w:autoSpaceDN w:val="0"/>
              <w:adjustRightInd w:val="0"/>
              <w:spacing w:after="0" w:line="240" w:lineRule="auto"/>
              <w:jc w:val="both"/>
              <w:rPr>
                <w:rFonts w:ascii="Times New Roman" w:eastAsiaTheme="minorEastAsia" w:hAnsi="Times New Roman" w:cs="Times New Roman"/>
                <w:color w:val="FF0000"/>
                <w:sz w:val="20"/>
                <w:szCs w:val="20"/>
                <w:lang w:eastAsia="ru-RU"/>
              </w:rPr>
            </w:pPr>
          </w:p>
          <w:p w14:paraId="73895BB2" w14:textId="77777777" w:rsidR="00441937" w:rsidRPr="00C26EE2" w:rsidRDefault="00441937" w:rsidP="00CB7DB6">
            <w:pPr>
              <w:spacing w:after="0" w:line="240" w:lineRule="auto"/>
              <w:rPr>
                <w:rFonts w:ascii="Times New Roman" w:hAnsi="Times New Roman" w:cs="Times New Roman"/>
                <w:sz w:val="20"/>
                <w:szCs w:val="20"/>
              </w:rPr>
            </w:pPr>
          </w:p>
        </w:tc>
        <w:tc>
          <w:tcPr>
            <w:tcW w:w="1559" w:type="dxa"/>
            <w:vMerge w:val="restart"/>
            <w:tcBorders>
              <w:left w:val="single" w:sz="4" w:space="0" w:color="auto"/>
              <w:right w:val="single" w:sz="4" w:space="0" w:color="auto"/>
            </w:tcBorders>
          </w:tcPr>
          <w:p w14:paraId="778FABE7"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701" w:type="dxa"/>
            <w:vMerge w:val="restart"/>
            <w:tcBorders>
              <w:left w:val="single" w:sz="4" w:space="0" w:color="auto"/>
              <w:right w:val="single" w:sz="4" w:space="0" w:color="auto"/>
            </w:tcBorders>
          </w:tcPr>
          <w:p w14:paraId="5DC2C104"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Снижение доли просроченной кредиторской задолженности</w:t>
            </w:r>
          </w:p>
        </w:tc>
      </w:tr>
      <w:tr w:rsidR="00441937" w:rsidRPr="00574372" w14:paraId="5962D389" w14:textId="77777777" w:rsidTr="00CB7DB6">
        <w:trPr>
          <w:gridAfter w:val="8"/>
          <w:wAfter w:w="10119" w:type="dxa"/>
          <w:trHeight w:val="285"/>
        </w:trPr>
        <w:tc>
          <w:tcPr>
            <w:tcW w:w="543" w:type="dxa"/>
            <w:vMerge/>
            <w:tcBorders>
              <w:left w:val="single" w:sz="4" w:space="0" w:color="auto"/>
              <w:right w:val="single" w:sz="4" w:space="0" w:color="auto"/>
            </w:tcBorders>
          </w:tcPr>
          <w:p w14:paraId="54CC4F66" w14:textId="77777777" w:rsidR="00441937"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3D0ED9A4" w14:textId="77777777" w:rsidR="00441937" w:rsidRPr="002215A2" w:rsidRDefault="00441937" w:rsidP="00CB7DB6">
            <w:pPr>
              <w:autoSpaceDE w:val="0"/>
              <w:autoSpaceDN w:val="0"/>
              <w:adjustRightInd w:val="0"/>
              <w:spacing w:after="0" w:line="240" w:lineRule="auto"/>
              <w:jc w:val="both"/>
              <w:rPr>
                <w:rFonts w:ascii="Times New Roman" w:hAnsi="Times New Roman" w:cs="Times New Roman"/>
                <w:bCs/>
                <w:i/>
                <w:iCs/>
                <w:sz w:val="20"/>
                <w:szCs w:val="20"/>
              </w:rPr>
            </w:pPr>
          </w:p>
        </w:tc>
        <w:tc>
          <w:tcPr>
            <w:tcW w:w="851" w:type="dxa"/>
            <w:vMerge/>
            <w:tcBorders>
              <w:left w:val="single" w:sz="4" w:space="0" w:color="auto"/>
              <w:right w:val="single" w:sz="4" w:space="0" w:color="auto"/>
            </w:tcBorders>
            <w:shd w:val="clear" w:color="auto" w:fill="auto"/>
          </w:tcPr>
          <w:p w14:paraId="7DC03D65" w14:textId="77777777" w:rsidR="00441937" w:rsidRPr="00C26EE2" w:rsidRDefault="00441937" w:rsidP="00CB7DB6">
            <w:pPr>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3003D35"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4820" w:type="dxa"/>
            <w:gridSpan w:val="8"/>
            <w:vMerge/>
            <w:tcBorders>
              <w:left w:val="single" w:sz="4" w:space="0" w:color="auto"/>
              <w:right w:val="single" w:sz="4" w:space="0" w:color="auto"/>
            </w:tcBorders>
            <w:shd w:val="clear" w:color="auto" w:fill="auto"/>
          </w:tcPr>
          <w:p w14:paraId="4B38FB49"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640D01F9"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6211A138" w14:textId="77777777" w:rsidR="00441937" w:rsidRPr="00C26EE2"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2BF9B8A6" w14:textId="77777777" w:rsidTr="00CB7DB6">
        <w:trPr>
          <w:gridAfter w:val="8"/>
          <w:wAfter w:w="10119" w:type="dxa"/>
          <w:trHeight w:val="315"/>
        </w:trPr>
        <w:tc>
          <w:tcPr>
            <w:tcW w:w="543" w:type="dxa"/>
            <w:vMerge/>
            <w:tcBorders>
              <w:left w:val="single" w:sz="4" w:space="0" w:color="auto"/>
              <w:right w:val="single" w:sz="4" w:space="0" w:color="auto"/>
            </w:tcBorders>
          </w:tcPr>
          <w:p w14:paraId="3F5A01B7" w14:textId="77777777" w:rsidR="00441937"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7B00A63D" w14:textId="77777777" w:rsidR="00441937" w:rsidRPr="002215A2" w:rsidRDefault="00441937" w:rsidP="00CB7DB6">
            <w:pPr>
              <w:autoSpaceDE w:val="0"/>
              <w:autoSpaceDN w:val="0"/>
              <w:adjustRightInd w:val="0"/>
              <w:spacing w:after="0" w:line="240" w:lineRule="auto"/>
              <w:jc w:val="both"/>
              <w:rPr>
                <w:rFonts w:ascii="Times New Roman" w:hAnsi="Times New Roman" w:cs="Times New Roman"/>
                <w:bCs/>
                <w:i/>
                <w:iCs/>
                <w:sz w:val="20"/>
                <w:szCs w:val="20"/>
              </w:rPr>
            </w:pPr>
          </w:p>
        </w:tc>
        <w:tc>
          <w:tcPr>
            <w:tcW w:w="851" w:type="dxa"/>
            <w:vMerge/>
            <w:tcBorders>
              <w:left w:val="single" w:sz="4" w:space="0" w:color="auto"/>
              <w:right w:val="single" w:sz="4" w:space="0" w:color="auto"/>
            </w:tcBorders>
            <w:shd w:val="clear" w:color="auto" w:fill="auto"/>
          </w:tcPr>
          <w:p w14:paraId="62F66D6A" w14:textId="77777777" w:rsidR="00441937" w:rsidRPr="00C26EE2" w:rsidRDefault="00441937" w:rsidP="00CB7DB6">
            <w:pPr>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2D07412"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4820" w:type="dxa"/>
            <w:gridSpan w:val="8"/>
            <w:vMerge/>
            <w:tcBorders>
              <w:left w:val="single" w:sz="4" w:space="0" w:color="auto"/>
              <w:right w:val="single" w:sz="4" w:space="0" w:color="auto"/>
            </w:tcBorders>
            <w:shd w:val="clear" w:color="auto" w:fill="auto"/>
          </w:tcPr>
          <w:p w14:paraId="320193FB"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0196DBEE"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137FE17A" w14:textId="77777777" w:rsidR="00441937" w:rsidRPr="00C26EE2"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6F9BD22E" w14:textId="77777777" w:rsidTr="00CB7DB6">
        <w:trPr>
          <w:gridAfter w:val="8"/>
          <w:wAfter w:w="10119" w:type="dxa"/>
          <w:trHeight w:val="945"/>
        </w:trPr>
        <w:tc>
          <w:tcPr>
            <w:tcW w:w="543" w:type="dxa"/>
            <w:vMerge/>
            <w:tcBorders>
              <w:left w:val="single" w:sz="4" w:space="0" w:color="auto"/>
              <w:right w:val="single" w:sz="4" w:space="0" w:color="auto"/>
            </w:tcBorders>
          </w:tcPr>
          <w:p w14:paraId="262D878B" w14:textId="77777777" w:rsidR="00441937" w:rsidRPr="00C26EE2" w:rsidRDefault="00441937" w:rsidP="00CB7DB6">
            <w:pPr>
              <w:widowControl w:val="0"/>
              <w:autoSpaceDE w:val="0"/>
              <w:autoSpaceDN w:val="0"/>
              <w:adjustRightInd w:val="0"/>
              <w:spacing w:after="0" w:line="240" w:lineRule="auto"/>
              <w:ind w:left="-604" w:firstLine="720"/>
              <w:jc w:val="right"/>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3BB5A96A"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i/>
                <w:sz w:val="20"/>
                <w:szCs w:val="20"/>
              </w:rPr>
            </w:pPr>
          </w:p>
        </w:tc>
        <w:tc>
          <w:tcPr>
            <w:tcW w:w="851" w:type="dxa"/>
            <w:vMerge/>
            <w:tcBorders>
              <w:left w:val="single" w:sz="4" w:space="0" w:color="auto"/>
              <w:right w:val="single" w:sz="4" w:space="0" w:color="auto"/>
            </w:tcBorders>
            <w:shd w:val="clear" w:color="auto" w:fill="auto"/>
          </w:tcPr>
          <w:p w14:paraId="43311565" w14:textId="77777777" w:rsidR="00441937" w:rsidRPr="00C26EE2" w:rsidRDefault="00441937" w:rsidP="00CB7DB6">
            <w:pPr>
              <w:spacing w:after="0" w:line="240" w:lineRule="auto"/>
              <w:ind w:hanging="100"/>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D0EA998"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Средства</w:t>
            </w:r>
          </w:p>
          <w:p w14:paraId="468D0742"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бюджета</w:t>
            </w:r>
          </w:p>
          <w:p w14:paraId="2B5C3D0E"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городского</w:t>
            </w:r>
          </w:p>
          <w:p w14:paraId="0C9EFFE8"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4820" w:type="dxa"/>
            <w:gridSpan w:val="8"/>
            <w:vMerge/>
            <w:tcBorders>
              <w:left w:val="single" w:sz="4" w:space="0" w:color="auto"/>
              <w:right w:val="single" w:sz="4" w:space="0" w:color="auto"/>
            </w:tcBorders>
            <w:shd w:val="clear" w:color="auto" w:fill="auto"/>
          </w:tcPr>
          <w:p w14:paraId="4ACC1523"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1253BFDA"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31F3C365"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65456498" w14:textId="77777777" w:rsidTr="00CB7DB6">
        <w:trPr>
          <w:gridAfter w:val="8"/>
          <w:wAfter w:w="10119" w:type="dxa"/>
          <w:trHeight w:val="263"/>
        </w:trPr>
        <w:tc>
          <w:tcPr>
            <w:tcW w:w="543" w:type="dxa"/>
            <w:vMerge/>
            <w:tcBorders>
              <w:left w:val="single" w:sz="4" w:space="0" w:color="auto"/>
              <w:bottom w:val="single" w:sz="4" w:space="0" w:color="auto"/>
              <w:right w:val="single" w:sz="4" w:space="0" w:color="auto"/>
            </w:tcBorders>
          </w:tcPr>
          <w:p w14:paraId="47DB1C68" w14:textId="77777777" w:rsidR="00441937" w:rsidRPr="00C26EE2" w:rsidRDefault="00441937" w:rsidP="00CB7DB6">
            <w:pPr>
              <w:widowControl w:val="0"/>
              <w:autoSpaceDE w:val="0"/>
              <w:autoSpaceDN w:val="0"/>
              <w:adjustRightInd w:val="0"/>
              <w:spacing w:after="0" w:line="240" w:lineRule="auto"/>
              <w:ind w:left="-604" w:firstLine="720"/>
              <w:jc w:val="right"/>
              <w:rPr>
                <w:rFonts w:ascii="Times New Roman" w:eastAsiaTheme="minorEastAsia" w:hAnsi="Times New Roman" w:cs="Times New Roman"/>
                <w:sz w:val="20"/>
                <w:szCs w:val="20"/>
                <w:lang w:eastAsia="ru-RU"/>
              </w:rPr>
            </w:pPr>
          </w:p>
        </w:tc>
        <w:tc>
          <w:tcPr>
            <w:tcW w:w="3993" w:type="dxa"/>
            <w:gridSpan w:val="2"/>
            <w:vMerge/>
            <w:tcBorders>
              <w:left w:val="single" w:sz="4" w:space="0" w:color="auto"/>
              <w:bottom w:val="single" w:sz="4" w:space="0" w:color="auto"/>
              <w:right w:val="single" w:sz="4" w:space="0" w:color="auto"/>
            </w:tcBorders>
            <w:shd w:val="clear" w:color="auto" w:fill="auto"/>
          </w:tcPr>
          <w:p w14:paraId="3BDD98A0"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i/>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3F34F99B" w14:textId="77777777" w:rsidR="00441937" w:rsidRPr="00C26EE2" w:rsidRDefault="00441937" w:rsidP="00CB7DB6">
            <w:pPr>
              <w:spacing w:after="0" w:line="240" w:lineRule="auto"/>
              <w:ind w:hanging="100"/>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E589416"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4820" w:type="dxa"/>
            <w:gridSpan w:val="8"/>
            <w:vMerge/>
            <w:tcBorders>
              <w:left w:val="single" w:sz="4" w:space="0" w:color="auto"/>
              <w:bottom w:val="single" w:sz="4" w:space="0" w:color="auto"/>
              <w:right w:val="single" w:sz="4" w:space="0" w:color="auto"/>
            </w:tcBorders>
            <w:shd w:val="clear" w:color="auto" w:fill="auto"/>
          </w:tcPr>
          <w:p w14:paraId="5735F598"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tcBorders>
              <w:left w:val="single" w:sz="4" w:space="0" w:color="auto"/>
              <w:bottom w:val="single" w:sz="4" w:space="0" w:color="auto"/>
              <w:right w:val="single" w:sz="4" w:space="0" w:color="auto"/>
            </w:tcBorders>
          </w:tcPr>
          <w:p w14:paraId="4C1BADBF"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14:paraId="5CE556F2"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3F740698" w14:textId="77777777" w:rsidTr="00CB7DB6">
        <w:trPr>
          <w:gridAfter w:val="8"/>
          <w:wAfter w:w="10119" w:type="dxa"/>
          <w:trHeight w:val="164"/>
        </w:trPr>
        <w:tc>
          <w:tcPr>
            <w:tcW w:w="557" w:type="dxa"/>
            <w:gridSpan w:val="2"/>
            <w:vMerge w:val="restart"/>
            <w:tcBorders>
              <w:top w:val="single" w:sz="4" w:space="0" w:color="auto"/>
              <w:left w:val="single" w:sz="4" w:space="0" w:color="auto"/>
              <w:right w:val="single" w:sz="4" w:space="0" w:color="auto"/>
            </w:tcBorders>
          </w:tcPr>
          <w:p w14:paraId="3230FD87" w14:textId="77777777" w:rsidR="00441937" w:rsidRPr="00C26EE2" w:rsidRDefault="00441937" w:rsidP="00CB7DB6">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4.1.</w:t>
            </w:r>
          </w:p>
        </w:tc>
        <w:tc>
          <w:tcPr>
            <w:tcW w:w="3979" w:type="dxa"/>
            <w:vMerge w:val="restart"/>
            <w:tcBorders>
              <w:top w:val="single" w:sz="4" w:space="0" w:color="auto"/>
              <w:left w:val="single" w:sz="4" w:space="0" w:color="auto"/>
              <w:right w:val="single" w:sz="4" w:space="0" w:color="auto"/>
            </w:tcBorders>
            <w:shd w:val="clear" w:color="auto" w:fill="auto"/>
          </w:tcPr>
          <w:p w14:paraId="1C7AE382" w14:textId="77777777" w:rsidR="00441937" w:rsidRPr="002215A2" w:rsidRDefault="00441937" w:rsidP="00CB7DB6">
            <w:pPr>
              <w:autoSpaceDE w:val="0"/>
              <w:autoSpaceDN w:val="0"/>
              <w:adjustRightInd w:val="0"/>
              <w:spacing w:after="0" w:line="240" w:lineRule="auto"/>
              <w:jc w:val="both"/>
              <w:rPr>
                <w:rFonts w:ascii="Times New Roman" w:hAnsi="Times New Roman" w:cs="Times New Roman"/>
                <w:i/>
                <w:iCs/>
                <w:sz w:val="20"/>
                <w:szCs w:val="20"/>
              </w:rPr>
            </w:pPr>
            <w:r w:rsidRPr="002215A2">
              <w:rPr>
                <w:rFonts w:ascii="Times New Roman" w:hAnsi="Times New Roman" w:cs="Times New Roman"/>
                <w:i/>
                <w:iCs/>
                <w:sz w:val="20"/>
                <w:szCs w:val="20"/>
              </w:rPr>
              <w:t>Мероприятие 07.01</w:t>
            </w:r>
          </w:p>
          <w:p w14:paraId="3176C64C"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Проведение анализа сложившейся просроче</w:t>
            </w:r>
            <w:r>
              <w:rPr>
                <w:rFonts w:ascii="Times New Roman" w:hAnsi="Times New Roman" w:cs="Times New Roman"/>
                <w:sz w:val="20"/>
                <w:szCs w:val="20"/>
              </w:rPr>
              <w:t>нной кредиторской задолженности</w:t>
            </w:r>
          </w:p>
        </w:tc>
        <w:tc>
          <w:tcPr>
            <w:tcW w:w="851" w:type="dxa"/>
            <w:vMerge w:val="restart"/>
            <w:tcBorders>
              <w:top w:val="single" w:sz="4" w:space="0" w:color="auto"/>
              <w:left w:val="single" w:sz="4" w:space="0" w:color="auto"/>
              <w:right w:val="single" w:sz="4" w:space="0" w:color="auto"/>
            </w:tcBorders>
            <w:shd w:val="clear" w:color="auto" w:fill="auto"/>
          </w:tcPr>
          <w:p w14:paraId="34A223CF" w14:textId="77777777" w:rsidR="00441937" w:rsidRPr="00C26EE2" w:rsidRDefault="00441937" w:rsidP="00CB7DB6">
            <w:pPr>
              <w:spacing w:after="0" w:line="240" w:lineRule="auto"/>
              <w:rPr>
                <w:rFonts w:ascii="Times New Roman" w:hAnsi="Times New Roman" w:cs="Times New Roman"/>
                <w:sz w:val="20"/>
                <w:szCs w:val="20"/>
              </w:rPr>
            </w:pPr>
            <w:r w:rsidRPr="00C26EE2">
              <w:rPr>
                <w:rFonts w:ascii="Times New Roman" w:hAnsi="Times New Roman" w:cs="Times New Roman"/>
                <w:sz w:val="20"/>
                <w:szCs w:val="20"/>
              </w:rPr>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B4479A4"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4820" w:type="dxa"/>
            <w:gridSpan w:val="8"/>
            <w:vMerge w:val="restart"/>
            <w:tcBorders>
              <w:top w:val="single" w:sz="4" w:space="0" w:color="auto"/>
              <w:left w:val="single" w:sz="4" w:space="0" w:color="auto"/>
              <w:right w:val="single" w:sz="4" w:space="0" w:color="auto"/>
            </w:tcBorders>
            <w:shd w:val="clear" w:color="auto" w:fill="auto"/>
          </w:tcPr>
          <w:p w14:paraId="1CFB6052"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14:paraId="72AAF829"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val="restart"/>
            <w:tcBorders>
              <w:top w:val="single" w:sz="4" w:space="0" w:color="auto"/>
              <w:left w:val="single" w:sz="4" w:space="0" w:color="auto"/>
              <w:right w:val="single" w:sz="4" w:space="0" w:color="auto"/>
            </w:tcBorders>
          </w:tcPr>
          <w:p w14:paraId="23FF3CF3"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701" w:type="dxa"/>
            <w:vMerge w:val="restart"/>
            <w:tcBorders>
              <w:top w:val="single" w:sz="4" w:space="0" w:color="auto"/>
              <w:left w:val="single" w:sz="4" w:space="0" w:color="auto"/>
              <w:right w:val="single" w:sz="4" w:space="0" w:color="auto"/>
            </w:tcBorders>
          </w:tcPr>
          <w:p w14:paraId="11D1FA17"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Снижение доли просроченной кредиторской задолженности</w:t>
            </w:r>
          </w:p>
        </w:tc>
      </w:tr>
      <w:tr w:rsidR="00441937" w:rsidRPr="00574372" w14:paraId="629F2F8D" w14:textId="77777777" w:rsidTr="00CB7DB6">
        <w:trPr>
          <w:gridAfter w:val="8"/>
          <w:wAfter w:w="10119" w:type="dxa"/>
          <w:trHeight w:val="240"/>
        </w:trPr>
        <w:tc>
          <w:tcPr>
            <w:tcW w:w="557" w:type="dxa"/>
            <w:gridSpan w:val="2"/>
            <w:vMerge/>
            <w:tcBorders>
              <w:left w:val="single" w:sz="4" w:space="0" w:color="auto"/>
              <w:right w:val="single" w:sz="4" w:space="0" w:color="auto"/>
            </w:tcBorders>
          </w:tcPr>
          <w:p w14:paraId="612DBE92" w14:textId="77777777" w:rsidR="00441937" w:rsidRDefault="00441937" w:rsidP="00CB7DB6">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p>
        </w:tc>
        <w:tc>
          <w:tcPr>
            <w:tcW w:w="3979" w:type="dxa"/>
            <w:vMerge/>
            <w:tcBorders>
              <w:left w:val="single" w:sz="4" w:space="0" w:color="auto"/>
              <w:right w:val="single" w:sz="4" w:space="0" w:color="auto"/>
            </w:tcBorders>
            <w:shd w:val="clear" w:color="auto" w:fill="auto"/>
          </w:tcPr>
          <w:p w14:paraId="32F4E093" w14:textId="77777777" w:rsidR="00441937" w:rsidRPr="002215A2"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775832B4" w14:textId="77777777" w:rsidR="00441937" w:rsidRPr="00C26EE2" w:rsidRDefault="00441937" w:rsidP="00CB7DB6">
            <w:pPr>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D9E124A"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4820" w:type="dxa"/>
            <w:gridSpan w:val="8"/>
            <w:vMerge/>
            <w:tcBorders>
              <w:left w:val="single" w:sz="4" w:space="0" w:color="auto"/>
              <w:right w:val="single" w:sz="4" w:space="0" w:color="auto"/>
            </w:tcBorders>
            <w:shd w:val="clear" w:color="auto" w:fill="auto"/>
          </w:tcPr>
          <w:p w14:paraId="04304DC5"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4C242A79"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227E4EBB" w14:textId="77777777" w:rsidR="00441937" w:rsidRPr="00C26EE2"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0F47E48C" w14:textId="77777777" w:rsidTr="00CB7DB6">
        <w:trPr>
          <w:gridAfter w:val="8"/>
          <w:wAfter w:w="10119" w:type="dxa"/>
          <w:trHeight w:val="120"/>
        </w:trPr>
        <w:tc>
          <w:tcPr>
            <w:tcW w:w="557" w:type="dxa"/>
            <w:gridSpan w:val="2"/>
            <w:vMerge/>
            <w:tcBorders>
              <w:left w:val="single" w:sz="4" w:space="0" w:color="auto"/>
              <w:right w:val="single" w:sz="4" w:space="0" w:color="auto"/>
            </w:tcBorders>
          </w:tcPr>
          <w:p w14:paraId="0FF02957" w14:textId="77777777" w:rsidR="00441937" w:rsidRDefault="00441937" w:rsidP="00CB7DB6">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p>
        </w:tc>
        <w:tc>
          <w:tcPr>
            <w:tcW w:w="3979" w:type="dxa"/>
            <w:vMerge/>
            <w:tcBorders>
              <w:left w:val="single" w:sz="4" w:space="0" w:color="auto"/>
              <w:right w:val="single" w:sz="4" w:space="0" w:color="auto"/>
            </w:tcBorders>
            <w:shd w:val="clear" w:color="auto" w:fill="auto"/>
          </w:tcPr>
          <w:p w14:paraId="0B6E9E6A" w14:textId="77777777" w:rsidR="00441937" w:rsidRPr="002215A2"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2DBFF7A4" w14:textId="77777777" w:rsidR="00441937" w:rsidRPr="00C26EE2" w:rsidRDefault="00441937" w:rsidP="00CB7DB6">
            <w:pPr>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88C0BB8"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4820" w:type="dxa"/>
            <w:gridSpan w:val="8"/>
            <w:vMerge/>
            <w:tcBorders>
              <w:left w:val="single" w:sz="4" w:space="0" w:color="auto"/>
              <w:right w:val="single" w:sz="4" w:space="0" w:color="auto"/>
            </w:tcBorders>
            <w:shd w:val="clear" w:color="auto" w:fill="auto"/>
          </w:tcPr>
          <w:p w14:paraId="6FAA7412"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7933DBC2"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5582A02E" w14:textId="77777777" w:rsidR="00441937" w:rsidRPr="00C26EE2"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1DA06DFC" w14:textId="77777777" w:rsidTr="00CB7DB6">
        <w:trPr>
          <w:gridAfter w:val="8"/>
          <w:wAfter w:w="10119" w:type="dxa"/>
          <w:trHeight w:val="975"/>
        </w:trPr>
        <w:tc>
          <w:tcPr>
            <w:tcW w:w="557" w:type="dxa"/>
            <w:gridSpan w:val="2"/>
            <w:vMerge/>
            <w:tcBorders>
              <w:left w:val="single" w:sz="4" w:space="0" w:color="auto"/>
              <w:right w:val="single" w:sz="4" w:space="0" w:color="auto"/>
            </w:tcBorders>
          </w:tcPr>
          <w:p w14:paraId="54178E8C" w14:textId="77777777" w:rsidR="00441937" w:rsidRPr="00C26EE2" w:rsidRDefault="00441937" w:rsidP="00CB7DB6">
            <w:pPr>
              <w:widowControl w:val="0"/>
              <w:autoSpaceDE w:val="0"/>
              <w:autoSpaceDN w:val="0"/>
              <w:adjustRightInd w:val="0"/>
              <w:spacing w:after="0" w:line="240" w:lineRule="auto"/>
              <w:ind w:left="-604" w:firstLine="720"/>
              <w:jc w:val="right"/>
              <w:rPr>
                <w:rFonts w:ascii="Times New Roman" w:eastAsiaTheme="minorEastAsia" w:hAnsi="Times New Roman" w:cs="Times New Roman"/>
                <w:sz w:val="20"/>
                <w:szCs w:val="20"/>
                <w:lang w:eastAsia="ru-RU"/>
              </w:rPr>
            </w:pPr>
          </w:p>
        </w:tc>
        <w:tc>
          <w:tcPr>
            <w:tcW w:w="3979" w:type="dxa"/>
            <w:vMerge/>
            <w:tcBorders>
              <w:left w:val="single" w:sz="4" w:space="0" w:color="auto"/>
              <w:right w:val="single" w:sz="4" w:space="0" w:color="auto"/>
            </w:tcBorders>
            <w:shd w:val="clear" w:color="auto" w:fill="auto"/>
          </w:tcPr>
          <w:p w14:paraId="26C479D6"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5A82CC93" w14:textId="77777777" w:rsidR="00441937" w:rsidRPr="00C26EE2" w:rsidRDefault="00441937" w:rsidP="00CB7DB6">
            <w:pPr>
              <w:spacing w:after="0" w:line="240" w:lineRule="auto"/>
              <w:ind w:hanging="100"/>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6EF0854"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Средства</w:t>
            </w:r>
          </w:p>
          <w:p w14:paraId="7B1F720D"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бюджета</w:t>
            </w:r>
          </w:p>
          <w:p w14:paraId="00676060"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городского</w:t>
            </w:r>
          </w:p>
          <w:p w14:paraId="18E8FBE6"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4820" w:type="dxa"/>
            <w:gridSpan w:val="8"/>
            <w:vMerge/>
            <w:tcBorders>
              <w:left w:val="single" w:sz="4" w:space="0" w:color="auto"/>
              <w:right w:val="single" w:sz="4" w:space="0" w:color="auto"/>
            </w:tcBorders>
            <w:shd w:val="clear" w:color="auto" w:fill="auto"/>
          </w:tcPr>
          <w:p w14:paraId="3D1462CD"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521F15D0"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0D94B996"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457E64EC" w14:textId="77777777" w:rsidTr="00CB7DB6">
        <w:trPr>
          <w:gridAfter w:val="8"/>
          <w:wAfter w:w="10119" w:type="dxa"/>
          <w:trHeight w:val="289"/>
        </w:trPr>
        <w:tc>
          <w:tcPr>
            <w:tcW w:w="557" w:type="dxa"/>
            <w:gridSpan w:val="2"/>
            <w:vMerge/>
            <w:tcBorders>
              <w:left w:val="single" w:sz="4" w:space="0" w:color="auto"/>
              <w:bottom w:val="single" w:sz="4" w:space="0" w:color="auto"/>
              <w:right w:val="single" w:sz="4" w:space="0" w:color="auto"/>
            </w:tcBorders>
          </w:tcPr>
          <w:p w14:paraId="2EA822C2" w14:textId="77777777" w:rsidR="00441937" w:rsidRPr="00C26EE2" w:rsidRDefault="00441937" w:rsidP="00CB7DB6">
            <w:pPr>
              <w:widowControl w:val="0"/>
              <w:autoSpaceDE w:val="0"/>
              <w:autoSpaceDN w:val="0"/>
              <w:adjustRightInd w:val="0"/>
              <w:spacing w:after="0" w:line="240" w:lineRule="auto"/>
              <w:ind w:left="-604" w:firstLine="720"/>
              <w:jc w:val="right"/>
              <w:rPr>
                <w:rFonts w:ascii="Times New Roman" w:eastAsiaTheme="minorEastAsia" w:hAnsi="Times New Roman" w:cs="Times New Roman"/>
                <w:sz w:val="20"/>
                <w:szCs w:val="20"/>
                <w:lang w:eastAsia="ru-RU"/>
              </w:rPr>
            </w:pPr>
          </w:p>
        </w:tc>
        <w:tc>
          <w:tcPr>
            <w:tcW w:w="3979" w:type="dxa"/>
            <w:vMerge/>
            <w:tcBorders>
              <w:left w:val="single" w:sz="4" w:space="0" w:color="auto"/>
              <w:bottom w:val="single" w:sz="4" w:space="0" w:color="auto"/>
              <w:right w:val="single" w:sz="4" w:space="0" w:color="auto"/>
            </w:tcBorders>
            <w:shd w:val="clear" w:color="auto" w:fill="auto"/>
          </w:tcPr>
          <w:p w14:paraId="034A2786"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4EDAF840" w14:textId="77777777" w:rsidR="00441937" w:rsidRPr="00C26EE2" w:rsidRDefault="00441937" w:rsidP="00CB7DB6">
            <w:pPr>
              <w:spacing w:after="0" w:line="240" w:lineRule="auto"/>
              <w:ind w:hanging="100"/>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1728E69"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4820" w:type="dxa"/>
            <w:gridSpan w:val="8"/>
            <w:vMerge/>
            <w:tcBorders>
              <w:left w:val="single" w:sz="4" w:space="0" w:color="auto"/>
              <w:bottom w:val="single" w:sz="4" w:space="0" w:color="auto"/>
              <w:right w:val="single" w:sz="4" w:space="0" w:color="auto"/>
            </w:tcBorders>
            <w:shd w:val="clear" w:color="auto" w:fill="auto"/>
          </w:tcPr>
          <w:p w14:paraId="62CE36D9"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tcBorders>
              <w:left w:val="single" w:sz="4" w:space="0" w:color="auto"/>
              <w:bottom w:val="single" w:sz="4" w:space="0" w:color="auto"/>
              <w:right w:val="single" w:sz="4" w:space="0" w:color="auto"/>
            </w:tcBorders>
          </w:tcPr>
          <w:p w14:paraId="1C1B0178"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14:paraId="53141BE1"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4F53B084" w14:textId="77777777" w:rsidTr="00CB7DB6">
        <w:trPr>
          <w:gridAfter w:val="8"/>
          <w:wAfter w:w="10119" w:type="dxa"/>
          <w:trHeight w:val="240"/>
        </w:trPr>
        <w:tc>
          <w:tcPr>
            <w:tcW w:w="557" w:type="dxa"/>
            <w:gridSpan w:val="2"/>
            <w:vMerge w:val="restart"/>
            <w:tcBorders>
              <w:left w:val="single" w:sz="4" w:space="0" w:color="auto"/>
              <w:right w:val="single" w:sz="4" w:space="0" w:color="auto"/>
            </w:tcBorders>
          </w:tcPr>
          <w:p w14:paraId="1CF297F0" w14:textId="77777777" w:rsidR="00441937" w:rsidRPr="00C26EE2" w:rsidRDefault="00441937" w:rsidP="00CB7DB6">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4.2.</w:t>
            </w:r>
          </w:p>
        </w:tc>
        <w:tc>
          <w:tcPr>
            <w:tcW w:w="3979" w:type="dxa"/>
            <w:vMerge w:val="restart"/>
            <w:tcBorders>
              <w:left w:val="single" w:sz="4" w:space="0" w:color="auto"/>
              <w:right w:val="single" w:sz="4" w:space="0" w:color="auto"/>
            </w:tcBorders>
            <w:shd w:val="clear" w:color="auto" w:fill="auto"/>
          </w:tcPr>
          <w:p w14:paraId="21BBA2BD" w14:textId="77777777" w:rsidR="00441937" w:rsidRPr="002215A2" w:rsidRDefault="00441937" w:rsidP="00CB7DB6">
            <w:pPr>
              <w:autoSpaceDE w:val="0"/>
              <w:autoSpaceDN w:val="0"/>
              <w:adjustRightInd w:val="0"/>
              <w:spacing w:after="0" w:line="240" w:lineRule="auto"/>
              <w:jc w:val="both"/>
              <w:rPr>
                <w:rFonts w:ascii="Times New Roman" w:hAnsi="Times New Roman" w:cs="Times New Roman"/>
                <w:i/>
                <w:iCs/>
                <w:sz w:val="20"/>
                <w:szCs w:val="20"/>
              </w:rPr>
            </w:pPr>
            <w:r w:rsidRPr="002215A2">
              <w:rPr>
                <w:rFonts w:ascii="Times New Roman" w:hAnsi="Times New Roman" w:cs="Times New Roman"/>
                <w:i/>
                <w:iCs/>
                <w:sz w:val="20"/>
                <w:szCs w:val="20"/>
              </w:rPr>
              <w:t>Мероприятие 07.02</w:t>
            </w:r>
          </w:p>
          <w:p w14:paraId="365EEA41"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Инвентаризация просроче</w:t>
            </w:r>
            <w:r>
              <w:rPr>
                <w:rFonts w:ascii="Times New Roman" w:hAnsi="Times New Roman" w:cs="Times New Roman"/>
                <w:sz w:val="20"/>
                <w:szCs w:val="20"/>
              </w:rPr>
              <w:t>нной кредиторской задолженности</w:t>
            </w:r>
          </w:p>
        </w:tc>
        <w:tc>
          <w:tcPr>
            <w:tcW w:w="851" w:type="dxa"/>
            <w:vMerge w:val="restart"/>
            <w:tcBorders>
              <w:left w:val="single" w:sz="4" w:space="0" w:color="auto"/>
              <w:right w:val="single" w:sz="4" w:space="0" w:color="auto"/>
            </w:tcBorders>
            <w:shd w:val="clear" w:color="auto" w:fill="auto"/>
          </w:tcPr>
          <w:p w14:paraId="724D7EED" w14:textId="77777777" w:rsidR="00441937" w:rsidRPr="00C26EE2" w:rsidRDefault="00441937" w:rsidP="00CB7DB6">
            <w:pPr>
              <w:spacing w:after="0" w:line="240" w:lineRule="auto"/>
              <w:rPr>
                <w:rFonts w:ascii="Times New Roman" w:hAnsi="Times New Roman" w:cs="Times New Roman"/>
                <w:sz w:val="20"/>
                <w:szCs w:val="20"/>
              </w:rPr>
            </w:pPr>
            <w:r w:rsidRPr="00C26EE2">
              <w:rPr>
                <w:rFonts w:ascii="Times New Roman" w:hAnsi="Times New Roman" w:cs="Times New Roman"/>
                <w:sz w:val="20"/>
                <w:szCs w:val="20"/>
              </w:rPr>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20B3699"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4820" w:type="dxa"/>
            <w:gridSpan w:val="8"/>
            <w:vMerge w:val="restart"/>
            <w:tcBorders>
              <w:left w:val="single" w:sz="4" w:space="0" w:color="auto"/>
              <w:right w:val="single" w:sz="4" w:space="0" w:color="auto"/>
            </w:tcBorders>
            <w:shd w:val="clear" w:color="auto" w:fill="auto"/>
          </w:tcPr>
          <w:p w14:paraId="233A3FA9"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tc>
        <w:tc>
          <w:tcPr>
            <w:tcW w:w="1559" w:type="dxa"/>
            <w:vMerge w:val="restart"/>
            <w:tcBorders>
              <w:left w:val="single" w:sz="4" w:space="0" w:color="auto"/>
              <w:right w:val="single" w:sz="4" w:space="0" w:color="auto"/>
            </w:tcBorders>
          </w:tcPr>
          <w:p w14:paraId="0CA8F317"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701" w:type="dxa"/>
            <w:vMerge w:val="restart"/>
            <w:tcBorders>
              <w:left w:val="single" w:sz="4" w:space="0" w:color="auto"/>
              <w:right w:val="single" w:sz="4" w:space="0" w:color="auto"/>
            </w:tcBorders>
          </w:tcPr>
          <w:p w14:paraId="488271C7"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Снижение доли просроченной кредиторской задолженности</w:t>
            </w:r>
          </w:p>
        </w:tc>
      </w:tr>
      <w:tr w:rsidR="00441937" w:rsidRPr="00574372" w14:paraId="6D441218" w14:textId="77777777" w:rsidTr="00CB7DB6">
        <w:trPr>
          <w:gridAfter w:val="8"/>
          <w:wAfter w:w="10119" w:type="dxa"/>
          <w:trHeight w:val="270"/>
        </w:trPr>
        <w:tc>
          <w:tcPr>
            <w:tcW w:w="557" w:type="dxa"/>
            <w:gridSpan w:val="2"/>
            <w:vMerge/>
            <w:tcBorders>
              <w:left w:val="single" w:sz="4" w:space="0" w:color="auto"/>
              <w:right w:val="single" w:sz="4" w:space="0" w:color="auto"/>
            </w:tcBorders>
          </w:tcPr>
          <w:p w14:paraId="58A78DE5" w14:textId="77777777" w:rsidR="00441937" w:rsidRDefault="00441937" w:rsidP="00CB7DB6">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p>
        </w:tc>
        <w:tc>
          <w:tcPr>
            <w:tcW w:w="3979" w:type="dxa"/>
            <w:vMerge/>
            <w:tcBorders>
              <w:left w:val="single" w:sz="4" w:space="0" w:color="auto"/>
              <w:right w:val="single" w:sz="4" w:space="0" w:color="auto"/>
            </w:tcBorders>
            <w:shd w:val="clear" w:color="auto" w:fill="auto"/>
          </w:tcPr>
          <w:p w14:paraId="2EFB7125" w14:textId="77777777" w:rsidR="00441937" w:rsidRPr="002215A2"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7F3061F1" w14:textId="77777777" w:rsidR="00441937" w:rsidRPr="00C26EE2" w:rsidRDefault="00441937" w:rsidP="00CB7DB6">
            <w:pPr>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E2A6205"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4820" w:type="dxa"/>
            <w:gridSpan w:val="8"/>
            <w:vMerge/>
            <w:tcBorders>
              <w:left w:val="single" w:sz="4" w:space="0" w:color="auto"/>
              <w:right w:val="single" w:sz="4" w:space="0" w:color="auto"/>
            </w:tcBorders>
            <w:shd w:val="clear" w:color="auto" w:fill="auto"/>
          </w:tcPr>
          <w:p w14:paraId="3AFF433E"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6DC36AE0"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7CE80CE8" w14:textId="77777777" w:rsidR="00441937" w:rsidRPr="00C26EE2"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70DFE64D" w14:textId="77777777" w:rsidTr="00CB7DB6">
        <w:trPr>
          <w:gridAfter w:val="8"/>
          <w:wAfter w:w="10119" w:type="dxa"/>
          <w:trHeight w:val="240"/>
        </w:trPr>
        <w:tc>
          <w:tcPr>
            <w:tcW w:w="557" w:type="dxa"/>
            <w:gridSpan w:val="2"/>
            <w:vMerge/>
            <w:tcBorders>
              <w:left w:val="single" w:sz="4" w:space="0" w:color="auto"/>
              <w:right w:val="single" w:sz="4" w:space="0" w:color="auto"/>
            </w:tcBorders>
          </w:tcPr>
          <w:p w14:paraId="67771F9F" w14:textId="77777777" w:rsidR="00441937" w:rsidRDefault="00441937" w:rsidP="00CB7DB6">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p>
        </w:tc>
        <w:tc>
          <w:tcPr>
            <w:tcW w:w="3979" w:type="dxa"/>
            <w:vMerge/>
            <w:tcBorders>
              <w:left w:val="single" w:sz="4" w:space="0" w:color="auto"/>
              <w:right w:val="single" w:sz="4" w:space="0" w:color="auto"/>
            </w:tcBorders>
            <w:shd w:val="clear" w:color="auto" w:fill="auto"/>
          </w:tcPr>
          <w:p w14:paraId="60050F2B" w14:textId="77777777" w:rsidR="00441937" w:rsidRPr="002215A2"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3D23E0DA" w14:textId="77777777" w:rsidR="00441937" w:rsidRPr="00C26EE2" w:rsidRDefault="00441937" w:rsidP="00CB7DB6">
            <w:pPr>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475EB2E"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4820" w:type="dxa"/>
            <w:gridSpan w:val="8"/>
            <w:vMerge/>
            <w:tcBorders>
              <w:left w:val="single" w:sz="4" w:space="0" w:color="auto"/>
              <w:right w:val="single" w:sz="4" w:space="0" w:color="auto"/>
            </w:tcBorders>
            <w:shd w:val="clear" w:color="auto" w:fill="auto"/>
          </w:tcPr>
          <w:p w14:paraId="5ACC1156"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61C1F0F9"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68466D67" w14:textId="77777777" w:rsidR="00441937" w:rsidRPr="00C26EE2"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241DF406" w14:textId="77777777" w:rsidTr="00CB7DB6">
        <w:trPr>
          <w:gridAfter w:val="8"/>
          <w:wAfter w:w="10119" w:type="dxa"/>
          <w:trHeight w:val="918"/>
        </w:trPr>
        <w:tc>
          <w:tcPr>
            <w:tcW w:w="557" w:type="dxa"/>
            <w:gridSpan w:val="2"/>
            <w:vMerge/>
            <w:tcBorders>
              <w:left w:val="single" w:sz="4" w:space="0" w:color="auto"/>
              <w:right w:val="single" w:sz="4" w:space="0" w:color="auto"/>
            </w:tcBorders>
          </w:tcPr>
          <w:p w14:paraId="589308AA"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3979" w:type="dxa"/>
            <w:vMerge/>
            <w:tcBorders>
              <w:left w:val="single" w:sz="4" w:space="0" w:color="auto"/>
              <w:right w:val="single" w:sz="4" w:space="0" w:color="auto"/>
            </w:tcBorders>
            <w:shd w:val="clear" w:color="auto" w:fill="auto"/>
          </w:tcPr>
          <w:p w14:paraId="1BC042CB" w14:textId="77777777" w:rsidR="00441937" w:rsidRPr="00C26EE2" w:rsidRDefault="00441937" w:rsidP="00CB7DB6">
            <w:pPr>
              <w:autoSpaceDE w:val="0"/>
              <w:autoSpaceDN w:val="0"/>
              <w:adjustRightInd w:val="0"/>
              <w:spacing w:after="0" w:line="240" w:lineRule="auto"/>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39CF21D7" w14:textId="77777777" w:rsidR="00441937" w:rsidRPr="00C26EE2" w:rsidRDefault="00441937" w:rsidP="00CB7DB6">
            <w:pPr>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A520281"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Средства</w:t>
            </w:r>
          </w:p>
          <w:p w14:paraId="1737010F"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бюджета</w:t>
            </w:r>
          </w:p>
          <w:p w14:paraId="34304908"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городского</w:t>
            </w:r>
          </w:p>
          <w:p w14:paraId="3B6E94AB"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4820" w:type="dxa"/>
            <w:gridSpan w:val="8"/>
            <w:vMerge/>
            <w:tcBorders>
              <w:left w:val="single" w:sz="4" w:space="0" w:color="auto"/>
              <w:right w:val="single" w:sz="4" w:space="0" w:color="auto"/>
            </w:tcBorders>
            <w:shd w:val="clear" w:color="auto" w:fill="auto"/>
          </w:tcPr>
          <w:p w14:paraId="1C4A3904"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667A2093"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7640843C"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399F440D" w14:textId="77777777" w:rsidTr="00CB7DB6">
        <w:trPr>
          <w:gridAfter w:val="8"/>
          <w:wAfter w:w="10119" w:type="dxa"/>
          <w:trHeight w:val="405"/>
        </w:trPr>
        <w:tc>
          <w:tcPr>
            <w:tcW w:w="557" w:type="dxa"/>
            <w:gridSpan w:val="2"/>
            <w:vMerge/>
            <w:tcBorders>
              <w:left w:val="single" w:sz="4" w:space="0" w:color="auto"/>
              <w:bottom w:val="single" w:sz="4" w:space="0" w:color="auto"/>
              <w:right w:val="single" w:sz="4" w:space="0" w:color="auto"/>
            </w:tcBorders>
          </w:tcPr>
          <w:p w14:paraId="2C275855"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3979" w:type="dxa"/>
            <w:vMerge/>
            <w:tcBorders>
              <w:left w:val="single" w:sz="4" w:space="0" w:color="auto"/>
              <w:bottom w:val="single" w:sz="4" w:space="0" w:color="auto"/>
              <w:right w:val="single" w:sz="4" w:space="0" w:color="auto"/>
            </w:tcBorders>
            <w:shd w:val="clear" w:color="auto" w:fill="auto"/>
          </w:tcPr>
          <w:p w14:paraId="7C7479A9" w14:textId="77777777" w:rsidR="00441937" w:rsidRPr="00C26EE2" w:rsidRDefault="00441937" w:rsidP="00CB7DB6">
            <w:pPr>
              <w:autoSpaceDE w:val="0"/>
              <w:autoSpaceDN w:val="0"/>
              <w:adjustRightInd w:val="0"/>
              <w:spacing w:after="0" w:line="240" w:lineRule="auto"/>
              <w:rPr>
                <w:rFonts w:ascii="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1B6C3EDC" w14:textId="77777777" w:rsidR="00441937" w:rsidRPr="00C26EE2" w:rsidRDefault="00441937" w:rsidP="00CB7DB6">
            <w:pPr>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2B43825"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4820" w:type="dxa"/>
            <w:gridSpan w:val="8"/>
            <w:vMerge/>
            <w:tcBorders>
              <w:left w:val="single" w:sz="4" w:space="0" w:color="auto"/>
              <w:bottom w:val="single" w:sz="4" w:space="0" w:color="auto"/>
              <w:right w:val="single" w:sz="4" w:space="0" w:color="auto"/>
            </w:tcBorders>
            <w:shd w:val="clear" w:color="auto" w:fill="auto"/>
          </w:tcPr>
          <w:p w14:paraId="76DA9C16"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bottom w:val="single" w:sz="4" w:space="0" w:color="auto"/>
              <w:right w:val="single" w:sz="4" w:space="0" w:color="auto"/>
            </w:tcBorders>
          </w:tcPr>
          <w:p w14:paraId="3BA2DE1F"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14:paraId="723014EA"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bl>
    <w:p w14:paraId="2E02880E" w14:textId="77777777" w:rsidR="00441937" w:rsidRPr="009A7586" w:rsidRDefault="00441937" w:rsidP="00441937">
      <w:pPr>
        <w:autoSpaceDE w:val="0"/>
        <w:autoSpaceDN w:val="0"/>
        <w:adjustRightInd w:val="0"/>
        <w:spacing w:after="0" w:line="240" w:lineRule="auto"/>
        <w:rPr>
          <w:rFonts w:ascii="Times New Roman" w:hAnsi="Times New Roman" w:cs="Times New Roman"/>
          <w:sz w:val="20"/>
          <w:szCs w:val="20"/>
          <w:lang w:eastAsia="ru-RU"/>
        </w:rPr>
      </w:pPr>
    </w:p>
    <w:bookmarkEnd w:id="9"/>
    <w:p w14:paraId="63E273C9" w14:textId="6B40B49F" w:rsidR="00405816" w:rsidRDefault="00405816" w:rsidP="009A7586">
      <w:pPr>
        <w:autoSpaceDE w:val="0"/>
        <w:autoSpaceDN w:val="0"/>
        <w:adjustRightInd w:val="0"/>
        <w:spacing w:after="0" w:line="240" w:lineRule="auto"/>
        <w:jc w:val="center"/>
        <w:rPr>
          <w:rFonts w:ascii="Times New Roman" w:hAnsi="Times New Roman" w:cs="Times New Roman"/>
          <w:b/>
          <w:bCs/>
          <w:sz w:val="24"/>
          <w:szCs w:val="20"/>
        </w:rPr>
      </w:pPr>
    </w:p>
    <w:p w14:paraId="2C5E205D" w14:textId="320C5924" w:rsidR="00441937" w:rsidRDefault="00441937" w:rsidP="009A7586">
      <w:pPr>
        <w:autoSpaceDE w:val="0"/>
        <w:autoSpaceDN w:val="0"/>
        <w:adjustRightInd w:val="0"/>
        <w:spacing w:after="0" w:line="240" w:lineRule="auto"/>
        <w:jc w:val="center"/>
        <w:rPr>
          <w:rFonts w:ascii="Times New Roman" w:hAnsi="Times New Roman" w:cs="Times New Roman"/>
          <w:b/>
          <w:bCs/>
          <w:sz w:val="24"/>
          <w:szCs w:val="20"/>
        </w:rPr>
      </w:pPr>
    </w:p>
    <w:p w14:paraId="1EC48D40" w14:textId="756B9B8D" w:rsidR="00441937" w:rsidRDefault="00441937" w:rsidP="009A7586">
      <w:pPr>
        <w:autoSpaceDE w:val="0"/>
        <w:autoSpaceDN w:val="0"/>
        <w:adjustRightInd w:val="0"/>
        <w:spacing w:after="0" w:line="240" w:lineRule="auto"/>
        <w:jc w:val="center"/>
        <w:rPr>
          <w:rFonts w:ascii="Times New Roman" w:hAnsi="Times New Roman" w:cs="Times New Roman"/>
          <w:b/>
          <w:bCs/>
          <w:sz w:val="24"/>
          <w:szCs w:val="20"/>
        </w:rPr>
      </w:pPr>
    </w:p>
    <w:p w14:paraId="3C3B5F1E" w14:textId="77777777" w:rsidR="00441937" w:rsidRDefault="00441937" w:rsidP="009A7586">
      <w:pPr>
        <w:autoSpaceDE w:val="0"/>
        <w:autoSpaceDN w:val="0"/>
        <w:adjustRightInd w:val="0"/>
        <w:spacing w:after="0" w:line="240" w:lineRule="auto"/>
        <w:jc w:val="center"/>
        <w:rPr>
          <w:rFonts w:ascii="Times New Roman" w:hAnsi="Times New Roman" w:cs="Times New Roman"/>
          <w:b/>
          <w:bCs/>
          <w:sz w:val="24"/>
          <w:szCs w:val="20"/>
        </w:rPr>
      </w:pPr>
    </w:p>
    <w:p w14:paraId="47E4D7B3" w14:textId="77777777" w:rsidR="00405816" w:rsidRDefault="00405816" w:rsidP="009A7586">
      <w:pPr>
        <w:autoSpaceDE w:val="0"/>
        <w:autoSpaceDN w:val="0"/>
        <w:adjustRightInd w:val="0"/>
        <w:spacing w:after="0" w:line="240" w:lineRule="auto"/>
        <w:jc w:val="center"/>
        <w:rPr>
          <w:rFonts w:ascii="Times New Roman" w:hAnsi="Times New Roman" w:cs="Times New Roman"/>
          <w:b/>
          <w:bCs/>
          <w:sz w:val="24"/>
          <w:szCs w:val="20"/>
        </w:rPr>
      </w:pPr>
    </w:p>
    <w:p w14:paraId="6ABDF08A" w14:textId="77777777" w:rsidR="00992EFB" w:rsidRDefault="00992EFB" w:rsidP="006821CF">
      <w:pPr>
        <w:autoSpaceDE w:val="0"/>
        <w:autoSpaceDN w:val="0"/>
        <w:adjustRightInd w:val="0"/>
        <w:spacing w:after="0" w:line="240" w:lineRule="auto"/>
        <w:jc w:val="center"/>
        <w:rPr>
          <w:rFonts w:ascii="Times New Roman" w:hAnsi="Times New Roman" w:cs="Times New Roman"/>
          <w:b/>
          <w:bCs/>
          <w:sz w:val="24"/>
          <w:szCs w:val="20"/>
        </w:rPr>
      </w:pPr>
    </w:p>
    <w:p w14:paraId="41881DC8" w14:textId="77777777" w:rsidR="00441937" w:rsidRPr="00580906" w:rsidRDefault="00441937" w:rsidP="00441937">
      <w:pPr>
        <w:autoSpaceDE w:val="0"/>
        <w:autoSpaceDN w:val="0"/>
        <w:adjustRightInd w:val="0"/>
        <w:spacing w:after="0" w:line="240" w:lineRule="auto"/>
        <w:jc w:val="center"/>
        <w:rPr>
          <w:rFonts w:ascii="Times New Roman" w:hAnsi="Times New Roman" w:cs="Times New Roman"/>
          <w:b/>
          <w:bCs/>
          <w:sz w:val="24"/>
          <w:szCs w:val="20"/>
        </w:rPr>
      </w:pPr>
      <w:bookmarkStart w:id="11" w:name="_Hlk101261324"/>
      <w:bookmarkStart w:id="12" w:name="_Hlk115705369"/>
      <w:bookmarkStart w:id="13" w:name="_Hlk124323016"/>
      <w:r w:rsidRPr="00580906">
        <w:rPr>
          <w:rFonts w:ascii="Times New Roman" w:hAnsi="Times New Roman" w:cs="Times New Roman"/>
          <w:b/>
          <w:bCs/>
          <w:sz w:val="24"/>
          <w:szCs w:val="20"/>
        </w:rPr>
        <w:lastRenderedPageBreak/>
        <w:t xml:space="preserve">Подпрограмма </w:t>
      </w:r>
      <w:r>
        <w:rPr>
          <w:rFonts w:ascii="Times New Roman" w:hAnsi="Times New Roman" w:cs="Times New Roman"/>
          <w:b/>
          <w:bCs/>
          <w:sz w:val="24"/>
          <w:szCs w:val="20"/>
          <w:lang w:val="en-US"/>
        </w:rPr>
        <w:t>V</w:t>
      </w:r>
      <w:r w:rsidRPr="00580906">
        <w:rPr>
          <w:rFonts w:ascii="Times New Roman" w:hAnsi="Times New Roman" w:cs="Times New Roman"/>
          <w:b/>
          <w:bCs/>
          <w:sz w:val="24"/>
          <w:szCs w:val="20"/>
        </w:rPr>
        <w:t>. «Обеспечивающая подпрограмма»</w:t>
      </w:r>
    </w:p>
    <w:p w14:paraId="1DEB49E4" w14:textId="77777777" w:rsidR="00441937" w:rsidRPr="00580906" w:rsidRDefault="00441937" w:rsidP="00441937">
      <w:pPr>
        <w:autoSpaceDE w:val="0"/>
        <w:autoSpaceDN w:val="0"/>
        <w:adjustRightInd w:val="0"/>
        <w:spacing w:after="0" w:line="240" w:lineRule="auto"/>
        <w:jc w:val="center"/>
        <w:rPr>
          <w:rFonts w:ascii="Times New Roman" w:hAnsi="Times New Roman" w:cs="Times New Roman"/>
          <w:sz w:val="24"/>
          <w:szCs w:val="20"/>
        </w:rPr>
      </w:pPr>
    </w:p>
    <w:p w14:paraId="667E6733" w14:textId="77777777" w:rsidR="00441937" w:rsidRPr="00580906" w:rsidRDefault="00441937" w:rsidP="00441937">
      <w:pPr>
        <w:autoSpaceDE w:val="0"/>
        <w:autoSpaceDN w:val="0"/>
        <w:adjustRightInd w:val="0"/>
        <w:spacing w:after="0" w:line="240" w:lineRule="auto"/>
        <w:jc w:val="center"/>
        <w:rPr>
          <w:rFonts w:ascii="Times New Roman" w:hAnsi="Times New Roman" w:cs="Times New Roman"/>
          <w:b/>
          <w:sz w:val="24"/>
          <w:szCs w:val="20"/>
        </w:rPr>
      </w:pPr>
      <w:r w:rsidRPr="00580906">
        <w:rPr>
          <w:rFonts w:ascii="Times New Roman" w:hAnsi="Times New Roman" w:cs="Times New Roman"/>
          <w:b/>
          <w:sz w:val="24"/>
          <w:szCs w:val="20"/>
        </w:rPr>
        <w:t xml:space="preserve">ПАСПОРТ подпрограммы «Обеспечивающая подпрограмма» </w:t>
      </w:r>
    </w:p>
    <w:p w14:paraId="1A49F249" w14:textId="77777777" w:rsidR="00441937" w:rsidRPr="009A7586" w:rsidRDefault="00441937" w:rsidP="00441937">
      <w:pPr>
        <w:autoSpaceDE w:val="0"/>
        <w:autoSpaceDN w:val="0"/>
        <w:adjustRightInd w:val="0"/>
        <w:spacing w:after="0" w:line="240" w:lineRule="auto"/>
        <w:rPr>
          <w:rFonts w:ascii="Times New Roman" w:hAnsi="Times New Roman" w:cs="Times New Roman"/>
          <w:sz w:val="20"/>
          <w:szCs w:val="20"/>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2409"/>
        <w:gridCol w:w="3119"/>
        <w:gridCol w:w="1134"/>
        <w:gridCol w:w="1134"/>
        <w:gridCol w:w="1134"/>
        <w:gridCol w:w="1134"/>
        <w:gridCol w:w="1163"/>
        <w:gridCol w:w="963"/>
      </w:tblGrid>
      <w:tr w:rsidR="00441937" w:rsidRPr="009A7586" w14:paraId="60E38290" w14:textId="77777777" w:rsidTr="00CB7DB6">
        <w:tc>
          <w:tcPr>
            <w:tcW w:w="2694" w:type="dxa"/>
            <w:tcBorders>
              <w:top w:val="single" w:sz="4" w:space="0" w:color="auto"/>
              <w:left w:val="single" w:sz="4" w:space="0" w:color="auto"/>
              <w:bottom w:val="single" w:sz="4" w:space="0" w:color="auto"/>
              <w:right w:val="single" w:sz="4" w:space="0" w:color="auto"/>
            </w:tcBorders>
          </w:tcPr>
          <w:p w14:paraId="21E09D6F"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Муниципальный заказчик подпрограммы </w:t>
            </w:r>
          </w:p>
        </w:tc>
        <w:tc>
          <w:tcPr>
            <w:tcW w:w="12190" w:type="dxa"/>
            <w:gridSpan w:val="8"/>
            <w:tcBorders>
              <w:top w:val="single" w:sz="4" w:space="0" w:color="auto"/>
              <w:left w:val="single" w:sz="4" w:space="0" w:color="auto"/>
              <w:bottom w:val="single" w:sz="4" w:space="0" w:color="auto"/>
              <w:right w:val="single" w:sz="4" w:space="0" w:color="auto"/>
            </w:tcBorders>
          </w:tcPr>
          <w:p w14:paraId="410466AB"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Управление делами</w:t>
            </w:r>
          </w:p>
        </w:tc>
      </w:tr>
      <w:tr w:rsidR="00441937" w:rsidRPr="009A7586" w14:paraId="2A4AAA7C" w14:textId="77777777" w:rsidTr="00CB7DB6">
        <w:trPr>
          <w:trHeight w:val="251"/>
        </w:trPr>
        <w:tc>
          <w:tcPr>
            <w:tcW w:w="2694" w:type="dxa"/>
            <w:vMerge w:val="restart"/>
          </w:tcPr>
          <w:p w14:paraId="1314C35B" w14:textId="77777777" w:rsidR="00441937" w:rsidRPr="009A7586" w:rsidRDefault="00441937" w:rsidP="00CB7DB6">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r w:rsidRPr="00C26EE2">
              <w:rPr>
                <w:rFonts w:ascii="Times New Roman CYR" w:eastAsiaTheme="minorEastAsia" w:hAnsi="Times New Roman CYR" w:cs="Times New Roman CYR"/>
                <w:sz w:val="20"/>
                <w:szCs w:val="23"/>
                <w:lang w:eastAsia="ru-RU"/>
              </w:rPr>
              <w:t>Источники финансирования подпрограммы по годам реализации и главным распорядителям бюджетных средств, в том числе по годам:</w:t>
            </w:r>
          </w:p>
        </w:tc>
        <w:tc>
          <w:tcPr>
            <w:tcW w:w="2409" w:type="dxa"/>
            <w:vMerge w:val="restart"/>
            <w:vAlign w:val="center"/>
          </w:tcPr>
          <w:p w14:paraId="1E9722E6" w14:textId="77777777" w:rsidR="00441937" w:rsidRPr="00C26EE2" w:rsidRDefault="00441937" w:rsidP="00CB7DB6">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Главный распорядитель бюджетных средств</w:t>
            </w:r>
          </w:p>
        </w:tc>
        <w:tc>
          <w:tcPr>
            <w:tcW w:w="3119" w:type="dxa"/>
            <w:vMerge w:val="restart"/>
            <w:vAlign w:val="center"/>
          </w:tcPr>
          <w:p w14:paraId="272284CF" w14:textId="77777777" w:rsidR="00441937" w:rsidRPr="009A7586" w:rsidRDefault="00441937"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Источник финансирования</w:t>
            </w:r>
          </w:p>
        </w:tc>
        <w:tc>
          <w:tcPr>
            <w:tcW w:w="6662" w:type="dxa"/>
            <w:gridSpan w:val="6"/>
            <w:vAlign w:val="center"/>
          </w:tcPr>
          <w:p w14:paraId="724DB5F7" w14:textId="77777777" w:rsidR="00441937" w:rsidRPr="009A7586" w:rsidRDefault="00441937" w:rsidP="00CB7DB6">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Расходы (тыс. рублей)</w:t>
            </w:r>
          </w:p>
        </w:tc>
      </w:tr>
      <w:tr w:rsidR="00441937" w:rsidRPr="009A7586" w14:paraId="2F0ECBA6" w14:textId="77777777" w:rsidTr="00CB7DB6">
        <w:trPr>
          <w:trHeight w:val="265"/>
        </w:trPr>
        <w:tc>
          <w:tcPr>
            <w:tcW w:w="2694" w:type="dxa"/>
            <w:vMerge/>
          </w:tcPr>
          <w:p w14:paraId="0D7B244D"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09" w:type="dxa"/>
            <w:vMerge/>
          </w:tcPr>
          <w:p w14:paraId="482C5BDD" w14:textId="77777777" w:rsidR="00441937" w:rsidRPr="00C26EE2" w:rsidRDefault="00441937" w:rsidP="00CB7DB6">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p>
        </w:tc>
        <w:tc>
          <w:tcPr>
            <w:tcW w:w="3119" w:type="dxa"/>
            <w:vMerge/>
          </w:tcPr>
          <w:p w14:paraId="68CD0879" w14:textId="77777777" w:rsidR="00441937" w:rsidRPr="009A7586" w:rsidRDefault="00441937" w:rsidP="00CB7DB6">
            <w:pPr>
              <w:tabs>
                <w:tab w:val="center" w:pos="4677"/>
                <w:tab w:val="right" w:pos="9355"/>
              </w:tabs>
              <w:spacing w:after="0" w:line="240" w:lineRule="auto"/>
              <w:rPr>
                <w:rFonts w:ascii="Times New Roman" w:hAnsi="Times New Roman" w:cs="Times New Roman"/>
                <w:sz w:val="20"/>
                <w:szCs w:val="20"/>
              </w:rPr>
            </w:pPr>
          </w:p>
        </w:tc>
        <w:tc>
          <w:tcPr>
            <w:tcW w:w="1134" w:type="dxa"/>
          </w:tcPr>
          <w:p w14:paraId="1CCAE5F9"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2020</w:t>
            </w:r>
            <w:r w:rsidRPr="009A7586">
              <w:rPr>
                <w:rFonts w:ascii="Times New Roman" w:hAnsi="Times New Roman" w:cs="Times New Roman"/>
                <w:sz w:val="20"/>
                <w:szCs w:val="20"/>
                <w:lang w:eastAsia="ru-RU"/>
              </w:rPr>
              <w:t xml:space="preserve"> год</w:t>
            </w:r>
          </w:p>
        </w:tc>
        <w:tc>
          <w:tcPr>
            <w:tcW w:w="1134" w:type="dxa"/>
          </w:tcPr>
          <w:p w14:paraId="2EE53708"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2021</w:t>
            </w:r>
            <w:r w:rsidRPr="009A7586">
              <w:rPr>
                <w:rFonts w:ascii="Times New Roman" w:hAnsi="Times New Roman" w:cs="Times New Roman"/>
                <w:sz w:val="20"/>
                <w:szCs w:val="20"/>
                <w:lang w:eastAsia="ru-RU"/>
              </w:rPr>
              <w:t xml:space="preserve"> год</w:t>
            </w:r>
          </w:p>
        </w:tc>
        <w:tc>
          <w:tcPr>
            <w:tcW w:w="1134" w:type="dxa"/>
          </w:tcPr>
          <w:p w14:paraId="2A7D02E0"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2022</w:t>
            </w:r>
            <w:r w:rsidRPr="009A7586">
              <w:rPr>
                <w:rFonts w:ascii="Times New Roman" w:hAnsi="Times New Roman" w:cs="Times New Roman"/>
                <w:sz w:val="20"/>
                <w:szCs w:val="20"/>
                <w:lang w:eastAsia="ru-RU"/>
              </w:rPr>
              <w:t xml:space="preserve"> год</w:t>
            </w:r>
          </w:p>
        </w:tc>
        <w:tc>
          <w:tcPr>
            <w:tcW w:w="1134" w:type="dxa"/>
          </w:tcPr>
          <w:p w14:paraId="18E42478"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2023</w:t>
            </w:r>
            <w:r w:rsidRPr="009A7586">
              <w:rPr>
                <w:rFonts w:ascii="Times New Roman" w:hAnsi="Times New Roman" w:cs="Times New Roman"/>
                <w:sz w:val="20"/>
                <w:szCs w:val="20"/>
                <w:lang w:eastAsia="ru-RU"/>
              </w:rPr>
              <w:t xml:space="preserve"> год</w:t>
            </w:r>
          </w:p>
        </w:tc>
        <w:tc>
          <w:tcPr>
            <w:tcW w:w="1163" w:type="dxa"/>
          </w:tcPr>
          <w:p w14:paraId="0357C1F3"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2024</w:t>
            </w:r>
            <w:r w:rsidRPr="009A7586">
              <w:rPr>
                <w:rFonts w:ascii="Times New Roman" w:hAnsi="Times New Roman" w:cs="Times New Roman"/>
                <w:sz w:val="20"/>
                <w:szCs w:val="20"/>
                <w:lang w:eastAsia="ru-RU"/>
              </w:rPr>
              <w:t xml:space="preserve"> год</w:t>
            </w:r>
          </w:p>
        </w:tc>
        <w:tc>
          <w:tcPr>
            <w:tcW w:w="963" w:type="dxa"/>
          </w:tcPr>
          <w:p w14:paraId="58B83D26"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Итого</w:t>
            </w:r>
          </w:p>
        </w:tc>
      </w:tr>
      <w:tr w:rsidR="008C2961" w:rsidRPr="009A7586" w14:paraId="329A9AE6" w14:textId="77777777" w:rsidTr="00CB7DB6">
        <w:trPr>
          <w:trHeight w:val="229"/>
        </w:trPr>
        <w:tc>
          <w:tcPr>
            <w:tcW w:w="2694" w:type="dxa"/>
            <w:vMerge/>
          </w:tcPr>
          <w:p w14:paraId="65A767E9" w14:textId="77777777" w:rsidR="008C2961" w:rsidRPr="009A7586" w:rsidRDefault="008C2961" w:rsidP="008C2961">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09" w:type="dxa"/>
            <w:vMerge w:val="restart"/>
          </w:tcPr>
          <w:p w14:paraId="624A2FDB" w14:textId="77777777" w:rsidR="008C2961" w:rsidRPr="00140A1A" w:rsidRDefault="008C2961" w:rsidP="008C2961">
            <w:pPr>
              <w:spacing w:after="0" w:line="240" w:lineRule="auto"/>
              <w:jc w:val="both"/>
              <w:rPr>
                <w:rFonts w:ascii="Times New Roman" w:hAnsi="Times New Roman" w:cs="Times New Roman"/>
                <w:bCs/>
                <w:sz w:val="20"/>
                <w:szCs w:val="20"/>
              </w:rPr>
            </w:pPr>
            <w:r w:rsidRPr="00140A1A">
              <w:rPr>
                <w:rFonts w:ascii="Times New Roman" w:hAnsi="Times New Roman" w:cs="Times New Roman"/>
                <w:bCs/>
                <w:sz w:val="20"/>
                <w:szCs w:val="16"/>
              </w:rPr>
              <w:t>Обеспечивающая подпрограмма</w:t>
            </w:r>
          </w:p>
        </w:tc>
        <w:tc>
          <w:tcPr>
            <w:tcW w:w="3119" w:type="dxa"/>
          </w:tcPr>
          <w:p w14:paraId="531AD912" w14:textId="77777777" w:rsidR="008C2961" w:rsidRPr="009A7586" w:rsidRDefault="008C2961" w:rsidP="008C2961">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Всего:</w:t>
            </w:r>
          </w:p>
          <w:p w14:paraId="480672B0" w14:textId="77777777" w:rsidR="008C2961" w:rsidRPr="009A7586" w:rsidRDefault="008C2961" w:rsidP="008C2961">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том числе:</w:t>
            </w:r>
          </w:p>
        </w:tc>
        <w:tc>
          <w:tcPr>
            <w:tcW w:w="1134" w:type="dxa"/>
          </w:tcPr>
          <w:p w14:paraId="3A6A9A09" w14:textId="77777777" w:rsidR="008C2961" w:rsidRPr="00F63906" w:rsidRDefault="008C2961" w:rsidP="008C2961">
            <w:pPr>
              <w:spacing w:after="0" w:line="240" w:lineRule="auto"/>
              <w:jc w:val="center"/>
              <w:rPr>
                <w:rFonts w:ascii="Times New Roman" w:hAnsi="Times New Roman" w:cs="Times New Roman"/>
                <w:color w:val="FF0000"/>
                <w:sz w:val="20"/>
                <w:szCs w:val="20"/>
              </w:rPr>
            </w:pPr>
            <w:r w:rsidRPr="0063232C">
              <w:rPr>
                <w:rFonts w:ascii="Times New Roman" w:hAnsi="Times New Roman" w:cs="Times New Roman"/>
                <w:sz w:val="20"/>
                <w:szCs w:val="20"/>
              </w:rPr>
              <w:t>566217,9</w:t>
            </w:r>
          </w:p>
        </w:tc>
        <w:tc>
          <w:tcPr>
            <w:tcW w:w="1134" w:type="dxa"/>
          </w:tcPr>
          <w:p w14:paraId="26A42BC7" w14:textId="77777777" w:rsidR="008C2961" w:rsidRPr="007A3203" w:rsidRDefault="008C2961" w:rsidP="008C2961">
            <w:pPr>
              <w:jc w:val="center"/>
              <w:rPr>
                <w:color w:val="FF0000"/>
              </w:rPr>
            </w:pPr>
            <w:r w:rsidRPr="00A47780">
              <w:rPr>
                <w:rFonts w:ascii="Times New Roman" w:hAnsi="Times New Roman" w:cs="Times New Roman"/>
                <w:sz w:val="20"/>
                <w:szCs w:val="20"/>
              </w:rPr>
              <w:t>740775,9</w:t>
            </w:r>
          </w:p>
        </w:tc>
        <w:tc>
          <w:tcPr>
            <w:tcW w:w="1134" w:type="dxa"/>
          </w:tcPr>
          <w:p w14:paraId="03304956" w14:textId="3A51E175" w:rsidR="008C2961" w:rsidRPr="00E0503B" w:rsidRDefault="008C2961" w:rsidP="008C2961">
            <w:pPr>
              <w:jc w:val="center"/>
            </w:pPr>
            <w:r w:rsidRPr="00E0503B">
              <w:rPr>
                <w:rFonts w:ascii="Times New Roman" w:hAnsi="Times New Roman" w:cs="Times New Roman"/>
                <w:sz w:val="20"/>
                <w:szCs w:val="20"/>
              </w:rPr>
              <w:t>749347,</w:t>
            </w:r>
            <w:r w:rsidR="003E76AD" w:rsidRPr="00E0503B">
              <w:rPr>
                <w:rFonts w:ascii="Times New Roman" w:hAnsi="Times New Roman" w:cs="Times New Roman"/>
                <w:sz w:val="20"/>
                <w:szCs w:val="20"/>
              </w:rPr>
              <w:t>3</w:t>
            </w:r>
          </w:p>
        </w:tc>
        <w:tc>
          <w:tcPr>
            <w:tcW w:w="1134" w:type="dxa"/>
          </w:tcPr>
          <w:p w14:paraId="6E7A2C20" w14:textId="47A83DDA" w:rsidR="008C2961" w:rsidRPr="003E76AD" w:rsidRDefault="008C2961" w:rsidP="008C2961">
            <w:pPr>
              <w:jc w:val="center"/>
            </w:pPr>
            <w:r w:rsidRPr="003E76AD">
              <w:rPr>
                <w:rFonts w:ascii="Times New Roman" w:hAnsi="Times New Roman" w:cs="Times New Roman"/>
                <w:sz w:val="20"/>
                <w:szCs w:val="20"/>
              </w:rPr>
              <w:t>602868,</w:t>
            </w:r>
            <w:r w:rsidR="003E76AD" w:rsidRPr="003E76AD">
              <w:rPr>
                <w:rFonts w:ascii="Times New Roman" w:hAnsi="Times New Roman" w:cs="Times New Roman"/>
                <w:sz w:val="20"/>
                <w:szCs w:val="20"/>
              </w:rPr>
              <w:t>6</w:t>
            </w:r>
          </w:p>
        </w:tc>
        <w:tc>
          <w:tcPr>
            <w:tcW w:w="1163" w:type="dxa"/>
          </w:tcPr>
          <w:p w14:paraId="5FFBB732" w14:textId="7058445E" w:rsidR="008C2961" w:rsidRPr="00927A7B" w:rsidRDefault="008C2961" w:rsidP="008C2961">
            <w:pPr>
              <w:jc w:val="center"/>
              <w:rPr>
                <w:color w:val="FF0000"/>
              </w:rPr>
            </w:pPr>
            <w:r w:rsidRPr="00760897">
              <w:rPr>
                <w:rFonts w:ascii="Times New Roman" w:hAnsi="Times New Roman" w:cs="Times New Roman"/>
                <w:sz w:val="20"/>
                <w:szCs w:val="20"/>
              </w:rPr>
              <w:t>634742,4</w:t>
            </w:r>
          </w:p>
        </w:tc>
        <w:tc>
          <w:tcPr>
            <w:tcW w:w="963" w:type="dxa"/>
            <w:vMerge w:val="restart"/>
            <w:vAlign w:val="center"/>
          </w:tcPr>
          <w:p w14:paraId="56AFD566" w14:textId="483B5DE5" w:rsidR="008C2961" w:rsidRPr="00927A7B" w:rsidRDefault="008C2961" w:rsidP="008C2961">
            <w:pPr>
              <w:spacing w:after="0" w:line="240" w:lineRule="auto"/>
              <w:jc w:val="center"/>
              <w:rPr>
                <w:rFonts w:ascii="Times New Roman" w:hAnsi="Times New Roman" w:cs="Times New Roman"/>
                <w:color w:val="FF0000"/>
                <w:sz w:val="20"/>
                <w:szCs w:val="20"/>
              </w:rPr>
            </w:pPr>
            <w:r w:rsidRPr="00F0318B">
              <w:rPr>
                <w:rFonts w:ascii="Times New Roman" w:hAnsi="Times New Roman" w:cs="Times New Roman"/>
                <w:sz w:val="20"/>
                <w:szCs w:val="20"/>
              </w:rPr>
              <w:t>329395</w:t>
            </w:r>
            <w:r w:rsidR="00E0503B" w:rsidRPr="00F0318B">
              <w:rPr>
                <w:rFonts w:ascii="Times New Roman" w:hAnsi="Times New Roman" w:cs="Times New Roman"/>
                <w:sz w:val="20"/>
                <w:szCs w:val="20"/>
              </w:rPr>
              <w:t>2</w:t>
            </w:r>
            <w:r w:rsidRPr="00F0318B">
              <w:rPr>
                <w:rFonts w:ascii="Times New Roman" w:hAnsi="Times New Roman" w:cs="Times New Roman"/>
                <w:sz w:val="20"/>
                <w:szCs w:val="20"/>
              </w:rPr>
              <w:t>,</w:t>
            </w:r>
            <w:r w:rsidR="00E0503B" w:rsidRPr="00F0318B">
              <w:rPr>
                <w:rFonts w:ascii="Times New Roman" w:hAnsi="Times New Roman" w:cs="Times New Roman"/>
                <w:sz w:val="20"/>
                <w:szCs w:val="20"/>
              </w:rPr>
              <w:t>1</w:t>
            </w:r>
          </w:p>
        </w:tc>
      </w:tr>
      <w:tr w:rsidR="00441937" w:rsidRPr="009A7586" w14:paraId="2EDA9A11" w14:textId="77777777" w:rsidTr="00CB7DB6">
        <w:trPr>
          <w:trHeight w:val="510"/>
        </w:trPr>
        <w:tc>
          <w:tcPr>
            <w:tcW w:w="2694" w:type="dxa"/>
            <w:vMerge/>
          </w:tcPr>
          <w:p w14:paraId="70353228"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09" w:type="dxa"/>
            <w:vMerge/>
          </w:tcPr>
          <w:p w14:paraId="43D2291C"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119" w:type="dxa"/>
          </w:tcPr>
          <w:p w14:paraId="707FE552"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w:t>
            </w:r>
          </w:p>
          <w:p w14:paraId="758D65EF"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области</w:t>
            </w:r>
          </w:p>
        </w:tc>
        <w:tc>
          <w:tcPr>
            <w:tcW w:w="1134" w:type="dxa"/>
          </w:tcPr>
          <w:p w14:paraId="4C8C786F" w14:textId="77777777" w:rsidR="00441937" w:rsidRPr="00F63906" w:rsidRDefault="00441937" w:rsidP="00CB7DB6">
            <w:pPr>
              <w:spacing w:after="0" w:line="240" w:lineRule="auto"/>
              <w:jc w:val="center"/>
              <w:rPr>
                <w:rFonts w:ascii="Times New Roman" w:hAnsi="Times New Roman" w:cs="Times New Roman"/>
                <w:color w:val="FF0000"/>
                <w:sz w:val="20"/>
                <w:szCs w:val="20"/>
              </w:rPr>
            </w:pPr>
            <w:r w:rsidRPr="0063232C">
              <w:rPr>
                <w:rFonts w:ascii="Times New Roman" w:hAnsi="Times New Roman" w:cs="Times New Roman"/>
                <w:sz w:val="20"/>
                <w:szCs w:val="20"/>
              </w:rPr>
              <w:t>0,0</w:t>
            </w:r>
          </w:p>
        </w:tc>
        <w:tc>
          <w:tcPr>
            <w:tcW w:w="1134" w:type="dxa"/>
          </w:tcPr>
          <w:p w14:paraId="43F528D8" w14:textId="77777777" w:rsidR="00441937" w:rsidRPr="007A3203" w:rsidRDefault="00441937" w:rsidP="00CB7DB6">
            <w:pPr>
              <w:jc w:val="center"/>
              <w:rPr>
                <w:rFonts w:ascii="Times New Roman" w:hAnsi="Times New Roman" w:cs="Times New Roman"/>
                <w:color w:val="FF0000"/>
              </w:rPr>
            </w:pPr>
            <w:r w:rsidRPr="00193415">
              <w:rPr>
                <w:rFonts w:ascii="Times New Roman" w:hAnsi="Times New Roman" w:cs="Times New Roman"/>
                <w:sz w:val="20"/>
                <w:szCs w:val="20"/>
              </w:rPr>
              <w:t>91949,5</w:t>
            </w:r>
          </w:p>
        </w:tc>
        <w:tc>
          <w:tcPr>
            <w:tcW w:w="1134" w:type="dxa"/>
          </w:tcPr>
          <w:p w14:paraId="2F2CBD3D" w14:textId="5F7F5DB6" w:rsidR="00441937" w:rsidRPr="00E0503B" w:rsidRDefault="008C2961" w:rsidP="00CB7DB6">
            <w:pPr>
              <w:jc w:val="center"/>
            </w:pPr>
            <w:r w:rsidRPr="00E0503B">
              <w:rPr>
                <w:rFonts w:ascii="Times New Roman" w:hAnsi="Times New Roman" w:cs="Times New Roman"/>
                <w:sz w:val="20"/>
                <w:szCs w:val="20"/>
              </w:rPr>
              <w:t>22825,4</w:t>
            </w:r>
          </w:p>
        </w:tc>
        <w:tc>
          <w:tcPr>
            <w:tcW w:w="1134" w:type="dxa"/>
          </w:tcPr>
          <w:p w14:paraId="62648DAC" w14:textId="77777777" w:rsidR="00441937" w:rsidRPr="003E76AD" w:rsidRDefault="00441937" w:rsidP="00CB7DB6">
            <w:pPr>
              <w:jc w:val="center"/>
            </w:pPr>
            <w:r w:rsidRPr="003E76AD">
              <w:rPr>
                <w:rFonts w:ascii="Times New Roman" w:hAnsi="Times New Roman" w:cs="Times New Roman"/>
                <w:sz w:val="20"/>
                <w:szCs w:val="20"/>
              </w:rPr>
              <w:t>0,0</w:t>
            </w:r>
          </w:p>
        </w:tc>
        <w:tc>
          <w:tcPr>
            <w:tcW w:w="1163" w:type="dxa"/>
          </w:tcPr>
          <w:p w14:paraId="469BE862" w14:textId="77777777" w:rsidR="00441937" w:rsidRPr="00491A9E" w:rsidRDefault="00441937" w:rsidP="00CB7DB6">
            <w:pPr>
              <w:spacing w:after="0" w:line="240" w:lineRule="auto"/>
              <w:jc w:val="center"/>
              <w:rPr>
                <w:rFonts w:ascii="Times New Roman" w:hAnsi="Times New Roman" w:cs="Times New Roman"/>
                <w:sz w:val="20"/>
                <w:szCs w:val="20"/>
              </w:rPr>
            </w:pPr>
            <w:r w:rsidRPr="00491A9E">
              <w:rPr>
                <w:rFonts w:ascii="Times New Roman" w:hAnsi="Times New Roman" w:cs="Times New Roman"/>
                <w:sz w:val="20"/>
                <w:szCs w:val="20"/>
              </w:rPr>
              <w:t>0,0</w:t>
            </w:r>
          </w:p>
        </w:tc>
        <w:tc>
          <w:tcPr>
            <w:tcW w:w="963" w:type="dxa"/>
            <w:vMerge/>
          </w:tcPr>
          <w:p w14:paraId="662EDCD4" w14:textId="77777777" w:rsidR="00441937" w:rsidRPr="00F63906" w:rsidRDefault="00441937" w:rsidP="00CB7DB6">
            <w:pPr>
              <w:spacing w:after="0" w:line="240" w:lineRule="auto"/>
              <w:jc w:val="center"/>
              <w:rPr>
                <w:rFonts w:ascii="Times New Roman" w:hAnsi="Times New Roman" w:cs="Times New Roman"/>
                <w:color w:val="FF0000"/>
                <w:sz w:val="20"/>
                <w:szCs w:val="20"/>
              </w:rPr>
            </w:pPr>
          </w:p>
        </w:tc>
      </w:tr>
      <w:tr w:rsidR="00441937" w:rsidRPr="009A7586" w14:paraId="1AD3B3E9" w14:textId="77777777" w:rsidTr="00CB7DB6">
        <w:trPr>
          <w:trHeight w:val="171"/>
        </w:trPr>
        <w:tc>
          <w:tcPr>
            <w:tcW w:w="2694" w:type="dxa"/>
            <w:vMerge/>
          </w:tcPr>
          <w:p w14:paraId="13554AFB"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09" w:type="dxa"/>
            <w:vMerge/>
          </w:tcPr>
          <w:p w14:paraId="4A2A39A1"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119" w:type="dxa"/>
          </w:tcPr>
          <w:p w14:paraId="50F1A30A"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федерального бюджета </w:t>
            </w:r>
          </w:p>
        </w:tc>
        <w:tc>
          <w:tcPr>
            <w:tcW w:w="1134" w:type="dxa"/>
          </w:tcPr>
          <w:p w14:paraId="61089065" w14:textId="77777777" w:rsidR="00441937" w:rsidRPr="0063232C"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r>
              <w:rPr>
                <w:rFonts w:ascii="Times New Roman" w:hAnsi="Times New Roman" w:cs="Times New Roman"/>
                <w:sz w:val="20"/>
                <w:szCs w:val="20"/>
              </w:rPr>
              <w:t>,0</w:t>
            </w:r>
          </w:p>
        </w:tc>
        <w:tc>
          <w:tcPr>
            <w:tcW w:w="1134" w:type="dxa"/>
          </w:tcPr>
          <w:p w14:paraId="209863C3" w14:textId="77777777" w:rsidR="00441937" w:rsidRPr="007A3203"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1134" w:type="dxa"/>
          </w:tcPr>
          <w:p w14:paraId="1137E6FE" w14:textId="77777777" w:rsidR="00441937" w:rsidRPr="00E0503B" w:rsidRDefault="00441937" w:rsidP="00CB7DB6">
            <w:pPr>
              <w:spacing w:after="0" w:line="240" w:lineRule="auto"/>
              <w:jc w:val="center"/>
              <w:rPr>
                <w:rFonts w:ascii="Times New Roman" w:hAnsi="Times New Roman" w:cs="Times New Roman"/>
                <w:sz w:val="20"/>
                <w:szCs w:val="20"/>
              </w:rPr>
            </w:pPr>
            <w:r w:rsidRPr="00E0503B">
              <w:rPr>
                <w:rFonts w:ascii="Times New Roman" w:hAnsi="Times New Roman" w:cs="Times New Roman"/>
                <w:sz w:val="20"/>
                <w:szCs w:val="20"/>
              </w:rPr>
              <w:t>0,0</w:t>
            </w:r>
          </w:p>
        </w:tc>
        <w:tc>
          <w:tcPr>
            <w:tcW w:w="1134" w:type="dxa"/>
          </w:tcPr>
          <w:p w14:paraId="28A545C3" w14:textId="77777777" w:rsidR="00441937" w:rsidRPr="003E76AD" w:rsidRDefault="00441937" w:rsidP="00CB7DB6">
            <w:pPr>
              <w:spacing w:after="0" w:line="240" w:lineRule="auto"/>
              <w:jc w:val="center"/>
              <w:rPr>
                <w:rFonts w:ascii="Times New Roman" w:hAnsi="Times New Roman" w:cs="Times New Roman"/>
                <w:sz w:val="20"/>
                <w:szCs w:val="20"/>
              </w:rPr>
            </w:pPr>
            <w:r w:rsidRPr="003E76AD">
              <w:rPr>
                <w:rFonts w:ascii="Times New Roman" w:hAnsi="Times New Roman" w:cs="Times New Roman"/>
                <w:sz w:val="20"/>
                <w:szCs w:val="20"/>
              </w:rPr>
              <w:t>0,0</w:t>
            </w:r>
          </w:p>
        </w:tc>
        <w:tc>
          <w:tcPr>
            <w:tcW w:w="1163" w:type="dxa"/>
          </w:tcPr>
          <w:p w14:paraId="6772191D" w14:textId="77777777" w:rsidR="00441937" w:rsidRPr="00491A9E" w:rsidRDefault="00441937" w:rsidP="00CB7DB6">
            <w:pPr>
              <w:spacing w:after="0" w:line="240" w:lineRule="auto"/>
              <w:jc w:val="center"/>
              <w:rPr>
                <w:rFonts w:ascii="Times New Roman" w:hAnsi="Times New Roman" w:cs="Times New Roman"/>
                <w:sz w:val="20"/>
                <w:szCs w:val="20"/>
              </w:rPr>
            </w:pPr>
            <w:r w:rsidRPr="00491A9E">
              <w:rPr>
                <w:rFonts w:ascii="Times New Roman" w:hAnsi="Times New Roman" w:cs="Times New Roman"/>
                <w:sz w:val="20"/>
                <w:szCs w:val="20"/>
              </w:rPr>
              <w:t>0,0</w:t>
            </w:r>
          </w:p>
        </w:tc>
        <w:tc>
          <w:tcPr>
            <w:tcW w:w="963" w:type="dxa"/>
            <w:vMerge/>
          </w:tcPr>
          <w:p w14:paraId="1F3A4E1F" w14:textId="77777777" w:rsidR="00441937" w:rsidRPr="00F63906" w:rsidRDefault="00441937" w:rsidP="00CB7DB6">
            <w:pPr>
              <w:spacing w:after="0" w:line="240" w:lineRule="auto"/>
              <w:jc w:val="center"/>
              <w:rPr>
                <w:rFonts w:ascii="Times New Roman" w:hAnsi="Times New Roman" w:cs="Times New Roman"/>
                <w:color w:val="FF0000"/>
                <w:sz w:val="20"/>
                <w:szCs w:val="20"/>
              </w:rPr>
            </w:pPr>
          </w:p>
        </w:tc>
      </w:tr>
      <w:tr w:rsidR="008C2961" w:rsidRPr="009A7586" w14:paraId="2CF2019F" w14:textId="77777777" w:rsidTr="00CB7DB6">
        <w:trPr>
          <w:trHeight w:val="70"/>
        </w:trPr>
        <w:tc>
          <w:tcPr>
            <w:tcW w:w="2694" w:type="dxa"/>
            <w:vMerge/>
          </w:tcPr>
          <w:p w14:paraId="46A9B169" w14:textId="77777777" w:rsidR="008C2961" w:rsidRPr="009A7586" w:rsidRDefault="008C2961" w:rsidP="008C2961">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09" w:type="dxa"/>
            <w:vMerge/>
          </w:tcPr>
          <w:p w14:paraId="7707D2B9" w14:textId="77777777" w:rsidR="008C2961" w:rsidRPr="009A7586" w:rsidRDefault="008C2961" w:rsidP="008C2961">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119" w:type="dxa"/>
          </w:tcPr>
          <w:p w14:paraId="022BEB49" w14:textId="77777777" w:rsidR="008C2961" w:rsidRPr="009A7586" w:rsidRDefault="008C2961" w:rsidP="008C2961">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1134" w:type="dxa"/>
          </w:tcPr>
          <w:p w14:paraId="69EE0E88" w14:textId="77777777" w:rsidR="008C2961" w:rsidRPr="009A7586" w:rsidRDefault="008C2961" w:rsidP="008C2961">
            <w:pPr>
              <w:spacing w:after="0" w:line="240" w:lineRule="auto"/>
              <w:jc w:val="center"/>
              <w:rPr>
                <w:rFonts w:ascii="Times New Roman" w:hAnsi="Times New Roman" w:cs="Times New Roman"/>
                <w:sz w:val="20"/>
                <w:szCs w:val="20"/>
              </w:rPr>
            </w:pPr>
            <w:r w:rsidRPr="0063232C">
              <w:rPr>
                <w:rFonts w:ascii="Times New Roman" w:hAnsi="Times New Roman" w:cs="Times New Roman"/>
                <w:sz w:val="20"/>
                <w:szCs w:val="20"/>
              </w:rPr>
              <w:t>566217,9</w:t>
            </w:r>
          </w:p>
        </w:tc>
        <w:tc>
          <w:tcPr>
            <w:tcW w:w="1134" w:type="dxa"/>
          </w:tcPr>
          <w:p w14:paraId="6CB06E64" w14:textId="77777777" w:rsidR="008C2961" w:rsidRPr="009A7586" w:rsidRDefault="008C2961" w:rsidP="008C2961">
            <w:pPr>
              <w:spacing w:after="0" w:line="240" w:lineRule="auto"/>
              <w:jc w:val="center"/>
              <w:rPr>
                <w:rFonts w:ascii="Times New Roman" w:hAnsi="Times New Roman" w:cs="Times New Roman"/>
                <w:sz w:val="20"/>
                <w:szCs w:val="20"/>
              </w:rPr>
            </w:pPr>
            <w:r w:rsidRPr="00193415">
              <w:rPr>
                <w:rFonts w:ascii="Times New Roman" w:hAnsi="Times New Roman" w:cs="Times New Roman"/>
                <w:sz w:val="20"/>
                <w:szCs w:val="20"/>
              </w:rPr>
              <w:t>648826,4</w:t>
            </w:r>
          </w:p>
        </w:tc>
        <w:tc>
          <w:tcPr>
            <w:tcW w:w="1134" w:type="dxa"/>
          </w:tcPr>
          <w:p w14:paraId="4787F441" w14:textId="3A7687F3" w:rsidR="008C2961" w:rsidRPr="00E0503B" w:rsidRDefault="004D3566" w:rsidP="008C2961">
            <w:pPr>
              <w:spacing w:after="0" w:line="240" w:lineRule="auto"/>
              <w:jc w:val="center"/>
              <w:rPr>
                <w:rFonts w:ascii="Times New Roman" w:hAnsi="Times New Roman" w:cs="Times New Roman"/>
                <w:sz w:val="20"/>
                <w:szCs w:val="20"/>
              </w:rPr>
            </w:pPr>
            <w:r w:rsidRPr="008C2961">
              <w:rPr>
                <w:rFonts w:ascii="Times New Roman" w:hAnsi="Times New Roman" w:cs="Times New Roman"/>
                <w:sz w:val="20"/>
                <w:szCs w:val="20"/>
              </w:rPr>
              <w:t>726521,</w:t>
            </w:r>
            <w:r>
              <w:rPr>
                <w:rFonts w:ascii="Times New Roman" w:hAnsi="Times New Roman" w:cs="Times New Roman"/>
                <w:sz w:val="20"/>
                <w:szCs w:val="20"/>
              </w:rPr>
              <w:t>9</w:t>
            </w:r>
          </w:p>
        </w:tc>
        <w:tc>
          <w:tcPr>
            <w:tcW w:w="1134" w:type="dxa"/>
          </w:tcPr>
          <w:p w14:paraId="45B23A41" w14:textId="37F4DB40" w:rsidR="008C2961" w:rsidRPr="003E76AD" w:rsidRDefault="008C2961" w:rsidP="008C2961">
            <w:pPr>
              <w:spacing w:after="0" w:line="240" w:lineRule="auto"/>
              <w:jc w:val="center"/>
              <w:rPr>
                <w:rFonts w:ascii="Times New Roman" w:hAnsi="Times New Roman" w:cs="Times New Roman"/>
                <w:sz w:val="20"/>
                <w:szCs w:val="20"/>
              </w:rPr>
            </w:pPr>
            <w:r w:rsidRPr="003E76AD">
              <w:rPr>
                <w:rFonts w:ascii="Times New Roman" w:hAnsi="Times New Roman" w:cs="Times New Roman"/>
                <w:sz w:val="20"/>
                <w:szCs w:val="20"/>
              </w:rPr>
              <w:t>602868,</w:t>
            </w:r>
            <w:r w:rsidR="003E76AD" w:rsidRPr="003E76AD">
              <w:rPr>
                <w:rFonts w:ascii="Times New Roman" w:hAnsi="Times New Roman" w:cs="Times New Roman"/>
                <w:sz w:val="20"/>
                <w:szCs w:val="20"/>
              </w:rPr>
              <w:t>6</w:t>
            </w:r>
          </w:p>
        </w:tc>
        <w:tc>
          <w:tcPr>
            <w:tcW w:w="1163" w:type="dxa"/>
          </w:tcPr>
          <w:p w14:paraId="6171A4E1" w14:textId="109B9D2F" w:rsidR="008C2961" w:rsidRPr="00927A7B" w:rsidRDefault="008C2961" w:rsidP="008C2961">
            <w:pPr>
              <w:spacing w:after="0" w:line="240" w:lineRule="auto"/>
              <w:jc w:val="center"/>
              <w:rPr>
                <w:rFonts w:ascii="Times New Roman" w:hAnsi="Times New Roman" w:cs="Times New Roman"/>
                <w:color w:val="FF0000"/>
                <w:sz w:val="20"/>
                <w:szCs w:val="20"/>
              </w:rPr>
            </w:pPr>
            <w:r w:rsidRPr="00760897">
              <w:rPr>
                <w:rFonts w:ascii="Times New Roman" w:hAnsi="Times New Roman" w:cs="Times New Roman"/>
                <w:sz w:val="20"/>
                <w:szCs w:val="20"/>
              </w:rPr>
              <w:t>634742,4</w:t>
            </w:r>
          </w:p>
        </w:tc>
        <w:tc>
          <w:tcPr>
            <w:tcW w:w="963" w:type="dxa"/>
            <w:vMerge/>
          </w:tcPr>
          <w:p w14:paraId="5FCF40B3" w14:textId="77777777" w:rsidR="008C2961" w:rsidRPr="009A7586" w:rsidRDefault="008C2961" w:rsidP="008C2961">
            <w:pPr>
              <w:spacing w:after="0" w:line="240" w:lineRule="auto"/>
              <w:jc w:val="center"/>
              <w:rPr>
                <w:rFonts w:ascii="Times New Roman" w:hAnsi="Times New Roman" w:cs="Times New Roman"/>
                <w:sz w:val="20"/>
                <w:szCs w:val="20"/>
              </w:rPr>
            </w:pPr>
          </w:p>
        </w:tc>
      </w:tr>
      <w:tr w:rsidR="00441937" w:rsidRPr="009A7586" w14:paraId="30137A98" w14:textId="77777777" w:rsidTr="00CB7DB6">
        <w:trPr>
          <w:trHeight w:val="239"/>
        </w:trPr>
        <w:tc>
          <w:tcPr>
            <w:tcW w:w="2694" w:type="dxa"/>
            <w:vMerge/>
          </w:tcPr>
          <w:p w14:paraId="5B350E7F"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09" w:type="dxa"/>
            <w:vMerge/>
          </w:tcPr>
          <w:p w14:paraId="1D7A00E5"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119" w:type="dxa"/>
          </w:tcPr>
          <w:p w14:paraId="6C81141A"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1134" w:type="dxa"/>
          </w:tcPr>
          <w:p w14:paraId="2EED0B27"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r>
              <w:rPr>
                <w:rFonts w:ascii="Times New Roman" w:hAnsi="Times New Roman" w:cs="Times New Roman"/>
                <w:sz w:val="20"/>
                <w:szCs w:val="20"/>
              </w:rPr>
              <w:t>,0</w:t>
            </w:r>
          </w:p>
        </w:tc>
        <w:tc>
          <w:tcPr>
            <w:tcW w:w="1134" w:type="dxa"/>
          </w:tcPr>
          <w:p w14:paraId="56D1AB9C" w14:textId="77777777" w:rsidR="00441937" w:rsidRPr="009A7586" w:rsidRDefault="00441937" w:rsidP="00CB7DB6">
            <w:pPr>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1134" w:type="dxa"/>
          </w:tcPr>
          <w:p w14:paraId="44B174B6" w14:textId="77777777" w:rsidR="00441937" w:rsidRPr="005259E5" w:rsidRDefault="00441937" w:rsidP="00CB7DB6">
            <w:pPr>
              <w:spacing w:after="0" w:line="240" w:lineRule="auto"/>
              <w:jc w:val="center"/>
              <w:rPr>
                <w:rFonts w:ascii="Times New Roman" w:hAnsi="Times New Roman" w:cs="Times New Roman"/>
                <w:sz w:val="20"/>
                <w:szCs w:val="20"/>
              </w:rPr>
            </w:pPr>
            <w:r w:rsidRPr="005259E5">
              <w:rPr>
                <w:rFonts w:ascii="Times New Roman" w:hAnsi="Times New Roman" w:cs="Times New Roman"/>
                <w:sz w:val="20"/>
                <w:szCs w:val="20"/>
              </w:rPr>
              <w:t>0,0</w:t>
            </w:r>
          </w:p>
        </w:tc>
        <w:tc>
          <w:tcPr>
            <w:tcW w:w="1134" w:type="dxa"/>
          </w:tcPr>
          <w:p w14:paraId="66D73950" w14:textId="77777777" w:rsidR="00441937" w:rsidRPr="009A7586" w:rsidRDefault="00441937" w:rsidP="00CB7DB6">
            <w:pPr>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1163" w:type="dxa"/>
          </w:tcPr>
          <w:p w14:paraId="69BEB20A" w14:textId="77777777" w:rsidR="00441937" w:rsidRPr="009A7586" w:rsidRDefault="00441937" w:rsidP="00CB7DB6">
            <w:pPr>
              <w:spacing w:after="0" w:line="240" w:lineRule="auto"/>
              <w:jc w:val="center"/>
              <w:rPr>
                <w:rFonts w:ascii="Times New Roman" w:hAnsi="Times New Roman" w:cs="Times New Roman"/>
                <w:sz w:val="20"/>
                <w:szCs w:val="20"/>
              </w:rPr>
            </w:pPr>
            <w:r w:rsidRPr="009437B5">
              <w:rPr>
                <w:rFonts w:ascii="Times New Roman" w:hAnsi="Times New Roman" w:cs="Times New Roman"/>
                <w:sz w:val="20"/>
                <w:szCs w:val="20"/>
              </w:rPr>
              <w:t>0,0</w:t>
            </w:r>
          </w:p>
        </w:tc>
        <w:tc>
          <w:tcPr>
            <w:tcW w:w="963" w:type="dxa"/>
            <w:vMerge/>
          </w:tcPr>
          <w:p w14:paraId="53C10CC3" w14:textId="77777777" w:rsidR="00441937" w:rsidRPr="009A7586" w:rsidRDefault="00441937" w:rsidP="00CB7DB6">
            <w:pPr>
              <w:spacing w:after="0" w:line="240" w:lineRule="auto"/>
              <w:jc w:val="center"/>
              <w:rPr>
                <w:rFonts w:ascii="Times New Roman" w:hAnsi="Times New Roman" w:cs="Times New Roman"/>
                <w:sz w:val="20"/>
                <w:szCs w:val="20"/>
              </w:rPr>
            </w:pPr>
          </w:p>
        </w:tc>
      </w:tr>
    </w:tbl>
    <w:p w14:paraId="7652E651" w14:textId="77777777" w:rsidR="00441937" w:rsidRPr="009A7586" w:rsidRDefault="00441937" w:rsidP="00441937">
      <w:pPr>
        <w:widowControl w:val="0"/>
        <w:autoSpaceDE w:val="0"/>
        <w:autoSpaceDN w:val="0"/>
        <w:adjustRightInd w:val="0"/>
        <w:spacing w:after="0" w:line="240" w:lineRule="auto"/>
        <w:jc w:val="right"/>
        <w:rPr>
          <w:rFonts w:ascii="Times New Roman" w:hAnsi="Times New Roman" w:cs="Times New Roman"/>
          <w:sz w:val="20"/>
          <w:szCs w:val="20"/>
          <w:lang w:eastAsia="ru-RU"/>
        </w:rPr>
      </w:pPr>
    </w:p>
    <w:p w14:paraId="655AAE1B" w14:textId="77777777" w:rsidR="00441937" w:rsidRPr="009A7586" w:rsidRDefault="00441937" w:rsidP="00441937">
      <w:pPr>
        <w:spacing w:after="0" w:line="240" w:lineRule="auto"/>
        <w:jc w:val="center"/>
        <w:rPr>
          <w:rFonts w:ascii="Times New Roman" w:hAnsi="Times New Roman" w:cs="Times New Roman"/>
          <w:bCs/>
          <w:sz w:val="20"/>
          <w:szCs w:val="20"/>
        </w:rPr>
      </w:pPr>
    </w:p>
    <w:p w14:paraId="62D6253D"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4C5F706C"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0468C238"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41EF8FCC"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1E6C5A74" w14:textId="77777777" w:rsidR="00441937" w:rsidRDefault="00441937" w:rsidP="00441937">
      <w:pPr>
        <w:widowControl w:val="0"/>
        <w:autoSpaceDE w:val="0"/>
        <w:autoSpaceDN w:val="0"/>
        <w:adjustRightInd w:val="0"/>
        <w:spacing w:after="0" w:line="240" w:lineRule="auto"/>
        <w:rPr>
          <w:rFonts w:ascii="Times New Roman" w:hAnsi="Times New Roman" w:cs="Times New Roman"/>
          <w:b/>
          <w:bCs/>
          <w:sz w:val="20"/>
          <w:szCs w:val="20"/>
        </w:rPr>
      </w:pPr>
    </w:p>
    <w:p w14:paraId="3DD6E9B6"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78D0AF39"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78DF222D"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232F1DF2"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619CA1A8"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50F29494"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053AD6D9"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3D50F795"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6636E42C"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62DC4C0A"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385E1697"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0C957B78"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5DAE718D"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08470897"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28213E95"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1E6A96AC"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7A231554"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2EF63758"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4"/>
          <w:szCs w:val="20"/>
        </w:rPr>
      </w:pPr>
    </w:p>
    <w:p w14:paraId="36B60050" w14:textId="77777777" w:rsidR="00441937" w:rsidRPr="00580906" w:rsidRDefault="00441937" w:rsidP="00441937">
      <w:pPr>
        <w:widowControl w:val="0"/>
        <w:autoSpaceDE w:val="0"/>
        <w:autoSpaceDN w:val="0"/>
        <w:adjustRightInd w:val="0"/>
        <w:spacing w:after="0" w:line="240" w:lineRule="auto"/>
        <w:jc w:val="center"/>
        <w:rPr>
          <w:rFonts w:ascii="Times New Roman" w:hAnsi="Times New Roman" w:cs="Times New Roman"/>
          <w:b/>
          <w:sz w:val="24"/>
          <w:szCs w:val="20"/>
        </w:rPr>
      </w:pPr>
      <w:r w:rsidRPr="00580906">
        <w:rPr>
          <w:rFonts w:ascii="Times New Roman" w:hAnsi="Times New Roman" w:cs="Times New Roman"/>
          <w:b/>
          <w:bCs/>
          <w:sz w:val="24"/>
          <w:szCs w:val="20"/>
        </w:rPr>
        <w:lastRenderedPageBreak/>
        <w:t>Перечень мероприятий подпрограммы «Обеспечивающая подпрограмма»</w:t>
      </w:r>
    </w:p>
    <w:p w14:paraId="7F36D2A1" w14:textId="77777777" w:rsidR="00441937" w:rsidRPr="009A7586" w:rsidRDefault="00441937" w:rsidP="00441937">
      <w:pPr>
        <w:pStyle w:val="aff8"/>
        <w:widowControl w:val="0"/>
        <w:autoSpaceDE w:val="0"/>
        <w:autoSpaceDN w:val="0"/>
        <w:adjustRightInd w:val="0"/>
        <w:spacing w:after="0" w:line="240" w:lineRule="auto"/>
        <w:rPr>
          <w:rFonts w:ascii="Times New Roman" w:hAnsi="Times New Roman" w:cs="Times New Roman"/>
          <w:sz w:val="20"/>
          <w:szCs w:val="20"/>
        </w:rPr>
      </w:pPr>
    </w:p>
    <w:tbl>
      <w:tblPr>
        <w:tblW w:w="149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3"/>
        <w:gridCol w:w="3062"/>
        <w:gridCol w:w="992"/>
        <w:gridCol w:w="2126"/>
        <w:gridCol w:w="992"/>
        <w:gridCol w:w="851"/>
        <w:gridCol w:w="850"/>
        <w:gridCol w:w="851"/>
        <w:gridCol w:w="850"/>
        <w:gridCol w:w="851"/>
        <w:gridCol w:w="1417"/>
        <w:gridCol w:w="1418"/>
      </w:tblGrid>
      <w:tr w:rsidR="00441937" w:rsidRPr="009A7586" w14:paraId="51E98B4D" w14:textId="77777777" w:rsidTr="00CB7DB6">
        <w:trPr>
          <w:trHeight w:val="377"/>
        </w:trPr>
        <w:tc>
          <w:tcPr>
            <w:tcW w:w="653" w:type="dxa"/>
            <w:vMerge w:val="restart"/>
            <w:tcBorders>
              <w:top w:val="single" w:sz="4" w:space="0" w:color="000000"/>
              <w:left w:val="single" w:sz="4" w:space="0" w:color="000000"/>
              <w:bottom w:val="single" w:sz="4" w:space="0" w:color="000000"/>
              <w:right w:val="single" w:sz="4" w:space="0" w:color="000000"/>
            </w:tcBorders>
            <w:hideMark/>
          </w:tcPr>
          <w:p w14:paraId="753B54F5" w14:textId="77777777" w:rsidR="00441937" w:rsidRPr="009A7586"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п/п</w:t>
            </w:r>
          </w:p>
        </w:tc>
        <w:tc>
          <w:tcPr>
            <w:tcW w:w="3062" w:type="dxa"/>
            <w:vMerge w:val="restart"/>
            <w:tcBorders>
              <w:top w:val="single" w:sz="4" w:space="0" w:color="000000"/>
              <w:left w:val="single" w:sz="4" w:space="0" w:color="000000"/>
              <w:bottom w:val="single" w:sz="4" w:space="0" w:color="000000"/>
              <w:right w:val="single" w:sz="4" w:space="0" w:color="000000"/>
            </w:tcBorders>
            <w:hideMark/>
          </w:tcPr>
          <w:p w14:paraId="00373F8E"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Мероприятия </w:t>
            </w:r>
            <w:r>
              <w:rPr>
                <w:rFonts w:ascii="Times New Roman" w:hAnsi="Times New Roman" w:cs="Times New Roman"/>
                <w:sz w:val="20"/>
                <w:szCs w:val="20"/>
              </w:rPr>
              <w:t>Подп</w:t>
            </w:r>
            <w:r w:rsidRPr="009A7586">
              <w:rPr>
                <w:rFonts w:ascii="Times New Roman" w:hAnsi="Times New Roman" w:cs="Times New Roman"/>
                <w:sz w:val="20"/>
                <w:szCs w:val="20"/>
              </w:rPr>
              <w:t>рограммы</w:t>
            </w:r>
          </w:p>
        </w:tc>
        <w:tc>
          <w:tcPr>
            <w:tcW w:w="992" w:type="dxa"/>
            <w:vMerge w:val="restart"/>
            <w:tcBorders>
              <w:top w:val="single" w:sz="4" w:space="0" w:color="000000"/>
              <w:left w:val="single" w:sz="4" w:space="0" w:color="000000"/>
              <w:bottom w:val="single" w:sz="4" w:space="0" w:color="000000"/>
              <w:right w:val="single" w:sz="4" w:space="0" w:color="000000"/>
            </w:tcBorders>
            <w:hideMark/>
          </w:tcPr>
          <w:p w14:paraId="628DEA7F"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Срок исполнения мероприятия</w:t>
            </w:r>
          </w:p>
        </w:tc>
        <w:tc>
          <w:tcPr>
            <w:tcW w:w="2126" w:type="dxa"/>
            <w:vMerge w:val="restart"/>
            <w:tcBorders>
              <w:top w:val="single" w:sz="4" w:space="0" w:color="000000"/>
              <w:left w:val="single" w:sz="4" w:space="0" w:color="000000"/>
              <w:bottom w:val="single" w:sz="4" w:space="0" w:color="000000"/>
              <w:right w:val="single" w:sz="4" w:space="0" w:color="000000"/>
            </w:tcBorders>
            <w:hideMark/>
          </w:tcPr>
          <w:p w14:paraId="796A0804"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Источники финансирования</w:t>
            </w:r>
          </w:p>
        </w:tc>
        <w:tc>
          <w:tcPr>
            <w:tcW w:w="992" w:type="dxa"/>
            <w:vMerge w:val="restart"/>
            <w:tcBorders>
              <w:top w:val="single" w:sz="4" w:space="0" w:color="000000"/>
              <w:left w:val="single" w:sz="4" w:space="0" w:color="000000"/>
              <w:bottom w:val="single" w:sz="4" w:space="0" w:color="000000"/>
              <w:right w:val="single" w:sz="4" w:space="0" w:color="000000"/>
            </w:tcBorders>
            <w:hideMark/>
          </w:tcPr>
          <w:p w14:paraId="73C26FAB"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roofErr w:type="gramStart"/>
            <w:r w:rsidRPr="009A7586">
              <w:rPr>
                <w:rFonts w:ascii="Times New Roman" w:hAnsi="Times New Roman" w:cs="Times New Roman"/>
                <w:sz w:val="20"/>
                <w:szCs w:val="20"/>
              </w:rPr>
              <w:t xml:space="preserve">Всего,   </w:t>
            </w:r>
            <w:proofErr w:type="gramEnd"/>
            <w:r w:rsidRPr="009A7586">
              <w:rPr>
                <w:rFonts w:ascii="Times New Roman" w:hAnsi="Times New Roman" w:cs="Times New Roman"/>
                <w:sz w:val="20"/>
                <w:szCs w:val="20"/>
              </w:rPr>
              <w:t xml:space="preserve">                                                                                                                       (тыс. руб.)</w:t>
            </w:r>
          </w:p>
        </w:tc>
        <w:tc>
          <w:tcPr>
            <w:tcW w:w="4253" w:type="dxa"/>
            <w:gridSpan w:val="5"/>
            <w:tcBorders>
              <w:top w:val="single" w:sz="4" w:space="0" w:color="000000"/>
              <w:left w:val="single" w:sz="4" w:space="0" w:color="000000"/>
              <w:bottom w:val="single" w:sz="4" w:space="0" w:color="000000"/>
              <w:right w:val="single" w:sz="4" w:space="0" w:color="000000"/>
            </w:tcBorders>
            <w:vAlign w:val="center"/>
            <w:hideMark/>
          </w:tcPr>
          <w:p w14:paraId="0542FAD2"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Объем финансирования по годам</w:t>
            </w:r>
            <w:r w:rsidRPr="009A7586">
              <w:rPr>
                <w:rFonts w:ascii="Times New Roman" w:hAnsi="Times New Roman" w:cs="Times New Roman"/>
                <w:sz w:val="20"/>
                <w:szCs w:val="20"/>
              </w:rPr>
              <w:t xml:space="preserve"> (тыс. руб.)</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14:paraId="759CFBF7"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Ответственный за выполнение мероприятия </w:t>
            </w:r>
            <w:r>
              <w:rPr>
                <w:rFonts w:ascii="Times New Roman" w:hAnsi="Times New Roman" w:cs="Times New Roman"/>
                <w:sz w:val="20"/>
                <w:szCs w:val="20"/>
              </w:rPr>
              <w:t>Подп</w:t>
            </w:r>
            <w:r w:rsidRPr="009A7586">
              <w:rPr>
                <w:rFonts w:ascii="Times New Roman" w:hAnsi="Times New Roman" w:cs="Times New Roman"/>
                <w:sz w:val="20"/>
                <w:szCs w:val="20"/>
              </w:rPr>
              <w:t>рограммы</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14:paraId="227B1CFB"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Результаты выполнения мероприятия </w:t>
            </w:r>
            <w:r>
              <w:rPr>
                <w:rFonts w:ascii="Times New Roman" w:hAnsi="Times New Roman" w:cs="Times New Roman"/>
                <w:sz w:val="20"/>
                <w:szCs w:val="20"/>
              </w:rPr>
              <w:t>Под</w:t>
            </w:r>
            <w:r w:rsidRPr="009A7586">
              <w:rPr>
                <w:rFonts w:ascii="Times New Roman" w:hAnsi="Times New Roman" w:cs="Times New Roman"/>
                <w:sz w:val="20"/>
                <w:szCs w:val="20"/>
              </w:rPr>
              <w:t>программы</w:t>
            </w:r>
          </w:p>
          <w:p w14:paraId="68139289"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9A7586" w14:paraId="17B96958" w14:textId="77777777" w:rsidTr="00CB7DB6">
        <w:trPr>
          <w:trHeight w:val="553"/>
        </w:trPr>
        <w:tc>
          <w:tcPr>
            <w:tcW w:w="653" w:type="dxa"/>
            <w:vMerge/>
            <w:tcBorders>
              <w:top w:val="single" w:sz="4" w:space="0" w:color="000000"/>
              <w:left w:val="single" w:sz="4" w:space="0" w:color="000000"/>
              <w:bottom w:val="single" w:sz="4" w:space="0" w:color="000000"/>
              <w:right w:val="single" w:sz="4" w:space="0" w:color="000000"/>
            </w:tcBorders>
            <w:hideMark/>
          </w:tcPr>
          <w:p w14:paraId="0791FAA5" w14:textId="77777777" w:rsidR="00441937" w:rsidRPr="009A7586" w:rsidRDefault="00441937" w:rsidP="00CB7DB6">
            <w:pPr>
              <w:spacing w:after="0" w:line="240" w:lineRule="auto"/>
              <w:rPr>
                <w:rFonts w:ascii="Times New Roman" w:hAnsi="Times New Roman" w:cs="Times New Roman"/>
                <w:b/>
                <w:sz w:val="20"/>
                <w:szCs w:val="20"/>
              </w:rPr>
            </w:pPr>
          </w:p>
        </w:tc>
        <w:tc>
          <w:tcPr>
            <w:tcW w:w="3062" w:type="dxa"/>
            <w:vMerge/>
            <w:tcBorders>
              <w:top w:val="single" w:sz="4" w:space="0" w:color="000000"/>
              <w:left w:val="single" w:sz="4" w:space="0" w:color="000000"/>
              <w:bottom w:val="single" w:sz="4" w:space="0" w:color="000000"/>
              <w:right w:val="single" w:sz="4" w:space="0" w:color="000000"/>
            </w:tcBorders>
            <w:hideMark/>
          </w:tcPr>
          <w:p w14:paraId="06492E1D" w14:textId="77777777" w:rsidR="00441937" w:rsidRPr="009A7586" w:rsidRDefault="00441937" w:rsidP="00CB7DB6">
            <w:pPr>
              <w:spacing w:after="0" w:line="240" w:lineRule="auto"/>
              <w:rPr>
                <w:rFonts w:ascii="Times New Roman" w:hAnsi="Times New Roman" w:cs="Times New Roman"/>
                <w:b/>
                <w:sz w:val="20"/>
                <w:szCs w:val="20"/>
              </w:rPr>
            </w:pPr>
          </w:p>
        </w:tc>
        <w:tc>
          <w:tcPr>
            <w:tcW w:w="992" w:type="dxa"/>
            <w:vMerge/>
            <w:tcBorders>
              <w:top w:val="single" w:sz="4" w:space="0" w:color="000000"/>
              <w:left w:val="single" w:sz="4" w:space="0" w:color="000000"/>
              <w:bottom w:val="single" w:sz="4" w:space="0" w:color="000000"/>
              <w:right w:val="single" w:sz="4" w:space="0" w:color="000000"/>
            </w:tcBorders>
            <w:hideMark/>
          </w:tcPr>
          <w:p w14:paraId="407ABB6B" w14:textId="77777777" w:rsidR="00441937" w:rsidRPr="009A7586" w:rsidRDefault="00441937" w:rsidP="00CB7DB6">
            <w:pPr>
              <w:spacing w:after="0" w:line="240" w:lineRule="auto"/>
              <w:rPr>
                <w:rFonts w:ascii="Times New Roman" w:hAnsi="Times New Roman" w:cs="Times New Roman"/>
                <w:b/>
                <w:sz w:val="20"/>
                <w:szCs w:val="20"/>
              </w:rPr>
            </w:pPr>
          </w:p>
        </w:tc>
        <w:tc>
          <w:tcPr>
            <w:tcW w:w="2126" w:type="dxa"/>
            <w:vMerge/>
            <w:tcBorders>
              <w:top w:val="single" w:sz="4" w:space="0" w:color="000000"/>
              <w:left w:val="single" w:sz="4" w:space="0" w:color="000000"/>
              <w:bottom w:val="single" w:sz="4" w:space="0" w:color="000000"/>
              <w:right w:val="single" w:sz="4" w:space="0" w:color="000000"/>
            </w:tcBorders>
            <w:hideMark/>
          </w:tcPr>
          <w:p w14:paraId="3F74CA25" w14:textId="77777777" w:rsidR="00441937" w:rsidRPr="009A7586" w:rsidRDefault="00441937" w:rsidP="00CB7DB6">
            <w:pPr>
              <w:spacing w:after="0" w:line="240" w:lineRule="auto"/>
              <w:rPr>
                <w:rFonts w:ascii="Times New Roman" w:hAnsi="Times New Roman" w:cs="Times New Roman"/>
                <w:b/>
                <w:sz w:val="20"/>
                <w:szCs w:val="20"/>
              </w:rPr>
            </w:pPr>
          </w:p>
        </w:tc>
        <w:tc>
          <w:tcPr>
            <w:tcW w:w="992" w:type="dxa"/>
            <w:vMerge/>
            <w:tcBorders>
              <w:top w:val="single" w:sz="4" w:space="0" w:color="000000"/>
              <w:left w:val="single" w:sz="4" w:space="0" w:color="000000"/>
              <w:bottom w:val="single" w:sz="4" w:space="0" w:color="000000"/>
              <w:right w:val="single" w:sz="4" w:space="0" w:color="000000"/>
            </w:tcBorders>
            <w:hideMark/>
          </w:tcPr>
          <w:p w14:paraId="7E7BB1D9" w14:textId="77777777" w:rsidR="00441937" w:rsidRPr="009A7586" w:rsidRDefault="00441937" w:rsidP="00CB7DB6">
            <w:pPr>
              <w:spacing w:after="0" w:line="240" w:lineRule="auto"/>
              <w:rPr>
                <w:rFonts w:ascii="Times New Roman" w:hAnsi="Times New Roman" w:cs="Times New Roman"/>
                <w:b/>
                <w:sz w:val="20"/>
                <w:szCs w:val="20"/>
              </w:rPr>
            </w:pPr>
          </w:p>
        </w:tc>
        <w:tc>
          <w:tcPr>
            <w:tcW w:w="851" w:type="dxa"/>
            <w:tcBorders>
              <w:top w:val="single" w:sz="4" w:space="0" w:color="000000"/>
              <w:left w:val="single" w:sz="4" w:space="0" w:color="000000"/>
              <w:bottom w:val="single" w:sz="4" w:space="0" w:color="000000"/>
              <w:right w:val="single" w:sz="4" w:space="0" w:color="000000"/>
            </w:tcBorders>
            <w:hideMark/>
          </w:tcPr>
          <w:p w14:paraId="6A62CBD0" w14:textId="77777777" w:rsidR="00441937"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2020</w:t>
            </w:r>
          </w:p>
          <w:p w14:paraId="6B31DFAC"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850" w:type="dxa"/>
            <w:tcBorders>
              <w:top w:val="single" w:sz="4" w:space="0" w:color="000000"/>
              <w:left w:val="single" w:sz="4" w:space="0" w:color="000000"/>
              <w:bottom w:val="single" w:sz="4" w:space="0" w:color="000000"/>
              <w:right w:val="single" w:sz="4" w:space="0" w:color="000000"/>
            </w:tcBorders>
            <w:hideMark/>
          </w:tcPr>
          <w:p w14:paraId="735EC603" w14:textId="77777777" w:rsidR="00441937"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2021</w:t>
            </w:r>
          </w:p>
          <w:p w14:paraId="15DF5D19"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851" w:type="dxa"/>
            <w:tcBorders>
              <w:top w:val="single" w:sz="4" w:space="0" w:color="000000"/>
              <w:left w:val="single" w:sz="4" w:space="0" w:color="000000"/>
              <w:bottom w:val="single" w:sz="4" w:space="0" w:color="000000"/>
              <w:right w:val="single" w:sz="4" w:space="0" w:color="000000"/>
            </w:tcBorders>
            <w:hideMark/>
          </w:tcPr>
          <w:p w14:paraId="3503533C" w14:textId="77777777" w:rsidR="00441937"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2022</w:t>
            </w:r>
          </w:p>
          <w:p w14:paraId="5B9D05C1"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850" w:type="dxa"/>
            <w:tcBorders>
              <w:top w:val="single" w:sz="4" w:space="0" w:color="000000"/>
              <w:left w:val="single" w:sz="4" w:space="0" w:color="000000"/>
              <w:bottom w:val="single" w:sz="4" w:space="0" w:color="000000"/>
              <w:right w:val="single" w:sz="4" w:space="0" w:color="auto"/>
            </w:tcBorders>
            <w:hideMark/>
          </w:tcPr>
          <w:p w14:paraId="31F2989A" w14:textId="77777777" w:rsidR="00441937"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2023</w:t>
            </w:r>
          </w:p>
          <w:p w14:paraId="42D51D78"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851" w:type="dxa"/>
            <w:tcBorders>
              <w:top w:val="single" w:sz="4" w:space="0" w:color="000000"/>
              <w:left w:val="single" w:sz="4" w:space="0" w:color="auto"/>
              <w:bottom w:val="single" w:sz="4" w:space="0" w:color="000000"/>
              <w:right w:val="single" w:sz="4" w:space="0" w:color="000000"/>
            </w:tcBorders>
            <w:hideMark/>
          </w:tcPr>
          <w:p w14:paraId="04D8500D" w14:textId="77777777" w:rsidR="00441937"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2024</w:t>
            </w:r>
          </w:p>
          <w:p w14:paraId="7983B2D3"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14:paraId="4C703A05" w14:textId="77777777" w:rsidR="00441937" w:rsidRPr="009A7586" w:rsidRDefault="00441937" w:rsidP="00CB7DB6">
            <w:pPr>
              <w:spacing w:after="0" w:line="240" w:lineRule="auto"/>
              <w:rPr>
                <w:rFonts w:ascii="Times New Roman" w:hAnsi="Times New Roman" w:cs="Times New Roman"/>
                <w:b/>
                <w:sz w:val="20"/>
                <w:szCs w:val="20"/>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14:paraId="086EA4EA" w14:textId="77777777" w:rsidR="00441937" w:rsidRPr="009A7586" w:rsidRDefault="00441937" w:rsidP="00CB7DB6">
            <w:pPr>
              <w:spacing w:after="0" w:line="240" w:lineRule="auto"/>
              <w:rPr>
                <w:rFonts w:ascii="Times New Roman" w:hAnsi="Times New Roman" w:cs="Times New Roman"/>
                <w:b/>
                <w:sz w:val="20"/>
                <w:szCs w:val="20"/>
              </w:rPr>
            </w:pPr>
          </w:p>
        </w:tc>
      </w:tr>
      <w:tr w:rsidR="00441937" w:rsidRPr="009A7586" w14:paraId="727ECF4D" w14:textId="77777777" w:rsidTr="00CB7DB6">
        <w:trPr>
          <w:trHeight w:val="217"/>
        </w:trPr>
        <w:tc>
          <w:tcPr>
            <w:tcW w:w="653" w:type="dxa"/>
            <w:tcBorders>
              <w:top w:val="single" w:sz="4" w:space="0" w:color="000000"/>
              <w:left w:val="single" w:sz="4" w:space="0" w:color="000000"/>
              <w:bottom w:val="single" w:sz="4" w:space="0" w:color="000000"/>
              <w:right w:val="single" w:sz="4" w:space="0" w:color="000000"/>
            </w:tcBorders>
            <w:vAlign w:val="center"/>
            <w:hideMark/>
          </w:tcPr>
          <w:p w14:paraId="3F0B219F"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w:t>
            </w:r>
          </w:p>
        </w:tc>
        <w:tc>
          <w:tcPr>
            <w:tcW w:w="3062" w:type="dxa"/>
            <w:tcBorders>
              <w:top w:val="single" w:sz="4" w:space="0" w:color="000000"/>
              <w:left w:val="single" w:sz="4" w:space="0" w:color="000000"/>
              <w:bottom w:val="single" w:sz="4" w:space="0" w:color="000000"/>
              <w:right w:val="single" w:sz="4" w:space="0" w:color="000000"/>
            </w:tcBorders>
            <w:vAlign w:val="center"/>
            <w:hideMark/>
          </w:tcPr>
          <w:p w14:paraId="2915A3A2"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3E3353A5"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3</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521CB9F5"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3316BDC0"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0A7A4F1D"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1139AF47"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D0602EB"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850" w:type="dxa"/>
            <w:tcBorders>
              <w:top w:val="single" w:sz="4" w:space="0" w:color="000000"/>
              <w:left w:val="single" w:sz="4" w:space="0" w:color="000000"/>
              <w:bottom w:val="single" w:sz="4" w:space="0" w:color="000000"/>
              <w:right w:val="single" w:sz="4" w:space="0" w:color="auto"/>
            </w:tcBorders>
            <w:vAlign w:val="center"/>
            <w:hideMark/>
          </w:tcPr>
          <w:p w14:paraId="1AAAE031"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851" w:type="dxa"/>
            <w:tcBorders>
              <w:top w:val="single" w:sz="4" w:space="0" w:color="000000"/>
              <w:left w:val="single" w:sz="4" w:space="0" w:color="auto"/>
              <w:bottom w:val="single" w:sz="4" w:space="0" w:color="000000"/>
              <w:right w:val="single" w:sz="4" w:space="0" w:color="000000"/>
            </w:tcBorders>
            <w:vAlign w:val="center"/>
            <w:hideMark/>
          </w:tcPr>
          <w:p w14:paraId="28678428"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w:t>
            </w:r>
            <w:r>
              <w:rPr>
                <w:rFonts w:ascii="Times New Roman" w:hAnsi="Times New Roman" w:cs="Times New Roman"/>
                <w:sz w:val="20"/>
                <w:szCs w:val="20"/>
              </w:rPr>
              <w:t>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2645A988"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59858652"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w:t>
            </w:r>
            <w:r>
              <w:rPr>
                <w:rFonts w:ascii="Times New Roman" w:hAnsi="Times New Roman" w:cs="Times New Roman"/>
                <w:sz w:val="20"/>
                <w:szCs w:val="20"/>
              </w:rPr>
              <w:t>2</w:t>
            </w:r>
          </w:p>
        </w:tc>
      </w:tr>
      <w:tr w:rsidR="00441937" w:rsidRPr="009A7586" w14:paraId="04CEC955" w14:textId="77777777" w:rsidTr="00CB7DB6">
        <w:trPr>
          <w:trHeight w:val="465"/>
        </w:trPr>
        <w:tc>
          <w:tcPr>
            <w:tcW w:w="653" w:type="dxa"/>
            <w:vMerge w:val="restart"/>
            <w:tcBorders>
              <w:top w:val="single" w:sz="4" w:space="0" w:color="auto"/>
              <w:left w:val="single" w:sz="4" w:space="0" w:color="000000"/>
              <w:bottom w:val="single" w:sz="4" w:space="0" w:color="000000"/>
              <w:right w:val="single" w:sz="4" w:space="0" w:color="000000"/>
            </w:tcBorders>
            <w:vAlign w:val="center"/>
            <w:hideMark/>
          </w:tcPr>
          <w:p w14:paraId="05E3C32C" w14:textId="77777777" w:rsidR="00441937" w:rsidRPr="00405720"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405720">
              <w:rPr>
                <w:rFonts w:ascii="Times New Roman" w:hAnsi="Times New Roman" w:cs="Times New Roman"/>
                <w:sz w:val="20"/>
                <w:szCs w:val="20"/>
              </w:rPr>
              <w:t>1</w:t>
            </w:r>
          </w:p>
        </w:tc>
        <w:tc>
          <w:tcPr>
            <w:tcW w:w="3062" w:type="dxa"/>
            <w:vMerge w:val="restart"/>
            <w:tcBorders>
              <w:top w:val="single" w:sz="4" w:space="0" w:color="auto"/>
              <w:left w:val="single" w:sz="4" w:space="0" w:color="000000"/>
              <w:bottom w:val="single" w:sz="4" w:space="0" w:color="000000"/>
              <w:right w:val="single" w:sz="4" w:space="0" w:color="000000"/>
            </w:tcBorders>
            <w:hideMark/>
          </w:tcPr>
          <w:p w14:paraId="0DC32EC0" w14:textId="77777777" w:rsidR="00441937" w:rsidRDefault="00441937" w:rsidP="00CB7DB6">
            <w:pPr>
              <w:pStyle w:val="ConsPlusCell"/>
              <w:ind w:left="-10" w:right="-75"/>
              <w:jc w:val="both"/>
              <w:rPr>
                <w:rFonts w:ascii="Times New Roman" w:hAnsi="Times New Roman" w:cs="Times New Roman"/>
                <w:color w:val="000000" w:themeColor="text1"/>
                <w:sz w:val="20"/>
                <w:szCs w:val="20"/>
              </w:rPr>
            </w:pPr>
            <w:r w:rsidRPr="007A3203">
              <w:rPr>
                <w:rFonts w:ascii="Times New Roman" w:hAnsi="Times New Roman" w:cs="Times New Roman"/>
                <w:bCs/>
                <w:i/>
                <w:iCs/>
                <w:color w:val="000000" w:themeColor="text1"/>
                <w:sz w:val="20"/>
                <w:szCs w:val="20"/>
              </w:rPr>
              <w:t>Основное мероприятие 01</w:t>
            </w:r>
          </w:p>
          <w:p w14:paraId="13E54555" w14:textId="77777777" w:rsidR="00441937" w:rsidRPr="009A7586" w:rsidRDefault="00441937" w:rsidP="00CB7DB6">
            <w:pPr>
              <w:pStyle w:val="ConsPlusCell"/>
              <w:ind w:left="-10" w:right="-75"/>
              <w:jc w:val="both"/>
              <w:rPr>
                <w:rFonts w:ascii="Times New Roman" w:hAnsi="Times New Roman" w:cs="Times New Roman"/>
                <w:sz w:val="20"/>
                <w:szCs w:val="20"/>
              </w:rPr>
            </w:pPr>
            <w:r w:rsidRPr="00563C7E">
              <w:rPr>
                <w:rFonts w:ascii="Times New Roman" w:hAnsi="Times New Roman" w:cs="Times New Roman"/>
                <w:color w:val="000000" w:themeColor="text1"/>
                <w:sz w:val="20"/>
                <w:szCs w:val="20"/>
              </w:rPr>
              <w:t>Создание условий для реализации полномочий органов местного самоуправления</w:t>
            </w:r>
          </w:p>
        </w:tc>
        <w:tc>
          <w:tcPr>
            <w:tcW w:w="992" w:type="dxa"/>
            <w:vMerge w:val="restart"/>
            <w:tcBorders>
              <w:top w:val="single" w:sz="4" w:space="0" w:color="auto"/>
              <w:left w:val="single" w:sz="4" w:space="0" w:color="000000"/>
              <w:bottom w:val="single" w:sz="4" w:space="0" w:color="000000"/>
              <w:right w:val="single" w:sz="4" w:space="0" w:color="000000"/>
            </w:tcBorders>
            <w:hideMark/>
          </w:tcPr>
          <w:p w14:paraId="5DA18F97"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2126" w:type="dxa"/>
            <w:tcBorders>
              <w:top w:val="single" w:sz="4" w:space="0" w:color="auto"/>
              <w:left w:val="single" w:sz="4" w:space="0" w:color="000000"/>
              <w:bottom w:val="single" w:sz="4" w:space="0" w:color="auto"/>
              <w:right w:val="single" w:sz="4" w:space="0" w:color="000000"/>
            </w:tcBorders>
            <w:hideMark/>
          </w:tcPr>
          <w:p w14:paraId="1A0E7929"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992" w:type="dxa"/>
            <w:tcBorders>
              <w:top w:val="single" w:sz="4" w:space="0" w:color="auto"/>
              <w:left w:val="single" w:sz="4" w:space="0" w:color="000000"/>
              <w:bottom w:val="single" w:sz="4" w:space="0" w:color="auto"/>
              <w:right w:val="single" w:sz="4" w:space="0" w:color="000000"/>
            </w:tcBorders>
            <w:hideMark/>
          </w:tcPr>
          <w:p w14:paraId="384AE38D" w14:textId="775BBBC1" w:rsidR="00441937" w:rsidRPr="007B05EA" w:rsidRDefault="008C2961" w:rsidP="00CB7DB6">
            <w:pPr>
              <w:spacing w:after="0" w:line="240" w:lineRule="auto"/>
              <w:jc w:val="center"/>
              <w:rPr>
                <w:rFonts w:ascii="Times New Roman" w:hAnsi="Times New Roman" w:cs="Times New Roman"/>
                <w:color w:val="FF0000"/>
                <w:sz w:val="20"/>
                <w:szCs w:val="20"/>
              </w:rPr>
            </w:pPr>
            <w:r w:rsidRPr="008C2961">
              <w:rPr>
                <w:rFonts w:ascii="Times New Roman" w:hAnsi="Times New Roman" w:cs="Times New Roman"/>
                <w:sz w:val="20"/>
                <w:szCs w:val="20"/>
              </w:rPr>
              <w:t>329395</w:t>
            </w:r>
            <w:r w:rsidR="00E0503B">
              <w:rPr>
                <w:rFonts w:ascii="Times New Roman" w:hAnsi="Times New Roman" w:cs="Times New Roman"/>
                <w:sz w:val="20"/>
                <w:szCs w:val="20"/>
              </w:rPr>
              <w:t>2</w:t>
            </w:r>
            <w:r w:rsidRPr="008C2961">
              <w:rPr>
                <w:rFonts w:ascii="Times New Roman" w:hAnsi="Times New Roman" w:cs="Times New Roman"/>
                <w:sz w:val="20"/>
                <w:szCs w:val="20"/>
              </w:rPr>
              <w:t>,</w:t>
            </w:r>
            <w:r w:rsidR="00E0503B">
              <w:rPr>
                <w:rFonts w:ascii="Times New Roman" w:hAnsi="Times New Roman" w:cs="Times New Roman"/>
                <w:sz w:val="20"/>
                <w:szCs w:val="20"/>
              </w:rPr>
              <w:t>1</w:t>
            </w:r>
          </w:p>
        </w:tc>
        <w:tc>
          <w:tcPr>
            <w:tcW w:w="851" w:type="dxa"/>
            <w:tcBorders>
              <w:top w:val="single" w:sz="4" w:space="0" w:color="auto"/>
              <w:left w:val="single" w:sz="4" w:space="0" w:color="000000"/>
              <w:bottom w:val="single" w:sz="4" w:space="0" w:color="auto"/>
              <w:right w:val="single" w:sz="4" w:space="0" w:color="000000"/>
            </w:tcBorders>
            <w:hideMark/>
          </w:tcPr>
          <w:p w14:paraId="2C0860E8" w14:textId="77777777" w:rsidR="00441937" w:rsidRPr="00B62F77" w:rsidRDefault="00441937" w:rsidP="00CB7DB6">
            <w:pPr>
              <w:spacing w:after="0" w:line="240" w:lineRule="auto"/>
              <w:jc w:val="center"/>
              <w:rPr>
                <w:rFonts w:ascii="Times New Roman" w:hAnsi="Times New Roman" w:cs="Times New Roman"/>
                <w:color w:val="000000" w:themeColor="text1"/>
                <w:sz w:val="20"/>
                <w:szCs w:val="20"/>
              </w:rPr>
            </w:pPr>
            <w:r w:rsidRPr="00B62F77">
              <w:rPr>
                <w:rFonts w:ascii="Times New Roman" w:hAnsi="Times New Roman" w:cs="Times New Roman"/>
                <w:color w:val="000000" w:themeColor="text1"/>
                <w:sz w:val="20"/>
                <w:szCs w:val="20"/>
              </w:rPr>
              <w:t>566217,9</w:t>
            </w:r>
          </w:p>
        </w:tc>
        <w:tc>
          <w:tcPr>
            <w:tcW w:w="850" w:type="dxa"/>
            <w:tcBorders>
              <w:top w:val="single" w:sz="4" w:space="0" w:color="auto"/>
              <w:left w:val="single" w:sz="4" w:space="0" w:color="000000"/>
              <w:bottom w:val="single" w:sz="4" w:space="0" w:color="auto"/>
              <w:right w:val="single" w:sz="4" w:space="0" w:color="000000"/>
            </w:tcBorders>
            <w:hideMark/>
          </w:tcPr>
          <w:p w14:paraId="587A5F19" w14:textId="77777777" w:rsidR="00441937" w:rsidRPr="00B62F77" w:rsidRDefault="00441937" w:rsidP="00CB7DB6">
            <w:pPr>
              <w:pStyle w:val="ConsPlusCell"/>
              <w:jc w:val="center"/>
              <w:rPr>
                <w:rFonts w:ascii="Times New Roman" w:hAnsi="Times New Roman" w:cs="Times New Roman"/>
                <w:color w:val="000000" w:themeColor="text1"/>
                <w:sz w:val="20"/>
                <w:szCs w:val="20"/>
              </w:rPr>
            </w:pPr>
            <w:r w:rsidRPr="00B62F77">
              <w:rPr>
                <w:rFonts w:ascii="Times New Roman" w:hAnsi="Times New Roman" w:cs="Times New Roman"/>
                <w:color w:val="000000" w:themeColor="text1"/>
                <w:sz w:val="20"/>
                <w:szCs w:val="20"/>
              </w:rPr>
              <w:t>740775,9</w:t>
            </w:r>
          </w:p>
        </w:tc>
        <w:tc>
          <w:tcPr>
            <w:tcW w:w="851" w:type="dxa"/>
            <w:tcBorders>
              <w:top w:val="single" w:sz="4" w:space="0" w:color="auto"/>
              <w:left w:val="single" w:sz="4" w:space="0" w:color="000000"/>
              <w:bottom w:val="single" w:sz="4" w:space="0" w:color="auto"/>
              <w:right w:val="single" w:sz="4" w:space="0" w:color="000000"/>
            </w:tcBorders>
            <w:hideMark/>
          </w:tcPr>
          <w:p w14:paraId="699F3279" w14:textId="2674E539" w:rsidR="00441937" w:rsidRPr="008C2961" w:rsidRDefault="00760897" w:rsidP="00CB7DB6">
            <w:pPr>
              <w:pStyle w:val="ConsPlusCell"/>
              <w:jc w:val="center"/>
              <w:rPr>
                <w:rFonts w:ascii="Times New Roman" w:hAnsi="Times New Roman" w:cs="Times New Roman"/>
                <w:sz w:val="20"/>
                <w:szCs w:val="20"/>
              </w:rPr>
            </w:pPr>
            <w:r w:rsidRPr="008C2961">
              <w:rPr>
                <w:rFonts w:ascii="Times New Roman" w:hAnsi="Times New Roman" w:cs="Times New Roman"/>
                <w:sz w:val="20"/>
                <w:szCs w:val="20"/>
              </w:rPr>
              <w:t>749347,</w:t>
            </w:r>
            <w:r w:rsidR="00E0503B">
              <w:rPr>
                <w:rFonts w:ascii="Times New Roman" w:hAnsi="Times New Roman" w:cs="Times New Roman"/>
                <w:sz w:val="20"/>
                <w:szCs w:val="20"/>
              </w:rPr>
              <w:t>3</w:t>
            </w:r>
          </w:p>
        </w:tc>
        <w:tc>
          <w:tcPr>
            <w:tcW w:w="850" w:type="dxa"/>
            <w:tcBorders>
              <w:top w:val="single" w:sz="4" w:space="0" w:color="auto"/>
              <w:left w:val="single" w:sz="4" w:space="0" w:color="000000"/>
              <w:bottom w:val="single" w:sz="4" w:space="0" w:color="auto"/>
              <w:right w:val="single" w:sz="4" w:space="0" w:color="auto"/>
            </w:tcBorders>
            <w:hideMark/>
          </w:tcPr>
          <w:p w14:paraId="1B60377B" w14:textId="22D72B91" w:rsidR="00441937" w:rsidRPr="00760897" w:rsidRDefault="00760897" w:rsidP="00CB7DB6">
            <w:pPr>
              <w:pStyle w:val="ConsPlusCell"/>
              <w:jc w:val="center"/>
              <w:rPr>
                <w:rFonts w:ascii="Times New Roman" w:hAnsi="Times New Roman" w:cs="Times New Roman"/>
                <w:sz w:val="20"/>
                <w:szCs w:val="20"/>
              </w:rPr>
            </w:pPr>
            <w:r w:rsidRPr="00760897">
              <w:rPr>
                <w:rFonts w:ascii="Times New Roman" w:hAnsi="Times New Roman" w:cs="Times New Roman"/>
                <w:sz w:val="20"/>
                <w:szCs w:val="20"/>
              </w:rPr>
              <w:t>602868,</w:t>
            </w:r>
            <w:r w:rsidR="003E76AD">
              <w:rPr>
                <w:rFonts w:ascii="Times New Roman" w:hAnsi="Times New Roman" w:cs="Times New Roman"/>
                <w:sz w:val="20"/>
                <w:szCs w:val="20"/>
              </w:rPr>
              <w:t>6</w:t>
            </w:r>
          </w:p>
        </w:tc>
        <w:tc>
          <w:tcPr>
            <w:tcW w:w="851" w:type="dxa"/>
            <w:tcBorders>
              <w:top w:val="single" w:sz="4" w:space="0" w:color="auto"/>
              <w:left w:val="single" w:sz="4" w:space="0" w:color="auto"/>
              <w:bottom w:val="single" w:sz="4" w:space="0" w:color="auto"/>
              <w:right w:val="single" w:sz="4" w:space="0" w:color="000000"/>
            </w:tcBorders>
          </w:tcPr>
          <w:p w14:paraId="553D3642" w14:textId="19C82D06" w:rsidR="00441937" w:rsidRPr="00760897" w:rsidRDefault="00311636" w:rsidP="00CB7DB6">
            <w:pPr>
              <w:pStyle w:val="ConsPlusCell"/>
              <w:jc w:val="center"/>
              <w:rPr>
                <w:rFonts w:ascii="Times New Roman" w:hAnsi="Times New Roman" w:cs="Times New Roman"/>
                <w:sz w:val="20"/>
                <w:szCs w:val="20"/>
              </w:rPr>
            </w:pPr>
            <w:r w:rsidRPr="00760897">
              <w:rPr>
                <w:rFonts w:ascii="Times New Roman" w:hAnsi="Times New Roman" w:cs="Times New Roman"/>
                <w:sz w:val="20"/>
                <w:szCs w:val="20"/>
              </w:rPr>
              <w:t>634742,4</w:t>
            </w:r>
          </w:p>
        </w:tc>
        <w:tc>
          <w:tcPr>
            <w:tcW w:w="1417" w:type="dxa"/>
            <w:vMerge w:val="restart"/>
            <w:tcBorders>
              <w:top w:val="single" w:sz="4" w:space="0" w:color="auto"/>
              <w:left w:val="single" w:sz="4" w:space="0" w:color="000000"/>
              <w:bottom w:val="single" w:sz="4" w:space="0" w:color="000000"/>
              <w:right w:val="single" w:sz="4" w:space="0" w:color="000000"/>
            </w:tcBorders>
          </w:tcPr>
          <w:p w14:paraId="2857743E"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val="restart"/>
            <w:tcBorders>
              <w:top w:val="single" w:sz="4" w:space="0" w:color="auto"/>
              <w:left w:val="single" w:sz="4" w:space="0" w:color="000000"/>
              <w:bottom w:val="single" w:sz="4" w:space="0" w:color="000000"/>
              <w:right w:val="single" w:sz="4" w:space="0" w:color="000000"/>
            </w:tcBorders>
          </w:tcPr>
          <w:p w14:paraId="3E134870"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9A7586" w14:paraId="09FFA9A3" w14:textId="77777777" w:rsidTr="00CB7DB6">
        <w:trPr>
          <w:trHeight w:val="180"/>
        </w:trPr>
        <w:tc>
          <w:tcPr>
            <w:tcW w:w="653" w:type="dxa"/>
            <w:vMerge/>
            <w:tcBorders>
              <w:top w:val="single" w:sz="4" w:space="0" w:color="auto"/>
              <w:left w:val="single" w:sz="4" w:space="0" w:color="000000"/>
              <w:bottom w:val="single" w:sz="4" w:space="0" w:color="000000"/>
              <w:right w:val="single" w:sz="4" w:space="0" w:color="000000"/>
            </w:tcBorders>
            <w:vAlign w:val="center"/>
          </w:tcPr>
          <w:p w14:paraId="0C0E70CA" w14:textId="77777777" w:rsidR="00441937" w:rsidRPr="00405720"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tcPr>
          <w:p w14:paraId="21099D9F" w14:textId="77777777" w:rsidR="00441937" w:rsidRPr="007A3203" w:rsidRDefault="00441937" w:rsidP="00CB7DB6">
            <w:pPr>
              <w:pStyle w:val="ConsPlusCell"/>
              <w:ind w:left="-10" w:right="-75"/>
              <w:jc w:val="both"/>
              <w:rPr>
                <w:rFonts w:ascii="Times New Roman" w:hAnsi="Times New Roman" w:cs="Times New Roman"/>
                <w:bCs/>
                <w:i/>
                <w:iCs/>
                <w:color w:val="000000" w:themeColor="text1"/>
                <w:sz w:val="20"/>
                <w:szCs w:val="20"/>
              </w:rPr>
            </w:pPr>
          </w:p>
        </w:tc>
        <w:tc>
          <w:tcPr>
            <w:tcW w:w="992" w:type="dxa"/>
            <w:vMerge/>
            <w:tcBorders>
              <w:top w:val="single" w:sz="4" w:space="0" w:color="auto"/>
              <w:left w:val="single" w:sz="4" w:space="0" w:color="000000"/>
              <w:bottom w:val="single" w:sz="4" w:space="0" w:color="000000"/>
              <w:right w:val="single" w:sz="4" w:space="0" w:color="000000"/>
            </w:tcBorders>
          </w:tcPr>
          <w:p w14:paraId="08F0A4FF" w14:textId="77777777" w:rsidR="00441937"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12F68203"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992" w:type="dxa"/>
            <w:tcBorders>
              <w:top w:val="single" w:sz="4" w:space="0" w:color="auto"/>
              <w:left w:val="single" w:sz="4" w:space="0" w:color="000000"/>
              <w:bottom w:val="single" w:sz="4" w:space="0" w:color="auto"/>
              <w:right w:val="single" w:sz="4" w:space="0" w:color="000000"/>
            </w:tcBorders>
          </w:tcPr>
          <w:p w14:paraId="15E6697C" w14:textId="0961BE04" w:rsidR="00441937" w:rsidRPr="007B05EA" w:rsidRDefault="008C2961" w:rsidP="00CB7DB6">
            <w:pPr>
              <w:spacing w:after="0" w:line="240" w:lineRule="auto"/>
              <w:jc w:val="center"/>
              <w:rPr>
                <w:rFonts w:ascii="Times New Roman" w:hAnsi="Times New Roman" w:cs="Times New Roman"/>
                <w:color w:val="FF0000"/>
                <w:sz w:val="20"/>
                <w:szCs w:val="20"/>
              </w:rPr>
            </w:pPr>
            <w:r>
              <w:rPr>
                <w:rFonts w:ascii="Times New Roman" w:hAnsi="Times New Roman" w:cs="Times New Roman"/>
                <w:color w:val="000000" w:themeColor="text1"/>
                <w:sz w:val="20"/>
                <w:szCs w:val="20"/>
              </w:rPr>
              <w:t>114774,9</w:t>
            </w:r>
          </w:p>
        </w:tc>
        <w:tc>
          <w:tcPr>
            <w:tcW w:w="851" w:type="dxa"/>
            <w:tcBorders>
              <w:top w:val="single" w:sz="4" w:space="0" w:color="auto"/>
              <w:left w:val="single" w:sz="4" w:space="0" w:color="000000"/>
              <w:bottom w:val="single" w:sz="4" w:space="0" w:color="auto"/>
              <w:right w:val="single" w:sz="4" w:space="0" w:color="000000"/>
            </w:tcBorders>
          </w:tcPr>
          <w:p w14:paraId="43697CF5" w14:textId="77777777" w:rsidR="00441937" w:rsidRPr="00B62F77" w:rsidRDefault="00441937" w:rsidP="00CB7DB6">
            <w:pPr>
              <w:spacing w:after="0" w:line="240" w:lineRule="auto"/>
              <w:jc w:val="center"/>
              <w:rPr>
                <w:rFonts w:ascii="Times New Roman" w:hAnsi="Times New Roman" w:cs="Times New Roman"/>
                <w:color w:val="000000" w:themeColor="text1"/>
                <w:sz w:val="20"/>
                <w:szCs w:val="20"/>
              </w:rPr>
            </w:pPr>
            <w:r w:rsidRPr="00B62F7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40EBA4B6" w14:textId="77777777" w:rsidR="00441937" w:rsidRPr="00B62F77" w:rsidRDefault="00441937" w:rsidP="00CB7DB6">
            <w:pPr>
              <w:pStyle w:val="ConsPlusCell"/>
              <w:jc w:val="center"/>
              <w:rPr>
                <w:rFonts w:ascii="Times New Roman" w:hAnsi="Times New Roman" w:cs="Times New Roman"/>
                <w:color w:val="000000" w:themeColor="text1"/>
                <w:sz w:val="20"/>
                <w:szCs w:val="20"/>
              </w:rPr>
            </w:pPr>
            <w:r w:rsidRPr="00B62F77">
              <w:rPr>
                <w:rFonts w:ascii="Times New Roman" w:hAnsi="Times New Roman" w:cs="Times New Roman"/>
                <w:color w:val="000000" w:themeColor="text1"/>
                <w:sz w:val="20"/>
                <w:szCs w:val="20"/>
              </w:rPr>
              <w:t>91949,5</w:t>
            </w:r>
          </w:p>
        </w:tc>
        <w:tc>
          <w:tcPr>
            <w:tcW w:w="851" w:type="dxa"/>
            <w:tcBorders>
              <w:top w:val="single" w:sz="4" w:space="0" w:color="auto"/>
              <w:left w:val="single" w:sz="4" w:space="0" w:color="000000"/>
              <w:bottom w:val="single" w:sz="4" w:space="0" w:color="auto"/>
              <w:right w:val="single" w:sz="4" w:space="0" w:color="000000"/>
            </w:tcBorders>
          </w:tcPr>
          <w:p w14:paraId="2B1AAE90" w14:textId="0C65AC2A" w:rsidR="00441937" w:rsidRPr="008C2961" w:rsidRDefault="00760897" w:rsidP="00CB7DB6">
            <w:pPr>
              <w:pStyle w:val="ConsPlusCell"/>
              <w:jc w:val="center"/>
              <w:rPr>
                <w:rFonts w:ascii="Times New Roman" w:hAnsi="Times New Roman" w:cs="Times New Roman"/>
                <w:sz w:val="20"/>
                <w:szCs w:val="20"/>
              </w:rPr>
            </w:pPr>
            <w:r w:rsidRPr="008C2961">
              <w:rPr>
                <w:rFonts w:ascii="Times New Roman" w:hAnsi="Times New Roman" w:cs="Times New Roman"/>
                <w:sz w:val="20"/>
                <w:szCs w:val="20"/>
              </w:rPr>
              <w:t>22825,4</w:t>
            </w:r>
          </w:p>
        </w:tc>
        <w:tc>
          <w:tcPr>
            <w:tcW w:w="850" w:type="dxa"/>
            <w:tcBorders>
              <w:top w:val="single" w:sz="4" w:space="0" w:color="auto"/>
              <w:left w:val="single" w:sz="4" w:space="0" w:color="000000"/>
              <w:bottom w:val="single" w:sz="4" w:space="0" w:color="auto"/>
              <w:right w:val="single" w:sz="4" w:space="0" w:color="auto"/>
            </w:tcBorders>
          </w:tcPr>
          <w:p w14:paraId="39A798FD" w14:textId="77777777" w:rsidR="00441937" w:rsidRPr="00760897" w:rsidRDefault="00441937" w:rsidP="00CB7DB6">
            <w:pPr>
              <w:pStyle w:val="ConsPlusCell"/>
              <w:jc w:val="center"/>
              <w:rPr>
                <w:rFonts w:ascii="Times New Roman" w:hAnsi="Times New Roman" w:cs="Times New Roman"/>
                <w:sz w:val="20"/>
                <w:szCs w:val="20"/>
              </w:rPr>
            </w:pPr>
            <w:r w:rsidRPr="00760897">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6DA4F11B" w14:textId="77777777" w:rsidR="00441937" w:rsidRPr="00760897" w:rsidRDefault="00441937" w:rsidP="00CB7DB6">
            <w:pPr>
              <w:pStyle w:val="ConsPlusCell"/>
              <w:jc w:val="center"/>
              <w:rPr>
                <w:rFonts w:ascii="Times New Roman" w:hAnsi="Times New Roman" w:cs="Times New Roman"/>
                <w:sz w:val="20"/>
                <w:szCs w:val="20"/>
              </w:rPr>
            </w:pPr>
            <w:r w:rsidRPr="00760897">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tcPr>
          <w:p w14:paraId="6BC298C9"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tcPr>
          <w:p w14:paraId="236C3A27"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9A7586" w14:paraId="5037B2FA" w14:textId="77777777" w:rsidTr="00CB7DB6">
        <w:trPr>
          <w:trHeight w:val="195"/>
        </w:trPr>
        <w:tc>
          <w:tcPr>
            <w:tcW w:w="653" w:type="dxa"/>
            <w:vMerge/>
            <w:tcBorders>
              <w:top w:val="single" w:sz="4" w:space="0" w:color="auto"/>
              <w:left w:val="single" w:sz="4" w:space="0" w:color="000000"/>
              <w:bottom w:val="single" w:sz="4" w:space="0" w:color="000000"/>
              <w:right w:val="single" w:sz="4" w:space="0" w:color="000000"/>
            </w:tcBorders>
            <w:vAlign w:val="center"/>
          </w:tcPr>
          <w:p w14:paraId="301B7FEC" w14:textId="77777777" w:rsidR="00441937" w:rsidRPr="00405720"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tcPr>
          <w:p w14:paraId="2A0752EF" w14:textId="77777777" w:rsidR="00441937" w:rsidRPr="007A3203" w:rsidRDefault="00441937" w:rsidP="00CB7DB6">
            <w:pPr>
              <w:pStyle w:val="ConsPlusCell"/>
              <w:ind w:left="-10" w:right="-75"/>
              <w:jc w:val="both"/>
              <w:rPr>
                <w:rFonts w:ascii="Times New Roman" w:hAnsi="Times New Roman" w:cs="Times New Roman"/>
                <w:bCs/>
                <w:i/>
                <w:iCs/>
                <w:color w:val="000000" w:themeColor="text1"/>
                <w:sz w:val="20"/>
                <w:szCs w:val="20"/>
              </w:rPr>
            </w:pPr>
          </w:p>
        </w:tc>
        <w:tc>
          <w:tcPr>
            <w:tcW w:w="992" w:type="dxa"/>
            <w:vMerge/>
            <w:tcBorders>
              <w:top w:val="single" w:sz="4" w:space="0" w:color="auto"/>
              <w:left w:val="single" w:sz="4" w:space="0" w:color="000000"/>
              <w:bottom w:val="single" w:sz="4" w:space="0" w:color="000000"/>
              <w:right w:val="single" w:sz="4" w:space="0" w:color="000000"/>
            </w:tcBorders>
          </w:tcPr>
          <w:p w14:paraId="76055843" w14:textId="77777777" w:rsidR="00441937"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46180072"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992" w:type="dxa"/>
            <w:tcBorders>
              <w:top w:val="single" w:sz="4" w:space="0" w:color="auto"/>
              <w:left w:val="single" w:sz="4" w:space="0" w:color="000000"/>
              <w:bottom w:val="single" w:sz="4" w:space="0" w:color="auto"/>
              <w:right w:val="single" w:sz="4" w:space="0" w:color="000000"/>
            </w:tcBorders>
          </w:tcPr>
          <w:p w14:paraId="21D5E3DE" w14:textId="77777777" w:rsidR="00441937" w:rsidRPr="008205BC" w:rsidRDefault="00441937" w:rsidP="00CB7DB6">
            <w:pPr>
              <w:spacing w:after="0" w:line="240" w:lineRule="auto"/>
              <w:jc w:val="center"/>
              <w:rPr>
                <w:rFonts w:ascii="Times New Roman" w:hAnsi="Times New Roman" w:cs="Times New Roman"/>
                <w:color w:val="FF0000"/>
                <w:sz w:val="20"/>
                <w:szCs w:val="20"/>
              </w:rPr>
            </w:pPr>
            <w:r w:rsidRPr="005259E5">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259375F2" w14:textId="77777777" w:rsidR="00441937" w:rsidRPr="0063232C" w:rsidRDefault="00441937" w:rsidP="00CB7DB6">
            <w:pPr>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25208488" w14:textId="77777777" w:rsidR="00441937" w:rsidRPr="007A3203" w:rsidRDefault="00441937" w:rsidP="00CB7DB6">
            <w:pPr>
              <w:pStyle w:val="ConsPlusCell"/>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6B89110C" w14:textId="77777777" w:rsidR="00441937" w:rsidRPr="008C2961" w:rsidRDefault="00441937" w:rsidP="00CB7DB6">
            <w:pPr>
              <w:pStyle w:val="ConsPlusCell"/>
              <w:jc w:val="center"/>
              <w:rPr>
                <w:rFonts w:ascii="Times New Roman" w:hAnsi="Times New Roman" w:cs="Times New Roman"/>
                <w:sz w:val="20"/>
                <w:szCs w:val="20"/>
              </w:rPr>
            </w:pPr>
            <w:r w:rsidRPr="008C2961">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045FE9AE" w14:textId="77777777" w:rsidR="00441937" w:rsidRPr="00760897" w:rsidRDefault="00441937" w:rsidP="00CB7DB6">
            <w:pPr>
              <w:pStyle w:val="ConsPlusCell"/>
              <w:jc w:val="center"/>
              <w:rPr>
                <w:rFonts w:ascii="Times New Roman" w:hAnsi="Times New Roman" w:cs="Times New Roman"/>
                <w:sz w:val="20"/>
                <w:szCs w:val="20"/>
              </w:rPr>
            </w:pPr>
            <w:r w:rsidRPr="00760897">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6E947679" w14:textId="77777777" w:rsidR="00441937" w:rsidRPr="00760897" w:rsidRDefault="00441937" w:rsidP="00CB7DB6">
            <w:pPr>
              <w:pStyle w:val="ConsPlusCell"/>
              <w:jc w:val="center"/>
              <w:rPr>
                <w:rFonts w:ascii="Times New Roman" w:hAnsi="Times New Roman" w:cs="Times New Roman"/>
                <w:sz w:val="20"/>
                <w:szCs w:val="20"/>
              </w:rPr>
            </w:pPr>
            <w:r w:rsidRPr="00760897">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tcPr>
          <w:p w14:paraId="5091FDFC"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tcPr>
          <w:p w14:paraId="0BC99A78"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9A7586" w14:paraId="4DA3F67E" w14:textId="77777777" w:rsidTr="00CB7DB6">
        <w:trPr>
          <w:trHeight w:val="549"/>
        </w:trPr>
        <w:tc>
          <w:tcPr>
            <w:tcW w:w="653" w:type="dxa"/>
            <w:vMerge/>
            <w:tcBorders>
              <w:top w:val="single" w:sz="4" w:space="0" w:color="auto"/>
              <w:left w:val="single" w:sz="4" w:space="0" w:color="000000"/>
              <w:bottom w:val="single" w:sz="4" w:space="0" w:color="000000"/>
              <w:right w:val="single" w:sz="4" w:space="0" w:color="000000"/>
            </w:tcBorders>
            <w:vAlign w:val="center"/>
            <w:hideMark/>
          </w:tcPr>
          <w:p w14:paraId="03DA024E" w14:textId="77777777" w:rsidR="00441937" w:rsidRPr="00405720" w:rsidRDefault="00441937" w:rsidP="00CB7DB6">
            <w:pPr>
              <w:spacing w:after="0" w:line="240" w:lineRule="auto"/>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vAlign w:val="center"/>
            <w:hideMark/>
          </w:tcPr>
          <w:p w14:paraId="5D9729E0"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000000"/>
              <w:right w:val="single" w:sz="4" w:space="0" w:color="000000"/>
            </w:tcBorders>
            <w:vAlign w:val="center"/>
            <w:hideMark/>
          </w:tcPr>
          <w:p w14:paraId="0B2E516B"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hideMark/>
          </w:tcPr>
          <w:p w14:paraId="0AF61D96"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w:t>
            </w:r>
          </w:p>
        </w:tc>
        <w:tc>
          <w:tcPr>
            <w:tcW w:w="992" w:type="dxa"/>
            <w:tcBorders>
              <w:top w:val="single" w:sz="4" w:space="0" w:color="auto"/>
              <w:left w:val="single" w:sz="4" w:space="0" w:color="000000"/>
              <w:bottom w:val="single" w:sz="4" w:space="0" w:color="auto"/>
              <w:right w:val="single" w:sz="4" w:space="0" w:color="000000"/>
            </w:tcBorders>
            <w:hideMark/>
          </w:tcPr>
          <w:p w14:paraId="1ED9C14F" w14:textId="0FF8E1CD" w:rsidR="00441937" w:rsidRPr="007B05EA" w:rsidRDefault="008C2961" w:rsidP="00CB7DB6">
            <w:pPr>
              <w:spacing w:after="0" w:line="240" w:lineRule="auto"/>
              <w:jc w:val="center"/>
              <w:rPr>
                <w:rFonts w:ascii="Times New Roman" w:hAnsi="Times New Roman" w:cs="Times New Roman"/>
                <w:color w:val="FF0000"/>
                <w:sz w:val="20"/>
                <w:szCs w:val="20"/>
              </w:rPr>
            </w:pPr>
            <w:r w:rsidRPr="008C2961">
              <w:rPr>
                <w:rFonts w:ascii="Times New Roman" w:hAnsi="Times New Roman" w:cs="Times New Roman"/>
                <w:sz w:val="20"/>
                <w:szCs w:val="20"/>
              </w:rPr>
              <w:t>317917</w:t>
            </w:r>
            <w:r w:rsidR="003E76AD">
              <w:rPr>
                <w:rFonts w:ascii="Times New Roman" w:hAnsi="Times New Roman" w:cs="Times New Roman"/>
                <w:sz w:val="20"/>
                <w:szCs w:val="20"/>
              </w:rPr>
              <w:t>7</w:t>
            </w:r>
            <w:r w:rsidRPr="008C2961">
              <w:rPr>
                <w:rFonts w:ascii="Times New Roman" w:hAnsi="Times New Roman" w:cs="Times New Roman"/>
                <w:sz w:val="20"/>
                <w:szCs w:val="20"/>
              </w:rPr>
              <w:t>,</w:t>
            </w:r>
            <w:r w:rsidR="00E0503B">
              <w:rPr>
                <w:rFonts w:ascii="Times New Roman" w:hAnsi="Times New Roman" w:cs="Times New Roman"/>
                <w:sz w:val="20"/>
                <w:szCs w:val="20"/>
              </w:rPr>
              <w:t>2</w:t>
            </w:r>
          </w:p>
        </w:tc>
        <w:tc>
          <w:tcPr>
            <w:tcW w:w="851" w:type="dxa"/>
            <w:tcBorders>
              <w:top w:val="single" w:sz="4" w:space="0" w:color="auto"/>
              <w:left w:val="single" w:sz="4" w:space="0" w:color="000000"/>
              <w:bottom w:val="single" w:sz="4" w:space="0" w:color="auto"/>
              <w:right w:val="single" w:sz="4" w:space="0" w:color="000000"/>
            </w:tcBorders>
            <w:hideMark/>
          </w:tcPr>
          <w:p w14:paraId="22D9C7EC" w14:textId="77777777" w:rsidR="00441937" w:rsidRPr="00B62F77" w:rsidRDefault="00441937" w:rsidP="00CB7DB6">
            <w:pPr>
              <w:pStyle w:val="ConsPlusCell"/>
              <w:jc w:val="center"/>
              <w:rPr>
                <w:rFonts w:ascii="Times New Roman" w:hAnsi="Times New Roman" w:cs="Times New Roman"/>
                <w:color w:val="000000" w:themeColor="text1"/>
                <w:sz w:val="20"/>
                <w:szCs w:val="20"/>
              </w:rPr>
            </w:pPr>
            <w:r w:rsidRPr="00B62F77">
              <w:rPr>
                <w:rFonts w:ascii="Times New Roman" w:hAnsi="Times New Roman" w:cs="Times New Roman"/>
                <w:color w:val="000000" w:themeColor="text1"/>
                <w:sz w:val="20"/>
                <w:szCs w:val="20"/>
              </w:rPr>
              <w:t>566217,9</w:t>
            </w:r>
          </w:p>
        </w:tc>
        <w:tc>
          <w:tcPr>
            <w:tcW w:w="850" w:type="dxa"/>
            <w:tcBorders>
              <w:top w:val="single" w:sz="4" w:space="0" w:color="auto"/>
              <w:left w:val="single" w:sz="4" w:space="0" w:color="000000"/>
              <w:bottom w:val="single" w:sz="4" w:space="0" w:color="auto"/>
              <w:right w:val="single" w:sz="4" w:space="0" w:color="000000"/>
            </w:tcBorders>
            <w:hideMark/>
          </w:tcPr>
          <w:p w14:paraId="17D76282" w14:textId="77777777" w:rsidR="00441937" w:rsidRPr="00B62F77" w:rsidRDefault="00441937" w:rsidP="00CB7DB6">
            <w:pPr>
              <w:pStyle w:val="ConsPlusCell"/>
              <w:jc w:val="center"/>
              <w:rPr>
                <w:rFonts w:ascii="Times New Roman" w:hAnsi="Times New Roman" w:cs="Times New Roman"/>
                <w:color w:val="000000" w:themeColor="text1"/>
                <w:sz w:val="20"/>
                <w:szCs w:val="20"/>
              </w:rPr>
            </w:pPr>
            <w:r w:rsidRPr="00B62F77">
              <w:rPr>
                <w:rFonts w:ascii="Times New Roman" w:hAnsi="Times New Roman" w:cs="Times New Roman"/>
                <w:color w:val="000000" w:themeColor="text1"/>
                <w:sz w:val="20"/>
                <w:szCs w:val="20"/>
              </w:rPr>
              <w:t>648826,4</w:t>
            </w:r>
          </w:p>
        </w:tc>
        <w:tc>
          <w:tcPr>
            <w:tcW w:w="851" w:type="dxa"/>
            <w:tcBorders>
              <w:top w:val="single" w:sz="4" w:space="0" w:color="auto"/>
              <w:left w:val="single" w:sz="4" w:space="0" w:color="000000"/>
              <w:bottom w:val="single" w:sz="4" w:space="0" w:color="auto"/>
              <w:right w:val="single" w:sz="4" w:space="0" w:color="000000"/>
            </w:tcBorders>
            <w:hideMark/>
          </w:tcPr>
          <w:p w14:paraId="3CEACA6D" w14:textId="2651111B" w:rsidR="00441937" w:rsidRPr="008C2961" w:rsidRDefault="008C2961" w:rsidP="00CB7DB6">
            <w:pPr>
              <w:pStyle w:val="ConsPlusCell"/>
              <w:jc w:val="center"/>
              <w:rPr>
                <w:rFonts w:ascii="Times New Roman" w:hAnsi="Times New Roman" w:cs="Times New Roman"/>
                <w:sz w:val="20"/>
                <w:szCs w:val="20"/>
              </w:rPr>
            </w:pPr>
            <w:r w:rsidRPr="008C2961">
              <w:rPr>
                <w:rFonts w:ascii="Times New Roman" w:hAnsi="Times New Roman" w:cs="Times New Roman"/>
                <w:sz w:val="20"/>
                <w:szCs w:val="20"/>
              </w:rPr>
              <w:t>726521,</w:t>
            </w:r>
            <w:r w:rsidR="00E0503B">
              <w:rPr>
                <w:rFonts w:ascii="Times New Roman" w:hAnsi="Times New Roman" w:cs="Times New Roman"/>
                <w:sz w:val="20"/>
                <w:szCs w:val="20"/>
              </w:rPr>
              <w:t>9</w:t>
            </w:r>
          </w:p>
        </w:tc>
        <w:tc>
          <w:tcPr>
            <w:tcW w:w="850" w:type="dxa"/>
            <w:tcBorders>
              <w:top w:val="single" w:sz="4" w:space="0" w:color="auto"/>
              <w:left w:val="single" w:sz="4" w:space="0" w:color="000000"/>
              <w:bottom w:val="single" w:sz="4" w:space="0" w:color="auto"/>
              <w:right w:val="single" w:sz="4" w:space="0" w:color="auto"/>
            </w:tcBorders>
            <w:hideMark/>
          </w:tcPr>
          <w:p w14:paraId="16649017" w14:textId="61F69088" w:rsidR="00441937" w:rsidRPr="00760897" w:rsidRDefault="00760897" w:rsidP="00CB7DB6">
            <w:pPr>
              <w:pStyle w:val="ConsPlusCell"/>
              <w:jc w:val="center"/>
              <w:rPr>
                <w:rFonts w:ascii="Times New Roman" w:hAnsi="Times New Roman" w:cs="Times New Roman"/>
                <w:sz w:val="20"/>
                <w:szCs w:val="20"/>
              </w:rPr>
            </w:pPr>
            <w:r w:rsidRPr="00760897">
              <w:rPr>
                <w:rFonts w:ascii="Times New Roman" w:hAnsi="Times New Roman" w:cs="Times New Roman"/>
                <w:sz w:val="20"/>
                <w:szCs w:val="20"/>
              </w:rPr>
              <w:t>602868,</w:t>
            </w:r>
            <w:r w:rsidR="003E76AD">
              <w:rPr>
                <w:rFonts w:ascii="Times New Roman" w:hAnsi="Times New Roman" w:cs="Times New Roman"/>
                <w:sz w:val="20"/>
                <w:szCs w:val="20"/>
              </w:rPr>
              <w:t>6</w:t>
            </w:r>
          </w:p>
        </w:tc>
        <w:tc>
          <w:tcPr>
            <w:tcW w:w="851" w:type="dxa"/>
            <w:tcBorders>
              <w:top w:val="single" w:sz="4" w:space="0" w:color="auto"/>
              <w:left w:val="single" w:sz="4" w:space="0" w:color="auto"/>
              <w:bottom w:val="single" w:sz="4" w:space="0" w:color="auto"/>
              <w:right w:val="single" w:sz="4" w:space="0" w:color="000000"/>
            </w:tcBorders>
          </w:tcPr>
          <w:p w14:paraId="2AF889B0" w14:textId="5980B1AC" w:rsidR="00441937" w:rsidRPr="00760897" w:rsidRDefault="00311636" w:rsidP="00CB7DB6">
            <w:pPr>
              <w:pStyle w:val="ConsPlusCell"/>
              <w:jc w:val="center"/>
              <w:rPr>
                <w:rFonts w:ascii="Times New Roman" w:hAnsi="Times New Roman" w:cs="Times New Roman"/>
                <w:sz w:val="20"/>
                <w:szCs w:val="20"/>
              </w:rPr>
            </w:pPr>
            <w:r w:rsidRPr="00760897">
              <w:rPr>
                <w:rFonts w:ascii="Times New Roman" w:hAnsi="Times New Roman" w:cs="Times New Roman"/>
                <w:sz w:val="20"/>
                <w:szCs w:val="20"/>
              </w:rPr>
              <w:t>634742,4</w:t>
            </w:r>
          </w:p>
        </w:tc>
        <w:tc>
          <w:tcPr>
            <w:tcW w:w="1417" w:type="dxa"/>
            <w:vMerge/>
            <w:tcBorders>
              <w:top w:val="single" w:sz="4" w:space="0" w:color="auto"/>
              <w:left w:val="single" w:sz="4" w:space="0" w:color="000000"/>
              <w:bottom w:val="single" w:sz="4" w:space="0" w:color="000000"/>
              <w:right w:val="single" w:sz="4" w:space="0" w:color="000000"/>
            </w:tcBorders>
            <w:vAlign w:val="center"/>
            <w:hideMark/>
          </w:tcPr>
          <w:p w14:paraId="1BC6FBC8"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14:paraId="3BB5EF23"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3AD1A15F" w14:textId="77777777" w:rsidTr="00CB7DB6">
        <w:trPr>
          <w:trHeight w:val="180"/>
        </w:trPr>
        <w:tc>
          <w:tcPr>
            <w:tcW w:w="653" w:type="dxa"/>
            <w:vMerge/>
            <w:tcBorders>
              <w:top w:val="single" w:sz="4" w:space="0" w:color="auto"/>
              <w:left w:val="single" w:sz="4" w:space="0" w:color="000000"/>
              <w:bottom w:val="single" w:sz="4" w:space="0" w:color="000000"/>
              <w:right w:val="single" w:sz="4" w:space="0" w:color="000000"/>
            </w:tcBorders>
            <w:vAlign w:val="center"/>
            <w:hideMark/>
          </w:tcPr>
          <w:p w14:paraId="26342561" w14:textId="77777777" w:rsidR="00441937" w:rsidRPr="00405720" w:rsidRDefault="00441937" w:rsidP="00CB7DB6">
            <w:pPr>
              <w:spacing w:after="0" w:line="240" w:lineRule="auto"/>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vAlign w:val="center"/>
            <w:hideMark/>
          </w:tcPr>
          <w:p w14:paraId="398AB967"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000000"/>
              <w:right w:val="single" w:sz="4" w:space="0" w:color="000000"/>
            </w:tcBorders>
            <w:vAlign w:val="center"/>
            <w:hideMark/>
          </w:tcPr>
          <w:p w14:paraId="19F782FB"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hideMark/>
          </w:tcPr>
          <w:p w14:paraId="47689380"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992" w:type="dxa"/>
            <w:tcBorders>
              <w:top w:val="single" w:sz="4" w:space="0" w:color="auto"/>
              <w:left w:val="single" w:sz="4" w:space="0" w:color="000000"/>
              <w:bottom w:val="single" w:sz="4" w:space="0" w:color="auto"/>
              <w:right w:val="single" w:sz="4" w:space="0" w:color="000000"/>
            </w:tcBorders>
          </w:tcPr>
          <w:p w14:paraId="11EF77CF" w14:textId="77777777" w:rsidR="00441937" w:rsidRPr="008205BC"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5259E5">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2AD3FFAA" w14:textId="77777777" w:rsidR="00441937" w:rsidRPr="0063232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2203F0D4" w14:textId="77777777" w:rsidR="00441937" w:rsidRPr="007A3203"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0C3AC737" w14:textId="77777777" w:rsidR="00441937" w:rsidRPr="008205BC"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5259E5">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45F9466C" w14:textId="77777777" w:rsidR="00441937" w:rsidRPr="007A3203"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070F74FB" w14:textId="77777777" w:rsidR="00441937" w:rsidRPr="00760897"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760897">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vAlign w:val="center"/>
            <w:hideMark/>
          </w:tcPr>
          <w:p w14:paraId="77076931"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14:paraId="725B7CDA"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1DAD4A1A" w14:textId="77777777" w:rsidTr="00CB7DB6">
        <w:trPr>
          <w:trHeight w:val="289"/>
        </w:trPr>
        <w:tc>
          <w:tcPr>
            <w:tcW w:w="653" w:type="dxa"/>
            <w:vMerge w:val="restart"/>
            <w:tcBorders>
              <w:top w:val="single" w:sz="4" w:space="0" w:color="auto"/>
              <w:left w:val="single" w:sz="4" w:space="0" w:color="000000"/>
              <w:bottom w:val="single" w:sz="4" w:space="0" w:color="000000"/>
              <w:right w:val="single" w:sz="4" w:space="0" w:color="000000"/>
            </w:tcBorders>
            <w:vAlign w:val="center"/>
            <w:hideMark/>
          </w:tcPr>
          <w:p w14:paraId="17287BD3" w14:textId="77777777" w:rsidR="00441937" w:rsidRPr="00405720"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405720">
              <w:rPr>
                <w:rFonts w:ascii="Times New Roman" w:hAnsi="Times New Roman" w:cs="Times New Roman"/>
                <w:sz w:val="20"/>
                <w:szCs w:val="20"/>
              </w:rPr>
              <w:t>1.1</w:t>
            </w:r>
          </w:p>
        </w:tc>
        <w:tc>
          <w:tcPr>
            <w:tcW w:w="3062" w:type="dxa"/>
            <w:vMerge w:val="restart"/>
            <w:tcBorders>
              <w:top w:val="single" w:sz="4" w:space="0" w:color="auto"/>
              <w:left w:val="single" w:sz="4" w:space="0" w:color="000000"/>
              <w:bottom w:val="single" w:sz="4" w:space="0" w:color="000000"/>
              <w:right w:val="single" w:sz="4" w:space="0" w:color="000000"/>
            </w:tcBorders>
          </w:tcPr>
          <w:p w14:paraId="07231DFB" w14:textId="77777777" w:rsidR="00441937" w:rsidRPr="007A3203" w:rsidRDefault="00441937" w:rsidP="00CB7DB6">
            <w:pPr>
              <w:pStyle w:val="ConsPlusCell"/>
              <w:ind w:left="-10" w:right="-75"/>
              <w:jc w:val="both"/>
              <w:rPr>
                <w:rFonts w:ascii="Times New Roman" w:hAnsi="Times New Roman" w:cs="Times New Roman"/>
                <w:i/>
                <w:iCs/>
                <w:sz w:val="20"/>
                <w:szCs w:val="20"/>
              </w:rPr>
            </w:pPr>
            <w:r w:rsidRPr="007A3203">
              <w:rPr>
                <w:rFonts w:ascii="Times New Roman" w:hAnsi="Times New Roman" w:cs="Times New Roman"/>
                <w:i/>
                <w:iCs/>
                <w:sz w:val="20"/>
                <w:szCs w:val="20"/>
              </w:rPr>
              <w:t>Мероприятие 01.01</w:t>
            </w:r>
          </w:p>
          <w:p w14:paraId="6941CEDE" w14:textId="77777777" w:rsidR="00441937" w:rsidRPr="009A7586" w:rsidRDefault="00441937" w:rsidP="00CB7DB6">
            <w:pPr>
              <w:pStyle w:val="ConsPlusCell"/>
              <w:ind w:left="-10" w:right="-75"/>
              <w:jc w:val="both"/>
              <w:rPr>
                <w:rFonts w:ascii="Times New Roman" w:hAnsi="Times New Roman" w:cs="Times New Roman"/>
                <w:sz w:val="20"/>
                <w:szCs w:val="20"/>
              </w:rPr>
            </w:pPr>
            <w:r w:rsidRPr="009A7586">
              <w:rPr>
                <w:rFonts w:ascii="Times New Roman" w:hAnsi="Times New Roman" w:cs="Times New Roman"/>
                <w:sz w:val="20"/>
                <w:szCs w:val="20"/>
              </w:rPr>
              <w:t>Функционирование высшего должностного лица</w:t>
            </w:r>
          </w:p>
        </w:tc>
        <w:tc>
          <w:tcPr>
            <w:tcW w:w="992" w:type="dxa"/>
            <w:vMerge w:val="restart"/>
            <w:tcBorders>
              <w:top w:val="single" w:sz="4" w:space="0" w:color="auto"/>
              <w:left w:val="single" w:sz="4" w:space="0" w:color="000000"/>
              <w:bottom w:val="single" w:sz="4" w:space="0" w:color="000000"/>
              <w:right w:val="single" w:sz="4" w:space="0" w:color="000000"/>
            </w:tcBorders>
            <w:hideMark/>
          </w:tcPr>
          <w:p w14:paraId="1CAA0CB1"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2126" w:type="dxa"/>
            <w:tcBorders>
              <w:top w:val="single" w:sz="4" w:space="0" w:color="auto"/>
              <w:left w:val="single" w:sz="4" w:space="0" w:color="000000"/>
              <w:bottom w:val="single" w:sz="4" w:space="0" w:color="auto"/>
              <w:right w:val="single" w:sz="4" w:space="0" w:color="000000"/>
            </w:tcBorders>
            <w:hideMark/>
          </w:tcPr>
          <w:p w14:paraId="42B5A74F"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992" w:type="dxa"/>
            <w:tcBorders>
              <w:top w:val="single" w:sz="4" w:space="0" w:color="auto"/>
              <w:left w:val="single" w:sz="4" w:space="0" w:color="000000"/>
              <w:bottom w:val="single" w:sz="4" w:space="0" w:color="auto"/>
              <w:right w:val="single" w:sz="4" w:space="0" w:color="000000"/>
            </w:tcBorders>
          </w:tcPr>
          <w:p w14:paraId="4DE066B4" w14:textId="6055E3AE" w:rsidR="00441937" w:rsidRPr="007A3203" w:rsidRDefault="00033141"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1788</w:t>
            </w:r>
            <w:r w:rsidR="00E0503B">
              <w:rPr>
                <w:rFonts w:ascii="Times New Roman" w:hAnsi="Times New Roman" w:cs="Times New Roman"/>
                <w:sz w:val="20"/>
                <w:szCs w:val="20"/>
              </w:rPr>
              <w:t>6</w:t>
            </w:r>
            <w:r>
              <w:rPr>
                <w:rFonts w:ascii="Times New Roman" w:hAnsi="Times New Roman" w:cs="Times New Roman"/>
                <w:sz w:val="20"/>
                <w:szCs w:val="20"/>
              </w:rPr>
              <w:t>,</w:t>
            </w:r>
            <w:r w:rsidR="00E0503B">
              <w:rPr>
                <w:rFonts w:ascii="Times New Roman" w:hAnsi="Times New Roman" w:cs="Times New Roman"/>
                <w:sz w:val="20"/>
                <w:szCs w:val="20"/>
              </w:rPr>
              <w:t>0</w:t>
            </w:r>
          </w:p>
        </w:tc>
        <w:tc>
          <w:tcPr>
            <w:tcW w:w="851" w:type="dxa"/>
            <w:tcBorders>
              <w:top w:val="single" w:sz="4" w:space="0" w:color="auto"/>
              <w:left w:val="single" w:sz="4" w:space="0" w:color="000000"/>
              <w:bottom w:val="single" w:sz="4" w:space="0" w:color="auto"/>
              <w:right w:val="single" w:sz="4" w:space="0" w:color="000000"/>
            </w:tcBorders>
            <w:hideMark/>
          </w:tcPr>
          <w:p w14:paraId="34D0DB89"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2856,0</w:t>
            </w:r>
          </w:p>
        </w:tc>
        <w:tc>
          <w:tcPr>
            <w:tcW w:w="850" w:type="dxa"/>
            <w:tcBorders>
              <w:top w:val="single" w:sz="4" w:space="0" w:color="auto"/>
              <w:left w:val="single" w:sz="4" w:space="0" w:color="000000"/>
              <w:bottom w:val="single" w:sz="4" w:space="0" w:color="auto"/>
              <w:right w:val="single" w:sz="4" w:space="0" w:color="000000"/>
            </w:tcBorders>
            <w:hideMark/>
          </w:tcPr>
          <w:p w14:paraId="4B82EFEF" w14:textId="77777777" w:rsidR="00441937" w:rsidRPr="007A3203" w:rsidRDefault="00441937" w:rsidP="00CB7DB6">
            <w:pPr>
              <w:spacing w:after="0" w:line="240" w:lineRule="auto"/>
              <w:jc w:val="center"/>
              <w:rPr>
                <w:rFonts w:ascii="Times New Roman" w:hAnsi="Times New Roman" w:cs="Times New Roman"/>
                <w:color w:val="FF0000"/>
                <w:sz w:val="20"/>
                <w:szCs w:val="20"/>
              </w:rPr>
            </w:pPr>
            <w:r w:rsidRPr="004544CC">
              <w:rPr>
                <w:rFonts w:ascii="Times New Roman" w:hAnsi="Times New Roman" w:cs="Times New Roman"/>
                <w:sz w:val="20"/>
                <w:szCs w:val="20"/>
              </w:rPr>
              <w:t>3677,0</w:t>
            </w:r>
          </w:p>
        </w:tc>
        <w:tc>
          <w:tcPr>
            <w:tcW w:w="851" w:type="dxa"/>
            <w:tcBorders>
              <w:top w:val="single" w:sz="4" w:space="0" w:color="auto"/>
              <w:left w:val="single" w:sz="4" w:space="0" w:color="000000"/>
              <w:bottom w:val="single" w:sz="4" w:space="0" w:color="auto"/>
              <w:right w:val="single" w:sz="4" w:space="0" w:color="000000"/>
            </w:tcBorders>
            <w:hideMark/>
          </w:tcPr>
          <w:p w14:paraId="793B8381" w14:textId="077A19E6" w:rsidR="00441937" w:rsidRPr="00A47C3E" w:rsidRDefault="00033141"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5678,</w:t>
            </w:r>
            <w:r w:rsidR="00E0503B">
              <w:rPr>
                <w:rFonts w:ascii="Times New Roman" w:hAnsi="Times New Roman" w:cs="Times New Roman"/>
                <w:sz w:val="20"/>
                <w:szCs w:val="20"/>
              </w:rPr>
              <w:t>8</w:t>
            </w:r>
          </w:p>
        </w:tc>
        <w:tc>
          <w:tcPr>
            <w:tcW w:w="850" w:type="dxa"/>
            <w:tcBorders>
              <w:top w:val="single" w:sz="4" w:space="0" w:color="auto"/>
              <w:left w:val="single" w:sz="4" w:space="0" w:color="000000"/>
              <w:bottom w:val="single" w:sz="4" w:space="0" w:color="auto"/>
              <w:right w:val="single" w:sz="4" w:space="0" w:color="auto"/>
            </w:tcBorders>
            <w:hideMark/>
          </w:tcPr>
          <w:p w14:paraId="7B30EA57" w14:textId="77777777" w:rsidR="00441937" w:rsidRPr="00A47C3E" w:rsidRDefault="00441937" w:rsidP="00CB7DB6">
            <w:pPr>
              <w:spacing w:after="0" w:line="240" w:lineRule="auto"/>
              <w:jc w:val="center"/>
              <w:rPr>
                <w:rFonts w:ascii="Times New Roman" w:hAnsi="Times New Roman" w:cs="Times New Roman"/>
                <w:sz w:val="20"/>
                <w:szCs w:val="20"/>
              </w:rPr>
            </w:pPr>
            <w:r w:rsidRPr="00A47C3E">
              <w:rPr>
                <w:rFonts w:ascii="Times New Roman" w:hAnsi="Times New Roman" w:cs="Times New Roman"/>
                <w:sz w:val="20"/>
                <w:szCs w:val="20"/>
              </w:rPr>
              <w:t>2837,1</w:t>
            </w:r>
          </w:p>
        </w:tc>
        <w:tc>
          <w:tcPr>
            <w:tcW w:w="851" w:type="dxa"/>
            <w:tcBorders>
              <w:top w:val="single" w:sz="4" w:space="0" w:color="auto"/>
              <w:left w:val="single" w:sz="4" w:space="0" w:color="auto"/>
              <w:bottom w:val="single" w:sz="4" w:space="0" w:color="auto"/>
              <w:right w:val="single" w:sz="4" w:space="0" w:color="000000"/>
            </w:tcBorders>
            <w:hideMark/>
          </w:tcPr>
          <w:p w14:paraId="1E9AFCD3" w14:textId="77777777" w:rsidR="00441937" w:rsidRPr="00A47C3E" w:rsidRDefault="00441937" w:rsidP="00CB7DB6">
            <w:pPr>
              <w:spacing w:after="0" w:line="240" w:lineRule="auto"/>
              <w:jc w:val="center"/>
              <w:rPr>
                <w:rFonts w:ascii="Times New Roman" w:hAnsi="Times New Roman" w:cs="Times New Roman"/>
                <w:sz w:val="20"/>
                <w:szCs w:val="20"/>
              </w:rPr>
            </w:pPr>
            <w:r w:rsidRPr="00A47C3E">
              <w:rPr>
                <w:rFonts w:ascii="Times New Roman" w:hAnsi="Times New Roman" w:cs="Times New Roman"/>
                <w:sz w:val="20"/>
                <w:szCs w:val="20"/>
              </w:rPr>
              <w:t>2837,1</w:t>
            </w:r>
          </w:p>
        </w:tc>
        <w:tc>
          <w:tcPr>
            <w:tcW w:w="1417" w:type="dxa"/>
            <w:vMerge w:val="restart"/>
            <w:tcBorders>
              <w:top w:val="single" w:sz="4" w:space="0" w:color="auto"/>
              <w:left w:val="single" w:sz="4" w:space="0" w:color="000000"/>
              <w:bottom w:val="single" w:sz="4" w:space="0" w:color="000000"/>
              <w:right w:val="single" w:sz="4" w:space="0" w:color="000000"/>
            </w:tcBorders>
            <w:hideMark/>
          </w:tcPr>
          <w:p w14:paraId="3AE1EFD0" w14:textId="77777777" w:rsidR="00441937" w:rsidRPr="009A7586" w:rsidRDefault="00441937" w:rsidP="00CB7DB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tc>
        <w:tc>
          <w:tcPr>
            <w:tcW w:w="1418" w:type="dxa"/>
            <w:vMerge w:val="restart"/>
            <w:tcBorders>
              <w:top w:val="single" w:sz="4" w:space="0" w:color="auto"/>
              <w:left w:val="single" w:sz="4" w:space="0" w:color="000000"/>
              <w:bottom w:val="single" w:sz="4" w:space="0" w:color="000000"/>
              <w:right w:val="single" w:sz="4" w:space="0" w:color="000000"/>
            </w:tcBorders>
          </w:tcPr>
          <w:p w14:paraId="08B9CB25" w14:textId="77777777" w:rsidR="00441937" w:rsidRDefault="00441937" w:rsidP="00CB7DB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Обеспечение финансирования деятельности</w:t>
            </w:r>
          </w:p>
          <w:p w14:paraId="5AB2EFFB" w14:textId="77777777" w:rsidR="00441937" w:rsidRPr="009A7586"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высшего должностного лица</w:t>
            </w:r>
          </w:p>
        </w:tc>
      </w:tr>
      <w:tr w:rsidR="00441937" w:rsidRPr="009A7586" w14:paraId="517A6D65" w14:textId="77777777" w:rsidTr="00CB7DB6">
        <w:trPr>
          <w:trHeight w:val="330"/>
        </w:trPr>
        <w:tc>
          <w:tcPr>
            <w:tcW w:w="653" w:type="dxa"/>
            <w:vMerge/>
            <w:tcBorders>
              <w:top w:val="single" w:sz="4" w:space="0" w:color="auto"/>
              <w:left w:val="single" w:sz="4" w:space="0" w:color="000000"/>
              <w:bottom w:val="single" w:sz="4" w:space="0" w:color="000000"/>
              <w:right w:val="single" w:sz="4" w:space="0" w:color="000000"/>
            </w:tcBorders>
            <w:vAlign w:val="center"/>
          </w:tcPr>
          <w:p w14:paraId="1C0079BA" w14:textId="77777777" w:rsidR="00441937" w:rsidRPr="00405720"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tcPr>
          <w:p w14:paraId="594A8379" w14:textId="77777777" w:rsidR="00441937" w:rsidRPr="007A3203" w:rsidRDefault="00441937" w:rsidP="00CB7DB6">
            <w:pPr>
              <w:pStyle w:val="ConsPlusCell"/>
              <w:ind w:left="-10" w:right="-75"/>
              <w:jc w:val="both"/>
              <w:rPr>
                <w:rFonts w:ascii="Times New Roman" w:hAnsi="Times New Roman" w:cs="Times New Roman"/>
                <w:i/>
                <w:iCs/>
                <w:sz w:val="20"/>
                <w:szCs w:val="20"/>
              </w:rPr>
            </w:pPr>
          </w:p>
        </w:tc>
        <w:tc>
          <w:tcPr>
            <w:tcW w:w="992" w:type="dxa"/>
            <w:vMerge/>
            <w:tcBorders>
              <w:top w:val="single" w:sz="4" w:space="0" w:color="auto"/>
              <w:left w:val="single" w:sz="4" w:space="0" w:color="000000"/>
              <w:bottom w:val="single" w:sz="4" w:space="0" w:color="000000"/>
              <w:right w:val="single" w:sz="4" w:space="0" w:color="000000"/>
            </w:tcBorders>
          </w:tcPr>
          <w:p w14:paraId="1AA2ADEC" w14:textId="77777777" w:rsidR="00441937"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6DF6FEF6"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992" w:type="dxa"/>
            <w:tcBorders>
              <w:top w:val="single" w:sz="4" w:space="0" w:color="auto"/>
              <w:left w:val="single" w:sz="4" w:space="0" w:color="000000"/>
              <w:bottom w:val="single" w:sz="4" w:space="0" w:color="auto"/>
              <w:right w:val="single" w:sz="4" w:space="0" w:color="000000"/>
            </w:tcBorders>
          </w:tcPr>
          <w:p w14:paraId="37A02777" w14:textId="77777777" w:rsidR="00441937" w:rsidRPr="004544C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1260,0</w:t>
            </w:r>
          </w:p>
        </w:tc>
        <w:tc>
          <w:tcPr>
            <w:tcW w:w="851" w:type="dxa"/>
            <w:tcBorders>
              <w:top w:val="single" w:sz="4" w:space="0" w:color="auto"/>
              <w:left w:val="single" w:sz="4" w:space="0" w:color="000000"/>
              <w:bottom w:val="single" w:sz="4" w:space="0" w:color="auto"/>
              <w:right w:val="single" w:sz="4" w:space="0" w:color="000000"/>
            </w:tcBorders>
          </w:tcPr>
          <w:p w14:paraId="1616E310" w14:textId="77777777" w:rsidR="00441937" w:rsidRPr="004544C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4544CC">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0711A6B2" w14:textId="77777777" w:rsidR="00441937" w:rsidRPr="004544CC" w:rsidRDefault="00441937" w:rsidP="00CB7DB6">
            <w:pPr>
              <w:spacing w:after="0" w:line="240" w:lineRule="auto"/>
              <w:jc w:val="center"/>
              <w:rPr>
                <w:rFonts w:ascii="Times New Roman" w:hAnsi="Times New Roman" w:cs="Times New Roman"/>
                <w:sz w:val="20"/>
                <w:szCs w:val="20"/>
              </w:rPr>
            </w:pPr>
            <w:r w:rsidRPr="004544CC">
              <w:rPr>
                <w:rFonts w:ascii="Times New Roman" w:hAnsi="Times New Roman" w:cs="Times New Roman"/>
                <w:sz w:val="20"/>
                <w:szCs w:val="20"/>
              </w:rPr>
              <w:t>60</w:t>
            </w:r>
            <w:r>
              <w:rPr>
                <w:rFonts w:ascii="Times New Roman" w:hAnsi="Times New Roman" w:cs="Times New Roman"/>
                <w:sz w:val="20"/>
                <w:szCs w:val="20"/>
              </w:rPr>
              <w:t>9</w:t>
            </w:r>
            <w:r w:rsidRPr="004544CC">
              <w:rPr>
                <w:rFonts w:ascii="Times New Roman" w:hAnsi="Times New Roman" w:cs="Times New Roman"/>
                <w:sz w:val="20"/>
                <w:szCs w:val="20"/>
              </w:rPr>
              <w:t>,</w:t>
            </w:r>
            <w:r>
              <w:rPr>
                <w:rFonts w:ascii="Times New Roman" w:hAnsi="Times New Roman" w:cs="Times New Roman"/>
                <w:sz w:val="20"/>
                <w:szCs w:val="20"/>
              </w:rPr>
              <w:t>0</w:t>
            </w:r>
          </w:p>
        </w:tc>
        <w:tc>
          <w:tcPr>
            <w:tcW w:w="851" w:type="dxa"/>
            <w:tcBorders>
              <w:top w:val="single" w:sz="4" w:space="0" w:color="auto"/>
              <w:left w:val="single" w:sz="4" w:space="0" w:color="000000"/>
              <w:bottom w:val="single" w:sz="4" w:space="0" w:color="auto"/>
              <w:right w:val="single" w:sz="4" w:space="0" w:color="000000"/>
            </w:tcBorders>
          </w:tcPr>
          <w:p w14:paraId="4B34B1E3" w14:textId="77777777" w:rsidR="00441937" w:rsidRPr="00A47C3E" w:rsidRDefault="00441937"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651</w:t>
            </w:r>
            <w:r w:rsidRPr="00A47C3E">
              <w:rPr>
                <w:rFonts w:ascii="Times New Roman" w:hAnsi="Times New Roman" w:cs="Times New Roman"/>
                <w:sz w:val="20"/>
                <w:szCs w:val="20"/>
              </w:rPr>
              <w:t>,0</w:t>
            </w:r>
          </w:p>
        </w:tc>
        <w:tc>
          <w:tcPr>
            <w:tcW w:w="850" w:type="dxa"/>
            <w:tcBorders>
              <w:top w:val="single" w:sz="4" w:space="0" w:color="auto"/>
              <w:left w:val="single" w:sz="4" w:space="0" w:color="000000"/>
              <w:bottom w:val="single" w:sz="4" w:space="0" w:color="auto"/>
              <w:right w:val="single" w:sz="4" w:space="0" w:color="auto"/>
            </w:tcBorders>
          </w:tcPr>
          <w:p w14:paraId="3F992649" w14:textId="77777777" w:rsidR="00441937" w:rsidRPr="00A47C3E" w:rsidRDefault="00441937" w:rsidP="00CB7DB6">
            <w:pPr>
              <w:spacing w:after="0" w:line="240" w:lineRule="auto"/>
              <w:jc w:val="center"/>
              <w:rPr>
                <w:rFonts w:ascii="Times New Roman" w:hAnsi="Times New Roman" w:cs="Times New Roman"/>
                <w:sz w:val="20"/>
                <w:szCs w:val="20"/>
              </w:rPr>
            </w:pPr>
            <w:r w:rsidRPr="00A47C3E">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715E89AC" w14:textId="77777777" w:rsidR="00441937" w:rsidRPr="00A47C3E" w:rsidRDefault="00441937" w:rsidP="00CB7DB6">
            <w:pPr>
              <w:spacing w:after="0" w:line="240" w:lineRule="auto"/>
              <w:jc w:val="center"/>
              <w:rPr>
                <w:rFonts w:ascii="Times New Roman" w:hAnsi="Times New Roman" w:cs="Times New Roman"/>
                <w:sz w:val="20"/>
                <w:szCs w:val="20"/>
              </w:rPr>
            </w:pPr>
            <w:r w:rsidRPr="00A47C3E">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tcPr>
          <w:p w14:paraId="52D46C71"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tcPr>
          <w:p w14:paraId="3A5106B0"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p>
        </w:tc>
      </w:tr>
      <w:tr w:rsidR="00441937" w:rsidRPr="009A7586" w14:paraId="220FF157" w14:textId="77777777" w:rsidTr="00CB7DB6">
        <w:trPr>
          <w:trHeight w:val="285"/>
        </w:trPr>
        <w:tc>
          <w:tcPr>
            <w:tcW w:w="653" w:type="dxa"/>
            <w:vMerge/>
            <w:tcBorders>
              <w:top w:val="single" w:sz="4" w:space="0" w:color="auto"/>
              <w:left w:val="single" w:sz="4" w:space="0" w:color="000000"/>
              <w:bottom w:val="single" w:sz="4" w:space="0" w:color="000000"/>
              <w:right w:val="single" w:sz="4" w:space="0" w:color="000000"/>
            </w:tcBorders>
            <w:vAlign w:val="center"/>
          </w:tcPr>
          <w:p w14:paraId="60C3A544" w14:textId="77777777" w:rsidR="00441937" w:rsidRPr="00405720"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tcPr>
          <w:p w14:paraId="4CA7F8EB" w14:textId="77777777" w:rsidR="00441937" w:rsidRPr="007A3203" w:rsidRDefault="00441937" w:rsidP="00CB7DB6">
            <w:pPr>
              <w:pStyle w:val="ConsPlusCell"/>
              <w:ind w:left="-10" w:right="-75"/>
              <w:jc w:val="both"/>
              <w:rPr>
                <w:rFonts w:ascii="Times New Roman" w:hAnsi="Times New Roman" w:cs="Times New Roman"/>
                <w:i/>
                <w:iCs/>
                <w:sz w:val="20"/>
                <w:szCs w:val="20"/>
              </w:rPr>
            </w:pPr>
          </w:p>
        </w:tc>
        <w:tc>
          <w:tcPr>
            <w:tcW w:w="992" w:type="dxa"/>
            <w:vMerge/>
            <w:tcBorders>
              <w:top w:val="single" w:sz="4" w:space="0" w:color="auto"/>
              <w:left w:val="single" w:sz="4" w:space="0" w:color="000000"/>
              <w:bottom w:val="single" w:sz="4" w:space="0" w:color="000000"/>
              <w:right w:val="single" w:sz="4" w:space="0" w:color="000000"/>
            </w:tcBorders>
          </w:tcPr>
          <w:p w14:paraId="630539B1" w14:textId="77777777" w:rsidR="00441937"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5A8331D6"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992" w:type="dxa"/>
            <w:tcBorders>
              <w:top w:val="single" w:sz="4" w:space="0" w:color="auto"/>
              <w:left w:val="single" w:sz="4" w:space="0" w:color="000000"/>
              <w:bottom w:val="single" w:sz="4" w:space="0" w:color="auto"/>
              <w:right w:val="single" w:sz="4" w:space="0" w:color="000000"/>
            </w:tcBorders>
          </w:tcPr>
          <w:p w14:paraId="761BC637" w14:textId="77777777" w:rsidR="00441937" w:rsidRPr="007A3203"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22902644" w14:textId="77777777" w:rsidR="00441937" w:rsidRDefault="00441937" w:rsidP="00CB7DB6">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0F18C2F7" w14:textId="77777777" w:rsidR="00441937" w:rsidRPr="007A3203"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43FC436A" w14:textId="77777777" w:rsidR="00441937" w:rsidRPr="007A3203"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3FB31080" w14:textId="77777777" w:rsidR="00441937" w:rsidRPr="007A3203"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538CD3EB" w14:textId="77777777" w:rsidR="00441937" w:rsidRPr="007A3203" w:rsidRDefault="00441937" w:rsidP="00CB7DB6">
            <w:pPr>
              <w:spacing w:after="0" w:line="240" w:lineRule="auto"/>
              <w:jc w:val="center"/>
              <w:rPr>
                <w:rFonts w:ascii="Times New Roman" w:hAnsi="Times New Roman" w:cs="Times New Roman"/>
                <w:color w:val="FF0000"/>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tcPr>
          <w:p w14:paraId="5CAABAE8"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tcPr>
          <w:p w14:paraId="1CD13CA3"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p>
        </w:tc>
      </w:tr>
      <w:tr w:rsidR="00441937" w:rsidRPr="009A7586" w14:paraId="4050631A" w14:textId="77777777" w:rsidTr="00CB7DB6">
        <w:trPr>
          <w:trHeight w:val="177"/>
        </w:trPr>
        <w:tc>
          <w:tcPr>
            <w:tcW w:w="653" w:type="dxa"/>
            <w:vMerge/>
            <w:tcBorders>
              <w:top w:val="single" w:sz="4" w:space="0" w:color="auto"/>
              <w:left w:val="single" w:sz="4" w:space="0" w:color="000000"/>
              <w:bottom w:val="single" w:sz="4" w:space="0" w:color="000000"/>
              <w:right w:val="single" w:sz="4" w:space="0" w:color="000000"/>
            </w:tcBorders>
            <w:vAlign w:val="center"/>
            <w:hideMark/>
          </w:tcPr>
          <w:p w14:paraId="58AA4BF4" w14:textId="77777777" w:rsidR="00441937" w:rsidRPr="00405720" w:rsidRDefault="00441937" w:rsidP="00CB7DB6">
            <w:pPr>
              <w:spacing w:after="0" w:line="240" w:lineRule="auto"/>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vAlign w:val="center"/>
            <w:hideMark/>
          </w:tcPr>
          <w:p w14:paraId="1830B612"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000000"/>
              <w:right w:val="single" w:sz="4" w:space="0" w:color="000000"/>
            </w:tcBorders>
            <w:vAlign w:val="center"/>
            <w:hideMark/>
          </w:tcPr>
          <w:p w14:paraId="1FC58FA2"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hideMark/>
          </w:tcPr>
          <w:p w14:paraId="7923EB14"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w:t>
            </w:r>
          </w:p>
        </w:tc>
        <w:tc>
          <w:tcPr>
            <w:tcW w:w="992" w:type="dxa"/>
            <w:tcBorders>
              <w:top w:val="single" w:sz="4" w:space="0" w:color="auto"/>
              <w:left w:val="single" w:sz="4" w:space="0" w:color="000000"/>
              <w:bottom w:val="single" w:sz="4" w:space="0" w:color="auto"/>
              <w:right w:val="single" w:sz="4" w:space="0" w:color="000000"/>
            </w:tcBorders>
          </w:tcPr>
          <w:p w14:paraId="71FE4511" w14:textId="5EC5ABD9" w:rsidR="00441937" w:rsidRPr="007A3203" w:rsidRDefault="00033141"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1662</w:t>
            </w:r>
            <w:r w:rsidR="00E0503B">
              <w:rPr>
                <w:rFonts w:ascii="Times New Roman" w:hAnsi="Times New Roman" w:cs="Times New Roman"/>
                <w:sz w:val="20"/>
                <w:szCs w:val="20"/>
              </w:rPr>
              <w:t>6</w:t>
            </w:r>
            <w:r>
              <w:rPr>
                <w:rFonts w:ascii="Times New Roman" w:hAnsi="Times New Roman" w:cs="Times New Roman"/>
                <w:sz w:val="20"/>
                <w:szCs w:val="20"/>
              </w:rPr>
              <w:t>,</w:t>
            </w:r>
            <w:r w:rsidR="00E0503B">
              <w:rPr>
                <w:rFonts w:ascii="Times New Roman" w:hAnsi="Times New Roman" w:cs="Times New Roman"/>
                <w:sz w:val="20"/>
                <w:szCs w:val="20"/>
              </w:rPr>
              <w:t>0</w:t>
            </w:r>
          </w:p>
        </w:tc>
        <w:tc>
          <w:tcPr>
            <w:tcW w:w="851" w:type="dxa"/>
            <w:tcBorders>
              <w:top w:val="single" w:sz="4" w:space="0" w:color="auto"/>
              <w:left w:val="single" w:sz="4" w:space="0" w:color="000000"/>
              <w:bottom w:val="single" w:sz="4" w:space="0" w:color="auto"/>
              <w:right w:val="single" w:sz="4" w:space="0" w:color="000000"/>
            </w:tcBorders>
            <w:hideMark/>
          </w:tcPr>
          <w:p w14:paraId="42AC7F1B"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2856,0</w:t>
            </w:r>
          </w:p>
        </w:tc>
        <w:tc>
          <w:tcPr>
            <w:tcW w:w="850" w:type="dxa"/>
            <w:tcBorders>
              <w:top w:val="single" w:sz="4" w:space="0" w:color="auto"/>
              <w:left w:val="single" w:sz="4" w:space="0" w:color="000000"/>
              <w:bottom w:val="single" w:sz="4" w:space="0" w:color="auto"/>
              <w:right w:val="single" w:sz="4" w:space="0" w:color="000000"/>
            </w:tcBorders>
            <w:hideMark/>
          </w:tcPr>
          <w:p w14:paraId="6E95183B" w14:textId="77777777" w:rsidR="00441937" w:rsidRPr="007A3203" w:rsidRDefault="00441937" w:rsidP="00CB7DB6">
            <w:pPr>
              <w:spacing w:after="0" w:line="240" w:lineRule="auto"/>
              <w:jc w:val="center"/>
              <w:rPr>
                <w:rFonts w:ascii="Times New Roman" w:hAnsi="Times New Roman" w:cs="Times New Roman"/>
                <w:color w:val="FF0000"/>
                <w:sz w:val="20"/>
                <w:szCs w:val="20"/>
              </w:rPr>
            </w:pPr>
            <w:r w:rsidRPr="004544CC">
              <w:rPr>
                <w:rFonts w:ascii="Times New Roman" w:hAnsi="Times New Roman" w:cs="Times New Roman"/>
                <w:sz w:val="20"/>
                <w:szCs w:val="20"/>
              </w:rPr>
              <w:t>3068,0</w:t>
            </w:r>
          </w:p>
        </w:tc>
        <w:tc>
          <w:tcPr>
            <w:tcW w:w="851" w:type="dxa"/>
            <w:tcBorders>
              <w:top w:val="single" w:sz="4" w:space="0" w:color="auto"/>
              <w:left w:val="single" w:sz="4" w:space="0" w:color="000000"/>
              <w:bottom w:val="single" w:sz="4" w:space="0" w:color="auto"/>
              <w:right w:val="single" w:sz="4" w:space="0" w:color="000000"/>
            </w:tcBorders>
            <w:hideMark/>
          </w:tcPr>
          <w:p w14:paraId="68CF7F13" w14:textId="2BE7F00C" w:rsidR="00441937" w:rsidRPr="00A47C3E" w:rsidRDefault="00033141"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5027,</w:t>
            </w:r>
            <w:r w:rsidR="00E0503B">
              <w:rPr>
                <w:rFonts w:ascii="Times New Roman" w:hAnsi="Times New Roman" w:cs="Times New Roman"/>
                <w:sz w:val="20"/>
                <w:szCs w:val="20"/>
              </w:rPr>
              <w:t>8</w:t>
            </w:r>
          </w:p>
        </w:tc>
        <w:tc>
          <w:tcPr>
            <w:tcW w:w="850" w:type="dxa"/>
            <w:tcBorders>
              <w:top w:val="single" w:sz="4" w:space="0" w:color="auto"/>
              <w:left w:val="single" w:sz="4" w:space="0" w:color="000000"/>
              <w:bottom w:val="single" w:sz="4" w:space="0" w:color="auto"/>
              <w:right w:val="single" w:sz="4" w:space="0" w:color="auto"/>
            </w:tcBorders>
            <w:hideMark/>
          </w:tcPr>
          <w:p w14:paraId="7B4AEE9D" w14:textId="77777777" w:rsidR="00441937" w:rsidRPr="00A47C3E" w:rsidRDefault="00441937" w:rsidP="00CB7DB6">
            <w:pPr>
              <w:spacing w:after="0" w:line="240" w:lineRule="auto"/>
              <w:jc w:val="center"/>
              <w:rPr>
                <w:rFonts w:ascii="Times New Roman" w:hAnsi="Times New Roman" w:cs="Times New Roman"/>
                <w:sz w:val="20"/>
                <w:szCs w:val="20"/>
              </w:rPr>
            </w:pPr>
            <w:r w:rsidRPr="00A47C3E">
              <w:rPr>
                <w:rFonts w:ascii="Times New Roman" w:hAnsi="Times New Roman" w:cs="Times New Roman"/>
                <w:sz w:val="20"/>
                <w:szCs w:val="20"/>
              </w:rPr>
              <w:t>2837,1</w:t>
            </w:r>
          </w:p>
        </w:tc>
        <w:tc>
          <w:tcPr>
            <w:tcW w:w="851" w:type="dxa"/>
            <w:tcBorders>
              <w:top w:val="single" w:sz="4" w:space="0" w:color="auto"/>
              <w:left w:val="single" w:sz="4" w:space="0" w:color="auto"/>
              <w:bottom w:val="single" w:sz="4" w:space="0" w:color="auto"/>
              <w:right w:val="single" w:sz="4" w:space="0" w:color="000000"/>
            </w:tcBorders>
            <w:hideMark/>
          </w:tcPr>
          <w:p w14:paraId="04B100C3" w14:textId="77777777" w:rsidR="00441937" w:rsidRPr="00A47C3E" w:rsidRDefault="00441937" w:rsidP="00CB7DB6">
            <w:pPr>
              <w:spacing w:after="0" w:line="240" w:lineRule="auto"/>
              <w:jc w:val="center"/>
              <w:rPr>
                <w:rFonts w:ascii="Times New Roman" w:hAnsi="Times New Roman" w:cs="Times New Roman"/>
                <w:sz w:val="20"/>
                <w:szCs w:val="20"/>
              </w:rPr>
            </w:pPr>
            <w:r w:rsidRPr="00A47C3E">
              <w:rPr>
                <w:rFonts w:ascii="Times New Roman" w:hAnsi="Times New Roman" w:cs="Times New Roman"/>
                <w:sz w:val="20"/>
                <w:szCs w:val="20"/>
              </w:rPr>
              <w:t>2837,1</w:t>
            </w:r>
          </w:p>
        </w:tc>
        <w:tc>
          <w:tcPr>
            <w:tcW w:w="1417" w:type="dxa"/>
            <w:vMerge/>
            <w:tcBorders>
              <w:top w:val="single" w:sz="4" w:space="0" w:color="auto"/>
              <w:left w:val="single" w:sz="4" w:space="0" w:color="000000"/>
              <w:bottom w:val="single" w:sz="4" w:space="0" w:color="000000"/>
              <w:right w:val="single" w:sz="4" w:space="0" w:color="000000"/>
            </w:tcBorders>
            <w:vAlign w:val="center"/>
            <w:hideMark/>
          </w:tcPr>
          <w:p w14:paraId="1576F8E8"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14:paraId="10379B60"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6BB8EF3D" w14:textId="77777777" w:rsidTr="00CB7DB6">
        <w:trPr>
          <w:trHeight w:val="70"/>
        </w:trPr>
        <w:tc>
          <w:tcPr>
            <w:tcW w:w="653" w:type="dxa"/>
            <w:vMerge/>
            <w:tcBorders>
              <w:top w:val="single" w:sz="4" w:space="0" w:color="auto"/>
              <w:left w:val="single" w:sz="4" w:space="0" w:color="000000"/>
              <w:bottom w:val="single" w:sz="4" w:space="0" w:color="000000"/>
              <w:right w:val="single" w:sz="4" w:space="0" w:color="000000"/>
            </w:tcBorders>
            <w:vAlign w:val="center"/>
            <w:hideMark/>
          </w:tcPr>
          <w:p w14:paraId="66F6C33F" w14:textId="77777777" w:rsidR="00441937" w:rsidRPr="00405720" w:rsidRDefault="00441937" w:rsidP="00CB7DB6">
            <w:pPr>
              <w:spacing w:after="0" w:line="240" w:lineRule="auto"/>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vAlign w:val="center"/>
            <w:hideMark/>
          </w:tcPr>
          <w:p w14:paraId="23AD29D2"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000000"/>
              <w:right w:val="single" w:sz="4" w:space="0" w:color="000000"/>
            </w:tcBorders>
            <w:vAlign w:val="center"/>
            <w:hideMark/>
          </w:tcPr>
          <w:p w14:paraId="452A2046"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7C25061A"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992" w:type="dxa"/>
            <w:tcBorders>
              <w:top w:val="single" w:sz="4" w:space="0" w:color="auto"/>
              <w:left w:val="single" w:sz="4" w:space="0" w:color="000000"/>
              <w:bottom w:val="single" w:sz="4" w:space="0" w:color="auto"/>
              <w:right w:val="single" w:sz="4" w:space="0" w:color="000000"/>
            </w:tcBorders>
          </w:tcPr>
          <w:p w14:paraId="33680A22" w14:textId="77777777" w:rsidR="00441937" w:rsidRPr="007A3203"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39598967"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3AF90019" w14:textId="77777777" w:rsidR="00441937" w:rsidRPr="007A3203"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7D858416" w14:textId="77777777" w:rsidR="00441937" w:rsidRPr="007A3203"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06294B5D" w14:textId="77777777" w:rsidR="00441937" w:rsidRPr="007A3203"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793CDC90" w14:textId="77777777" w:rsidR="00441937" w:rsidRPr="007A3203" w:rsidRDefault="00441937" w:rsidP="00CB7DB6">
            <w:pPr>
              <w:spacing w:after="0" w:line="240" w:lineRule="auto"/>
              <w:jc w:val="center"/>
              <w:rPr>
                <w:rFonts w:ascii="Times New Roman" w:hAnsi="Times New Roman" w:cs="Times New Roman"/>
                <w:color w:val="FF0000"/>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vAlign w:val="center"/>
            <w:hideMark/>
          </w:tcPr>
          <w:p w14:paraId="2EE67FD8"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14:paraId="5BC33AF0"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6F4E44B5" w14:textId="77777777" w:rsidTr="00CB7DB6">
        <w:trPr>
          <w:trHeight w:val="465"/>
        </w:trPr>
        <w:tc>
          <w:tcPr>
            <w:tcW w:w="653" w:type="dxa"/>
            <w:vMerge w:val="restart"/>
            <w:tcBorders>
              <w:top w:val="single" w:sz="4" w:space="0" w:color="auto"/>
              <w:left w:val="single" w:sz="4" w:space="0" w:color="000000"/>
              <w:bottom w:val="single" w:sz="4" w:space="0" w:color="000000"/>
              <w:right w:val="single" w:sz="4" w:space="0" w:color="000000"/>
            </w:tcBorders>
            <w:vAlign w:val="center"/>
            <w:hideMark/>
          </w:tcPr>
          <w:p w14:paraId="30BEE023" w14:textId="77777777" w:rsidR="00441937" w:rsidRPr="00405720"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405720">
              <w:rPr>
                <w:rFonts w:ascii="Times New Roman" w:hAnsi="Times New Roman" w:cs="Times New Roman"/>
                <w:sz w:val="20"/>
                <w:szCs w:val="20"/>
              </w:rPr>
              <w:t>1.2</w:t>
            </w:r>
          </w:p>
        </w:tc>
        <w:tc>
          <w:tcPr>
            <w:tcW w:w="3062" w:type="dxa"/>
            <w:vMerge w:val="restart"/>
            <w:tcBorders>
              <w:top w:val="single" w:sz="4" w:space="0" w:color="auto"/>
              <w:left w:val="single" w:sz="4" w:space="0" w:color="000000"/>
              <w:bottom w:val="single" w:sz="4" w:space="0" w:color="000000"/>
              <w:right w:val="single" w:sz="4" w:space="0" w:color="000000"/>
            </w:tcBorders>
          </w:tcPr>
          <w:p w14:paraId="25A964A0" w14:textId="77777777" w:rsidR="00441937" w:rsidRPr="007A3203" w:rsidRDefault="00441937" w:rsidP="00CB7DB6">
            <w:pPr>
              <w:pStyle w:val="ConsPlusCell"/>
              <w:ind w:left="-10" w:right="-75"/>
              <w:jc w:val="both"/>
              <w:rPr>
                <w:rFonts w:ascii="Times New Roman" w:hAnsi="Times New Roman" w:cs="Times New Roman"/>
                <w:i/>
                <w:iCs/>
                <w:sz w:val="20"/>
                <w:szCs w:val="20"/>
              </w:rPr>
            </w:pPr>
            <w:r w:rsidRPr="007A3203">
              <w:rPr>
                <w:rFonts w:ascii="Times New Roman" w:hAnsi="Times New Roman" w:cs="Times New Roman"/>
                <w:i/>
                <w:iCs/>
                <w:sz w:val="20"/>
                <w:szCs w:val="20"/>
              </w:rPr>
              <w:t>Мероприятие 01.02</w:t>
            </w:r>
          </w:p>
          <w:p w14:paraId="6E8613A8" w14:textId="77777777" w:rsidR="00441937" w:rsidRPr="009A7586" w:rsidRDefault="00441937" w:rsidP="00CB7DB6">
            <w:pPr>
              <w:pStyle w:val="ConsPlusCell"/>
              <w:ind w:left="-10" w:right="-75"/>
              <w:jc w:val="both"/>
              <w:rPr>
                <w:rFonts w:ascii="Times New Roman" w:hAnsi="Times New Roman" w:cs="Times New Roman"/>
                <w:sz w:val="20"/>
                <w:szCs w:val="20"/>
              </w:rPr>
            </w:pPr>
            <w:r w:rsidRPr="00A978EA">
              <w:rPr>
                <w:rFonts w:ascii="Times New Roman" w:hAnsi="Times New Roman" w:cs="Times New Roman"/>
                <w:sz w:val="20"/>
                <w:szCs w:val="20"/>
              </w:rPr>
              <w:t>Расходы на обеспечение деятельности администрации</w:t>
            </w:r>
          </w:p>
        </w:tc>
        <w:tc>
          <w:tcPr>
            <w:tcW w:w="992" w:type="dxa"/>
            <w:vMerge w:val="restart"/>
            <w:tcBorders>
              <w:top w:val="single" w:sz="4" w:space="0" w:color="auto"/>
              <w:left w:val="single" w:sz="4" w:space="0" w:color="000000"/>
              <w:bottom w:val="single" w:sz="4" w:space="0" w:color="000000"/>
              <w:right w:val="single" w:sz="4" w:space="0" w:color="auto"/>
            </w:tcBorders>
            <w:hideMark/>
          </w:tcPr>
          <w:p w14:paraId="28AD0374"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2126" w:type="dxa"/>
            <w:tcBorders>
              <w:top w:val="single" w:sz="4" w:space="0" w:color="auto"/>
              <w:left w:val="single" w:sz="4" w:space="0" w:color="auto"/>
              <w:bottom w:val="single" w:sz="4" w:space="0" w:color="auto"/>
              <w:right w:val="single" w:sz="4" w:space="0" w:color="000000"/>
            </w:tcBorders>
            <w:hideMark/>
          </w:tcPr>
          <w:p w14:paraId="106A3084"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992" w:type="dxa"/>
            <w:tcBorders>
              <w:top w:val="single" w:sz="4" w:space="0" w:color="auto"/>
              <w:left w:val="single" w:sz="4" w:space="0" w:color="000000"/>
              <w:bottom w:val="single" w:sz="4" w:space="0" w:color="auto"/>
              <w:right w:val="single" w:sz="4" w:space="0" w:color="000000"/>
            </w:tcBorders>
          </w:tcPr>
          <w:p w14:paraId="54D3F458" w14:textId="7CE22F37" w:rsidR="00441937" w:rsidRPr="00140A1A" w:rsidRDefault="004124CF"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4124CF">
              <w:rPr>
                <w:rFonts w:ascii="Times New Roman" w:hAnsi="Times New Roman" w:cs="Times New Roman"/>
                <w:sz w:val="20"/>
                <w:szCs w:val="20"/>
              </w:rPr>
              <w:t>1578443,</w:t>
            </w:r>
            <w:r w:rsidR="003E76AD">
              <w:rPr>
                <w:rFonts w:ascii="Times New Roman" w:hAnsi="Times New Roman" w:cs="Times New Roman"/>
                <w:sz w:val="20"/>
                <w:szCs w:val="20"/>
              </w:rPr>
              <w:t>3</w:t>
            </w:r>
          </w:p>
        </w:tc>
        <w:tc>
          <w:tcPr>
            <w:tcW w:w="851" w:type="dxa"/>
            <w:tcBorders>
              <w:top w:val="single" w:sz="4" w:space="0" w:color="auto"/>
              <w:left w:val="single" w:sz="4" w:space="0" w:color="000000"/>
              <w:bottom w:val="single" w:sz="4" w:space="0" w:color="auto"/>
              <w:right w:val="single" w:sz="4" w:space="0" w:color="000000"/>
            </w:tcBorders>
            <w:hideMark/>
          </w:tcPr>
          <w:p w14:paraId="6251BD3E" w14:textId="77777777" w:rsidR="00441937" w:rsidRPr="006C1AA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279148,1</w:t>
            </w:r>
          </w:p>
        </w:tc>
        <w:tc>
          <w:tcPr>
            <w:tcW w:w="850" w:type="dxa"/>
            <w:tcBorders>
              <w:top w:val="single" w:sz="4" w:space="0" w:color="auto"/>
              <w:left w:val="single" w:sz="4" w:space="0" w:color="000000"/>
              <w:bottom w:val="single" w:sz="4" w:space="0" w:color="auto"/>
              <w:right w:val="single" w:sz="4" w:space="0" w:color="000000"/>
            </w:tcBorders>
          </w:tcPr>
          <w:p w14:paraId="74D5D53A" w14:textId="77777777" w:rsidR="00441937" w:rsidRPr="000D0261"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0D0261">
              <w:rPr>
                <w:rFonts w:ascii="Times New Roman" w:hAnsi="Times New Roman" w:cs="Times New Roman"/>
                <w:sz w:val="20"/>
                <w:szCs w:val="20"/>
              </w:rPr>
              <w:t>395874,0</w:t>
            </w:r>
          </w:p>
        </w:tc>
        <w:tc>
          <w:tcPr>
            <w:tcW w:w="851" w:type="dxa"/>
            <w:tcBorders>
              <w:top w:val="single" w:sz="4" w:space="0" w:color="auto"/>
              <w:left w:val="single" w:sz="4" w:space="0" w:color="000000"/>
              <w:bottom w:val="single" w:sz="4" w:space="0" w:color="auto"/>
              <w:right w:val="single" w:sz="4" w:space="0" w:color="000000"/>
            </w:tcBorders>
            <w:hideMark/>
          </w:tcPr>
          <w:p w14:paraId="4A620CE1" w14:textId="46DF53F6" w:rsidR="00441937" w:rsidRPr="00250574" w:rsidRDefault="00033141"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313256,6</w:t>
            </w:r>
          </w:p>
        </w:tc>
        <w:tc>
          <w:tcPr>
            <w:tcW w:w="850" w:type="dxa"/>
            <w:tcBorders>
              <w:top w:val="single" w:sz="4" w:space="0" w:color="auto"/>
              <w:left w:val="single" w:sz="4" w:space="0" w:color="000000"/>
              <w:bottom w:val="single" w:sz="4" w:space="0" w:color="auto"/>
              <w:right w:val="single" w:sz="4" w:space="0" w:color="auto"/>
            </w:tcBorders>
            <w:hideMark/>
          </w:tcPr>
          <w:p w14:paraId="2E94E27D" w14:textId="626D72B2" w:rsidR="00441937" w:rsidRPr="000D0261" w:rsidRDefault="00033141"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279795,</w:t>
            </w:r>
            <w:r w:rsidR="003E76AD">
              <w:rPr>
                <w:rFonts w:ascii="Times New Roman" w:hAnsi="Times New Roman" w:cs="Times New Roman"/>
                <w:sz w:val="20"/>
                <w:szCs w:val="20"/>
              </w:rPr>
              <w:t>4</w:t>
            </w:r>
          </w:p>
        </w:tc>
        <w:tc>
          <w:tcPr>
            <w:tcW w:w="851" w:type="dxa"/>
            <w:tcBorders>
              <w:top w:val="single" w:sz="4" w:space="0" w:color="auto"/>
              <w:left w:val="single" w:sz="4" w:space="0" w:color="auto"/>
              <w:bottom w:val="single" w:sz="4" w:space="0" w:color="auto"/>
              <w:right w:val="single" w:sz="4" w:space="0" w:color="000000"/>
            </w:tcBorders>
            <w:hideMark/>
          </w:tcPr>
          <w:p w14:paraId="20C1AB94" w14:textId="17A917FC" w:rsidR="00441937" w:rsidRPr="000D0261" w:rsidRDefault="007B05EA"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310369,</w:t>
            </w:r>
            <w:r w:rsidR="00F96497">
              <w:rPr>
                <w:rFonts w:ascii="Times New Roman" w:hAnsi="Times New Roman" w:cs="Times New Roman"/>
                <w:sz w:val="20"/>
                <w:szCs w:val="20"/>
              </w:rPr>
              <w:t>2</w:t>
            </w:r>
          </w:p>
        </w:tc>
        <w:tc>
          <w:tcPr>
            <w:tcW w:w="1417" w:type="dxa"/>
            <w:vMerge w:val="restart"/>
            <w:tcBorders>
              <w:top w:val="single" w:sz="4" w:space="0" w:color="auto"/>
              <w:left w:val="single" w:sz="4" w:space="0" w:color="000000"/>
              <w:bottom w:val="single" w:sz="4" w:space="0" w:color="000000"/>
              <w:right w:val="single" w:sz="4" w:space="0" w:color="000000"/>
            </w:tcBorders>
            <w:hideMark/>
          </w:tcPr>
          <w:p w14:paraId="40E02242" w14:textId="77777777" w:rsidR="00441937" w:rsidRDefault="00441937" w:rsidP="00CB7DB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p w14:paraId="718F217B" w14:textId="77777777" w:rsidR="00441937"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Сектор материального учета</w:t>
            </w:r>
          </w:p>
          <w:p w14:paraId="1B044DEB"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val="restart"/>
            <w:tcBorders>
              <w:top w:val="single" w:sz="4" w:space="0" w:color="auto"/>
              <w:left w:val="single" w:sz="4" w:space="0" w:color="000000"/>
              <w:bottom w:val="single" w:sz="4" w:space="0" w:color="000000"/>
              <w:right w:val="single" w:sz="4" w:space="0" w:color="000000"/>
            </w:tcBorders>
          </w:tcPr>
          <w:p w14:paraId="0F2DE8F2"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 xml:space="preserve">Обеспечение финансирования деятельности структурных подразделений </w:t>
            </w:r>
            <w:r w:rsidRPr="00A978EA">
              <w:rPr>
                <w:rFonts w:ascii="Times New Roman" w:hAnsi="Times New Roman" w:cs="Times New Roman"/>
                <w:sz w:val="20"/>
                <w:szCs w:val="20"/>
              </w:rPr>
              <w:lastRenderedPageBreak/>
              <w:t>администрации</w:t>
            </w:r>
          </w:p>
        </w:tc>
      </w:tr>
      <w:tr w:rsidR="00441937" w:rsidRPr="009A7586" w14:paraId="7C3E44CB" w14:textId="77777777" w:rsidTr="00CB7DB6">
        <w:trPr>
          <w:trHeight w:val="165"/>
        </w:trPr>
        <w:tc>
          <w:tcPr>
            <w:tcW w:w="653" w:type="dxa"/>
            <w:vMerge/>
            <w:tcBorders>
              <w:top w:val="single" w:sz="4" w:space="0" w:color="auto"/>
              <w:left w:val="single" w:sz="4" w:space="0" w:color="000000"/>
              <w:bottom w:val="single" w:sz="4" w:space="0" w:color="000000"/>
              <w:right w:val="single" w:sz="4" w:space="0" w:color="000000"/>
            </w:tcBorders>
            <w:vAlign w:val="center"/>
          </w:tcPr>
          <w:p w14:paraId="28AEC7D2" w14:textId="77777777" w:rsidR="00441937" w:rsidRPr="00405720"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tcPr>
          <w:p w14:paraId="543484B3" w14:textId="77777777" w:rsidR="00441937" w:rsidRPr="007A3203" w:rsidRDefault="00441937" w:rsidP="00CB7DB6">
            <w:pPr>
              <w:pStyle w:val="ConsPlusCell"/>
              <w:ind w:left="-10" w:right="-75"/>
              <w:jc w:val="both"/>
              <w:rPr>
                <w:rFonts w:ascii="Times New Roman" w:hAnsi="Times New Roman" w:cs="Times New Roman"/>
                <w:i/>
                <w:iCs/>
                <w:sz w:val="20"/>
                <w:szCs w:val="20"/>
              </w:rPr>
            </w:pPr>
          </w:p>
        </w:tc>
        <w:tc>
          <w:tcPr>
            <w:tcW w:w="992" w:type="dxa"/>
            <w:vMerge/>
            <w:tcBorders>
              <w:top w:val="single" w:sz="4" w:space="0" w:color="auto"/>
              <w:left w:val="single" w:sz="4" w:space="0" w:color="000000"/>
              <w:bottom w:val="single" w:sz="4" w:space="0" w:color="000000"/>
              <w:right w:val="single" w:sz="4" w:space="0" w:color="auto"/>
            </w:tcBorders>
          </w:tcPr>
          <w:p w14:paraId="7DD3B6D1" w14:textId="77777777" w:rsidR="00441937"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000000"/>
            </w:tcBorders>
          </w:tcPr>
          <w:p w14:paraId="3E19706E"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992" w:type="dxa"/>
            <w:tcBorders>
              <w:top w:val="single" w:sz="4" w:space="0" w:color="auto"/>
              <w:left w:val="single" w:sz="4" w:space="0" w:color="000000"/>
              <w:bottom w:val="single" w:sz="4" w:space="0" w:color="auto"/>
              <w:right w:val="single" w:sz="4" w:space="0" w:color="000000"/>
            </w:tcBorders>
          </w:tcPr>
          <w:p w14:paraId="70FAF337" w14:textId="6D670A10" w:rsidR="00441937" w:rsidRPr="00140A1A" w:rsidRDefault="004124CF"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89693,5</w:t>
            </w:r>
          </w:p>
        </w:tc>
        <w:tc>
          <w:tcPr>
            <w:tcW w:w="851" w:type="dxa"/>
            <w:tcBorders>
              <w:top w:val="single" w:sz="4" w:space="0" w:color="auto"/>
              <w:left w:val="single" w:sz="4" w:space="0" w:color="000000"/>
              <w:bottom w:val="single" w:sz="4" w:space="0" w:color="auto"/>
              <w:right w:val="single" w:sz="4" w:space="0" w:color="000000"/>
            </w:tcBorders>
          </w:tcPr>
          <w:p w14:paraId="66517B37" w14:textId="77777777" w:rsidR="00441937"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5EF0DF18" w14:textId="77777777" w:rsidR="00441937" w:rsidRPr="000D0261"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0D0261">
              <w:rPr>
                <w:rFonts w:ascii="Times New Roman" w:hAnsi="Times New Roman" w:cs="Times New Roman"/>
                <w:sz w:val="20"/>
                <w:szCs w:val="20"/>
              </w:rPr>
              <w:t>67519,1</w:t>
            </w:r>
          </w:p>
        </w:tc>
        <w:tc>
          <w:tcPr>
            <w:tcW w:w="851" w:type="dxa"/>
            <w:tcBorders>
              <w:top w:val="single" w:sz="4" w:space="0" w:color="auto"/>
              <w:left w:val="single" w:sz="4" w:space="0" w:color="000000"/>
              <w:bottom w:val="single" w:sz="4" w:space="0" w:color="auto"/>
              <w:right w:val="single" w:sz="4" w:space="0" w:color="000000"/>
            </w:tcBorders>
          </w:tcPr>
          <w:p w14:paraId="59AB8E0F" w14:textId="4710C84A" w:rsidR="00441937" w:rsidRPr="00250574" w:rsidRDefault="004124CF"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22174,4</w:t>
            </w:r>
          </w:p>
        </w:tc>
        <w:tc>
          <w:tcPr>
            <w:tcW w:w="850" w:type="dxa"/>
            <w:tcBorders>
              <w:top w:val="single" w:sz="4" w:space="0" w:color="auto"/>
              <w:left w:val="single" w:sz="4" w:space="0" w:color="000000"/>
              <w:bottom w:val="single" w:sz="4" w:space="0" w:color="auto"/>
              <w:right w:val="single" w:sz="4" w:space="0" w:color="auto"/>
            </w:tcBorders>
          </w:tcPr>
          <w:p w14:paraId="2575B655" w14:textId="77777777" w:rsidR="00441937" w:rsidRPr="000D0261"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0D0261">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2FE0AF66" w14:textId="77777777" w:rsidR="00441937" w:rsidRPr="000D0261"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0D0261">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tcPr>
          <w:p w14:paraId="59B5B1B2"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tcPr>
          <w:p w14:paraId="2A6EEB1B"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p>
        </w:tc>
      </w:tr>
      <w:tr w:rsidR="00441937" w:rsidRPr="009A7586" w14:paraId="78534AB7" w14:textId="77777777" w:rsidTr="00CB7DB6">
        <w:trPr>
          <w:trHeight w:val="167"/>
        </w:trPr>
        <w:tc>
          <w:tcPr>
            <w:tcW w:w="653" w:type="dxa"/>
            <w:vMerge/>
            <w:tcBorders>
              <w:top w:val="single" w:sz="4" w:space="0" w:color="auto"/>
              <w:left w:val="single" w:sz="4" w:space="0" w:color="000000"/>
              <w:bottom w:val="single" w:sz="4" w:space="0" w:color="000000"/>
              <w:right w:val="single" w:sz="4" w:space="0" w:color="000000"/>
            </w:tcBorders>
            <w:vAlign w:val="center"/>
          </w:tcPr>
          <w:p w14:paraId="7BE225B7" w14:textId="77777777" w:rsidR="00441937" w:rsidRPr="00405720"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tcPr>
          <w:p w14:paraId="2DCDD4FE" w14:textId="77777777" w:rsidR="00441937" w:rsidRPr="007A3203" w:rsidRDefault="00441937" w:rsidP="00CB7DB6">
            <w:pPr>
              <w:pStyle w:val="ConsPlusCell"/>
              <w:ind w:left="-10" w:right="-75"/>
              <w:jc w:val="both"/>
              <w:rPr>
                <w:rFonts w:ascii="Times New Roman" w:hAnsi="Times New Roman" w:cs="Times New Roman"/>
                <w:i/>
                <w:iCs/>
                <w:sz w:val="20"/>
                <w:szCs w:val="20"/>
              </w:rPr>
            </w:pPr>
          </w:p>
        </w:tc>
        <w:tc>
          <w:tcPr>
            <w:tcW w:w="992" w:type="dxa"/>
            <w:vMerge/>
            <w:tcBorders>
              <w:top w:val="single" w:sz="4" w:space="0" w:color="auto"/>
              <w:left w:val="single" w:sz="4" w:space="0" w:color="000000"/>
              <w:bottom w:val="single" w:sz="4" w:space="0" w:color="000000"/>
              <w:right w:val="single" w:sz="4" w:space="0" w:color="auto"/>
            </w:tcBorders>
          </w:tcPr>
          <w:p w14:paraId="4C70E353" w14:textId="77777777" w:rsidR="00441937"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000000"/>
            </w:tcBorders>
          </w:tcPr>
          <w:p w14:paraId="21CDB2D5"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lastRenderedPageBreak/>
              <w:t>федерального бюджета</w:t>
            </w:r>
          </w:p>
        </w:tc>
        <w:tc>
          <w:tcPr>
            <w:tcW w:w="992" w:type="dxa"/>
            <w:tcBorders>
              <w:top w:val="single" w:sz="4" w:space="0" w:color="auto"/>
              <w:left w:val="single" w:sz="4" w:space="0" w:color="000000"/>
              <w:bottom w:val="single" w:sz="4" w:space="0" w:color="auto"/>
              <w:right w:val="single" w:sz="4" w:space="0" w:color="000000"/>
            </w:tcBorders>
          </w:tcPr>
          <w:p w14:paraId="6B525A63" w14:textId="77777777" w:rsidR="00441937" w:rsidRPr="00140A1A"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lastRenderedPageBreak/>
              <w:t>0,0</w:t>
            </w:r>
          </w:p>
        </w:tc>
        <w:tc>
          <w:tcPr>
            <w:tcW w:w="851" w:type="dxa"/>
            <w:tcBorders>
              <w:top w:val="single" w:sz="4" w:space="0" w:color="auto"/>
              <w:left w:val="single" w:sz="4" w:space="0" w:color="000000"/>
              <w:bottom w:val="single" w:sz="4" w:space="0" w:color="auto"/>
              <w:right w:val="single" w:sz="4" w:space="0" w:color="000000"/>
            </w:tcBorders>
          </w:tcPr>
          <w:p w14:paraId="51626CF8" w14:textId="77777777" w:rsidR="00441937"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47FB3A3D" w14:textId="77777777" w:rsidR="00441937" w:rsidRPr="00140A1A"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0BF60F54" w14:textId="77777777" w:rsidR="00441937" w:rsidRPr="00250574"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250574">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79B6C2D5" w14:textId="77777777" w:rsidR="00441937" w:rsidRPr="00140A1A"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735D63DB" w14:textId="77777777" w:rsidR="00441937" w:rsidRPr="00140A1A"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tcPr>
          <w:p w14:paraId="60CCB9C6"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tcPr>
          <w:p w14:paraId="28FFCC74"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p>
        </w:tc>
      </w:tr>
      <w:tr w:rsidR="00441937" w:rsidRPr="009A7586" w14:paraId="3568B57B" w14:textId="77777777" w:rsidTr="00CB7DB6">
        <w:trPr>
          <w:trHeight w:val="165"/>
        </w:trPr>
        <w:tc>
          <w:tcPr>
            <w:tcW w:w="653" w:type="dxa"/>
            <w:vMerge/>
            <w:tcBorders>
              <w:top w:val="single" w:sz="4" w:space="0" w:color="auto"/>
              <w:left w:val="single" w:sz="4" w:space="0" w:color="000000"/>
              <w:bottom w:val="single" w:sz="4" w:space="0" w:color="000000"/>
              <w:right w:val="single" w:sz="4" w:space="0" w:color="000000"/>
            </w:tcBorders>
            <w:vAlign w:val="center"/>
            <w:hideMark/>
          </w:tcPr>
          <w:p w14:paraId="2E6640BF" w14:textId="77777777" w:rsidR="00441937" w:rsidRPr="00405720" w:rsidRDefault="00441937" w:rsidP="00CB7DB6">
            <w:pPr>
              <w:spacing w:after="0" w:line="240" w:lineRule="auto"/>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vAlign w:val="center"/>
            <w:hideMark/>
          </w:tcPr>
          <w:p w14:paraId="23CEB961"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000000"/>
              <w:right w:val="single" w:sz="4" w:space="0" w:color="auto"/>
            </w:tcBorders>
            <w:vAlign w:val="center"/>
            <w:hideMark/>
          </w:tcPr>
          <w:p w14:paraId="4CAA777C"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000000"/>
            </w:tcBorders>
            <w:hideMark/>
          </w:tcPr>
          <w:p w14:paraId="42B6A132"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w:t>
            </w:r>
          </w:p>
        </w:tc>
        <w:tc>
          <w:tcPr>
            <w:tcW w:w="992" w:type="dxa"/>
            <w:tcBorders>
              <w:top w:val="single" w:sz="4" w:space="0" w:color="auto"/>
              <w:left w:val="single" w:sz="4" w:space="0" w:color="000000"/>
              <w:bottom w:val="single" w:sz="4" w:space="0" w:color="auto"/>
              <w:right w:val="single" w:sz="4" w:space="0" w:color="000000"/>
            </w:tcBorders>
          </w:tcPr>
          <w:p w14:paraId="7352CA23" w14:textId="11F3DC71" w:rsidR="00441937" w:rsidRPr="00140A1A" w:rsidRDefault="004124CF"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4124CF">
              <w:rPr>
                <w:rFonts w:ascii="Times New Roman" w:hAnsi="Times New Roman" w:cs="Times New Roman"/>
                <w:sz w:val="20"/>
                <w:szCs w:val="20"/>
              </w:rPr>
              <w:t>1488749,</w:t>
            </w:r>
            <w:r w:rsidR="003E76AD">
              <w:rPr>
                <w:rFonts w:ascii="Times New Roman" w:hAnsi="Times New Roman" w:cs="Times New Roman"/>
                <w:sz w:val="20"/>
                <w:szCs w:val="20"/>
              </w:rPr>
              <w:t>8</w:t>
            </w:r>
          </w:p>
        </w:tc>
        <w:tc>
          <w:tcPr>
            <w:tcW w:w="851" w:type="dxa"/>
            <w:tcBorders>
              <w:top w:val="single" w:sz="4" w:space="0" w:color="auto"/>
              <w:left w:val="single" w:sz="4" w:space="0" w:color="000000"/>
              <w:bottom w:val="single" w:sz="4" w:space="0" w:color="auto"/>
              <w:right w:val="single" w:sz="4" w:space="0" w:color="000000"/>
            </w:tcBorders>
            <w:hideMark/>
          </w:tcPr>
          <w:p w14:paraId="4A218BC9" w14:textId="77777777" w:rsidR="00441937" w:rsidRPr="006C1AA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279148,1</w:t>
            </w:r>
          </w:p>
        </w:tc>
        <w:tc>
          <w:tcPr>
            <w:tcW w:w="850" w:type="dxa"/>
            <w:tcBorders>
              <w:top w:val="single" w:sz="4" w:space="0" w:color="auto"/>
              <w:left w:val="single" w:sz="4" w:space="0" w:color="000000"/>
              <w:bottom w:val="single" w:sz="4" w:space="0" w:color="auto"/>
              <w:right w:val="single" w:sz="4" w:space="0" w:color="000000"/>
            </w:tcBorders>
          </w:tcPr>
          <w:p w14:paraId="03FC8D97" w14:textId="77777777" w:rsidR="00441937" w:rsidRPr="00140A1A"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0D0261">
              <w:rPr>
                <w:rFonts w:ascii="Times New Roman" w:hAnsi="Times New Roman" w:cs="Times New Roman"/>
                <w:sz w:val="20"/>
                <w:szCs w:val="20"/>
              </w:rPr>
              <w:t>328354,9</w:t>
            </w:r>
          </w:p>
        </w:tc>
        <w:tc>
          <w:tcPr>
            <w:tcW w:w="851" w:type="dxa"/>
            <w:tcBorders>
              <w:top w:val="single" w:sz="4" w:space="0" w:color="auto"/>
              <w:left w:val="single" w:sz="4" w:space="0" w:color="000000"/>
              <w:bottom w:val="single" w:sz="4" w:space="0" w:color="auto"/>
              <w:right w:val="single" w:sz="4" w:space="0" w:color="000000"/>
            </w:tcBorders>
            <w:hideMark/>
          </w:tcPr>
          <w:p w14:paraId="0AD09F18" w14:textId="26A4BCD0" w:rsidR="00441937" w:rsidRPr="00250574" w:rsidRDefault="004124CF"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4124CF">
              <w:rPr>
                <w:rFonts w:ascii="Times New Roman" w:hAnsi="Times New Roman" w:cs="Times New Roman"/>
                <w:sz w:val="20"/>
                <w:szCs w:val="20"/>
              </w:rPr>
              <w:t>291082,2</w:t>
            </w:r>
          </w:p>
        </w:tc>
        <w:tc>
          <w:tcPr>
            <w:tcW w:w="850" w:type="dxa"/>
            <w:tcBorders>
              <w:top w:val="single" w:sz="4" w:space="0" w:color="auto"/>
              <w:left w:val="single" w:sz="4" w:space="0" w:color="000000"/>
              <w:bottom w:val="single" w:sz="4" w:space="0" w:color="auto"/>
              <w:right w:val="single" w:sz="4" w:space="0" w:color="auto"/>
            </w:tcBorders>
            <w:hideMark/>
          </w:tcPr>
          <w:p w14:paraId="007408E8" w14:textId="7B7DFA63" w:rsidR="00441937" w:rsidRPr="00140A1A" w:rsidRDefault="004124CF"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279795,</w:t>
            </w:r>
            <w:r w:rsidR="003E76AD">
              <w:rPr>
                <w:rFonts w:ascii="Times New Roman" w:hAnsi="Times New Roman" w:cs="Times New Roman"/>
                <w:sz w:val="20"/>
                <w:szCs w:val="20"/>
              </w:rPr>
              <w:t>4</w:t>
            </w:r>
          </w:p>
        </w:tc>
        <w:tc>
          <w:tcPr>
            <w:tcW w:w="851" w:type="dxa"/>
            <w:tcBorders>
              <w:top w:val="single" w:sz="4" w:space="0" w:color="auto"/>
              <w:left w:val="single" w:sz="4" w:space="0" w:color="auto"/>
              <w:bottom w:val="single" w:sz="4" w:space="0" w:color="auto"/>
              <w:right w:val="single" w:sz="4" w:space="0" w:color="000000"/>
            </w:tcBorders>
            <w:hideMark/>
          </w:tcPr>
          <w:p w14:paraId="7E864DB2" w14:textId="0FEFDDA5" w:rsidR="00441937" w:rsidRPr="00140A1A" w:rsidRDefault="007B05EA"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310369,</w:t>
            </w:r>
            <w:r w:rsidR="00F96497">
              <w:rPr>
                <w:rFonts w:ascii="Times New Roman" w:hAnsi="Times New Roman" w:cs="Times New Roman"/>
                <w:sz w:val="20"/>
                <w:szCs w:val="20"/>
              </w:rPr>
              <w:t>2</w:t>
            </w:r>
          </w:p>
        </w:tc>
        <w:tc>
          <w:tcPr>
            <w:tcW w:w="1417" w:type="dxa"/>
            <w:vMerge/>
            <w:tcBorders>
              <w:top w:val="single" w:sz="4" w:space="0" w:color="auto"/>
              <w:left w:val="single" w:sz="4" w:space="0" w:color="000000"/>
              <w:bottom w:val="single" w:sz="4" w:space="0" w:color="000000"/>
              <w:right w:val="single" w:sz="4" w:space="0" w:color="000000"/>
            </w:tcBorders>
            <w:vAlign w:val="center"/>
            <w:hideMark/>
          </w:tcPr>
          <w:p w14:paraId="015FA652"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vAlign w:val="center"/>
          </w:tcPr>
          <w:p w14:paraId="4D7C5228"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4D178CB9" w14:textId="77777777" w:rsidTr="00CB7DB6">
        <w:trPr>
          <w:trHeight w:val="285"/>
        </w:trPr>
        <w:tc>
          <w:tcPr>
            <w:tcW w:w="653" w:type="dxa"/>
            <w:vMerge/>
            <w:tcBorders>
              <w:top w:val="single" w:sz="4" w:space="0" w:color="auto"/>
              <w:left w:val="single" w:sz="4" w:space="0" w:color="000000"/>
              <w:bottom w:val="single" w:sz="4" w:space="0" w:color="000000"/>
              <w:right w:val="single" w:sz="4" w:space="0" w:color="000000"/>
            </w:tcBorders>
            <w:vAlign w:val="center"/>
            <w:hideMark/>
          </w:tcPr>
          <w:p w14:paraId="0D06F2AC" w14:textId="77777777" w:rsidR="00441937" w:rsidRPr="00405720" w:rsidRDefault="00441937" w:rsidP="00CB7DB6">
            <w:pPr>
              <w:spacing w:after="0" w:line="240" w:lineRule="auto"/>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vAlign w:val="center"/>
            <w:hideMark/>
          </w:tcPr>
          <w:p w14:paraId="5E9872CB"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000000"/>
              <w:right w:val="single" w:sz="4" w:space="0" w:color="auto"/>
            </w:tcBorders>
            <w:vAlign w:val="center"/>
            <w:hideMark/>
          </w:tcPr>
          <w:p w14:paraId="1978CC6F"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000000"/>
            </w:tcBorders>
          </w:tcPr>
          <w:p w14:paraId="4A478D60"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992" w:type="dxa"/>
            <w:tcBorders>
              <w:top w:val="single" w:sz="4" w:space="0" w:color="auto"/>
              <w:left w:val="single" w:sz="4" w:space="0" w:color="000000"/>
              <w:bottom w:val="single" w:sz="4" w:space="0" w:color="auto"/>
              <w:right w:val="single" w:sz="4" w:space="0" w:color="000000"/>
            </w:tcBorders>
          </w:tcPr>
          <w:p w14:paraId="3607678E" w14:textId="77777777" w:rsidR="00441937" w:rsidRPr="00140A1A"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551C7798" w14:textId="77777777" w:rsidR="00441937" w:rsidRPr="009A7586" w:rsidRDefault="00441937" w:rsidP="00CB7DB6">
            <w:pPr>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4024E739" w14:textId="77777777" w:rsidR="00441937" w:rsidRPr="00140A1A"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62C749DA" w14:textId="77777777" w:rsidR="00441937" w:rsidRPr="00250574" w:rsidRDefault="00441937" w:rsidP="00CB7DB6">
            <w:pPr>
              <w:spacing w:after="0" w:line="240" w:lineRule="auto"/>
              <w:jc w:val="center"/>
              <w:rPr>
                <w:rFonts w:ascii="Times New Roman" w:hAnsi="Times New Roman" w:cs="Times New Roman"/>
                <w:color w:val="FF0000"/>
                <w:sz w:val="20"/>
                <w:szCs w:val="20"/>
              </w:rPr>
            </w:pPr>
            <w:r w:rsidRPr="00250574">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1269095D" w14:textId="77777777" w:rsidR="00441937" w:rsidRPr="00140A1A"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6298EE1B" w14:textId="77777777" w:rsidR="00441937" w:rsidRPr="00140A1A" w:rsidRDefault="00441937" w:rsidP="00CB7DB6">
            <w:pPr>
              <w:spacing w:after="0" w:line="240" w:lineRule="auto"/>
              <w:jc w:val="center"/>
              <w:rPr>
                <w:rFonts w:ascii="Times New Roman" w:hAnsi="Times New Roman" w:cs="Times New Roman"/>
                <w:color w:val="FF0000"/>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vAlign w:val="center"/>
            <w:hideMark/>
          </w:tcPr>
          <w:p w14:paraId="1FF359ED"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vAlign w:val="center"/>
          </w:tcPr>
          <w:p w14:paraId="55CDA3F3"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67AADB23" w14:textId="77777777" w:rsidTr="00CB7DB6">
        <w:trPr>
          <w:trHeight w:val="192"/>
        </w:trPr>
        <w:tc>
          <w:tcPr>
            <w:tcW w:w="653" w:type="dxa"/>
            <w:vMerge w:val="restart"/>
            <w:tcBorders>
              <w:top w:val="single" w:sz="4" w:space="0" w:color="auto"/>
              <w:left w:val="single" w:sz="4" w:space="0" w:color="000000"/>
              <w:bottom w:val="single" w:sz="4" w:space="0" w:color="000000"/>
              <w:right w:val="single" w:sz="4" w:space="0" w:color="000000"/>
            </w:tcBorders>
            <w:vAlign w:val="center"/>
            <w:hideMark/>
          </w:tcPr>
          <w:p w14:paraId="1B7E812E" w14:textId="77777777" w:rsidR="00441937" w:rsidRPr="00405720"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405720">
              <w:rPr>
                <w:rFonts w:ascii="Times New Roman" w:hAnsi="Times New Roman" w:cs="Times New Roman"/>
                <w:sz w:val="20"/>
                <w:szCs w:val="20"/>
              </w:rPr>
              <w:t>1.3</w:t>
            </w:r>
          </w:p>
        </w:tc>
        <w:tc>
          <w:tcPr>
            <w:tcW w:w="3062" w:type="dxa"/>
            <w:vMerge w:val="restart"/>
            <w:tcBorders>
              <w:top w:val="single" w:sz="4" w:space="0" w:color="auto"/>
              <w:left w:val="single" w:sz="4" w:space="0" w:color="000000"/>
              <w:bottom w:val="single" w:sz="4" w:space="0" w:color="000000"/>
              <w:right w:val="single" w:sz="4" w:space="0" w:color="000000"/>
            </w:tcBorders>
          </w:tcPr>
          <w:p w14:paraId="5F2E91BC" w14:textId="77777777" w:rsidR="00441937" w:rsidRPr="00140A1A" w:rsidRDefault="00441937" w:rsidP="00CB7DB6">
            <w:pPr>
              <w:pStyle w:val="ConsPlusCell"/>
              <w:ind w:left="-10" w:right="-75"/>
              <w:jc w:val="both"/>
              <w:rPr>
                <w:rFonts w:ascii="Times New Roman" w:hAnsi="Times New Roman" w:cs="Times New Roman"/>
                <w:i/>
                <w:iCs/>
                <w:sz w:val="20"/>
                <w:szCs w:val="20"/>
              </w:rPr>
            </w:pPr>
            <w:r w:rsidRPr="00140A1A">
              <w:rPr>
                <w:rFonts w:ascii="Times New Roman" w:hAnsi="Times New Roman" w:cs="Times New Roman"/>
                <w:i/>
                <w:iCs/>
                <w:sz w:val="20"/>
                <w:szCs w:val="20"/>
              </w:rPr>
              <w:t>Мероприятие 01.03</w:t>
            </w:r>
          </w:p>
          <w:p w14:paraId="1899B2D7" w14:textId="77777777" w:rsidR="00441937" w:rsidRPr="009A7586" w:rsidRDefault="00441937" w:rsidP="00CB7DB6">
            <w:pPr>
              <w:pStyle w:val="ConsPlusCell"/>
              <w:ind w:left="-10" w:right="-75"/>
              <w:jc w:val="both"/>
              <w:rPr>
                <w:rFonts w:ascii="Times New Roman" w:hAnsi="Times New Roman" w:cs="Times New Roman"/>
                <w:sz w:val="20"/>
                <w:szCs w:val="20"/>
              </w:rPr>
            </w:pPr>
            <w:r w:rsidRPr="009A7586">
              <w:rPr>
                <w:rFonts w:ascii="Times New Roman" w:hAnsi="Times New Roman" w:cs="Times New Roman"/>
                <w:sz w:val="20"/>
                <w:szCs w:val="20"/>
              </w:rPr>
              <w:t>Комитеты и отраслевые управления при администрации</w:t>
            </w:r>
          </w:p>
        </w:tc>
        <w:tc>
          <w:tcPr>
            <w:tcW w:w="992" w:type="dxa"/>
            <w:vMerge w:val="restart"/>
            <w:tcBorders>
              <w:top w:val="single" w:sz="4" w:space="0" w:color="auto"/>
              <w:left w:val="single" w:sz="4" w:space="0" w:color="000000"/>
              <w:bottom w:val="single" w:sz="4" w:space="0" w:color="000000"/>
              <w:right w:val="single" w:sz="4" w:space="0" w:color="000000"/>
            </w:tcBorders>
            <w:hideMark/>
          </w:tcPr>
          <w:p w14:paraId="5B6E97E7"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2126" w:type="dxa"/>
            <w:tcBorders>
              <w:top w:val="single" w:sz="4" w:space="0" w:color="auto"/>
              <w:left w:val="single" w:sz="4" w:space="0" w:color="000000"/>
              <w:bottom w:val="single" w:sz="4" w:space="0" w:color="auto"/>
              <w:right w:val="single" w:sz="4" w:space="0" w:color="000000"/>
            </w:tcBorders>
            <w:hideMark/>
          </w:tcPr>
          <w:p w14:paraId="3CC662CB"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992" w:type="dxa"/>
            <w:tcBorders>
              <w:top w:val="single" w:sz="4" w:space="0" w:color="auto"/>
              <w:left w:val="single" w:sz="4" w:space="0" w:color="000000"/>
              <w:bottom w:val="single" w:sz="4" w:space="0" w:color="auto"/>
              <w:right w:val="single" w:sz="4" w:space="0" w:color="000000"/>
            </w:tcBorders>
            <w:hideMark/>
          </w:tcPr>
          <w:p w14:paraId="21C8D27A"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8162,6</w:t>
            </w:r>
          </w:p>
        </w:tc>
        <w:tc>
          <w:tcPr>
            <w:tcW w:w="851" w:type="dxa"/>
            <w:tcBorders>
              <w:top w:val="single" w:sz="4" w:space="0" w:color="auto"/>
              <w:left w:val="single" w:sz="4" w:space="0" w:color="000000"/>
              <w:bottom w:val="single" w:sz="4" w:space="0" w:color="auto"/>
              <w:right w:val="single" w:sz="4" w:space="0" w:color="000000"/>
            </w:tcBorders>
            <w:hideMark/>
          </w:tcPr>
          <w:p w14:paraId="303F45CC" w14:textId="77777777" w:rsidR="00441937" w:rsidRPr="006617C7" w:rsidRDefault="00441937" w:rsidP="00CB7DB6">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8162,6</w:t>
            </w:r>
          </w:p>
        </w:tc>
        <w:tc>
          <w:tcPr>
            <w:tcW w:w="850" w:type="dxa"/>
            <w:tcBorders>
              <w:top w:val="single" w:sz="4" w:space="0" w:color="auto"/>
              <w:left w:val="single" w:sz="4" w:space="0" w:color="000000"/>
              <w:bottom w:val="single" w:sz="4" w:space="0" w:color="auto"/>
              <w:right w:val="single" w:sz="4" w:space="0" w:color="000000"/>
            </w:tcBorders>
            <w:hideMark/>
          </w:tcPr>
          <w:p w14:paraId="066574C9" w14:textId="77777777" w:rsidR="00441937" w:rsidRPr="006617C7" w:rsidRDefault="00441937" w:rsidP="00CB7DB6">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hideMark/>
          </w:tcPr>
          <w:p w14:paraId="7D3DF60B" w14:textId="77777777" w:rsidR="00441937" w:rsidRPr="006617C7" w:rsidRDefault="00441937" w:rsidP="00CB7DB6">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hideMark/>
          </w:tcPr>
          <w:p w14:paraId="4D14F896" w14:textId="77777777" w:rsidR="00441937" w:rsidRPr="006617C7" w:rsidRDefault="00441937" w:rsidP="00CB7DB6">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hideMark/>
          </w:tcPr>
          <w:p w14:paraId="38915E3F" w14:textId="77777777" w:rsidR="00441937" w:rsidRPr="009437B5" w:rsidRDefault="00441937" w:rsidP="00CB7DB6">
            <w:pPr>
              <w:spacing w:after="0" w:line="240" w:lineRule="auto"/>
              <w:jc w:val="center"/>
              <w:rPr>
                <w:rFonts w:ascii="Times New Roman" w:hAnsi="Times New Roman" w:cs="Times New Roman"/>
                <w:sz w:val="20"/>
                <w:szCs w:val="20"/>
              </w:rPr>
            </w:pPr>
            <w:r w:rsidRPr="009437B5">
              <w:rPr>
                <w:rFonts w:ascii="Times New Roman" w:hAnsi="Times New Roman" w:cs="Times New Roman"/>
                <w:sz w:val="20"/>
                <w:szCs w:val="20"/>
              </w:rPr>
              <w:t>0,0</w:t>
            </w:r>
          </w:p>
        </w:tc>
        <w:tc>
          <w:tcPr>
            <w:tcW w:w="1417" w:type="dxa"/>
            <w:vMerge w:val="restart"/>
            <w:tcBorders>
              <w:top w:val="single" w:sz="4" w:space="0" w:color="auto"/>
              <w:left w:val="single" w:sz="4" w:space="0" w:color="000000"/>
              <w:bottom w:val="single" w:sz="4" w:space="0" w:color="000000"/>
              <w:right w:val="single" w:sz="4" w:space="0" w:color="000000"/>
            </w:tcBorders>
            <w:hideMark/>
          </w:tcPr>
          <w:p w14:paraId="3BD962DD" w14:textId="77777777" w:rsidR="00441937" w:rsidRPr="009A7586" w:rsidRDefault="00441937" w:rsidP="00CB7DB6">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tc>
        <w:tc>
          <w:tcPr>
            <w:tcW w:w="1418" w:type="dxa"/>
            <w:vMerge w:val="restart"/>
            <w:tcBorders>
              <w:top w:val="single" w:sz="4" w:space="0" w:color="auto"/>
              <w:left w:val="single" w:sz="4" w:space="0" w:color="000000"/>
              <w:bottom w:val="single" w:sz="4" w:space="0" w:color="000000"/>
              <w:right w:val="single" w:sz="4" w:space="0" w:color="000000"/>
            </w:tcBorders>
          </w:tcPr>
          <w:p w14:paraId="1DB2992B"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Обеспечение финансирования деятельности комитета</w:t>
            </w:r>
          </w:p>
        </w:tc>
      </w:tr>
      <w:tr w:rsidR="00441937" w:rsidRPr="009A7586" w14:paraId="7A481D94" w14:textId="77777777" w:rsidTr="00CB7DB6">
        <w:trPr>
          <w:trHeight w:val="159"/>
        </w:trPr>
        <w:tc>
          <w:tcPr>
            <w:tcW w:w="653" w:type="dxa"/>
            <w:vMerge/>
            <w:tcBorders>
              <w:top w:val="single" w:sz="4" w:space="0" w:color="auto"/>
              <w:left w:val="single" w:sz="4" w:space="0" w:color="000000"/>
              <w:bottom w:val="single" w:sz="4" w:space="0" w:color="000000"/>
              <w:right w:val="single" w:sz="4" w:space="0" w:color="000000"/>
            </w:tcBorders>
            <w:vAlign w:val="center"/>
          </w:tcPr>
          <w:p w14:paraId="20A5C9B9" w14:textId="77777777" w:rsidR="00441937" w:rsidRPr="00405720"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tcPr>
          <w:p w14:paraId="1338894A" w14:textId="77777777" w:rsidR="00441937" w:rsidRPr="00140A1A" w:rsidRDefault="00441937" w:rsidP="00CB7DB6">
            <w:pPr>
              <w:pStyle w:val="ConsPlusCell"/>
              <w:ind w:left="-10" w:right="-75"/>
              <w:jc w:val="both"/>
              <w:rPr>
                <w:rFonts w:ascii="Times New Roman" w:hAnsi="Times New Roman" w:cs="Times New Roman"/>
                <w:i/>
                <w:iCs/>
                <w:sz w:val="20"/>
                <w:szCs w:val="20"/>
              </w:rPr>
            </w:pPr>
          </w:p>
        </w:tc>
        <w:tc>
          <w:tcPr>
            <w:tcW w:w="992" w:type="dxa"/>
            <w:vMerge/>
            <w:tcBorders>
              <w:top w:val="single" w:sz="4" w:space="0" w:color="auto"/>
              <w:left w:val="single" w:sz="4" w:space="0" w:color="000000"/>
              <w:bottom w:val="single" w:sz="4" w:space="0" w:color="000000"/>
              <w:right w:val="single" w:sz="4" w:space="0" w:color="000000"/>
            </w:tcBorders>
          </w:tcPr>
          <w:p w14:paraId="7AF78F81" w14:textId="77777777" w:rsidR="00441937"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06494DD7"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992" w:type="dxa"/>
            <w:tcBorders>
              <w:top w:val="single" w:sz="4" w:space="0" w:color="auto"/>
              <w:left w:val="single" w:sz="4" w:space="0" w:color="000000"/>
              <w:bottom w:val="single" w:sz="4" w:space="0" w:color="auto"/>
              <w:right w:val="single" w:sz="4" w:space="0" w:color="000000"/>
            </w:tcBorders>
          </w:tcPr>
          <w:p w14:paraId="453BDBE4" w14:textId="77777777" w:rsidR="0044193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246F88CE" w14:textId="77777777" w:rsidR="00441937" w:rsidRDefault="00441937" w:rsidP="00CB7DB6">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65E00B8B" w14:textId="77777777" w:rsidR="00441937" w:rsidRDefault="00441937" w:rsidP="00CB7DB6">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5F27C2FD" w14:textId="77777777" w:rsidR="00441937" w:rsidRDefault="00441937" w:rsidP="00CB7DB6">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1370488B" w14:textId="77777777" w:rsidR="00441937" w:rsidRDefault="00441937" w:rsidP="00CB7DB6">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559BADCC" w14:textId="77777777" w:rsidR="00441937" w:rsidRPr="009437B5" w:rsidRDefault="00441937" w:rsidP="00CB7DB6">
            <w:pPr>
              <w:spacing w:after="0" w:line="240" w:lineRule="auto"/>
              <w:jc w:val="center"/>
              <w:rPr>
                <w:rFonts w:ascii="Times New Roman" w:hAnsi="Times New Roman" w:cs="Times New Roman"/>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tcPr>
          <w:p w14:paraId="506758E1" w14:textId="77777777" w:rsidR="00441937" w:rsidRPr="009A7586" w:rsidRDefault="00441937" w:rsidP="00CB7DB6">
            <w:pPr>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tcPr>
          <w:p w14:paraId="27C98D8D"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p>
        </w:tc>
      </w:tr>
      <w:tr w:rsidR="00441937" w:rsidRPr="009A7586" w14:paraId="437B7F69" w14:textId="77777777" w:rsidTr="00CB7DB6">
        <w:trPr>
          <w:trHeight w:val="195"/>
        </w:trPr>
        <w:tc>
          <w:tcPr>
            <w:tcW w:w="653" w:type="dxa"/>
            <w:vMerge/>
            <w:tcBorders>
              <w:top w:val="single" w:sz="4" w:space="0" w:color="auto"/>
              <w:left w:val="single" w:sz="4" w:space="0" w:color="000000"/>
              <w:bottom w:val="single" w:sz="4" w:space="0" w:color="000000"/>
              <w:right w:val="single" w:sz="4" w:space="0" w:color="000000"/>
            </w:tcBorders>
            <w:vAlign w:val="center"/>
          </w:tcPr>
          <w:p w14:paraId="3BA3C248" w14:textId="77777777" w:rsidR="00441937" w:rsidRPr="00405720"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tcPr>
          <w:p w14:paraId="14612664" w14:textId="77777777" w:rsidR="00441937" w:rsidRPr="00140A1A" w:rsidRDefault="00441937" w:rsidP="00CB7DB6">
            <w:pPr>
              <w:pStyle w:val="ConsPlusCell"/>
              <w:ind w:left="-10" w:right="-75"/>
              <w:jc w:val="both"/>
              <w:rPr>
                <w:rFonts w:ascii="Times New Roman" w:hAnsi="Times New Roman" w:cs="Times New Roman"/>
                <w:i/>
                <w:iCs/>
                <w:sz w:val="20"/>
                <w:szCs w:val="20"/>
              </w:rPr>
            </w:pPr>
          </w:p>
        </w:tc>
        <w:tc>
          <w:tcPr>
            <w:tcW w:w="992" w:type="dxa"/>
            <w:vMerge/>
            <w:tcBorders>
              <w:top w:val="single" w:sz="4" w:space="0" w:color="auto"/>
              <w:left w:val="single" w:sz="4" w:space="0" w:color="000000"/>
              <w:bottom w:val="single" w:sz="4" w:space="0" w:color="000000"/>
              <w:right w:val="single" w:sz="4" w:space="0" w:color="000000"/>
            </w:tcBorders>
          </w:tcPr>
          <w:p w14:paraId="6E0A82D2" w14:textId="77777777" w:rsidR="00441937"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2449B0D8"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992" w:type="dxa"/>
            <w:tcBorders>
              <w:top w:val="single" w:sz="4" w:space="0" w:color="auto"/>
              <w:left w:val="single" w:sz="4" w:space="0" w:color="000000"/>
              <w:bottom w:val="single" w:sz="4" w:space="0" w:color="auto"/>
              <w:right w:val="single" w:sz="4" w:space="0" w:color="000000"/>
            </w:tcBorders>
          </w:tcPr>
          <w:p w14:paraId="3A12205E" w14:textId="77777777" w:rsidR="0044193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64707E14" w14:textId="77777777" w:rsidR="00441937" w:rsidRDefault="00441937" w:rsidP="00CB7DB6">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4AA1AD7E" w14:textId="77777777" w:rsidR="00441937" w:rsidRDefault="00441937" w:rsidP="00CB7DB6">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378987A7" w14:textId="77777777" w:rsidR="00441937" w:rsidRDefault="00441937" w:rsidP="00CB7DB6">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3225D315" w14:textId="77777777" w:rsidR="00441937" w:rsidRDefault="00441937" w:rsidP="00CB7DB6">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701F960E" w14:textId="77777777" w:rsidR="00441937" w:rsidRPr="009437B5" w:rsidRDefault="00441937" w:rsidP="00CB7DB6">
            <w:pPr>
              <w:spacing w:after="0" w:line="240" w:lineRule="auto"/>
              <w:jc w:val="center"/>
              <w:rPr>
                <w:rFonts w:ascii="Times New Roman" w:hAnsi="Times New Roman" w:cs="Times New Roman"/>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tcPr>
          <w:p w14:paraId="06CC9797" w14:textId="77777777" w:rsidR="00441937" w:rsidRPr="009A7586" w:rsidRDefault="00441937" w:rsidP="00CB7DB6">
            <w:pPr>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tcPr>
          <w:p w14:paraId="71E0431C"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p>
        </w:tc>
      </w:tr>
      <w:tr w:rsidR="00441937" w:rsidRPr="009A7586" w14:paraId="2D16CE78" w14:textId="77777777" w:rsidTr="00CB7DB6">
        <w:trPr>
          <w:trHeight w:val="165"/>
        </w:trPr>
        <w:tc>
          <w:tcPr>
            <w:tcW w:w="653" w:type="dxa"/>
            <w:vMerge/>
            <w:tcBorders>
              <w:top w:val="single" w:sz="4" w:space="0" w:color="auto"/>
              <w:left w:val="single" w:sz="4" w:space="0" w:color="000000"/>
              <w:bottom w:val="single" w:sz="4" w:space="0" w:color="000000"/>
              <w:right w:val="single" w:sz="4" w:space="0" w:color="000000"/>
            </w:tcBorders>
            <w:vAlign w:val="center"/>
            <w:hideMark/>
          </w:tcPr>
          <w:p w14:paraId="73D3AAE5" w14:textId="77777777" w:rsidR="00441937" w:rsidRPr="00405720" w:rsidRDefault="00441937" w:rsidP="00CB7DB6">
            <w:pPr>
              <w:spacing w:after="0" w:line="240" w:lineRule="auto"/>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vAlign w:val="center"/>
            <w:hideMark/>
          </w:tcPr>
          <w:p w14:paraId="1A500589"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000000"/>
              <w:right w:val="single" w:sz="4" w:space="0" w:color="000000"/>
            </w:tcBorders>
            <w:vAlign w:val="center"/>
            <w:hideMark/>
          </w:tcPr>
          <w:p w14:paraId="0AF11371"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hideMark/>
          </w:tcPr>
          <w:p w14:paraId="5D839224"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w:t>
            </w:r>
          </w:p>
        </w:tc>
        <w:tc>
          <w:tcPr>
            <w:tcW w:w="992" w:type="dxa"/>
            <w:tcBorders>
              <w:top w:val="single" w:sz="4" w:space="0" w:color="auto"/>
              <w:left w:val="single" w:sz="4" w:space="0" w:color="000000"/>
              <w:bottom w:val="single" w:sz="4" w:space="0" w:color="auto"/>
              <w:right w:val="single" w:sz="4" w:space="0" w:color="000000"/>
            </w:tcBorders>
            <w:hideMark/>
          </w:tcPr>
          <w:p w14:paraId="1B8A62D8"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8162,6</w:t>
            </w:r>
          </w:p>
        </w:tc>
        <w:tc>
          <w:tcPr>
            <w:tcW w:w="851" w:type="dxa"/>
            <w:tcBorders>
              <w:top w:val="single" w:sz="4" w:space="0" w:color="auto"/>
              <w:left w:val="single" w:sz="4" w:space="0" w:color="000000"/>
              <w:bottom w:val="single" w:sz="4" w:space="0" w:color="auto"/>
              <w:right w:val="single" w:sz="4" w:space="0" w:color="000000"/>
            </w:tcBorders>
            <w:hideMark/>
          </w:tcPr>
          <w:p w14:paraId="26FEC44C" w14:textId="77777777" w:rsidR="00441937" w:rsidRPr="006617C7" w:rsidRDefault="00441937" w:rsidP="00CB7DB6">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8162,6</w:t>
            </w:r>
          </w:p>
        </w:tc>
        <w:tc>
          <w:tcPr>
            <w:tcW w:w="850" w:type="dxa"/>
            <w:tcBorders>
              <w:top w:val="single" w:sz="4" w:space="0" w:color="auto"/>
              <w:left w:val="single" w:sz="4" w:space="0" w:color="000000"/>
              <w:bottom w:val="single" w:sz="4" w:space="0" w:color="auto"/>
              <w:right w:val="single" w:sz="4" w:space="0" w:color="000000"/>
            </w:tcBorders>
            <w:hideMark/>
          </w:tcPr>
          <w:p w14:paraId="16BD6A8F" w14:textId="77777777" w:rsidR="00441937" w:rsidRPr="006617C7" w:rsidRDefault="00441937" w:rsidP="00CB7DB6">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hideMark/>
          </w:tcPr>
          <w:p w14:paraId="7BADA658" w14:textId="77777777" w:rsidR="00441937" w:rsidRPr="006617C7" w:rsidRDefault="00441937" w:rsidP="00CB7DB6">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hideMark/>
          </w:tcPr>
          <w:p w14:paraId="4FD3793A" w14:textId="77777777" w:rsidR="00441937" w:rsidRPr="006617C7" w:rsidRDefault="00441937" w:rsidP="00CB7DB6">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hideMark/>
          </w:tcPr>
          <w:p w14:paraId="7EDE7843" w14:textId="77777777" w:rsidR="00441937" w:rsidRPr="009437B5" w:rsidRDefault="00441937" w:rsidP="00CB7DB6">
            <w:pPr>
              <w:spacing w:after="0" w:line="240" w:lineRule="auto"/>
              <w:jc w:val="center"/>
              <w:rPr>
                <w:rFonts w:ascii="Times New Roman" w:hAnsi="Times New Roman" w:cs="Times New Roman"/>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vAlign w:val="center"/>
            <w:hideMark/>
          </w:tcPr>
          <w:p w14:paraId="37B8AC82"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vAlign w:val="center"/>
          </w:tcPr>
          <w:p w14:paraId="42BECEF8"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2EE00E60" w14:textId="77777777" w:rsidTr="00CB7DB6">
        <w:trPr>
          <w:trHeight w:val="537"/>
        </w:trPr>
        <w:tc>
          <w:tcPr>
            <w:tcW w:w="653" w:type="dxa"/>
            <w:vMerge/>
            <w:tcBorders>
              <w:top w:val="single" w:sz="4" w:space="0" w:color="auto"/>
              <w:left w:val="single" w:sz="4" w:space="0" w:color="000000"/>
              <w:bottom w:val="single" w:sz="4" w:space="0" w:color="auto"/>
              <w:right w:val="single" w:sz="4" w:space="0" w:color="000000"/>
            </w:tcBorders>
            <w:vAlign w:val="center"/>
            <w:hideMark/>
          </w:tcPr>
          <w:p w14:paraId="5EFBAB48" w14:textId="77777777" w:rsidR="00441937" w:rsidRPr="00405720" w:rsidRDefault="00441937" w:rsidP="00CB7DB6">
            <w:pPr>
              <w:spacing w:after="0" w:line="240" w:lineRule="auto"/>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auto"/>
              <w:right w:val="single" w:sz="4" w:space="0" w:color="000000"/>
            </w:tcBorders>
            <w:vAlign w:val="center"/>
            <w:hideMark/>
          </w:tcPr>
          <w:p w14:paraId="77E6D340"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auto"/>
              <w:right w:val="single" w:sz="4" w:space="0" w:color="000000"/>
            </w:tcBorders>
            <w:vAlign w:val="center"/>
            <w:hideMark/>
          </w:tcPr>
          <w:p w14:paraId="6D43463E"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48EAAC70"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992" w:type="dxa"/>
            <w:tcBorders>
              <w:top w:val="single" w:sz="4" w:space="0" w:color="auto"/>
              <w:left w:val="single" w:sz="4" w:space="0" w:color="000000"/>
              <w:bottom w:val="single" w:sz="4" w:space="0" w:color="auto"/>
              <w:right w:val="single" w:sz="4" w:space="0" w:color="000000"/>
            </w:tcBorders>
          </w:tcPr>
          <w:p w14:paraId="6DE61E86"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302DF2B7"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6DC53004"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40D00BFA"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08685FD9" w14:textId="77777777" w:rsidR="00441937" w:rsidRPr="006617C7" w:rsidRDefault="00441937" w:rsidP="00CB7DB6">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2731BC22" w14:textId="77777777" w:rsidR="00441937" w:rsidRPr="009437B5" w:rsidRDefault="00441937" w:rsidP="00CB7DB6">
            <w:pPr>
              <w:spacing w:after="0" w:line="240" w:lineRule="auto"/>
              <w:jc w:val="center"/>
              <w:rPr>
                <w:rFonts w:ascii="Times New Roman" w:hAnsi="Times New Roman" w:cs="Times New Roman"/>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auto"/>
              <w:right w:val="single" w:sz="4" w:space="0" w:color="000000"/>
            </w:tcBorders>
            <w:vAlign w:val="center"/>
            <w:hideMark/>
          </w:tcPr>
          <w:p w14:paraId="3A0B35F3"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auto"/>
              <w:right w:val="single" w:sz="4" w:space="0" w:color="000000"/>
            </w:tcBorders>
            <w:vAlign w:val="center"/>
          </w:tcPr>
          <w:p w14:paraId="5B217DB2"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079F0068" w14:textId="77777777" w:rsidTr="00CB7DB6">
        <w:trPr>
          <w:trHeight w:val="495"/>
        </w:trPr>
        <w:tc>
          <w:tcPr>
            <w:tcW w:w="653" w:type="dxa"/>
            <w:vMerge w:val="restart"/>
            <w:tcBorders>
              <w:top w:val="single" w:sz="4" w:space="0" w:color="auto"/>
              <w:left w:val="single" w:sz="4" w:space="0" w:color="000000"/>
              <w:bottom w:val="single" w:sz="4" w:space="0" w:color="000000"/>
              <w:right w:val="single" w:sz="4" w:space="0" w:color="000000"/>
            </w:tcBorders>
            <w:vAlign w:val="center"/>
          </w:tcPr>
          <w:p w14:paraId="64944440" w14:textId="77777777" w:rsidR="00441937" w:rsidRPr="00BC6E57"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BC6E57">
              <w:rPr>
                <w:rFonts w:ascii="Times New Roman" w:hAnsi="Times New Roman" w:cs="Times New Roman"/>
                <w:sz w:val="20"/>
                <w:szCs w:val="20"/>
              </w:rPr>
              <w:t>1.</w:t>
            </w:r>
            <w:r>
              <w:rPr>
                <w:rFonts w:ascii="Times New Roman" w:hAnsi="Times New Roman" w:cs="Times New Roman"/>
                <w:sz w:val="20"/>
                <w:szCs w:val="20"/>
              </w:rPr>
              <w:t>4</w:t>
            </w:r>
          </w:p>
          <w:p w14:paraId="270B411D" w14:textId="77777777" w:rsidR="00441937" w:rsidRPr="00140A1A"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p>
        </w:tc>
        <w:tc>
          <w:tcPr>
            <w:tcW w:w="3062" w:type="dxa"/>
            <w:vMerge w:val="restart"/>
            <w:tcBorders>
              <w:top w:val="single" w:sz="4" w:space="0" w:color="auto"/>
              <w:left w:val="single" w:sz="4" w:space="0" w:color="000000"/>
              <w:bottom w:val="single" w:sz="4" w:space="0" w:color="000000"/>
              <w:right w:val="single" w:sz="4" w:space="0" w:color="000000"/>
            </w:tcBorders>
          </w:tcPr>
          <w:p w14:paraId="75CDC4A8" w14:textId="77777777" w:rsidR="00441937" w:rsidRPr="00BC6E57" w:rsidRDefault="00441937" w:rsidP="00CB7DB6">
            <w:pPr>
              <w:pStyle w:val="ConsPlusCell"/>
              <w:ind w:left="-10" w:right="-75"/>
              <w:jc w:val="both"/>
              <w:rPr>
                <w:rFonts w:ascii="Times New Roman" w:hAnsi="Times New Roman" w:cs="Times New Roman"/>
                <w:i/>
                <w:iCs/>
                <w:sz w:val="20"/>
                <w:szCs w:val="20"/>
              </w:rPr>
            </w:pPr>
            <w:r w:rsidRPr="00BC6E57">
              <w:rPr>
                <w:rFonts w:ascii="Times New Roman" w:hAnsi="Times New Roman" w:cs="Times New Roman"/>
                <w:i/>
                <w:iCs/>
                <w:sz w:val="20"/>
                <w:szCs w:val="20"/>
              </w:rPr>
              <w:t>Мероприятие 01.05</w:t>
            </w:r>
          </w:p>
          <w:p w14:paraId="71FE5A0A" w14:textId="77777777" w:rsidR="00441937" w:rsidRPr="00365D06" w:rsidRDefault="00441937" w:rsidP="00CB7DB6">
            <w:pPr>
              <w:pStyle w:val="ConsPlusCell"/>
              <w:ind w:left="-10" w:right="-75"/>
              <w:jc w:val="both"/>
              <w:rPr>
                <w:rFonts w:ascii="Times New Roman" w:hAnsi="Times New Roman" w:cs="Times New Roman"/>
                <w:sz w:val="20"/>
                <w:szCs w:val="20"/>
              </w:rPr>
            </w:pPr>
            <w:r w:rsidRPr="00365D06">
              <w:rPr>
                <w:rFonts w:ascii="Times New Roman" w:hAnsi="Times New Roman" w:cs="Times New Roman"/>
                <w:sz w:val="20"/>
                <w:szCs w:val="20"/>
              </w:rPr>
              <w:t>Обеспечение деятельности финансового органа</w:t>
            </w:r>
          </w:p>
        </w:tc>
        <w:tc>
          <w:tcPr>
            <w:tcW w:w="992" w:type="dxa"/>
            <w:vMerge w:val="restart"/>
            <w:tcBorders>
              <w:top w:val="single" w:sz="4" w:space="0" w:color="auto"/>
              <w:left w:val="single" w:sz="4" w:space="0" w:color="000000"/>
              <w:bottom w:val="single" w:sz="4" w:space="0" w:color="000000"/>
              <w:right w:val="single" w:sz="4" w:space="0" w:color="000000"/>
            </w:tcBorders>
            <w:hideMark/>
          </w:tcPr>
          <w:p w14:paraId="45D118F5"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2126" w:type="dxa"/>
            <w:tcBorders>
              <w:top w:val="single" w:sz="4" w:space="0" w:color="auto"/>
              <w:left w:val="single" w:sz="4" w:space="0" w:color="000000"/>
              <w:bottom w:val="single" w:sz="4" w:space="0" w:color="auto"/>
              <w:right w:val="single" w:sz="4" w:space="0" w:color="000000"/>
            </w:tcBorders>
            <w:hideMark/>
          </w:tcPr>
          <w:p w14:paraId="01B75B6E"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992" w:type="dxa"/>
            <w:tcBorders>
              <w:top w:val="single" w:sz="4" w:space="0" w:color="auto"/>
              <w:left w:val="single" w:sz="4" w:space="0" w:color="000000"/>
              <w:bottom w:val="single" w:sz="4" w:space="0" w:color="auto"/>
              <w:right w:val="single" w:sz="4" w:space="0" w:color="000000"/>
            </w:tcBorders>
          </w:tcPr>
          <w:p w14:paraId="723B3811" w14:textId="1BFE528D" w:rsidR="00441937" w:rsidRPr="00AB7E4D" w:rsidRDefault="002A4F51"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124655,9</w:t>
            </w:r>
          </w:p>
        </w:tc>
        <w:tc>
          <w:tcPr>
            <w:tcW w:w="851" w:type="dxa"/>
            <w:tcBorders>
              <w:top w:val="single" w:sz="4" w:space="0" w:color="auto"/>
              <w:left w:val="single" w:sz="4" w:space="0" w:color="000000"/>
              <w:bottom w:val="single" w:sz="4" w:space="0" w:color="auto"/>
              <w:right w:val="single" w:sz="4" w:space="0" w:color="000000"/>
            </w:tcBorders>
            <w:hideMark/>
          </w:tcPr>
          <w:p w14:paraId="64E2CB5A"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23666,5</w:t>
            </w:r>
          </w:p>
        </w:tc>
        <w:tc>
          <w:tcPr>
            <w:tcW w:w="850" w:type="dxa"/>
            <w:tcBorders>
              <w:top w:val="single" w:sz="4" w:space="0" w:color="auto"/>
              <w:left w:val="single" w:sz="4" w:space="0" w:color="000000"/>
              <w:bottom w:val="single" w:sz="4" w:space="0" w:color="auto"/>
              <w:right w:val="single" w:sz="4" w:space="0" w:color="000000"/>
            </w:tcBorders>
          </w:tcPr>
          <w:p w14:paraId="6BA0311B"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23801,2</w:t>
            </w:r>
          </w:p>
        </w:tc>
        <w:tc>
          <w:tcPr>
            <w:tcW w:w="851" w:type="dxa"/>
            <w:tcBorders>
              <w:top w:val="single" w:sz="4" w:space="0" w:color="auto"/>
              <w:left w:val="single" w:sz="4" w:space="0" w:color="000000"/>
              <w:bottom w:val="single" w:sz="4" w:space="0" w:color="auto"/>
              <w:right w:val="single" w:sz="4" w:space="0" w:color="000000"/>
            </w:tcBorders>
          </w:tcPr>
          <w:p w14:paraId="7B88CAD9" w14:textId="35B23C85" w:rsidR="00441937" w:rsidRPr="0059620B" w:rsidRDefault="004124CF"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26679,2</w:t>
            </w:r>
          </w:p>
        </w:tc>
        <w:tc>
          <w:tcPr>
            <w:tcW w:w="850" w:type="dxa"/>
            <w:tcBorders>
              <w:top w:val="single" w:sz="4" w:space="0" w:color="auto"/>
              <w:left w:val="single" w:sz="4" w:space="0" w:color="000000"/>
              <w:bottom w:val="single" w:sz="4" w:space="0" w:color="auto"/>
              <w:right w:val="single" w:sz="4" w:space="0" w:color="auto"/>
            </w:tcBorders>
          </w:tcPr>
          <w:p w14:paraId="49DAD25B"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25254,5</w:t>
            </w:r>
          </w:p>
        </w:tc>
        <w:tc>
          <w:tcPr>
            <w:tcW w:w="851" w:type="dxa"/>
            <w:tcBorders>
              <w:top w:val="single" w:sz="4" w:space="0" w:color="auto"/>
              <w:left w:val="single" w:sz="4" w:space="0" w:color="auto"/>
              <w:bottom w:val="single" w:sz="4" w:space="0" w:color="auto"/>
              <w:right w:val="single" w:sz="4" w:space="0" w:color="000000"/>
            </w:tcBorders>
          </w:tcPr>
          <w:p w14:paraId="6AC4B9B5"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25254,5</w:t>
            </w:r>
          </w:p>
        </w:tc>
        <w:tc>
          <w:tcPr>
            <w:tcW w:w="1417" w:type="dxa"/>
            <w:vMerge w:val="restart"/>
            <w:tcBorders>
              <w:top w:val="single" w:sz="4" w:space="0" w:color="auto"/>
              <w:left w:val="single" w:sz="4" w:space="0" w:color="000000"/>
              <w:bottom w:val="single" w:sz="4" w:space="0" w:color="000000"/>
              <w:right w:val="single" w:sz="4" w:space="0" w:color="000000"/>
            </w:tcBorders>
            <w:hideMark/>
          </w:tcPr>
          <w:p w14:paraId="18154DFE" w14:textId="77777777" w:rsidR="00441937"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Управление по финансам и казначейству</w:t>
            </w:r>
          </w:p>
          <w:p w14:paraId="045DB8B5" w14:textId="77777777" w:rsidR="00441937" w:rsidRPr="009A7586"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tc>
        <w:tc>
          <w:tcPr>
            <w:tcW w:w="1418" w:type="dxa"/>
            <w:vMerge w:val="restart"/>
            <w:tcBorders>
              <w:top w:val="single" w:sz="4" w:space="0" w:color="auto"/>
              <w:left w:val="single" w:sz="4" w:space="0" w:color="000000"/>
              <w:bottom w:val="single" w:sz="4" w:space="0" w:color="000000"/>
              <w:right w:val="single" w:sz="4" w:space="0" w:color="000000"/>
            </w:tcBorders>
          </w:tcPr>
          <w:p w14:paraId="1A83AA68" w14:textId="77777777" w:rsidR="00441937" w:rsidRDefault="00441937" w:rsidP="00CB7DB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Обеспечение финансирования деятельности</w:t>
            </w:r>
          </w:p>
          <w:p w14:paraId="482D2987"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365D06">
              <w:rPr>
                <w:rFonts w:ascii="Times New Roman" w:hAnsi="Times New Roman" w:cs="Times New Roman"/>
                <w:sz w:val="20"/>
                <w:szCs w:val="20"/>
              </w:rPr>
              <w:t>финансового органа</w:t>
            </w:r>
          </w:p>
        </w:tc>
      </w:tr>
      <w:tr w:rsidR="00441937" w:rsidRPr="009A7586" w14:paraId="27DE9098" w14:textId="77777777" w:rsidTr="00CB7DB6">
        <w:trPr>
          <w:trHeight w:val="135"/>
        </w:trPr>
        <w:tc>
          <w:tcPr>
            <w:tcW w:w="653" w:type="dxa"/>
            <w:vMerge/>
            <w:tcBorders>
              <w:top w:val="single" w:sz="4" w:space="0" w:color="auto"/>
              <w:left w:val="single" w:sz="4" w:space="0" w:color="000000"/>
              <w:bottom w:val="single" w:sz="4" w:space="0" w:color="000000"/>
              <w:right w:val="single" w:sz="4" w:space="0" w:color="000000"/>
            </w:tcBorders>
            <w:vAlign w:val="center"/>
          </w:tcPr>
          <w:p w14:paraId="79DF3985" w14:textId="77777777" w:rsidR="00441937" w:rsidRPr="00BC6E57"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tcPr>
          <w:p w14:paraId="03AE95D0" w14:textId="77777777" w:rsidR="00441937" w:rsidRPr="00BC6E57" w:rsidRDefault="00441937" w:rsidP="00CB7DB6">
            <w:pPr>
              <w:pStyle w:val="ConsPlusCell"/>
              <w:ind w:left="-10" w:right="-75"/>
              <w:jc w:val="both"/>
              <w:rPr>
                <w:rFonts w:ascii="Times New Roman" w:hAnsi="Times New Roman" w:cs="Times New Roman"/>
                <w:i/>
                <w:iCs/>
                <w:sz w:val="20"/>
                <w:szCs w:val="20"/>
              </w:rPr>
            </w:pPr>
          </w:p>
        </w:tc>
        <w:tc>
          <w:tcPr>
            <w:tcW w:w="992" w:type="dxa"/>
            <w:vMerge/>
            <w:tcBorders>
              <w:top w:val="single" w:sz="4" w:space="0" w:color="auto"/>
              <w:left w:val="single" w:sz="4" w:space="0" w:color="000000"/>
              <w:bottom w:val="single" w:sz="4" w:space="0" w:color="000000"/>
              <w:right w:val="single" w:sz="4" w:space="0" w:color="000000"/>
            </w:tcBorders>
          </w:tcPr>
          <w:p w14:paraId="5BB5EEA7" w14:textId="77777777" w:rsidR="00441937"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6D916F4E"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992" w:type="dxa"/>
            <w:tcBorders>
              <w:top w:val="single" w:sz="4" w:space="0" w:color="auto"/>
              <w:left w:val="single" w:sz="4" w:space="0" w:color="000000"/>
              <w:bottom w:val="single" w:sz="4" w:space="0" w:color="auto"/>
              <w:right w:val="single" w:sz="4" w:space="0" w:color="000000"/>
            </w:tcBorders>
          </w:tcPr>
          <w:p w14:paraId="7F680017" w14:textId="77777777" w:rsidR="00441937" w:rsidRPr="00AB7E4D" w:rsidRDefault="00441937" w:rsidP="00CB7DB6">
            <w:pPr>
              <w:spacing w:after="0" w:line="240" w:lineRule="auto"/>
              <w:jc w:val="center"/>
              <w:rPr>
                <w:rFonts w:ascii="Times New Roman" w:hAnsi="Times New Roman" w:cs="Times New Roman"/>
                <w:sz w:val="20"/>
                <w:szCs w:val="20"/>
              </w:rPr>
            </w:pPr>
            <w:r w:rsidRPr="00AB7E4D">
              <w:rPr>
                <w:rFonts w:ascii="Times New Roman" w:hAnsi="Times New Roman" w:cs="Times New Roman"/>
                <w:sz w:val="20"/>
                <w:szCs w:val="20"/>
              </w:rPr>
              <w:t>2054,8</w:t>
            </w:r>
          </w:p>
        </w:tc>
        <w:tc>
          <w:tcPr>
            <w:tcW w:w="851" w:type="dxa"/>
            <w:tcBorders>
              <w:top w:val="single" w:sz="4" w:space="0" w:color="auto"/>
              <w:left w:val="single" w:sz="4" w:space="0" w:color="000000"/>
              <w:bottom w:val="single" w:sz="4" w:space="0" w:color="auto"/>
              <w:right w:val="single" w:sz="4" w:space="0" w:color="000000"/>
            </w:tcBorders>
          </w:tcPr>
          <w:p w14:paraId="53D85CD4" w14:textId="77777777" w:rsidR="0044193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2E6E0F34"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2054,8</w:t>
            </w:r>
          </w:p>
        </w:tc>
        <w:tc>
          <w:tcPr>
            <w:tcW w:w="851" w:type="dxa"/>
            <w:tcBorders>
              <w:top w:val="single" w:sz="4" w:space="0" w:color="auto"/>
              <w:left w:val="single" w:sz="4" w:space="0" w:color="000000"/>
              <w:bottom w:val="single" w:sz="4" w:space="0" w:color="auto"/>
              <w:right w:val="single" w:sz="4" w:space="0" w:color="000000"/>
            </w:tcBorders>
          </w:tcPr>
          <w:p w14:paraId="4F49FDBB"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6497BF7B"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2C99B5A4"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tcPr>
          <w:p w14:paraId="1FDA13E5" w14:textId="77777777" w:rsidR="00441937"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tcPr>
          <w:p w14:paraId="0C39FE54"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p>
        </w:tc>
      </w:tr>
      <w:tr w:rsidR="00441937" w:rsidRPr="009A7586" w14:paraId="22F74737" w14:textId="77777777" w:rsidTr="00CB7DB6">
        <w:trPr>
          <w:trHeight w:val="210"/>
        </w:trPr>
        <w:tc>
          <w:tcPr>
            <w:tcW w:w="653" w:type="dxa"/>
            <w:vMerge/>
            <w:tcBorders>
              <w:top w:val="single" w:sz="4" w:space="0" w:color="auto"/>
              <w:left w:val="single" w:sz="4" w:space="0" w:color="000000"/>
              <w:bottom w:val="single" w:sz="4" w:space="0" w:color="000000"/>
              <w:right w:val="single" w:sz="4" w:space="0" w:color="000000"/>
            </w:tcBorders>
            <w:vAlign w:val="center"/>
          </w:tcPr>
          <w:p w14:paraId="205DD3EA" w14:textId="77777777" w:rsidR="00441937" w:rsidRPr="00BC6E57"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tcPr>
          <w:p w14:paraId="4A97706E" w14:textId="77777777" w:rsidR="00441937" w:rsidRPr="00BC6E57" w:rsidRDefault="00441937" w:rsidP="00CB7DB6">
            <w:pPr>
              <w:pStyle w:val="ConsPlusCell"/>
              <w:ind w:left="-10" w:right="-75"/>
              <w:jc w:val="both"/>
              <w:rPr>
                <w:rFonts w:ascii="Times New Roman" w:hAnsi="Times New Roman" w:cs="Times New Roman"/>
                <w:i/>
                <w:iCs/>
                <w:sz w:val="20"/>
                <w:szCs w:val="20"/>
              </w:rPr>
            </w:pPr>
          </w:p>
        </w:tc>
        <w:tc>
          <w:tcPr>
            <w:tcW w:w="992" w:type="dxa"/>
            <w:vMerge/>
            <w:tcBorders>
              <w:top w:val="single" w:sz="4" w:space="0" w:color="auto"/>
              <w:left w:val="single" w:sz="4" w:space="0" w:color="000000"/>
              <w:bottom w:val="single" w:sz="4" w:space="0" w:color="000000"/>
              <w:right w:val="single" w:sz="4" w:space="0" w:color="000000"/>
            </w:tcBorders>
          </w:tcPr>
          <w:p w14:paraId="2EC0FD2F" w14:textId="77777777" w:rsidR="00441937"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3CBDCA04"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992" w:type="dxa"/>
            <w:tcBorders>
              <w:top w:val="single" w:sz="4" w:space="0" w:color="auto"/>
              <w:left w:val="single" w:sz="4" w:space="0" w:color="000000"/>
              <w:bottom w:val="single" w:sz="4" w:space="0" w:color="auto"/>
              <w:right w:val="single" w:sz="4" w:space="0" w:color="000000"/>
            </w:tcBorders>
          </w:tcPr>
          <w:p w14:paraId="57FBE267" w14:textId="77777777" w:rsidR="00441937" w:rsidRPr="00AB7E4D" w:rsidRDefault="00441937" w:rsidP="00CB7DB6">
            <w:pPr>
              <w:spacing w:after="0" w:line="240" w:lineRule="auto"/>
              <w:jc w:val="center"/>
              <w:rPr>
                <w:rFonts w:ascii="Times New Roman" w:hAnsi="Times New Roman" w:cs="Times New Roman"/>
                <w:sz w:val="20"/>
                <w:szCs w:val="20"/>
              </w:rPr>
            </w:pPr>
            <w:r w:rsidRPr="00AB7E4D">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75297948" w14:textId="77777777" w:rsidR="0044193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531EC6A0"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5EB6D18C"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2691D781"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44053C11"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tcPr>
          <w:p w14:paraId="17DE279A" w14:textId="77777777" w:rsidR="00441937"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tcPr>
          <w:p w14:paraId="40A2071A"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p>
        </w:tc>
      </w:tr>
      <w:tr w:rsidR="00441937" w:rsidRPr="009A7586" w14:paraId="32B579AF" w14:textId="77777777" w:rsidTr="00CB7DB6">
        <w:trPr>
          <w:trHeight w:val="120"/>
        </w:trPr>
        <w:tc>
          <w:tcPr>
            <w:tcW w:w="653" w:type="dxa"/>
            <w:vMerge/>
            <w:tcBorders>
              <w:top w:val="single" w:sz="4" w:space="0" w:color="auto"/>
              <w:left w:val="single" w:sz="4" w:space="0" w:color="000000"/>
              <w:bottom w:val="single" w:sz="4" w:space="0" w:color="000000"/>
              <w:right w:val="single" w:sz="4" w:space="0" w:color="000000"/>
            </w:tcBorders>
            <w:vAlign w:val="center"/>
            <w:hideMark/>
          </w:tcPr>
          <w:p w14:paraId="0373C97F" w14:textId="77777777" w:rsidR="00441937" w:rsidRPr="00140A1A" w:rsidRDefault="00441937" w:rsidP="00CB7DB6">
            <w:pPr>
              <w:spacing w:after="0" w:line="240" w:lineRule="auto"/>
              <w:rPr>
                <w:rFonts w:ascii="Times New Roman" w:hAnsi="Times New Roman" w:cs="Times New Roman"/>
                <w:color w:val="FF0000"/>
                <w:sz w:val="20"/>
                <w:szCs w:val="20"/>
              </w:rPr>
            </w:pPr>
          </w:p>
        </w:tc>
        <w:tc>
          <w:tcPr>
            <w:tcW w:w="3062" w:type="dxa"/>
            <w:vMerge/>
            <w:tcBorders>
              <w:top w:val="single" w:sz="4" w:space="0" w:color="auto"/>
              <w:left w:val="single" w:sz="4" w:space="0" w:color="000000"/>
              <w:bottom w:val="single" w:sz="4" w:space="0" w:color="000000"/>
              <w:right w:val="single" w:sz="4" w:space="0" w:color="000000"/>
            </w:tcBorders>
            <w:vAlign w:val="center"/>
            <w:hideMark/>
          </w:tcPr>
          <w:p w14:paraId="0C05CFAD"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000000"/>
              <w:right w:val="single" w:sz="4" w:space="0" w:color="000000"/>
            </w:tcBorders>
            <w:vAlign w:val="center"/>
            <w:hideMark/>
          </w:tcPr>
          <w:p w14:paraId="55FCDEB6"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hideMark/>
          </w:tcPr>
          <w:p w14:paraId="60F8D52A"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w:t>
            </w:r>
          </w:p>
        </w:tc>
        <w:tc>
          <w:tcPr>
            <w:tcW w:w="992" w:type="dxa"/>
            <w:tcBorders>
              <w:top w:val="single" w:sz="4" w:space="0" w:color="auto"/>
              <w:left w:val="single" w:sz="4" w:space="0" w:color="000000"/>
              <w:bottom w:val="single" w:sz="4" w:space="0" w:color="auto"/>
              <w:right w:val="single" w:sz="4" w:space="0" w:color="000000"/>
            </w:tcBorders>
          </w:tcPr>
          <w:p w14:paraId="45169F6C" w14:textId="30D5AEBF" w:rsidR="00441937" w:rsidRPr="00AB7E4D" w:rsidRDefault="002A4F51"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122601,1</w:t>
            </w:r>
          </w:p>
        </w:tc>
        <w:tc>
          <w:tcPr>
            <w:tcW w:w="851" w:type="dxa"/>
            <w:tcBorders>
              <w:top w:val="single" w:sz="4" w:space="0" w:color="auto"/>
              <w:left w:val="single" w:sz="4" w:space="0" w:color="000000"/>
              <w:bottom w:val="single" w:sz="4" w:space="0" w:color="auto"/>
              <w:right w:val="single" w:sz="4" w:space="0" w:color="000000"/>
            </w:tcBorders>
            <w:hideMark/>
          </w:tcPr>
          <w:p w14:paraId="0FEED30C"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23666,5</w:t>
            </w:r>
          </w:p>
        </w:tc>
        <w:tc>
          <w:tcPr>
            <w:tcW w:w="850" w:type="dxa"/>
            <w:tcBorders>
              <w:top w:val="single" w:sz="4" w:space="0" w:color="auto"/>
              <w:left w:val="single" w:sz="4" w:space="0" w:color="000000"/>
              <w:bottom w:val="single" w:sz="4" w:space="0" w:color="auto"/>
              <w:right w:val="single" w:sz="4" w:space="0" w:color="000000"/>
            </w:tcBorders>
          </w:tcPr>
          <w:p w14:paraId="58231A8C"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21746,</w:t>
            </w:r>
            <w:r>
              <w:rPr>
                <w:rFonts w:ascii="Times New Roman" w:hAnsi="Times New Roman" w:cs="Times New Roman"/>
                <w:sz w:val="20"/>
                <w:szCs w:val="20"/>
              </w:rPr>
              <w:t>4</w:t>
            </w:r>
          </w:p>
        </w:tc>
        <w:tc>
          <w:tcPr>
            <w:tcW w:w="851" w:type="dxa"/>
            <w:tcBorders>
              <w:top w:val="single" w:sz="4" w:space="0" w:color="auto"/>
              <w:left w:val="single" w:sz="4" w:space="0" w:color="000000"/>
              <w:bottom w:val="single" w:sz="4" w:space="0" w:color="auto"/>
              <w:right w:val="single" w:sz="4" w:space="0" w:color="000000"/>
            </w:tcBorders>
          </w:tcPr>
          <w:p w14:paraId="55BE469F" w14:textId="39CE4C13" w:rsidR="00441937" w:rsidRPr="0059620B" w:rsidRDefault="002A4F51"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26679,2</w:t>
            </w:r>
          </w:p>
        </w:tc>
        <w:tc>
          <w:tcPr>
            <w:tcW w:w="850" w:type="dxa"/>
            <w:tcBorders>
              <w:top w:val="single" w:sz="4" w:space="0" w:color="auto"/>
              <w:left w:val="single" w:sz="4" w:space="0" w:color="000000"/>
              <w:bottom w:val="single" w:sz="4" w:space="0" w:color="auto"/>
              <w:right w:val="single" w:sz="4" w:space="0" w:color="auto"/>
            </w:tcBorders>
          </w:tcPr>
          <w:p w14:paraId="7FA832D3"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25254,5</w:t>
            </w:r>
          </w:p>
        </w:tc>
        <w:tc>
          <w:tcPr>
            <w:tcW w:w="851" w:type="dxa"/>
            <w:tcBorders>
              <w:top w:val="single" w:sz="4" w:space="0" w:color="auto"/>
              <w:left w:val="single" w:sz="4" w:space="0" w:color="auto"/>
              <w:bottom w:val="single" w:sz="4" w:space="0" w:color="auto"/>
              <w:right w:val="single" w:sz="4" w:space="0" w:color="000000"/>
            </w:tcBorders>
          </w:tcPr>
          <w:p w14:paraId="72B2CC86"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25254,5</w:t>
            </w:r>
          </w:p>
        </w:tc>
        <w:tc>
          <w:tcPr>
            <w:tcW w:w="1417" w:type="dxa"/>
            <w:vMerge/>
            <w:tcBorders>
              <w:top w:val="single" w:sz="4" w:space="0" w:color="auto"/>
              <w:left w:val="single" w:sz="4" w:space="0" w:color="000000"/>
              <w:bottom w:val="single" w:sz="4" w:space="0" w:color="000000"/>
              <w:right w:val="single" w:sz="4" w:space="0" w:color="000000"/>
            </w:tcBorders>
            <w:vAlign w:val="center"/>
            <w:hideMark/>
          </w:tcPr>
          <w:p w14:paraId="505D24E5"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14:paraId="205D348B"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0C8FE703" w14:textId="77777777" w:rsidTr="00CB7DB6">
        <w:trPr>
          <w:trHeight w:val="150"/>
        </w:trPr>
        <w:tc>
          <w:tcPr>
            <w:tcW w:w="653" w:type="dxa"/>
            <w:vMerge/>
            <w:tcBorders>
              <w:top w:val="single" w:sz="4" w:space="0" w:color="auto"/>
              <w:left w:val="single" w:sz="4" w:space="0" w:color="000000"/>
              <w:bottom w:val="single" w:sz="4" w:space="0" w:color="000000"/>
              <w:right w:val="single" w:sz="4" w:space="0" w:color="000000"/>
            </w:tcBorders>
            <w:vAlign w:val="center"/>
            <w:hideMark/>
          </w:tcPr>
          <w:p w14:paraId="770A0976" w14:textId="77777777" w:rsidR="00441937" w:rsidRPr="00140A1A" w:rsidRDefault="00441937" w:rsidP="00CB7DB6">
            <w:pPr>
              <w:spacing w:after="0" w:line="240" w:lineRule="auto"/>
              <w:rPr>
                <w:rFonts w:ascii="Times New Roman" w:hAnsi="Times New Roman" w:cs="Times New Roman"/>
                <w:color w:val="FF0000"/>
                <w:sz w:val="20"/>
                <w:szCs w:val="20"/>
              </w:rPr>
            </w:pPr>
          </w:p>
        </w:tc>
        <w:tc>
          <w:tcPr>
            <w:tcW w:w="3062" w:type="dxa"/>
            <w:vMerge/>
            <w:tcBorders>
              <w:top w:val="single" w:sz="4" w:space="0" w:color="auto"/>
              <w:left w:val="single" w:sz="4" w:space="0" w:color="000000"/>
              <w:bottom w:val="single" w:sz="4" w:space="0" w:color="000000"/>
              <w:right w:val="single" w:sz="4" w:space="0" w:color="000000"/>
            </w:tcBorders>
            <w:vAlign w:val="center"/>
            <w:hideMark/>
          </w:tcPr>
          <w:p w14:paraId="5719DA5E"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000000"/>
              <w:right w:val="single" w:sz="4" w:space="0" w:color="000000"/>
            </w:tcBorders>
            <w:vAlign w:val="center"/>
            <w:hideMark/>
          </w:tcPr>
          <w:p w14:paraId="15DB3493"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157C9883"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992" w:type="dxa"/>
            <w:tcBorders>
              <w:top w:val="single" w:sz="4" w:space="0" w:color="auto"/>
              <w:left w:val="single" w:sz="4" w:space="0" w:color="000000"/>
              <w:bottom w:val="single" w:sz="4" w:space="0" w:color="auto"/>
              <w:right w:val="single" w:sz="4" w:space="0" w:color="000000"/>
            </w:tcBorders>
          </w:tcPr>
          <w:p w14:paraId="67F39A67" w14:textId="77777777" w:rsidR="00441937" w:rsidRPr="00BC6E57"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07773FD5" w14:textId="77777777" w:rsidR="00441937" w:rsidRPr="006617C7" w:rsidRDefault="00441937" w:rsidP="00CB7DB6">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04D87CC3" w14:textId="77777777" w:rsidR="00441937" w:rsidRPr="00BC6E57"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00370907" w14:textId="77777777" w:rsidR="00441937" w:rsidRPr="00BC6E57"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5A621042" w14:textId="77777777" w:rsidR="00441937" w:rsidRPr="00BC6E57"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7F168F16" w14:textId="77777777" w:rsidR="00441937" w:rsidRPr="00BC6E57" w:rsidRDefault="00441937" w:rsidP="00CB7DB6">
            <w:pPr>
              <w:spacing w:after="0" w:line="240" w:lineRule="auto"/>
              <w:jc w:val="center"/>
              <w:rPr>
                <w:rFonts w:ascii="Times New Roman" w:hAnsi="Times New Roman" w:cs="Times New Roman"/>
                <w:color w:val="FF0000"/>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vAlign w:val="center"/>
            <w:hideMark/>
          </w:tcPr>
          <w:p w14:paraId="1F7C48CA"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14:paraId="7E01225B"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20499988" w14:textId="77777777" w:rsidTr="00CB7DB6">
        <w:trPr>
          <w:trHeight w:val="157"/>
        </w:trPr>
        <w:tc>
          <w:tcPr>
            <w:tcW w:w="653" w:type="dxa"/>
            <w:vMerge w:val="restart"/>
            <w:tcBorders>
              <w:top w:val="single" w:sz="4" w:space="0" w:color="auto"/>
              <w:left w:val="single" w:sz="4" w:space="0" w:color="000000"/>
              <w:right w:val="single" w:sz="4" w:space="0" w:color="000000"/>
            </w:tcBorders>
            <w:vAlign w:val="center"/>
          </w:tcPr>
          <w:p w14:paraId="079E0B93" w14:textId="77777777" w:rsidR="00441937" w:rsidRPr="00BC6E57"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BC6E57">
              <w:rPr>
                <w:rFonts w:ascii="Times New Roman" w:hAnsi="Times New Roman" w:cs="Times New Roman"/>
                <w:sz w:val="20"/>
                <w:szCs w:val="20"/>
              </w:rPr>
              <w:t>1.6</w:t>
            </w:r>
          </w:p>
          <w:p w14:paraId="552EC3B1" w14:textId="77777777" w:rsidR="00441937" w:rsidRPr="00140A1A"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p>
        </w:tc>
        <w:tc>
          <w:tcPr>
            <w:tcW w:w="3062" w:type="dxa"/>
            <w:vMerge w:val="restart"/>
            <w:tcBorders>
              <w:top w:val="single" w:sz="4" w:space="0" w:color="auto"/>
              <w:left w:val="single" w:sz="4" w:space="0" w:color="000000"/>
              <w:right w:val="single" w:sz="4" w:space="0" w:color="000000"/>
            </w:tcBorders>
            <w:hideMark/>
          </w:tcPr>
          <w:p w14:paraId="7E164D77" w14:textId="77777777" w:rsidR="00441937" w:rsidRPr="00BC6E57" w:rsidRDefault="00441937" w:rsidP="00CB7DB6">
            <w:pPr>
              <w:pStyle w:val="ConsPlusCell"/>
              <w:ind w:left="-10" w:right="-75"/>
              <w:jc w:val="both"/>
              <w:rPr>
                <w:rFonts w:ascii="Times New Roman" w:hAnsi="Times New Roman" w:cs="Times New Roman"/>
                <w:i/>
                <w:iCs/>
                <w:sz w:val="20"/>
                <w:szCs w:val="20"/>
              </w:rPr>
            </w:pPr>
            <w:r w:rsidRPr="00BC6E57">
              <w:rPr>
                <w:rFonts w:ascii="Times New Roman" w:hAnsi="Times New Roman" w:cs="Times New Roman"/>
                <w:i/>
                <w:iCs/>
                <w:sz w:val="20"/>
                <w:szCs w:val="20"/>
              </w:rPr>
              <w:t>Мероприятие 01.06</w:t>
            </w:r>
          </w:p>
          <w:p w14:paraId="38A6CB36" w14:textId="77777777" w:rsidR="00441937" w:rsidRPr="009A7586" w:rsidRDefault="00441937" w:rsidP="00CB7DB6">
            <w:pPr>
              <w:pStyle w:val="ConsPlusCell"/>
              <w:ind w:left="-10" w:right="-75"/>
              <w:jc w:val="both"/>
              <w:rPr>
                <w:rFonts w:ascii="Times New Roman" w:hAnsi="Times New Roman" w:cs="Times New Roman"/>
                <w:sz w:val="20"/>
                <w:szCs w:val="20"/>
              </w:rPr>
            </w:pPr>
            <w:r w:rsidRPr="00365D06">
              <w:rPr>
                <w:rFonts w:ascii="Times New Roman" w:hAnsi="Times New Roman" w:cs="Times New Roman"/>
                <w:sz w:val="20"/>
                <w:szCs w:val="20"/>
              </w:rPr>
              <w:t>Расходы на обеспечение деятельности (оказание услуг) муниципальных учреждений – централизованная бухгалтерия муниципального образования</w:t>
            </w:r>
          </w:p>
        </w:tc>
        <w:tc>
          <w:tcPr>
            <w:tcW w:w="992" w:type="dxa"/>
            <w:vMerge w:val="restart"/>
            <w:tcBorders>
              <w:top w:val="single" w:sz="4" w:space="0" w:color="auto"/>
              <w:left w:val="single" w:sz="4" w:space="0" w:color="000000"/>
              <w:right w:val="single" w:sz="4" w:space="0" w:color="000000"/>
            </w:tcBorders>
            <w:hideMark/>
          </w:tcPr>
          <w:p w14:paraId="71CEAF8E"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2126" w:type="dxa"/>
            <w:tcBorders>
              <w:top w:val="single" w:sz="4" w:space="0" w:color="auto"/>
              <w:left w:val="single" w:sz="4" w:space="0" w:color="000000"/>
              <w:bottom w:val="single" w:sz="4" w:space="0" w:color="auto"/>
              <w:right w:val="single" w:sz="4" w:space="0" w:color="000000"/>
            </w:tcBorders>
            <w:hideMark/>
          </w:tcPr>
          <w:p w14:paraId="2131CBBB"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992" w:type="dxa"/>
            <w:tcBorders>
              <w:top w:val="single" w:sz="4" w:space="0" w:color="auto"/>
              <w:left w:val="single" w:sz="4" w:space="0" w:color="000000"/>
              <w:bottom w:val="single" w:sz="4" w:space="0" w:color="auto"/>
              <w:right w:val="single" w:sz="4" w:space="0" w:color="000000"/>
            </w:tcBorders>
          </w:tcPr>
          <w:p w14:paraId="0E618334" w14:textId="3EF74E77" w:rsidR="00441937" w:rsidRPr="00D65622" w:rsidRDefault="002A4F51"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376733,1</w:t>
            </w:r>
          </w:p>
        </w:tc>
        <w:tc>
          <w:tcPr>
            <w:tcW w:w="851" w:type="dxa"/>
            <w:tcBorders>
              <w:top w:val="single" w:sz="4" w:space="0" w:color="auto"/>
              <w:left w:val="single" w:sz="4" w:space="0" w:color="000000"/>
              <w:bottom w:val="single" w:sz="4" w:space="0" w:color="auto"/>
              <w:right w:val="single" w:sz="4" w:space="0" w:color="000000"/>
            </w:tcBorders>
            <w:hideMark/>
          </w:tcPr>
          <w:p w14:paraId="4DF31331"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74664,9</w:t>
            </w:r>
          </w:p>
        </w:tc>
        <w:tc>
          <w:tcPr>
            <w:tcW w:w="850" w:type="dxa"/>
            <w:tcBorders>
              <w:top w:val="single" w:sz="4" w:space="0" w:color="auto"/>
              <w:left w:val="single" w:sz="4" w:space="0" w:color="000000"/>
              <w:bottom w:val="single" w:sz="4" w:space="0" w:color="auto"/>
              <w:right w:val="single" w:sz="4" w:space="0" w:color="000000"/>
            </w:tcBorders>
          </w:tcPr>
          <w:p w14:paraId="01342C93" w14:textId="77777777" w:rsidR="00441937" w:rsidRPr="00D65622" w:rsidRDefault="00441937" w:rsidP="00CB7DB6">
            <w:pPr>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77557,1</w:t>
            </w:r>
          </w:p>
        </w:tc>
        <w:tc>
          <w:tcPr>
            <w:tcW w:w="851" w:type="dxa"/>
            <w:tcBorders>
              <w:top w:val="single" w:sz="4" w:space="0" w:color="auto"/>
              <w:left w:val="single" w:sz="4" w:space="0" w:color="000000"/>
              <w:bottom w:val="single" w:sz="4" w:space="0" w:color="auto"/>
              <w:right w:val="single" w:sz="4" w:space="0" w:color="000000"/>
            </w:tcBorders>
          </w:tcPr>
          <w:p w14:paraId="499EBAD9" w14:textId="37E280FD" w:rsidR="00441937" w:rsidRPr="00CA1B1A" w:rsidRDefault="002A4F51"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87368,1</w:t>
            </w:r>
          </w:p>
        </w:tc>
        <w:tc>
          <w:tcPr>
            <w:tcW w:w="850" w:type="dxa"/>
            <w:tcBorders>
              <w:top w:val="single" w:sz="4" w:space="0" w:color="auto"/>
              <w:left w:val="single" w:sz="4" w:space="0" w:color="000000"/>
              <w:bottom w:val="single" w:sz="4" w:space="0" w:color="auto"/>
              <w:right w:val="single" w:sz="4" w:space="0" w:color="auto"/>
            </w:tcBorders>
          </w:tcPr>
          <w:p w14:paraId="6973008E" w14:textId="490F3555" w:rsidR="00441937" w:rsidRPr="00D65622" w:rsidRDefault="002A4F51"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67921,5</w:t>
            </w:r>
          </w:p>
        </w:tc>
        <w:tc>
          <w:tcPr>
            <w:tcW w:w="851" w:type="dxa"/>
            <w:tcBorders>
              <w:top w:val="single" w:sz="4" w:space="0" w:color="auto"/>
              <w:left w:val="single" w:sz="4" w:space="0" w:color="auto"/>
              <w:bottom w:val="single" w:sz="4" w:space="0" w:color="auto"/>
              <w:right w:val="single" w:sz="4" w:space="0" w:color="000000"/>
            </w:tcBorders>
            <w:hideMark/>
          </w:tcPr>
          <w:p w14:paraId="7BE93833" w14:textId="77777777" w:rsidR="00441937" w:rsidRPr="00D65622" w:rsidRDefault="00441937" w:rsidP="00CB7DB6">
            <w:pPr>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69221,5</w:t>
            </w:r>
          </w:p>
        </w:tc>
        <w:tc>
          <w:tcPr>
            <w:tcW w:w="1417" w:type="dxa"/>
            <w:vMerge w:val="restart"/>
            <w:tcBorders>
              <w:top w:val="single" w:sz="4" w:space="0" w:color="auto"/>
              <w:left w:val="single" w:sz="4" w:space="0" w:color="000000"/>
              <w:right w:val="single" w:sz="4" w:space="0" w:color="000000"/>
            </w:tcBorders>
            <w:hideMark/>
          </w:tcPr>
          <w:p w14:paraId="3D1DFCF4" w14:textId="77777777" w:rsidR="00441937" w:rsidRDefault="00441937" w:rsidP="00CB7DB6">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Централизованная бухгалтерия</w:t>
            </w:r>
          </w:p>
          <w:p w14:paraId="427E035E" w14:textId="77777777" w:rsidR="00441937"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p w14:paraId="7754081C" w14:textId="77777777" w:rsidR="00441937" w:rsidRPr="009A7586" w:rsidRDefault="00441937" w:rsidP="00CB7DB6">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p>
        </w:tc>
        <w:tc>
          <w:tcPr>
            <w:tcW w:w="1418" w:type="dxa"/>
            <w:vMerge w:val="restart"/>
            <w:tcBorders>
              <w:top w:val="single" w:sz="4" w:space="0" w:color="auto"/>
              <w:left w:val="single" w:sz="4" w:space="0" w:color="000000"/>
              <w:right w:val="single" w:sz="4" w:space="0" w:color="000000"/>
            </w:tcBorders>
          </w:tcPr>
          <w:p w14:paraId="6DC807A4" w14:textId="77777777" w:rsidR="00441937" w:rsidRDefault="00441937" w:rsidP="00CB7DB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Обеспечение финансирования деятельности</w:t>
            </w:r>
          </w:p>
          <w:p w14:paraId="2DDA06F4"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365D06">
              <w:rPr>
                <w:rFonts w:ascii="Times New Roman" w:hAnsi="Times New Roman" w:cs="Times New Roman"/>
                <w:sz w:val="20"/>
                <w:szCs w:val="20"/>
              </w:rPr>
              <w:t>Централизованн</w:t>
            </w:r>
            <w:r>
              <w:rPr>
                <w:rFonts w:ascii="Times New Roman" w:hAnsi="Times New Roman" w:cs="Times New Roman"/>
                <w:sz w:val="20"/>
                <w:szCs w:val="20"/>
              </w:rPr>
              <w:t xml:space="preserve">ой </w:t>
            </w:r>
            <w:r w:rsidRPr="00365D06">
              <w:rPr>
                <w:rFonts w:ascii="Times New Roman" w:hAnsi="Times New Roman" w:cs="Times New Roman"/>
                <w:sz w:val="20"/>
                <w:szCs w:val="20"/>
              </w:rPr>
              <w:t>бухгалтери</w:t>
            </w:r>
            <w:r>
              <w:rPr>
                <w:rFonts w:ascii="Times New Roman" w:hAnsi="Times New Roman" w:cs="Times New Roman"/>
                <w:sz w:val="20"/>
                <w:szCs w:val="20"/>
              </w:rPr>
              <w:t>и</w:t>
            </w:r>
          </w:p>
        </w:tc>
      </w:tr>
      <w:tr w:rsidR="00441937" w:rsidRPr="009A7586" w14:paraId="4B342476" w14:textId="77777777" w:rsidTr="00CB7DB6">
        <w:trPr>
          <w:trHeight w:val="225"/>
        </w:trPr>
        <w:tc>
          <w:tcPr>
            <w:tcW w:w="653" w:type="dxa"/>
            <w:vMerge/>
            <w:tcBorders>
              <w:left w:val="single" w:sz="4" w:space="0" w:color="000000"/>
              <w:right w:val="single" w:sz="4" w:space="0" w:color="000000"/>
            </w:tcBorders>
            <w:vAlign w:val="center"/>
            <w:hideMark/>
          </w:tcPr>
          <w:p w14:paraId="4293B68C" w14:textId="77777777" w:rsidR="00441937" w:rsidRPr="00140A1A" w:rsidRDefault="00441937" w:rsidP="00CB7DB6">
            <w:pPr>
              <w:spacing w:after="0" w:line="240" w:lineRule="auto"/>
              <w:rPr>
                <w:rFonts w:ascii="Times New Roman" w:hAnsi="Times New Roman" w:cs="Times New Roman"/>
                <w:color w:val="FF0000"/>
                <w:sz w:val="20"/>
                <w:szCs w:val="20"/>
              </w:rPr>
            </w:pPr>
          </w:p>
        </w:tc>
        <w:tc>
          <w:tcPr>
            <w:tcW w:w="3062" w:type="dxa"/>
            <w:vMerge/>
            <w:tcBorders>
              <w:left w:val="single" w:sz="4" w:space="0" w:color="000000"/>
              <w:right w:val="single" w:sz="4" w:space="0" w:color="000000"/>
            </w:tcBorders>
            <w:vAlign w:val="center"/>
            <w:hideMark/>
          </w:tcPr>
          <w:p w14:paraId="37CEDEEB"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left w:val="single" w:sz="4" w:space="0" w:color="000000"/>
              <w:right w:val="single" w:sz="4" w:space="0" w:color="000000"/>
            </w:tcBorders>
            <w:vAlign w:val="center"/>
            <w:hideMark/>
          </w:tcPr>
          <w:p w14:paraId="164AB0D8"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4A6F0F48"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992" w:type="dxa"/>
            <w:tcBorders>
              <w:top w:val="single" w:sz="4" w:space="0" w:color="auto"/>
              <w:left w:val="single" w:sz="4" w:space="0" w:color="000000"/>
              <w:bottom w:val="single" w:sz="4" w:space="0" w:color="auto"/>
              <w:right w:val="single" w:sz="4" w:space="0" w:color="000000"/>
            </w:tcBorders>
          </w:tcPr>
          <w:p w14:paraId="21AA1B91"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D65622">
              <w:rPr>
                <w:rFonts w:ascii="Times New Roman" w:hAnsi="Times New Roman" w:cs="Times New Roman"/>
                <w:sz w:val="20"/>
                <w:szCs w:val="20"/>
              </w:rPr>
              <w:t>1928,5</w:t>
            </w:r>
          </w:p>
        </w:tc>
        <w:tc>
          <w:tcPr>
            <w:tcW w:w="851" w:type="dxa"/>
            <w:tcBorders>
              <w:top w:val="single" w:sz="4" w:space="0" w:color="auto"/>
              <w:left w:val="single" w:sz="4" w:space="0" w:color="000000"/>
              <w:bottom w:val="single" w:sz="4" w:space="0" w:color="auto"/>
              <w:right w:val="single" w:sz="4" w:space="0" w:color="000000"/>
            </w:tcBorders>
          </w:tcPr>
          <w:p w14:paraId="15F05E6C"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4163196B" w14:textId="77777777" w:rsidR="00441937" w:rsidRPr="00D65622" w:rsidRDefault="00441937" w:rsidP="00CB7DB6">
            <w:pPr>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1928,5</w:t>
            </w:r>
          </w:p>
        </w:tc>
        <w:tc>
          <w:tcPr>
            <w:tcW w:w="851" w:type="dxa"/>
            <w:tcBorders>
              <w:top w:val="single" w:sz="4" w:space="0" w:color="auto"/>
              <w:left w:val="single" w:sz="4" w:space="0" w:color="000000"/>
              <w:bottom w:val="single" w:sz="4" w:space="0" w:color="auto"/>
              <w:right w:val="single" w:sz="4" w:space="0" w:color="000000"/>
            </w:tcBorders>
          </w:tcPr>
          <w:p w14:paraId="11D302F4" w14:textId="77777777" w:rsidR="00441937" w:rsidRPr="00CA1B1A" w:rsidRDefault="00441937" w:rsidP="00CB7DB6">
            <w:pPr>
              <w:spacing w:after="0" w:line="240" w:lineRule="auto"/>
              <w:jc w:val="center"/>
              <w:rPr>
                <w:rFonts w:ascii="Times New Roman" w:hAnsi="Times New Roman" w:cs="Times New Roman"/>
                <w:sz w:val="20"/>
                <w:szCs w:val="20"/>
              </w:rPr>
            </w:pPr>
            <w:r w:rsidRPr="00CA1B1A">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6724FF63" w14:textId="77777777" w:rsidR="00441937" w:rsidRPr="00D65622" w:rsidRDefault="00441937" w:rsidP="00CB7DB6">
            <w:pPr>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11667460" w14:textId="77777777" w:rsidR="00441937" w:rsidRPr="00D65622" w:rsidRDefault="00441937" w:rsidP="00CB7DB6">
            <w:pPr>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0,0</w:t>
            </w:r>
          </w:p>
        </w:tc>
        <w:tc>
          <w:tcPr>
            <w:tcW w:w="1417" w:type="dxa"/>
            <w:vMerge/>
            <w:tcBorders>
              <w:left w:val="single" w:sz="4" w:space="0" w:color="000000"/>
              <w:right w:val="single" w:sz="4" w:space="0" w:color="000000"/>
            </w:tcBorders>
            <w:vAlign w:val="center"/>
            <w:hideMark/>
          </w:tcPr>
          <w:p w14:paraId="228B4092"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left w:val="single" w:sz="4" w:space="0" w:color="000000"/>
              <w:right w:val="single" w:sz="4" w:space="0" w:color="000000"/>
            </w:tcBorders>
            <w:vAlign w:val="center"/>
            <w:hideMark/>
          </w:tcPr>
          <w:p w14:paraId="5338F5A2"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0613F2D6" w14:textId="77777777" w:rsidTr="00CB7DB6">
        <w:trPr>
          <w:trHeight w:val="667"/>
        </w:trPr>
        <w:tc>
          <w:tcPr>
            <w:tcW w:w="653" w:type="dxa"/>
            <w:vMerge/>
            <w:tcBorders>
              <w:left w:val="single" w:sz="4" w:space="0" w:color="000000"/>
              <w:right w:val="single" w:sz="4" w:space="0" w:color="000000"/>
            </w:tcBorders>
            <w:vAlign w:val="center"/>
            <w:hideMark/>
          </w:tcPr>
          <w:p w14:paraId="2A67B030" w14:textId="77777777" w:rsidR="00441937" w:rsidRPr="00140A1A" w:rsidRDefault="00441937" w:rsidP="00CB7DB6">
            <w:pPr>
              <w:spacing w:after="0" w:line="240" w:lineRule="auto"/>
              <w:rPr>
                <w:rFonts w:ascii="Times New Roman" w:hAnsi="Times New Roman" w:cs="Times New Roman"/>
                <w:color w:val="FF0000"/>
                <w:sz w:val="20"/>
                <w:szCs w:val="20"/>
              </w:rPr>
            </w:pPr>
          </w:p>
        </w:tc>
        <w:tc>
          <w:tcPr>
            <w:tcW w:w="3062" w:type="dxa"/>
            <w:vMerge/>
            <w:tcBorders>
              <w:left w:val="single" w:sz="4" w:space="0" w:color="000000"/>
              <w:right w:val="single" w:sz="4" w:space="0" w:color="000000"/>
            </w:tcBorders>
            <w:vAlign w:val="center"/>
            <w:hideMark/>
          </w:tcPr>
          <w:p w14:paraId="66DEFBCD"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left w:val="single" w:sz="4" w:space="0" w:color="000000"/>
              <w:right w:val="single" w:sz="4" w:space="0" w:color="000000"/>
            </w:tcBorders>
            <w:vAlign w:val="center"/>
            <w:hideMark/>
          </w:tcPr>
          <w:p w14:paraId="136EC390"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1B5127DB"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992" w:type="dxa"/>
            <w:tcBorders>
              <w:top w:val="single" w:sz="4" w:space="0" w:color="auto"/>
              <w:left w:val="single" w:sz="4" w:space="0" w:color="000000"/>
              <w:bottom w:val="single" w:sz="4" w:space="0" w:color="auto"/>
              <w:right w:val="single" w:sz="4" w:space="0" w:color="000000"/>
            </w:tcBorders>
          </w:tcPr>
          <w:p w14:paraId="1372CD69"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363EE83F"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26608E15" w14:textId="77777777" w:rsidR="00441937" w:rsidRPr="00D65622"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61378342" w14:textId="77777777" w:rsidR="00441937" w:rsidRPr="00CA1B1A"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CA1B1A">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29B36DB2" w14:textId="77777777" w:rsidR="00441937" w:rsidRPr="00D65622" w:rsidRDefault="00441937" w:rsidP="00CB7DB6">
            <w:pPr>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6383FCA9" w14:textId="77777777" w:rsidR="00441937" w:rsidRPr="00D65622" w:rsidRDefault="00441937" w:rsidP="00CB7DB6">
            <w:pPr>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0,0</w:t>
            </w:r>
          </w:p>
        </w:tc>
        <w:tc>
          <w:tcPr>
            <w:tcW w:w="1417" w:type="dxa"/>
            <w:vMerge/>
            <w:tcBorders>
              <w:left w:val="single" w:sz="4" w:space="0" w:color="000000"/>
              <w:right w:val="single" w:sz="4" w:space="0" w:color="000000"/>
            </w:tcBorders>
            <w:vAlign w:val="center"/>
            <w:hideMark/>
          </w:tcPr>
          <w:p w14:paraId="5980C5AC"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left w:val="single" w:sz="4" w:space="0" w:color="000000"/>
              <w:right w:val="single" w:sz="4" w:space="0" w:color="000000"/>
            </w:tcBorders>
            <w:vAlign w:val="center"/>
            <w:hideMark/>
          </w:tcPr>
          <w:p w14:paraId="3C2C2F00"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4727D625" w14:textId="77777777" w:rsidTr="00CB7DB6">
        <w:trPr>
          <w:trHeight w:val="180"/>
        </w:trPr>
        <w:tc>
          <w:tcPr>
            <w:tcW w:w="653" w:type="dxa"/>
            <w:vMerge/>
            <w:tcBorders>
              <w:left w:val="single" w:sz="4" w:space="0" w:color="000000"/>
              <w:right w:val="single" w:sz="4" w:space="0" w:color="000000"/>
            </w:tcBorders>
            <w:vAlign w:val="center"/>
          </w:tcPr>
          <w:p w14:paraId="4657BB6E" w14:textId="77777777" w:rsidR="00441937" w:rsidRPr="00140A1A" w:rsidRDefault="00441937" w:rsidP="00CB7DB6">
            <w:pPr>
              <w:spacing w:after="0" w:line="240" w:lineRule="auto"/>
              <w:rPr>
                <w:rFonts w:ascii="Times New Roman" w:hAnsi="Times New Roman" w:cs="Times New Roman"/>
                <w:color w:val="FF0000"/>
                <w:sz w:val="20"/>
                <w:szCs w:val="20"/>
              </w:rPr>
            </w:pPr>
          </w:p>
        </w:tc>
        <w:tc>
          <w:tcPr>
            <w:tcW w:w="3062" w:type="dxa"/>
            <w:vMerge/>
            <w:tcBorders>
              <w:left w:val="single" w:sz="4" w:space="0" w:color="000000"/>
              <w:right w:val="single" w:sz="4" w:space="0" w:color="000000"/>
            </w:tcBorders>
            <w:vAlign w:val="center"/>
          </w:tcPr>
          <w:p w14:paraId="2EBE53F0"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left w:val="single" w:sz="4" w:space="0" w:color="000000"/>
              <w:right w:val="single" w:sz="4" w:space="0" w:color="000000"/>
            </w:tcBorders>
            <w:vAlign w:val="center"/>
          </w:tcPr>
          <w:p w14:paraId="56A6E405"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5B8678BE"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w:t>
            </w:r>
          </w:p>
        </w:tc>
        <w:tc>
          <w:tcPr>
            <w:tcW w:w="992" w:type="dxa"/>
            <w:tcBorders>
              <w:top w:val="single" w:sz="4" w:space="0" w:color="auto"/>
              <w:left w:val="single" w:sz="4" w:space="0" w:color="000000"/>
              <w:bottom w:val="single" w:sz="4" w:space="0" w:color="auto"/>
              <w:right w:val="single" w:sz="4" w:space="0" w:color="000000"/>
            </w:tcBorders>
          </w:tcPr>
          <w:p w14:paraId="50D30490" w14:textId="5D7CFD24" w:rsidR="00441937" w:rsidRPr="00D704D0" w:rsidRDefault="002A4F51"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374804,6</w:t>
            </w:r>
          </w:p>
        </w:tc>
        <w:tc>
          <w:tcPr>
            <w:tcW w:w="851" w:type="dxa"/>
            <w:tcBorders>
              <w:top w:val="single" w:sz="4" w:space="0" w:color="auto"/>
              <w:left w:val="single" w:sz="4" w:space="0" w:color="000000"/>
              <w:bottom w:val="single" w:sz="4" w:space="0" w:color="auto"/>
              <w:right w:val="single" w:sz="4" w:space="0" w:color="000000"/>
            </w:tcBorders>
          </w:tcPr>
          <w:p w14:paraId="4A62E599"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74664,9</w:t>
            </w:r>
          </w:p>
        </w:tc>
        <w:tc>
          <w:tcPr>
            <w:tcW w:w="850" w:type="dxa"/>
            <w:tcBorders>
              <w:top w:val="single" w:sz="4" w:space="0" w:color="auto"/>
              <w:left w:val="single" w:sz="4" w:space="0" w:color="000000"/>
              <w:bottom w:val="single" w:sz="4" w:space="0" w:color="auto"/>
              <w:right w:val="single" w:sz="4" w:space="0" w:color="000000"/>
            </w:tcBorders>
          </w:tcPr>
          <w:p w14:paraId="4F0EFDE4" w14:textId="77777777" w:rsidR="00441937" w:rsidRPr="00D65622"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75628,6</w:t>
            </w:r>
          </w:p>
        </w:tc>
        <w:tc>
          <w:tcPr>
            <w:tcW w:w="851" w:type="dxa"/>
            <w:tcBorders>
              <w:top w:val="single" w:sz="4" w:space="0" w:color="auto"/>
              <w:left w:val="single" w:sz="4" w:space="0" w:color="000000"/>
              <w:bottom w:val="single" w:sz="4" w:space="0" w:color="auto"/>
              <w:right w:val="single" w:sz="4" w:space="0" w:color="000000"/>
            </w:tcBorders>
          </w:tcPr>
          <w:p w14:paraId="0D2EEF78" w14:textId="43BA4B15" w:rsidR="00441937" w:rsidRPr="00CA1B1A" w:rsidRDefault="002A4F51"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87368,1</w:t>
            </w:r>
          </w:p>
        </w:tc>
        <w:tc>
          <w:tcPr>
            <w:tcW w:w="850" w:type="dxa"/>
            <w:tcBorders>
              <w:top w:val="single" w:sz="4" w:space="0" w:color="auto"/>
              <w:left w:val="single" w:sz="4" w:space="0" w:color="000000"/>
              <w:bottom w:val="single" w:sz="4" w:space="0" w:color="auto"/>
              <w:right w:val="single" w:sz="4" w:space="0" w:color="auto"/>
            </w:tcBorders>
          </w:tcPr>
          <w:p w14:paraId="5CA587B0" w14:textId="3EDE123E" w:rsidR="00441937" w:rsidRPr="00D65622" w:rsidRDefault="00441937" w:rsidP="00CB7DB6">
            <w:pPr>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6</w:t>
            </w:r>
            <w:r w:rsidR="002A4F51">
              <w:rPr>
                <w:rFonts w:ascii="Times New Roman" w:hAnsi="Times New Roman" w:cs="Times New Roman"/>
                <w:sz w:val="20"/>
                <w:szCs w:val="20"/>
              </w:rPr>
              <w:t>79</w:t>
            </w:r>
            <w:r w:rsidRPr="00D65622">
              <w:rPr>
                <w:rFonts w:ascii="Times New Roman" w:hAnsi="Times New Roman" w:cs="Times New Roman"/>
                <w:sz w:val="20"/>
                <w:szCs w:val="20"/>
              </w:rPr>
              <w:t>21,5</w:t>
            </w:r>
          </w:p>
        </w:tc>
        <w:tc>
          <w:tcPr>
            <w:tcW w:w="851" w:type="dxa"/>
            <w:tcBorders>
              <w:top w:val="single" w:sz="4" w:space="0" w:color="auto"/>
              <w:left w:val="single" w:sz="4" w:space="0" w:color="auto"/>
              <w:bottom w:val="single" w:sz="4" w:space="0" w:color="auto"/>
              <w:right w:val="single" w:sz="4" w:space="0" w:color="000000"/>
            </w:tcBorders>
          </w:tcPr>
          <w:p w14:paraId="55535483" w14:textId="77777777" w:rsidR="00441937" w:rsidRPr="00D65622" w:rsidRDefault="00441937" w:rsidP="00CB7DB6">
            <w:pPr>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69221,5</w:t>
            </w:r>
          </w:p>
        </w:tc>
        <w:tc>
          <w:tcPr>
            <w:tcW w:w="1417" w:type="dxa"/>
            <w:vMerge/>
            <w:tcBorders>
              <w:left w:val="single" w:sz="4" w:space="0" w:color="000000"/>
              <w:right w:val="single" w:sz="4" w:space="0" w:color="000000"/>
            </w:tcBorders>
            <w:vAlign w:val="center"/>
          </w:tcPr>
          <w:p w14:paraId="78DDFCCE"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left w:val="single" w:sz="4" w:space="0" w:color="000000"/>
              <w:right w:val="single" w:sz="4" w:space="0" w:color="000000"/>
            </w:tcBorders>
            <w:vAlign w:val="center"/>
          </w:tcPr>
          <w:p w14:paraId="77385528"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65F1A93E" w14:textId="77777777" w:rsidTr="00CB7DB6">
        <w:trPr>
          <w:trHeight w:val="225"/>
        </w:trPr>
        <w:tc>
          <w:tcPr>
            <w:tcW w:w="653" w:type="dxa"/>
            <w:vMerge/>
            <w:tcBorders>
              <w:left w:val="single" w:sz="4" w:space="0" w:color="000000"/>
              <w:bottom w:val="single" w:sz="4" w:space="0" w:color="000000"/>
              <w:right w:val="single" w:sz="4" w:space="0" w:color="000000"/>
            </w:tcBorders>
            <w:vAlign w:val="center"/>
          </w:tcPr>
          <w:p w14:paraId="5E4F1199" w14:textId="77777777" w:rsidR="00441937" w:rsidRPr="00140A1A" w:rsidRDefault="00441937" w:rsidP="00CB7DB6">
            <w:pPr>
              <w:spacing w:after="0" w:line="240" w:lineRule="auto"/>
              <w:rPr>
                <w:rFonts w:ascii="Times New Roman" w:hAnsi="Times New Roman" w:cs="Times New Roman"/>
                <w:color w:val="FF0000"/>
                <w:sz w:val="20"/>
                <w:szCs w:val="20"/>
              </w:rPr>
            </w:pPr>
          </w:p>
        </w:tc>
        <w:tc>
          <w:tcPr>
            <w:tcW w:w="3062" w:type="dxa"/>
            <w:vMerge/>
            <w:tcBorders>
              <w:left w:val="single" w:sz="4" w:space="0" w:color="000000"/>
              <w:bottom w:val="single" w:sz="4" w:space="0" w:color="000000"/>
              <w:right w:val="single" w:sz="4" w:space="0" w:color="000000"/>
            </w:tcBorders>
            <w:vAlign w:val="center"/>
          </w:tcPr>
          <w:p w14:paraId="1A62F15A"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left w:val="single" w:sz="4" w:space="0" w:color="000000"/>
              <w:bottom w:val="single" w:sz="4" w:space="0" w:color="000000"/>
              <w:right w:val="single" w:sz="4" w:space="0" w:color="000000"/>
            </w:tcBorders>
            <w:vAlign w:val="center"/>
          </w:tcPr>
          <w:p w14:paraId="60D1CA35"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6B473C27"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992" w:type="dxa"/>
            <w:tcBorders>
              <w:top w:val="single" w:sz="4" w:space="0" w:color="auto"/>
              <w:left w:val="single" w:sz="4" w:space="0" w:color="000000"/>
              <w:bottom w:val="single" w:sz="4" w:space="0" w:color="auto"/>
              <w:right w:val="single" w:sz="4" w:space="0" w:color="000000"/>
            </w:tcBorders>
          </w:tcPr>
          <w:p w14:paraId="26DB8966"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4F32D0D1"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6B81B5B1"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6A244A59"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0D452CB3" w14:textId="77777777" w:rsidR="00441937" w:rsidRPr="003F475C" w:rsidRDefault="00441937" w:rsidP="00CB7DB6">
            <w:pPr>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31D085E0" w14:textId="77777777" w:rsidR="00441937" w:rsidRPr="003F475C" w:rsidRDefault="00441937" w:rsidP="00CB7DB6">
            <w:pPr>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1417" w:type="dxa"/>
            <w:vMerge/>
            <w:tcBorders>
              <w:left w:val="single" w:sz="4" w:space="0" w:color="000000"/>
              <w:bottom w:val="single" w:sz="4" w:space="0" w:color="000000"/>
              <w:right w:val="single" w:sz="4" w:space="0" w:color="000000"/>
            </w:tcBorders>
            <w:vAlign w:val="center"/>
          </w:tcPr>
          <w:p w14:paraId="27ACBAB8"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left w:val="single" w:sz="4" w:space="0" w:color="000000"/>
              <w:bottom w:val="single" w:sz="4" w:space="0" w:color="000000"/>
              <w:right w:val="single" w:sz="4" w:space="0" w:color="000000"/>
            </w:tcBorders>
            <w:vAlign w:val="center"/>
          </w:tcPr>
          <w:p w14:paraId="2883DE3E"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09F2D2AF" w14:textId="77777777" w:rsidTr="00CB7DB6">
        <w:trPr>
          <w:trHeight w:val="436"/>
        </w:trPr>
        <w:tc>
          <w:tcPr>
            <w:tcW w:w="653" w:type="dxa"/>
            <w:vMerge w:val="restart"/>
            <w:tcBorders>
              <w:top w:val="single" w:sz="4" w:space="0" w:color="auto"/>
              <w:left w:val="single" w:sz="4" w:space="0" w:color="000000"/>
              <w:bottom w:val="single" w:sz="4" w:space="0" w:color="auto"/>
              <w:right w:val="single" w:sz="4" w:space="0" w:color="000000"/>
            </w:tcBorders>
            <w:vAlign w:val="center"/>
            <w:hideMark/>
          </w:tcPr>
          <w:p w14:paraId="02F69CA0" w14:textId="77777777" w:rsidR="00441937" w:rsidRPr="00140A1A"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D704D0">
              <w:rPr>
                <w:rFonts w:ascii="Times New Roman" w:hAnsi="Times New Roman" w:cs="Times New Roman"/>
                <w:sz w:val="20"/>
                <w:szCs w:val="20"/>
              </w:rPr>
              <w:t>1.7</w:t>
            </w:r>
          </w:p>
        </w:tc>
        <w:tc>
          <w:tcPr>
            <w:tcW w:w="3062" w:type="dxa"/>
            <w:vMerge w:val="restart"/>
            <w:tcBorders>
              <w:top w:val="single" w:sz="4" w:space="0" w:color="auto"/>
              <w:left w:val="single" w:sz="4" w:space="0" w:color="000000"/>
              <w:bottom w:val="single" w:sz="4" w:space="0" w:color="auto"/>
              <w:right w:val="single" w:sz="4" w:space="0" w:color="000000"/>
            </w:tcBorders>
            <w:hideMark/>
          </w:tcPr>
          <w:p w14:paraId="49E34538" w14:textId="77777777" w:rsidR="00441937" w:rsidRPr="003F475C" w:rsidRDefault="00441937" w:rsidP="00CB7DB6">
            <w:pPr>
              <w:pStyle w:val="ConsPlusCell"/>
              <w:ind w:left="-10" w:right="-75"/>
              <w:jc w:val="both"/>
              <w:rPr>
                <w:rFonts w:ascii="Times New Roman" w:hAnsi="Times New Roman" w:cs="Times New Roman"/>
                <w:i/>
                <w:iCs/>
                <w:sz w:val="20"/>
                <w:szCs w:val="20"/>
              </w:rPr>
            </w:pPr>
            <w:r w:rsidRPr="003F475C">
              <w:rPr>
                <w:rFonts w:ascii="Times New Roman" w:hAnsi="Times New Roman" w:cs="Times New Roman"/>
                <w:i/>
                <w:iCs/>
                <w:sz w:val="20"/>
                <w:szCs w:val="20"/>
              </w:rPr>
              <w:t>Мероприятие 01.07</w:t>
            </w:r>
          </w:p>
          <w:p w14:paraId="2EE35DCC" w14:textId="77777777" w:rsidR="00441937" w:rsidRPr="009A7586" w:rsidRDefault="00441937" w:rsidP="00CB7DB6">
            <w:pPr>
              <w:pStyle w:val="ConsPlusCell"/>
              <w:ind w:left="-10" w:right="-75"/>
              <w:jc w:val="both"/>
              <w:rPr>
                <w:rFonts w:ascii="Times New Roman" w:hAnsi="Times New Roman" w:cs="Times New Roman"/>
                <w:sz w:val="20"/>
                <w:szCs w:val="20"/>
              </w:rPr>
            </w:pPr>
            <w:r w:rsidRPr="00365D06">
              <w:rPr>
                <w:rFonts w:ascii="Times New Roman" w:hAnsi="Times New Roman" w:cs="Times New Roman"/>
                <w:sz w:val="20"/>
                <w:szCs w:val="20"/>
              </w:rPr>
              <w:t>Расходы на обеспечение деятельности (оказание услуг) муниципальных учреждений – обеспечение деятельности органов местного самоуправлени</w:t>
            </w:r>
            <w:r>
              <w:rPr>
                <w:rFonts w:ascii="Times New Roman" w:hAnsi="Times New Roman" w:cs="Times New Roman"/>
                <w:sz w:val="20"/>
                <w:szCs w:val="20"/>
              </w:rPr>
              <w:t>я</w:t>
            </w:r>
          </w:p>
        </w:tc>
        <w:tc>
          <w:tcPr>
            <w:tcW w:w="992" w:type="dxa"/>
            <w:vMerge w:val="restart"/>
            <w:tcBorders>
              <w:top w:val="single" w:sz="4" w:space="0" w:color="auto"/>
              <w:left w:val="single" w:sz="4" w:space="0" w:color="000000"/>
              <w:bottom w:val="single" w:sz="4" w:space="0" w:color="auto"/>
              <w:right w:val="single" w:sz="4" w:space="0" w:color="000000"/>
            </w:tcBorders>
            <w:hideMark/>
          </w:tcPr>
          <w:p w14:paraId="63922D87"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2126" w:type="dxa"/>
            <w:tcBorders>
              <w:top w:val="single" w:sz="4" w:space="0" w:color="auto"/>
              <w:left w:val="single" w:sz="4" w:space="0" w:color="000000"/>
              <w:bottom w:val="single" w:sz="4" w:space="0" w:color="auto"/>
              <w:right w:val="single" w:sz="4" w:space="0" w:color="000000"/>
            </w:tcBorders>
            <w:hideMark/>
          </w:tcPr>
          <w:p w14:paraId="79E98CC0"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992" w:type="dxa"/>
            <w:tcBorders>
              <w:top w:val="single" w:sz="4" w:space="0" w:color="auto"/>
              <w:left w:val="single" w:sz="4" w:space="0" w:color="000000"/>
              <w:bottom w:val="single" w:sz="4" w:space="0" w:color="auto"/>
              <w:right w:val="single" w:sz="4" w:space="0" w:color="000000"/>
            </w:tcBorders>
          </w:tcPr>
          <w:p w14:paraId="0FC9937F" w14:textId="728D7187" w:rsidR="00441937" w:rsidRPr="00D704D0" w:rsidRDefault="0076089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760897">
              <w:rPr>
                <w:rFonts w:ascii="Times New Roman" w:hAnsi="Times New Roman" w:cs="Times New Roman"/>
                <w:sz w:val="20"/>
                <w:szCs w:val="20"/>
              </w:rPr>
              <w:t>1183316,</w:t>
            </w:r>
            <w:r w:rsidR="003E76AD">
              <w:rPr>
                <w:rFonts w:ascii="Times New Roman" w:hAnsi="Times New Roman" w:cs="Times New Roman"/>
                <w:sz w:val="20"/>
                <w:szCs w:val="20"/>
              </w:rPr>
              <w:t>2</w:t>
            </w:r>
          </w:p>
        </w:tc>
        <w:tc>
          <w:tcPr>
            <w:tcW w:w="851" w:type="dxa"/>
            <w:tcBorders>
              <w:top w:val="single" w:sz="4" w:space="0" w:color="auto"/>
              <w:left w:val="single" w:sz="4" w:space="0" w:color="000000"/>
              <w:bottom w:val="single" w:sz="4" w:space="0" w:color="auto"/>
              <w:right w:val="single" w:sz="4" w:space="0" w:color="000000"/>
            </w:tcBorders>
          </w:tcPr>
          <w:p w14:paraId="432C186C" w14:textId="77777777" w:rsidR="00441937" w:rsidRPr="00931C7F"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177094,9</w:t>
            </w:r>
          </w:p>
        </w:tc>
        <w:tc>
          <w:tcPr>
            <w:tcW w:w="850" w:type="dxa"/>
            <w:tcBorders>
              <w:top w:val="single" w:sz="4" w:space="0" w:color="auto"/>
              <w:left w:val="single" w:sz="4" w:space="0" w:color="000000"/>
              <w:bottom w:val="single" w:sz="4" w:space="0" w:color="auto"/>
              <w:right w:val="single" w:sz="4" w:space="0" w:color="000000"/>
            </w:tcBorders>
          </w:tcPr>
          <w:p w14:paraId="0DB1C44C" w14:textId="77777777" w:rsidR="00441937" w:rsidRPr="00286E4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286E4B">
              <w:rPr>
                <w:rFonts w:ascii="Times New Roman" w:hAnsi="Times New Roman" w:cs="Times New Roman"/>
                <w:sz w:val="20"/>
                <w:szCs w:val="20"/>
              </w:rPr>
              <w:t>239866,5</w:t>
            </w:r>
          </w:p>
        </w:tc>
        <w:tc>
          <w:tcPr>
            <w:tcW w:w="851" w:type="dxa"/>
            <w:tcBorders>
              <w:top w:val="single" w:sz="4" w:space="0" w:color="auto"/>
              <w:left w:val="single" w:sz="4" w:space="0" w:color="000000"/>
              <w:bottom w:val="single" w:sz="4" w:space="0" w:color="auto"/>
              <w:right w:val="single" w:sz="4" w:space="0" w:color="000000"/>
            </w:tcBorders>
          </w:tcPr>
          <w:p w14:paraId="77C46203" w14:textId="49DB3E80" w:rsidR="00441937" w:rsidRPr="00760897" w:rsidRDefault="0076089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760897">
              <w:rPr>
                <w:rFonts w:ascii="Times New Roman" w:hAnsi="Times New Roman" w:cs="Times New Roman"/>
                <w:sz w:val="20"/>
                <w:szCs w:val="20"/>
              </w:rPr>
              <w:t>312300,</w:t>
            </w:r>
            <w:r w:rsidR="003E76AD">
              <w:rPr>
                <w:rFonts w:ascii="Times New Roman" w:hAnsi="Times New Roman" w:cs="Times New Roman"/>
                <w:sz w:val="20"/>
                <w:szCs w:val="20"/>
              </w:rPr>
              <w:t>8</w:t>
            </w:r>
          </w:p>
        </w:tc>
        <w:tc>
          <w:tcPr>
            <w:tcW w:w="850" w:type="dxa"/>
            <w:tcBorders>
              <w:top w:val="single" w:sz="4" w:space="0" w:color="auto"/>
              <w:left w:val="single" w:sz="4" w:space="0" w:color="000000"/>
              <w:bottom w:val="single" w:sz="4" w:space="0" w:color="auto"/>
              <w:right w:val="single" w:sz="4" w:space="0" w:color="auto"/>
            </w:tcBorders>
          </w:tcPr>
          <w:p w14:paraId="43F0F517" w14:textId="16DA6AD2" w:rsidR="00441937" w:rsidRPr="00BC27DC" w:rsidRDefault="007B05EA"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227027,0</w:t>
            </w:r>
          </w:p>
        </w:tc>
        <w:tc>
          <w:tcPr>
            <w:tcW w:w="851" w:type="dxa"/>
            <w:tcBorders>
              <w:top w:val="single" w:sz="4" w:space="0" w:color="auto"/>
              <w:left w:val="single" w:sz="4" w:space="0" w:color="auto"/>
              <w:bottom w:val="single" w:sz="4" w:space="0" w:color="auto"/>
              <w:right w:val="single" w:sz="4" w:space="0" w:color="000000"/>
            </w:tcBorders>
          </w:tcPr>
          <w:p w14:paraId="0DF751B2" w14:textId="4D255527" w:rsidR="00441937" w:rsidRPr="00BC27DC" w:rsidRDefault="007B05EA"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227027,0</w:t>
            </w:r>
          </w:p>
        </w:tc>
        <w:tc>
          <w:tcPr>
            <w:tcW w:w="1417" w:type="dxa"/>
            <w:vMerge w:val="restart"/>
            <w:tcBorders>
              <w:top w:val="single" w:sz="4" w:space="0" w:color="auto"/>
              <w:left w:val="single" w:sz="4" w:space="0" w:color="000000"/>
              <w:bottom w:val="single" w:sz="4" w:space="0" w:color="auto"/>
              <w:right w:val="single" w:sz="4" w:space="0" w:color="000000"/>
            </w:tcBorders>
            <w:hideMark/>
          </w:tcPr>
          <w:p w14:paraId="6405C113" w14:textId="77777777" w:rsidR="00441937"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МКУ «Центр закупок»</w:t>
            </w:r>
          </w:p>
          <w:p w14:paraId="4BCCE492" w14:textId="77777777" w:rsidR="00441937" w:rsidRPr="009A7586"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tc>
        <w:tc>
          <w:tcPr>
            <w:tcW w:w="1418" w:type="dxa"/>
            <w:vMerge w:val="restart"/>
            <w:tcBorders>
              <w:top w:val="single" w:sz="4" w:space="0" w:color="auto"/>
              <w:left w:val="single" w:sz="4" w:space="0" w:color="000000"/>
              <w:bottom w:val="single" w:sz="4" w:space="0" w:color="auto"/>
              <w:right w:val="single" w:sz="4" w:space="0" w:color="000000"/>
            </w:tcBorders>
          </w:tcPr>
          <w:p w14:paraId="0E6999BF" w14:textId="77777777" w:rsidR="00441937" w:rsidRDefault="00441937" w:rsidP="00CB7DB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Обеспечение финансирования деятельности</w:t>
            </w:r>
          </w:p>
          <w:p w14:paraId="043BECA9"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365D06">
              <w:rPr>
                <w:rFonts w:ascii="Times New Roman" w:hAnsi="Times New Roman" w:cs="Times New Roman"/>
                <w:sz w:val="20"/>
                <w:szCs w:val="20"/>
              </w:rPr>
              <w:t>муниципальных учреждений</w:t>
            </w:r>
            <w:r>
              <w:rPr>
                <w:rFonts w:ascii="Times New Roman" w:hAnsi="Times New Roman" w:cs="Times New Roman"/>
                <w:sz w:val="20"/>
                <w:szCs w:val="20"/>
              </w:rPr>
              <w:t xml:space="preserve"> </w:t>
            </w:r>
          </w:p>
        </w:tc>
      </w:tr>
      <w:tr w:rsidR="00441937" w:rsidRPr="009A7586" w14:paraId="2C881917" w14:textId="77777777" w:rsidTr="00CB7DB6">
        <w:trPr>
          <w:trHeight w:val="255"/>
        </w:trPr>
        <w:tc>
          <w:tcPr>
            <w:tcW w:w="653" w:type="dxa"/>
            <w:vMerge/>
            <w:tcBorders>
              <w:top w:val="single" w:sz="4" w:space="0" w:color="auto"/>
              <w:left w:val="single" w:sz="4" w:space="0" w:color="000000"/>
              <w:bottom w:val="single" w:sz="4" w:space="0" w:color="auto"/>
              <w:right w:val="single" w:sz="4" w:space="0" w:color="000000"/>
            </w:tcBorders>
            <w:vAlign w:val="center"/>
          </w:tcPr>
          <w:p w14:paraId="43893B65" w14:textId="77777777" w:rsidR="00441937" w:rsidRPr="00140A1A"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p>
        </w:tc>
        <w:tc>
          <w:tcPr>
            <w:tcW w:w="3062" w:type="dxa"/>
            <w:vMerge/>
            <w:tcBorders>
              <w:top w:val="single" w:sz="4" w:space="0" w:color="auto"/>
              <w:left w:val="single" w:sz="4" w:space="0" w:color="000000"/>
              <w:bottom w:val="single" w:sz="4" w:space="0" w:color="auto"/>
              <w:right w:val="single" w:sz="4" w:space="0" w:color="000000"/>
            </w:tcBorders>
          </w:tcPr>
          <w:p w14:paraId="02B877E6" w14:textId="77777777" w:rsidR="00441937" w:rsidRDefault="00441937" w:rsidP="00CB7DB6">
            <w:pPr>
              <w:pStyle w:val="ConsPlusCell"/>
              <w:ind w:left="-10" w:right="-75"/>
              <w:jc w:val="both"/>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auto"/>
              <w:right w:val="single" w:sz="4" w:space="0" w:color="000000"/>
            </w:tcBorders>
          </w:tcPr>
          <w:p w14:paraId="79DC5CBC" w14:textId="77777777" w:rsidR="00441937"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15DEA29F"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Pr>
                <w:rFonts w:ascii="Times New Roman" w:hAnsi="Times New Roman" w:cs="Times New Roman"/>
                <w:sz w:val="20"/>
                <w:szCs w:val="20"/>
              </w:rPr>
              <w:t xml:space="preserve"> </w:t>
            </w:r>
            <w:r>
              <w:rPr>
                <w:rFonts w:ascii="Times New Roman" w:hAnsi="Times New Roman" w:cs="Times New Roman"/>
                <w:sz w:val="20"/>
                <w:szCs w:val="20"/>
              </w:rPr>
              <w:br/>
              <w:t xml:space="preserve">Московской    </w:t>
            </w:r>
            <w:r>
              <w:rPr>
                <w:rFonts w:ascii="Times New Roman" w:hAnsi="Times New Roman" w:cs="Times New Roman"/>
                <w:sz w:val="20"/>
                <w:szCs w:val="20"/>
              </w:rPr>
              <w:br/>
              <w:t xml:space="preserve">области       </w:t>
            </w:r>
          </w:p>
        </w:tc>
        <w:tc>
          <w:tcPr>
            <w:tcW w:w="992" w:type="dxa"/>
            <w:tcBorders>
              <w:top w:val="single" w:sz="4" w:space="0" w:color="auto"/>
              <w:left w:val="single" w:sz="4" w:space="0" w:color="000000"/>
              <w:bottom w:val="single" w:sz="4" w:space="0" w:color="auto"/>
              <w:right w:val="single" w:sz="4" w:space="0" w:color="000000"/>
            </w:tcBorders>
          </w:tcPr>
          <w:p w14:paraId="19115DCB"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286E4B">
              <w:rPr>
                <w:rFonts w:ascii="Times New Roman" w:hAnsi="Times New Roman" w:cs="Times New Roman"/>
                <w:sz w:val="20"/>
                <w:szCs w:val="20"/>
              </w:rPr>
              <w:t>19838,1</w:t>
            </w:r>
          </w:p>
        </w:tc>
        <w:tc>
          <w:tcPr>
            <w:tcW w:w="851" w:type="dxa"/>
            <w:tcBorders>
              <w:top w:val="single" w:sz="4" w:space="0" w:color="auto"/>
              <w:left w:val="single" w:sz="4" w:space="0" w:color="000000"/>
              <w:bottom w:val="single" w:sz="4" w:space="0" w:color="auto"/>
              <w:right w:val="single" w:sz="4" w:space="0" w:color="000000"/>
            </w:tcBorders>
          </w:tcPr>
          <w:p w14:paraId="4A47F8C8" w14:textId="77777777" w:rsidR="0044193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44049C">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461FE7CC" w14:textId="77777777" w:rsidR="00441937" w:rsidRPr="00286E4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286E4B">
              <w:rPr>
                <w:rFonts w:ascii="Times New Roman" w:hAnsi="Times New Roman" w:cs="Times New Roman"/>
                <w:sz w:val="20"/>
                <w:szCs w:val="20"/>
              </w:rPr>
              <w:t>19838,1</w:t>
            </w:r>
          </w:p>
        </w:tc>
        <w:tc>
          <w:tcPr>
            <w:tcW w:w="851" w:type="dxa"/>
            <w:tcBorders>
              <w:top w:val="single" w:sz="4" w:space="0" w:color="auto"/>
              <w:left w:val="single" w:sz="4" w:space="0" w:color="000000"/>
              <w:bottom w:val="single" w:sz="4" w:space="0" w:color="auto"/>
              <w:right w:val="single" w:sz="4" w:space="0" w:color="000000"/>
            </w:tcBorders>
          </w:tcPr>
          <w:p w14:paraId="510C6077" w14:textId="77777777" w:rsidR="00441937" w:rsidRPr="00760897"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760897">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62DD8986" w14:textId="77777777" w:rsidR="00441937" w:rsidRPr="00286E4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286E4B">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67F1C0C7" w14:textId="77777777" w:rsidR="00441937" w:rsidRPr="00286E4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286E4B">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auto"/>
              <w:right w:val="single" w:sz="4" w:space="0" w:color="000000"/>
            </w:tcBorders>
          </w:tcPr>
          <w:p w14:paraId="407D9019" w14:textId="77777777" w:rsidR="00441937"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auto"/>
              <w:right w:val="single" w:sz="4" w:space="0" w:color="000000"/>
            </w:tcBorders>
          </w:tcPr>
          <w:p w14:paraId="2C0DE7F3"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p>
        </w:tc>
      </w:tr>
      <w:tr w:rsidR="00441937" w:rsidRPr="009A7586" w14:paraId="509787F0" w14:textId="77777777" w:rsidTr="00CB7DB6">
        <w:trPr>
          <w:trHeight w:val="195"/>
        </w:trPr>
        <w:tc>
          <w:tcPr>
            <w:tcW w:w="653" w:type="dxa"/>
            <w:vMerge/>
            <w:tcBorders>
              <w:top w:val="single" w:sz="4" w:space="0" w:color="auto"/>
              <w:left w:val="single" w:sz="4" w:space="0" w:color="000000"/>
              <w:bottom w:val="single" w:sz="4" w:space="0" w:color="auto"/>
              <w:right w:val="single" w:sz="4" w:space="0" w:color="000000"/>
            </w:tcBorders>
            <w:vAlign w:val="center"/>
          </w:tcPr>
          <w:p w14:paraId="7C374997" w14:textId="77777777" w:rsidR="00441937" w:rsidRPr="00140A1A"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p>
        </w:tc>
        <w:tc>
          <w:tcPr>
            <w:tcW w:w="3062" w:type="dxa"/>
            <w:vMerge/>
            <w:tcBorders>
              <w:top w:val="single" w:sz="4" w:space="0" w:color="auto"/>
              <w:left w:val="single" w:sz="4" w:space="0" w:color="000000"/>
              <w:bottom w:val="single" w:sz="4" w:space="0" w:color="auto"/>
              <w:right w:val="single" w:sz="4" w:space="0" w:color="000000"/>
            </w:tcBorders>
          </w:tcPr>
          <w:p w14:paraId="700F1592" w14:textId="77777777" w:rsidR="00441937" w:rsidRDefault="00441937" w:rsidP="00CB7DB6">
            <w:pPr>
              <w:pStyle w:val="ConsPlusCell"/>
              <w:ind w:left="-10" w:right="-75"/>
              <w:jc w:val="both"/>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auto"/>
              <w:right w:val="single" w:sz="4" w:space="0" w:color="000000"/>
            </w:tcBorders>
          </w:tcPr>
          <w:p w14:paraId="0DBB7BA7" w14:textId="77777777" w:rsidR="00441937"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6C8361A6"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992" w:type="dxa"/>
            <w:tcBorders>
              <w:top w:val="single" w:sz="4" w:space="0" w:color="auto"/>
              <w:left w:val="single" w:sz="4" w:space="0" w:color="000000"/>
              <w:bottom w:val="single" w:sz="4" w:space="0" w:color="auto"/>
              <w:right w:val="single" w:sz="4" w:space="0" w:color="000000"/>
            </w:tcBorders>
          </w:tcPr>
          <w:p w14:paraId="07460F0D"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25BC0F03"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3A989CCA" w14:textId="77777777" w:rsidR="00441937" w:rsidRPr="00286E4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286E4B">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0BC3BBCA" w14:textId="77777777" w:rsidR="00441937" w:rsidRPr="00760897"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760897">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6F07F604"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1F75FC27"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auto"/>
              <w:right w:val="single" w:sz="4" w:space="0" w:color="000000"/>
            </w:tcBorders>
          </w:tcPr>
          <w:p w14:paraId="0C573206" w14:textId="77777777" w:rsidR="00441937"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auto"/>
              <w:right w:val="single" w:sz="4" w:space="0" w:color="000000"/>
            </w:tcBorders>
          </w:tcPr>
          <w:p w14:paraId="0826B918"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p>
        </w:tc>
      </w:tr>
      <w:tr w:rsidR="00441937" w:rsidRPr="009A7586" w14:paraId="76C7B744" w14:textId="77777777" w:rsidTr="00CB7DB6">
        <w:trPr>
          <w:trHeight w:val="180"/>
        </w:trPr>
        <w:tc>
          <w:tcPr>
            <w:tcW w:w="653" w:type="dxa"/>
            <w:vMerge/>
            <w:tcBorders>
              <w:top w:val="single" w:sz="4" w:space="0" w:color="auto"/>
              <w:left w:val="single" w:sz="4" w:space="0" w:color="000000"/>
              <w:bottom w:val="single" w:sz="4" w:space="0" w:color="auto"/>
              <w:right w:val="single" w:sz="4" w:space="0" w:color="000000"/>
            </w:tcBorders>
            <w:vAlign w:val="center"/>
            <w:hideMark/>
          </w:tcPr>
          <w:p w14:paraId="6046E132" w14:textId="77777777" w:rsidR="00441937" w:rsidRPr="00140A1A" w:rsidRDefault="00441937" w:rsidP="00CB7DB6">
            <w:pPr>
              <w:spacing w:after="0" w:line="240" w:lineRule="auto"/>
              <w:rPr>
                <w:rFonts w:ascii="Times New Roman" w:hAnsi="Times New Roman" w:cs="Times New Roman"/>
                <w:color w:val="FF0000"/>
                <w:sz w:val="20"/>
                <w:szCs w:val="20"/>
              </w:rPr>
            </w:pPr>
          </w:p>
        </w:tc>
        <w:tc>
          <w:tcPr>
            <w:tcW w:w="3062" w:type="dxa"/>
            <w:vMerge/>
            <w:tcBorders>
              <w:top w:val="single" w:sz="4" w:space="0" w:color="auto"/>
              <w:left w:val="single" w:sz="4" w:space="0" w:color="000000"/>
              <w:bottom w:val="single" w:sz="4" w:space="0" w:color="auto"/>
              <w:right w:val="single" w:sz="4" w:space="0" w:color="000000"/>
            </w:tcBorders>
            <w:vAlign w:val="center"/>
            <w:hideMark/>
          </w:tcPr>
          <w:p w14:paraId="1A3A214B"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auto"/>
              <w:right w:val="single" w:sz="4" w:space="0" w:color="000000"/>
            </w:tcBorders>
            <w:vAlign w:val="center"/>
            <w:hideMark/>
          </w:tcPr>
          <w:p w14:paraId="431C03D3"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hideMark/>
          </w:tcPr>
          <w:p w14:paraId="24CB9DBB"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w:t>
            </w:r>
          </w:p>
        </w:tc>
        <w:tc>
          <w:tcPr>
            <w:tcW w:w="992" w:type="dxa"/>
            <w:tcBorders>
              <w:top w:val="single" w:sz="4" w:space="0" w:color="auto"/>
              <w:left w:val="single" w:sz="4" w:space="0" w:color="000000"/>
              <w:bottom w:val="single" w:sz="4" w:space="0" w:color="auto"/>
              <w:right w:val="single" w:sz="4" w:space="0" w:color="000000"/>
            </w:tcBorders>
          </w:tcPr>
          <w:p w14:paraId="326ECDE0" w14:textId="0EC4C8E6" w:rsidR="00441937" w:rsidRPr="00D704D0" w:rsidRDefault="0076089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760897">
              <w:rPr>
                <w:rFonts w:ascii="Times New Roman" w:hAnsi="Times New Roman" w:cs="Times New Roman"/>
                <w:sz w:val="20"/>
                <w:szCs w:val="20"/>
              </w:rPr>
              <w:t>1163478,</w:t>
            </w:r>
            <w:r w:rsidR="003E76AD">
              <w:rPr>
                <w:rFonts w:ascii="Times New Roman" w:hAnsi="Times New Roman" w:cs="Times New Roman"/>
                <w:sz w:val="20"/>
                <w:szCs w:val="20"/>
              </w:rPr>
              <w:t>1</w:t>
            </w:r>
          </w:p>
        </w:tc>
        <w:tc>
          <w:tcPr>
            <w:tcW w:w="851" w:type="dxa"/>
            <w:tcBorders>
              <w:top w:val="single" w:sz="4" w:space="0" w:color="auto"/>
              <w:left w:val="single" w:sz="4" w:space="0" w:color="000000"/>
              <w:bottom w:val="single" w:sz="4" w:space="0" w:color="auto"/>
              <w:right w:val="single" w:sz="4" w:space="0" w:color="000000"/>
            </w:tcBorders>
          </w:tcPr>
          <w:p w14:paraId="5FDCD407" w14:textId="77777777" w:rsidR="00441937" w:rsidRPr="00931C7F"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177094,9</w:t>
            </w:r>
          </w:p>
        </w:tc>
        <w:tc>
          <w:tcPr>
            <w:tcW w:w="850" w:type="dxa"/>
            <w:tcBorders>
              <w:top w:val="single" w:sz="4" w:space="0" w:color="auto"/>
              <w:left w:val="single" w:sz="4" w:space="0" w:color="000000"/>
              <w:bottom w:val="single" w:sz="4" w:space="0" w:color="auto"/>
              <w:right w:val="single" w:sz="4" w:space="0" w:color="000000"/>
            </w:tcBorders>
          </w:tcPr>
          <w:p w14:paraId="35BEFF96" w14:textId="77777777" w:rsidR="00441937" w:rsidRPr="00286E4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286E4B">
              <w:rPr>
                <w:rFonts w:ascii="Times New Roman" w:hAnsi="Times New Roman" w:cs="Times New Roman"/>
                <w:sz w:val="20"/>
                <w:szCs w:val="20"/>
              </w:rPr>
              <w:t>220028,4</w:t>
            </w:r>
          </w:p>
        </w:tc>
        <w:tc>
          <w:tcPr>
            <w:tcW w:w="851" w:type="dxa"/>
            <w:tcBorders>
              <w:top w:val="single" w:sz="4" w:space="0" w:color="auto"/>
              <w:left w:val="single" w:sz="4" w:space="0" w:color="000000"/>
              <w:bottom w:val="single" w:sz="4" w:space="0" w:color="auto"/>
              <w:right w:val="single" w:sz="4" w:space="0" w:color="000000"/>
            </w:tcBorders>
          </w:tcPr>
          <w:p w14:paraId="7B5FFEAC" w14:textId="50864BEB" w:rsidR="00441937" w:rsidRPr="00760897" w:rsidRDefault="0076089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760897">
              <w:rPr>
                <w:rFonts w:ascii="Times New Roman" w:hAnsi="Times New Roman" w:cs="Times New Roman"/>
                <w:sz w:val="20"/>
                <w:szCs w:val="20"/>
              </w:rPr>
              <w:t>312300,</w:t>
            </w:r>
            <w:r w:rsidR="003E76AD">
              <w:rPr>
                <w:rFonts w:ascii="Times New Roman" w:hAnsi="Times New Roman" w:cs="Times New Roman"/>
                <w:sz w:val="20"/>
                <w:szCs w:val="20"/>
              </w:rPr>
              <w:t>8</w:t>
            </w:r>
          </w:p>
        </w:tc>
        <w:tc>
          <w:tcPr>
            <w:tcW w:w="850" w:type="dxa"/>
            <w:tcBorders>
              <w:top w:val="single" w:sz="4" w:space="0" w:color="auto"/>
              <w:left w:val="single" w:sz="4" w:space="0" w:color="000000"/>
              <w:bottom w:val="single" w:sz="4" w:space="0" w:color="auto"/>
              <w:right w:val="single" w:sz="4" w:space="0" w:color="auto"/>
            </w:tcBorders>
          </w:tcPr>
          <w:p w14:paraId="2CB9FCE1" w14:textId="0554D17C" w:rsidR="00441937" w:rsidRPr="00BC27DC" w:rsidRDefault="007B05EA"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227027,0</w:t>
            </w:r>
          </w:p>
        </w:tc>
        <w:tc>
          <w:tcPr>
            <w:tcW w:w="851" w:type="dxa"/>
            <w:tcBorders>
              <w:top w:val="single" w:sz="4" w:space="0" w:color="auto"/>
              <w:left w:val="single" w:sz="4" w:space="0" w:color="auto"/>
              <w:bottom w:val="single" w:sz="4" w:space="0" w:color="auto"/>
              <w:right w:val="single" w:sz="4" w:space="0" w:color="000000"/>
            </w:tcBorders>
          </w:tcPr>
          <w:p w14:paraId="762708E5" w14:textId="55303D14" w:rsidR="00441937" w:rsidRPr="00BC27DC" w:rsidRDefault="007B05EA"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227027,0</w:t>
            </w:r>
          </w:p>
        </w:tc>
        <w:tc>
          <w:tcPr>
            <w:tcW w:w="1417" w:type="dxa"/>
            <w:vMerge/>
            <w:tcBorders>
              <w:top w:val="single" w:sz="4" w:space="0" w:color="auto"/>
              <w:left w:val="single" w:sz="4" w:space="0" w:color="000000"/>
              <w:bottom w:val="single" w:sz="4" w:space="0" w:color="auto"/>
              <w:right w:val="single" w:sz="4" w:space="0" w:color="000000"/>
            </w:tcBorders>
            <w:vAlign w:val="center"/>
            <w:hideMark/>
          </w:tcPr>
          <w:p w14:paraId="528D2C21"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auto"/>
              <w:right w:val="single" w:sz="4" w:space="0" w:color="000000"/>
            </w:tcBorders>
            <w:vAlign w:val="center"/>
            <w:hideMark/>
          </w:tcPr>
          <w:p w14:paraId="0CE2E068"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31EE8E18" w14:textId="77777777" w:rsidTr="00CB7DB6">
        <w:trPr>
          <w:trHeight w:val="435"/>
        </w:trPr>
        <w:tc>
          <w:tcPr>
            <w:tcW w:w="653" w:type="dxa"/>
            <w:vMerge/>
            <w:tcBorders>
              <w:top w:val="single" w:sz="4" w:space="0" w:color="auto"/>
              <w:left w:val="single" w:sz="4" w:space="0" w:color="000000"/>
              <w:bottom w:val="single" w:sz="4" w:space="0" w:color="auto"/>
              <w:right w:val="single" w:sz="4" w:space="0" w:color="000000"/>
            </w:tcBorders>
            <w:vAlign w:val="center"/>
            <w:hideMark/>
          </w:tcPr>
          <w:p w14:paraId="66CEA276" w14:textId="77777777" w:rsidR="00441937" w:rsidRPr="00140A1A" w:rsidRDefault="00441937" w:rsidP="00CB7DB6">
            <w:pPr>
              <w:spacing w:after="0" w:line="240" w:lineRule="auto"/>
              <w:rPr>
                <w:rFonts w:ascii="Times New Roman" w:hAnsi="Times New Roman" w:cs="Times New Roman"/>
                <w:color w:val="FF0000"/>
                <w:sz w:val="20"/>
                <w:szCs w:val="20"/>
              </w:rPr>
            </w:pPr>
          </w:p>
        </w:tc>
        <w:tc>
          <w:tcPr>
            <w:tcW w:w="3062" w:type="dxa"/>
            <w:vMerge/>
            <w:tcBorders>
              <w:top w:val="single" w:sz="4" w:space="0" w:color="auto"/>
              <w:left w:val="single" w:sz="4" w:space="0" w:color="000000"/>
              <w:bottom w:val="single" w:sz="4" w:space="0" w:color="auto"/>
              <w:right w:val="single" w:sz="4" w:space="0" w:color="000000"/>
            </w:tcBorders>
            <w:vAlign w:val="center"/>
            <w:hideMark/>
          </w:tcPr>
          <w:p w14:paraId="203B8553"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auto"/>
              <w:right w:val="single" w:sz="4" w:space="0" w:color="000000"/>
            </w:tcBorders>
            <w:vAlign w:val="center"/>
            <w:hideMark/>
          </w:tcPr>
          <w:p w14:paraId="26768FAE"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2D72C77A"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992" w:type="dxa"/>
            <w:tcBorders>
              <w:top w:val="single" w:sz="4" w:space="0" w:color="auto"/>
              <w:left w:val="single" w:sz="4" w:space="0" w:color="000000"/>
              <w:bottom w:val="single" w:sz="4" w:space="0" w:color="auto"/>
              <w:right w:val="single" w:sz="4" w:space="0" w:color="000000"/>
            </w:tcBorders>
          </w:tcPr>
          <w:p w14:paraId="275B4ED1"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74EB63F1"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0566015A"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354E8348" w14:textId="77777777" w:rsidR="00441937" w:rsidRPr="00250574"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CA1B1A">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200F33BB" w14:textId="77777777" w:rsidR="00441937" w:rsidRPr="003F475C" w:rsidRDefault="00441937" w:rsidP="00CB7DB6">
            <w:pPr>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024046DB" w14:textId="77777777" w:rsidR="00441937" w:rsidRPr="003F475C" w:rsidRDefault="00441937" w:rsidP="00CB7DB6">
            <w:pPr>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auto"/>
              <w:right w:val="single" w:sz="4" w:space="0" w:color="000000"/>
            </w:tcBorders>
            <w:vAlign w:val="center"/>
            <w:hideMark/>
          </w:tcPr>
          <w:p w14:paraId="76EB02B1"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auto"/>
              <w:right w:val="single" w:sz="4" w:space="0" w:color="000000"/>
            </w:tcBorders>
            <w:vAlign w:val="center"/>
            <w:hideMark/>
          </w:tcPr>
          <w:p w14:paraId="30D336EA"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662807C6" w14:textId="77777777" w:rsidTr="00CB7DB6">
        <w:trPr>
          <w:trHeight w:val="244"/>
        </w:trPr>
        <w:tc>
          <w:tcPr>
            <w:tcW w:w="653" w:type="dxa"/>
            <w:vMerge w:val="restart"/>
            <w:tcBorders>
              <w:top w:val="single" w:sz="4" w:space="0" w:color="auto"/>
              <w:left w:val="single" w:sz="4" w:space="0" w:color="000000"/>
              <w:right w:val="single" w:sz="4" w:space="0" w:color="000000"/>
            </w:tcBorders>
            <w:vAlign w:val="center"/>
          </w:tcPr>
          <w:p w14:paraId="27CDF574" w14:textId="77777777" w:rsidR="00441937" w:rsidRPr="00140A1A"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3F475C">
              <w:rPr>
                <w:rFonts w:ascii="Times New Roman" w:hAnsi="Times New Roman" w:cs="Times New Roman"/>
                <w:sz w:val="20"/>
                <w:szCs w:val="20"/>
              </w:rPr>
              <w:t>1.8</w:t>
            </w:r>
          </w:p>
        </w:tc>
        <w:tc>
          <w:tcPr>
            <w:tcW w:w="3062" w:type="dxa"/>
            <w:vMerge w:val="restart"/>
            <w:tcBorders>
              <w:top w:val="single" w:sz="4" w:space="0" w:color="auto"/>
              <w:left w:val="single" w:sz="4" w:space="0" w:color="000000"/>
              <w:right w:val="single" w:sz="4" w:space="0" w:color="000000"/>
            </w:tcBorders>
          </w:tcPr>
          <w:p w14:paraId="234E289A" w14:textId="77777777" w:rsidR="00441937" w:rsidRPr="003F475C" w:rsidRDefault="00441937" w:rsidP="00CB7DB6">
            <w:pPr>
              <w:autoSpaceDE w:val="0"/>
              <w:autoSpaceDN w:val="0"/>
              <w:adjustRightInd w:val="0"/>
              <w:spacing w:after="0" w:line="240" w:lineRule="auto"/>
              <w:rPr>
                <w:rFonts w:ascii="Times New Roman" w:hAnsi="Times New Roman" w:cs="Times New Roman"/>
                <w:bCs/>
                <w:i/>
                <w:iCs/>
                <w:sz w:val="20"/>
                <w:szCs w:val="20"/>
              </w:rPr>
            </w:pPr>
            <w:r w:rsidRPr="003F475C">
              <w:rPr>
                <w:rFonts w:ascii="Times New Roman" w:hAnsi="Times New Roman" w:cs="Times New Roman"/>
                <w:bCs/>
                <w:i/>
                <w:iCs/>
                <w:sz w:val="20"/>
                <w:szCs w:val="20"/>
              </w:rPr>
              <w:t>Мероприятие 01.08</w:t>
            </w:r>
          </w:p>
          <w:p w14:paraId="08785E09" w14:textId="77777777" w:rsidR="00441937" w:rsidRPr="009A7586" w:rsidRDefault="00441937" w:rsidP="00CB7DB6">
            <w:pPr>
              <w:pStyle w:val="ConsPlusCell"/>
              <w:ind w:left="-10" w:right="-75"/>
              <w:jc w:val="both"/>
              <w:rPr>
                <w:rFonts w:ascii="Times New Roman" w:hAnsi="Times New Roman" w:cs="Times New Roman"/>
                <w:sz w:val="20"/>
                <w:szCs w:val="20"/>
              </w:rPr>
            </w:pPr>
            <w:r w:rsidRPr="003F475C">
              <w:rPr>
                <w:rFonts w:ascii="Times New Roman" w:hAnsi="Times New Roman" w:cs="Times New Roman"/>
                <w:iCs/>
                <w:sz w:val="20"/>
                <w:szCs w:val="20"/>
              </w:rPr>
              <w:t>Организация и осуществление мероприятий по мобилизационной подготовке</w:t>
            </w:r>
          </w:p>
        </w:tc>
        <w:tc>
          <w:tcPr>
            <w:tcW w:w="992" w:type="dxa"/>
            <w:vMerge w:val="restart"/>
            <w:tcBorders>
              <w:top w:val="single" w:sz="4" w:space="0" w:color="auto"/>
              <w:left w:val="single" w:sz="4" w:space="0" w:color="000000"/>
              <w:right w:val="single" w:sz="4" w:space="0" w:color="000000"/>
            </w:tcBorders>
          </w:tcPr>
          <w:p w14:paraId="0CBC3AB1"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2126" w:type="dxa"/>
            <w:tcBorders>
              <w:top w:val="single" w:sz="4" w:space="0" w:color="auto"/>
              <w:left w:val="single" w:sz="4" w:space="0" w:color="000000"/>
              <w:bottom w:val="single" w:sz="4" w:space="0" w:color="auto"/>
              <w:right w:val="single" w:sz="4" w:space="0" w:color="000000"/>
            </w:tcBorders>
          </w:tcPr>
          <w:p w14:paraId="2C244D5A"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992" w:type="dxa"/>
            <w:tcBorders>
              <w:top w:val="single" w:sz="4" w:space="0" w:color="auto"/>
              <w:left w:val="single" w:sz="4" w:space="0" w:color="000000"/>
              <w:bottom w:val="single" w:sz="4" w:space="0" w:color="auto"/>
              <w:right w:val="single" w:sz="4" w:space="0" w:color="000000"/>
            </w:tcBorders>
          </w:tcPr>
          <w:p w14:paraId="07B84041" w14:textId="433943AB" w:rsidR="00441937" w:rsidRPr="00D704D0" w:rsidRDefault="002A4F51"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color w:val="000000" w:themeColor="text1"/>
                <w:sz w:val="20"/>
                <w:szCs w:val="20"/>
              </w:rPr>
              <w:t>20</w:t>
            </w:r>
            <w:r w:rsidR="00441937">
              <w:rPr>
                <w:rFonts w:ascii="Times New Roman" w:hAnsi="Times New Roman" w:cs="Times New Roman"/>
                <w:color w:val="000000" w:themeColor="text1"/>
                <w:sz w:val="20"/>
                <w:szCs w:val="20"/>
              </w:rPr>
              <w:t>99,3</w:t>
            </w:r>
          </w:p>
        </w:tc>
        <w:tc>
          <w:tcPr>
            <w:tcW w:w="851" w:type="dxa"/>
            <w:tcBorders>
              <w:top w:val="single" w:sz="4" w:space="0" w:color="auto"/>
              <w:left w:val="single" w:sz="4" w:space="0" w:color="000000"/>
              <w:bottom w:val="single" w:sz="4" w:space="0" w:color="auto"/>
              <w:right w:val="single" w:sz="4" w:space="0" w:color="000000"/>
            </w:tcBorders>
          </w:tcPr>
          <w:p w14:paraId="4285A6D3"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1C5DC2BF"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5404E7E9" w14:textId="3B49449E" w:rsidR="00441937" w:rsidRPr="00D704D0" w:rsidRDefault="002A4F51"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color w:val="000000" w:themeColor="text1"/>
                <w:sz w:val="20"/>
                <w:szCs w:val="20"/>
              </w:rPr>
              <w:t>20</w:t>
            </w:r>
            <w:r w:rsidR="00441937">
              <w:rPr>
                <w:rFonts w:ascii="Times New Roman" w:hAnsi="Times New Roman" w:cs="Times New Roman"/>
                <w:color w:val="000000" w:themeColor="text1"/>
                <w:sz w:val="20"/>
                <w:szCs w:val="20"/>
              </w:rPr>
              <w:t>33,1</w:t>
            </w:r>
          </w:p>
        </w:tc>
        <w:tc>
          <w:tcPr>
            <w:tcW w:w="850" w:type="dxa"/>
            <w:tcBorders>
              <w:top w:val="single" w:sz="4" w:space="0" w:color="auto"/>
              <w:left w:val="single" w:sz="4" w:space="0" w:color="000000"/>
              <w:bottom w:val="single" w:sz="4" w:space="0" w:color="auto"/>
              <w:right w:val="single" w:sz="4" w:space="0" w:color="auto"/>
            </w:tcBorders>
          </w:tcPr>
          <w:p w14:paraId="5B41BD45" w14:textId="77777777" w:rsidR="00441937" w:rsidRPr="00D704D0" w:rsidRDefault="00441937" w:rsidP="00CB7DB6">
            <w:pPr>
              <w:spacing w:after="0" w:line="240" w:lineRule="auto"/>
              <w:jc w:val="center"/>
              <w:rPr>
                <w:rFonts w:ascii="Times New Roman" w:hAnsi="Times New Roman" w:cs="Times New Roman"/>
                <w:color w:val="FF0000"/>
                <w:sz w:val="20"/>
                <w:szCs w:val="20"/>
              </w:rPr>
            </w:pPr>
            <w:r w:rsidRPr="00936F00">
              <w:rPr>
                <w:rFonts w:ascii="Times New Roman" w:hAnsi="Times New Roman" w:cs="Times New Roman"/>
                <w:color w:val="000000" w:themeColor="text1"/>
                <w:sz w:val="20"/>
                <w:szCs w:val="20"/>
              </w:rPr>
              <w:t>33,1</w:t>
            </w:r>
          </w:p>
        </w:tc>
        <w:tc>
          <w:tcPr>
            <w:tcW w:w="851" w:type="dxa"/>
            <w:tcBorders>
              <w:top w:val="single" w:sz="4" w:space="0" w:color="auto"/>
              <w:left w:val="single" w:sz="4" w:space="0" w:color="auto"/>
              <w:bottom w:val="single" w:sz="4" w:space="0" w:color="auto"/>
              <w:right w:val="single" w:sz="4" w:space="0" w:color="000000"/>
            </w:tcBorders>
          </w:tcPr>
          <w:p w14:paraId="0406E1ED" w14:textId="77777777" w:rsidR="00441937" w:rsidRPr="00D704D0" w:rsidRDefault="00441937" w:rsidP="00CB7DB6">
            <w:pPr>
              <w:spacing w:after="0" w:line="240" w:lineRule="auto"/>
              <w:jc w:val="center"/>
              <w:rPr>
                <w:rFonts w:ascii="Times New Roman" w:hAnsi="Times New Roman" w:cs="Times New Roman"/>
                <w:color w:val="FF0000"/>
                <w:sz w:val="20"/>
                <w:szCs w:val="20"/>
              </w:rPr>
            </w:pPr>
            <w:r w:rsidRPr="00936F00">
              <w:rPr>
                <w:rFonts w:ascii="Times New Roman" w:hAnsi="Times New Roman" w:cs="Times New Roman"/>
                <w:color w:val="000000" w:themeColor="text1"/>
                <w:sz w:val="20"/>
                <w:szCs w:val="20"/>
              </w:rPr>
              <w:t>33,1</w:t>
            </w:r>
          </w:p>
        </w:tc>
        <w:tc>
          <w:tcPr>
            <w:tcW w:w="1417" w:type="dxa"/>
            <w:vMerge w:val="restart"/>
            <w:tcBorders>
              <w:top w:val="single" w:sz="4" w:space="0" w:color="auto"/>
              <w:left w:val="single" w:sz="4" w:space="0" w:color="000000"/>
              <w:right w:val="single" w:sz="4" w:space="0" w:color="000000"/>
            </w:tcBorders>
          </w:tcPr>
          <w:p w14:paraId="1715FD1E" w14:textId="77777777" w:rsidR="00441937"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p w14:paraId="419C2E55" w14:textId="77777777" w:rsidR="00441937" w:rsidRPr="009A7586"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p>
        </w:tc>
        <w:tc>
          <w:tcPr>
            <w:tcW w:w="1418" w:type="dxa"/>
            <w:vMerge w:val="restart"/>
            <w:tcBorders>
              <w:top w:val="single" w:sz="4" w:space="0" w:color="auto"/>
              <w:left w:val="single" w:sz="4" w:space="0" w:color="000000"/>
              <w:right w:val="single" w:sz="4" w:space="0" w:color="000000"/>
            </w:tcBorders>
          </w:tcPr>
          <w:p w14:paraId="1FAA42D4" w14:textId="77777777" w:rsidR="00441937" w:rsidRDefault="00441937" w:rsidP="00CB7DB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Обеспечение деятельности </w:t>
            </w:r>
            <w:r w:rsidRPr="003F475C">
              <w:rPr>
                <w:rFonts w:ascii="Times New Roman" w:hAnsi="Times New Roman" w:cs="Times New Roman"/>
                <w:iCs/>
                <w:sz w:val="20"/>
                <w:szCs w:val="20"/>
              </w:rPr>
              <w:t>по мобилизационной подготовке</w:t>
            </w:r>
          </w:p>
          <w:p w14:paraId="61D29196"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69E49E2E" w14:textId="77777777" w:rsidTr="00CB7DB6">
        <w:trPr>
          <w:trHeight w:val="195"/>
        </w:trPr>
        <w:tc>
          <w:tcPr>
            <w:tcW w:w="653" w:type="dxa"/>
            <w:vMerge/>
            <w:tcBorders>
              <w:left w:val="single" w:sz="4" w:space="0" w:color="000000"/>
              <w:right w:val="single" w:sz="4" w:space="0" w:color="000000"/>
            </w:tcBorders>
            <w:vAlign w:val="center"/>
          </w:tcPr>
          <w:p w14:paraId="28BF206E"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left w:val="single" w:sz="4" w:space="0" w:color="000000"/>
              <w:right w:val="single" w:sz="4" w:space="0" w:color="000000"/>
            </w:tcBorders>
            <w:vAlign w:val="center"/>
          </w:tcPr>
          <w:p w14:paraId="474BEC36" w14:textId="77777777" w:rsidR="00441937" w:rsidRPr="009A7586" w:rsidRDefault="00441937" w:rsidP="00CB7DB6">
            <w:pPr>
              <w:pStyle w:val="ConsPlusCell"/>
              <w:ind w:left="-10" w:right="-75"/>
              <w:jc w:val="both"/>
              <w:rPr>
                <w:rFonts w:ascii="Times New Roman" w:hAnsi="Times New Roman" w:cs="Times New Roman"/>
                <w:sz w:val="20"/>
                <w:szCs w:val="20"/>
              </w:rPr>
            </w:pPr>
          </w:p>
        </w:tc>
        <w:tc>
          <w:tcPr>
            <w:tcW w:w="992" w:type="dxa"/>
            <w:vMerge/>
            <w:tcBorders>
              <w:left w:val="single" w:sz="4" w:space="0" w:color="000000"/>
              <w:right w:val="single" w:sz="4" w:space="0" w:color="000000"/>
            </w:tcBorders>
            <w:vAlign w:val="center"/>
          </w:tcPr>
          <w:p w14:paraId="46B19BB3"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26AEF1D4"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Pr>
                <w:rFonts w:ascii="Times New Roman" w:hAnsi="Times New Roman" w:cs="Times New Roman"/>
                <w:sz w:val="20"/>
                <w:szCs w:val="20"/>
              </w:rPr>
              <w:t xml:space="preserve"> </w:t>
            </w:r>
            <w:r>
              <w:rPr>
                <w:rFonts w:ascii="Times New Roman" w:hAnsi="Times New Roman" w:cs="Times New Roman"/>
                <w:sz w:val="20"/>
                <w:szCs w:val="20"/>
              </w:rPr>
              <w:br/>
              <w:t xml:space="preserve">Московской    </w:t>
            </w:r>
            <w:r>
              <w:rPr>
                <w:rFonts w:ascii="Times New Roman" w:hAnsi="Times New Roman" w:cs="Times New Roman"/>
                <w:sz w:val="20"/>
                <w:szCs w:val="20"/>
              </w:rPr>
              <w:br/>
              <w:t xml:space="preserve">области       </w:t>
            </w:r>
          </w:p>
        </w:tc>
        <w:tc>
          <w:tcPr>
            <w:tcW w:w="992" w:type="dxa"/>
            <w:tcBorders>
              <w:top w:val="single" w:sz="4" w:space="0" w:color="auto"/>
              <w:left w:val="single" w:sz="4" w:space="0" w:color="000000"/>
              <w:bottom w:val="single" w:sz="4" w:space="0" w:color="auto"/>
              <w:right w:val="single" w:sz="4" w:space="0" w:color="000000"/>
            </w:tcBorders>
          </w:tcPr>
          <w:p w14:paraId="208016A7"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6CF1C6D4"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12659BC5"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5F1585A5"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57B4E3CE" w14:textId="77777777" w:rsidR="00441937" w:rsidRPr="00D704D0"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51944002" w14:textId="77777777" w:rsidR="00441937" w:rsidRPr="00D704D0" w:rsidRDefault="00441937" w:rsidP="00CB7DB6">
            <w:pPr>
              <w:spacing w:after="0" w:line="240" w:lineRule="auto"/>
              <w:jc w:val="center"/>
              <w:rPr>
                <w:rFonts w:ascii="Times New Roman" w:hAnsi="Times New Roman" w:cs="Times New Roman"/>
                <w:color w:val="FF0000"/>
                <w:sz w:val="20"/>
                <w:szCs w:val="20"/>
              </w:rPr>
            </w:pPr>
            <w:r w:rsidRPr="009437B5">
              <w:rPr>
                <w:rFonts w:ascii="Times New Roman" w:hAnsi="Times New Roman" w:cs="Times New Roman"/>
                <w:sz w:val="20"/>
                <w:szCs w:val="20"/>
              </w:rPr>
              <w:t>0,0</w:t>
            </w:r>
          </w:p>
        </w:tc>
        <w:tc>
          <w:tcPr>
            <w:tcW w:w="1417" w:type="dxa"/>
            <w:vMerge/>
            <w:tcBorders>
              <w:left w:val="single" w:sz="4" w:space="0" w:color="000000"/>
              <w:right w:val="single" w:sz="4" w:space="0" w:color="000000"/>
            </w:tcBorders>
            <w:vAlign w:val="center"/>
          </w:tcPr>
          <w:p w14:paraId="3F687554" w14:textId="77777777" w:rsidR="00441937" w:rsidRPr="009A7586"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p>
        </w:tc>
        <w:tc>
          <w:tcPr>
            <w:tcW w:w="1418" w:type="dxa"/>
            <w:vMerge/>
            <w:tcBorders>
              <w:left w:val="single" w:sz="4" w:space="0" w:color="000000"/>
              <w:right w:val="single" w:sz="4" w:space="0" w:color="000000"/>
            </w:tcBorders>
            <w:vAlign w:val="center"/>
          </w:tcPr>
          <w:p w14:paraId="2569E0DF"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715DD8B3" w14:textId="77777777" w:rsidTr="00CB7DB6">
        <w:trPr>
          <w:trHeight w:val="225"/>
        </w:trPr>
        <w:tc>
          <w:tcPr>
            <w:tcW w:w="653" w:type="dxa"/>
            <w:vMerge/>
            <w:tcBorders>
              <w:left w:val="single" w:sz="4" w:space="0" w:color="000000"/>
              <w:right w:val="single" w:sz="4" w:space="0" w:color="000000"/>
            </w:tcBorders>
            <w:vAlign w:val="center"/>
          </w:tcPr>
          <w:p w14:paraId="02953C62"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left w:val="single" w:sz="4" w:space="0" w:color="000000"/>
              <w:right w:val="single" w:sz="4" w:space="0" w:color="000000"/>
            </w:tcBorders>
            <w:vAlign w:val="center"/>
          </w:tcPr>
          <w:p w14:paraId="323A1DC5" w14:textId="77777777" w:rsidR="00441937" w:rsidRPr="009A7586" w:rsidRDefault="00441937" w:rsidP="00CB7DB6">
            <w:pPr>
              <w:pStyle w:val="ConsPlusCell"/>
              <w:ind w:left="-10" w:right="-75"/>
              <w:jc w:val="both"/>
              <w:rPr>
                <w:rFonts w:ascii="Times New Roman" w:hAnsi="Times New Roman" w:cs="Times New Roman"/>
                <w:sz w:val="20"/>
                <w:szCs w:val="20"/>
              </w:rPr>
            </w:pPr>
          </w:p>
        </w:tc>
        <w:tc>
          <w:tcPr>
            <w:tcW w:w="992" w:type="dxa"/>
            <w:vMerge/>
            <w:tcBorders>
              <w:left w:val="single" w:sz="4" w:space="0" w:color="000000"/>
              <w:right w:val="single" w:sz="4" w:space="0" w:color="000000"/>
            </w:tcBorders>
            <w:vAlign w:val="center"/>
          </w:tcPr>
          <w:p w14:paraId="7A94E1D0"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3CA7D1D6"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992" w:type="dxa"/>
            <w:tcBorders>
              <w:top w:val="single" w:sz="4" w:space="0" w:color="auto"/>
              <w:left w:val="single" w:sz="4" w:space="0" w:color="000000"/>
              <w:bottom w:val="single" w:sz="4" w:space="0" w:color="auto"/>
              <w:right w:val="single" w:sz="4" w:space="0" w:color="000000"/>
            </w:tcBorders>
          </w:tcPr>
          <w:p w14:paraId="0D29E087"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1A975018"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39E87346"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259B1401"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495B4075" w14:textId="77777777" w:rsidR="00441937" w:rsidRPr="00D704D0"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4CC49707" w14:textId="77777777" w:rsidR="00441937" w:rsidRPr="00D704D0" w:rsidRDefault="00441937" w:rsidP="00CB7DB6">
            <w:pPr>
              <w:spacing w:after="0" w:line="240" w:lineRule="auto"/>
              <w:jc w:val="center"/>
              <w:rPr>
                <w:rFonts w:ascii="Times New Roman" w:hAnsi="Times New Roman" w:cs="Times New Roman"/>
                <w:color w:val="FF0000"/>
                <w:sz w:val="20"/>
                <w:szCs w:val="20"/>
              </w:rPr>
            </w:pPr>
            <w:r w:rsidRPr="009437B5">
              <w:rPr>
                <w:rFonts w:ascii="Times New Roman" w:hAnsi="Times New Roman" w:cs="Times New Roman"/>
                <w:sz w:val="20"/>
                <w:szCs w:val="20"/>
              </w:rPr>
              <w:t>0,0</w:t>
            </w:r>
          </w:p>
        </w:tc>
        <w:tc>
          <w:tcPr>
            <w:tcW w:w="1417" w:type="dxa"/>
            <w:vMerge/>
            <w:tcBorders>
              <w:left w:val="single" w:sz="4" w:space="0" w:color="000000"/>
              <w:right w:val="single" w:sz="4" w:space="0" w:color="000000"/>
            </w:tcBorders>
            <w:vAlign w:val="center"/>
          </w:tcPr>
          <w:p w14:paraId="2CE2CF2C" w14:textId="77777777" w:rsidR="00441937" w:rsidRPr="009A7586"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p>
        </w:tc>
        <w:tc>
          <w:tcPr>
            <w:tcW w:w="1418" w:type="dxa"/>
            <w:vMerge/>
            <w:tcBorders>
              <w:left w:val="single" w:sz="4" w:space="0" w:color="000000"/>
              <w:right w:val="single" w:sz="4" w:space="0" w:color="000000"/>
            </w:tcBorders>
            <w:vAlign w:val="center"/>
          </w:tcPr>
          <w:p w14:paraId="1432867B"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557410AE" w14:textId="77777777" w:rsidTr="00CB7DB6">
        <w:trPr>
          <w:trHeight w:val="300"/>
        </w:trPr>
        <w:tc>
          <w:tcPr>
            <w:tcW w:w="653" w:type="dxa"/>
            <w:vMerge/>
            <w:tcBorders>
              <w:left w:val="single" w:sz="4" w:space="0" w:color="000000"/>
              <w:right w:val="single" w:sz="4" w:space="0" w:color="000000"/>
            </w:tcBorders>
            <w:vAlign w:val="center"/>
          </w:tcPr>
          <w:p w14:paraId="384F37D3"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left w:val="single" w:sz="4" w:space="0" w:color="000000"/>
              <w:right w:val="single" w:sz="4" w:space="0" w:color="000000"/>
            </w:tcBorders>
            <w:vAlign w:val="center"/>
          </w:tcPr>
          <w:p w14:paraId="521D699A" w14:textId="77777777" w:rsidR="00441937" w:rsidRPr="009A7586" w:rsidRDefault="00441937" w:rsidP="00CB7DB6">
            <w:pPr>
              <w:pStyle w:val="ConsPlusCell"/>
              <w:ind w:left="-10" w:right="-75"/>
              <w:jc w:val="both"/>
              <w:rPr>
                <w:rFonts w:ascii="Times New Roman" w:hAnsi="Times New Roman" w:cs="Times New Roman"/>
                <w:sz w:val="20"/>
                <w:szCs w:val="20"/>
              </w:rPr>
            </w:pPr>
          </w:p>
        </w:tc>
        <w:tc>
          <w:tcPr>
            <w:tcW w:w="992" w:type="dxa"/>
            <w:vMerge/>
            <w:tcBorders>
              <w:left w:val="single" w:sz="4" w:space="0" w:color="000000"/>
              <w:right w:val="single" w:sz="4" w:space="0" w:color="000000"/>
            </w:tcBorders>
            <w:vAlign w:val="center"/>
          </w:tcPr>
          <w:p w14:paraId="4D690B84"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51EBA73C"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w:t>
            </w:r>
          </w:p>
        </w:tc>
        <w:tc>
          <w:tcPr>
            <w:tcW w:w="992" w:type="dxa"/>
            <w:tcBorders>
              <w:top w:val="single" w:sz="4" w:space="0" w:color="auto"/>
              <w:left w:val="single" w:sz="4" w:space="0" w:color="000000"/>
              <w:bottom w:val="single" w:sz="4" w:space="0" w:color="auto"/>
              <w:right w:val="single" w:sz="4" w:space="0" w:color="000000"/>
            </w:tcBorders>
          </w:tcPr>
          <w:p w14:paraId="587B924B" w14:textId="39ADDD9E" w:rsidR="00441937" w:rsidRPr="00D704D0" w:rsidRDefault="002A4F51"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color w:val="000000" w:themeColor="text1"/>
                <w:sz w:val="20"/>
                <w:szCs w:val="20"/>
              </w:rPr>
              <w:t>20</w:t>
            </w:r>
            <w:r w:rsidR="00441937">
              <w:rPr>
                <w:rFonts w:ascii="Times New Roman" w:hAnsi="Times New Roman" w:cs="Times New Roman"/>
                <w:color w:val="000000" w:themeColor="text1"/>
                <w:sz w:val="20"/>
                <w:szCs w:val="20"/>
              </w:rPr>
              <w:t>99,3</w:t>
            </w:r>
          </w:p>
        </w:tc>
        <w:tc>
          <w:tcPr>
            <w:tcW w:w="851" w:type="dxa"/>
            <w:tcBorders>
              <w:top w:val="single" w:sz="4" w:space="0" w:color="auto"/>
              <w:left w:val="single" w:sz="4" w:space="0" w:color="000000"/>
              <w:bottom w:val="single" w:sz="4" w:space="0" w:color="auto"/>
              <w:right w:val="single" w:sz="4" w:space="0" w:color="000000"/>
            </w:tcBorders>
          </w:tcPr>
          <w:p w14:paraId="17A83DDC"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2C59E901"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104C9B2A" w14:textId="6AF3F2A2" w:rsidR="00441937" w:rsidRPr="00D704D0" w:rsidRDefault="002A4F51"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color w:val="000000" w:themeColor="text1"/>
                <w:sz w:val="20"/>
                <w:szCs w:val="20"/>
              </w:rPr>
              <w:t>20</w:t>
            </w:r>
            <w:r w:rsidR="00441937">
              <w:rPr>
                <w:rFonts w:ascii="Times New Roman" w:hAnsi="Times New Roman" w:cs="Times New Roman"/>
                <w:color w:val="000000" w:themeColor="text1"/>
                <w:sz w:val="20"/>
                <w:szCs w:val="20"/>
              </w:rPr>
              <w:t>33,1</w:t>
            </w:r>
          </w:p>
        </w:tc>
        <w:tc>
          <w:tcPr>
            <w:tcW w:w="850" w:type="dxa"/>
            <w:tcBorders>
              <w:top w:val="single" w:sz="4" w:space="0" w:color="auto"/>
              <w:left w:val="single" w:sz="4" w:space="0" w:color="000000"/>
              <w:bottom w:val="single" w:sz="4" w:space="0" w:color="auto"/>
              <w:right w:val="single" w:sz="4" w:space="0" w:color="auto"/>
            </w:tcBorders>
          </w:tcPr>
          <w:p w14:paraId="65E95EE4" w14:textId="77777777" w:rsidR="00441937" w:rsidRPr="00D704D0" w:rsidRDefault="00441937" w:rsidP="00CB7DB6">
            <w:pPr>
              <w:spacing w:after="0" w:line="240" w:lineRule="auto"/>
              <w:jc w:val="center"/>
              <w:rPr>
                <w:rFonts w:ascii="Times New Roman" w:hAnsi="Times New Roman" w:cs="Times New Roman"/>
                <w:color w:val="FF0000"/>
                <w:sz w:val="20"/>
                <w:szCs w:val="20"/>
              </w:rPr>
            </w:pPr>
            <w:r w:rsidRPr="00936F00">
              <w:rPr>
                <w:rFonts w:ascii="Times New Roman" w:hAnsi="Times New Roman" w:cs="Times New Roman"/>
                <w:color w:val="000000" w:themeColor="text1"/>
                <w:sz w:val="20"/>
                <w:szCs w:val="20"/>
              </w:rPr>
              <w:t>33,1</w:t>
            </w:r>
          </w:p>
        </w:tc>
        <w:tc>
          <w:tcPr>
            <w:tcW w:w="851" w:type="dxa"/>
            <w:tcBorders>
              <w:top w:val="single" w:sz="4" w:space="0" w:color="auto"/>
              <w:left w:val="single" w:sz="4" w:space="0" w:color="auto"/>
              <w:bottom w:val="single" w:sz="4" w:space="0" w:color="auto"/>
              <w:right w:val="single" w:sz="4" w:space="0" w:color="000000"/>
            </w:tcBorders>
          </w:tcPr>
          <w:p w14:paraId="44EA395A" w14:textId="77777777" w:rsidR="00441937" w:rsidRPr="00D704D0" w:rsidRDefault="00441937" w:rsidP="00CB7DB6">
            <w:pPr>
              <w:spacing w:after="0" w:line="240" w:lineRule="auto"/>
              <w:jc w:val="center"/>
              <w:rPr>
                <w:rFonts w:ascii="Times New Roman" w:hAnsi="Times New Roman" w:cs="Times New Roman"/>
                <w:color w:val="FF0000"/>
                <w:sz w:val="20"/>
                <w:szCs w:val="20"/>
              </w:rPr>
            </w:pPr>
            <w:r w:rsidRPr="00936F00">
              <w:rPr>
                <w:rFonts w:ascii="Times New Roman" w:hAnsi="Times New Roman" w:cs="Times New Roman"/>
                <w:color w:val="000000" w:themeColor="text1"/>
                <w:sz w:val="20"/>
                <w:szCs w:val="20"/>
              </w:rPr>
              <w:t>33,1</w:t>
            </w:r>
          </w:p>
        </w:tc>
        <w:tc>
          <w:tcPr>
            <w:tcW w:w="1417" w:type="dxa"/>
            <w:vMerge/>
            <w:tcBorders>
              <w:left w:val="single" w:sz="4" w:space="0" w:color="000000"/>
              <w:right w:val="single" w:sz="4" w:space="0" w:color="000000"/>
            </w:tcBorders>
            <w:vAlign w:val="center"/>
          </w:tcPr>
          <w:p w14:paraId="68A71A71" w14:textId="77777777" w:rsidR="00441937" w:rsidRPr="009A7586"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p>
        </w:tc>
        <w:tc>
          <w:tcPr>
            <w:tcW w:w="1418" w:type="dxa"/>
            <w:vMerge/>
            <w:tcBorders>
              <w:left w:val="single" w:sz="4" w:space="0" w:color="000000"/>
              <w:right w:val="single" w:sz="4" w:space="0" w:color="000000"/>
            </w:tcBorders>
            <w:vAlign w:val="center"/>
          </w:tcPr>
          <w:p w14:paraId="6DAE5EB4"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13DCF2A8" w14:textId="77777777" w:rsidTr="00CB7DB6">
        <w:trPr>
          <w:trHeight w:val="465"/>
        </w:trPr>
        <w:tc>
          <w:tcPr>
            <w:tcW w:w="653" w:type="dxa"/>
            <w:vMerge/>
            <w:tcBorders>
              <w:left w:val="single" w:sz="4" w:space="0" w:color="000000"/>
              <w:bottom w:val="single" w:sz="4" w:space="0" w:color="auto"/>
              <w:right w:val="single" w:sz="4" w:space="0" w:color="000000"/>
            </w:tcBorders>
            <w:vAlign w:val="center"/>
          </w:tcPr>
          <w:p w14:paraId="60B0D5A0"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left w:val="single" w:sz="4" w:space="0" w:color="000000"/>
              <w:bottom w:val="single" w:sz="4" w:space="0" w:color="auto"/>
              <w:right w:val="single" w:sz="4" w:space="0" w:color="000000"/>
            </w:tcBorders>
            <w:vAlign w:val="center"/>
          </w:tcPr>
          <w:p w14:paraId="7B0042F9" w14:textId="77777777" w:rsidR="00441937" w:rsidRPr="009A7586" w:rsidRDefault="00441937" w:rsidP="00CB7DB6">
            <w:pPr>
              <w:pStyle w:val="ConsPlusCell"/>
              <w:ind w:left="-10" w:right="-75"/>
              <w:jc w:val="both"/>
              <w:rPr>
                <w:rFonts w:ascii="Times New Roman" w:hAnsi="Times New Roman" w:cs="Times New Roman"/>
                <w:sz w:val="20"/>
                <w:szCs w:val="20"/>
              </w:rPr>
            </w:pPr>
          </w:p>
        </w:tc>
        <w:tc>
          <w:tcPr>
            <w:tcW w:w="992" w:type="dxa"/>
            <w:vMerge/>
            <w:tcBorders>
              <w:left w:val="single" w:sz="4" w:space="0" w:color="000000"/>
              <w:bottom w:val="single" w:sz="4" w:space="0" w:color="auto"/>
              <w:right w:val="single" w:sz="4" w:space="0" w:color="000000"/>
            </w:tcBorders>
            <w:vAlign w:val="center"/>
          </w:tcPr>
          <w:p w14:paraId="54164138"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74D0D76F" w14:textId="77777777" w:rsidR="00441937"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p w14:paraId="0AE5B237"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tcPr>
          <w:p w14:paraId="28F2A93F"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00539162"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20FD189F"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28A65233"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0FAC2681" w14:textId="77777777" w:rsidR="00441937" w:rsidRPr="00D704D0"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5A4DCA46" w14:textId="77777777" w:rsidR="00441937" w:rsidRPr="00D704D0" w:rsidRDefault="00441937" w:rsidP="00CB7DB6">
            <w:pPr>
              <w:spacing w:after="0" w:line="240" w:lineRule="auto"/>
              <w:jc w:val="center"/>
              <w:rPr>
                <w:rFonts w:ascii="Times New Roman" w:hAnsi="Times New Roman" w:cs="Times New Roman"/>
                <w:color w:val="FF0000"/>
                <w:sz w:val="20"/>
                <w:szCs w:val="20"/>
              </w:rPr>
            </w:pPr>
            <w:r w:rsidRPr="009437B5">
              <w:rPr>
                <w:rFonts w:ascii="Times New Roman" w:hAnsi="Times New Roman" w:cs="Times New Roman"/>
                <w:sz w:val="20"/>
                <w:szCs w:val="20"/>
              </w:rPr>
              <w:t>0,0</w:t>
            </w:r>
          </w:p>
        </w:tc>
        <w:tc>
          <w:tcPr>
            <w:tcW w:w="1417" w:type="dxa"/>
            <w:vMerge/>
            <w:tcBorders>
              <w:left w:val="single" w:sz="4" w:space="0" w:color="000000"/>
              <w:bottom w:val="single" w:sz="4" w:space="0" w:color="auto"/>
              <w:right w:val="single" w:sz="4" w:space="0" w:color="000000"/>
            </w:tcBorders>
            <w:vAlign w:val="center"/>
          </w:tcPr>
          <w:p w14:paraId="7555CE19" w14:textId="77777777" w:rsidR="00441937" w:rsidRPr="009A7586"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p>
        </w:tc>
        <w:tc>
          <w:tcPr>
            <w:tcW w:w="1418" w:type="dxa"/>
            <w:vMerge/>
            <w:tcBorders>
              <w:left w:val="single" w:sz="4" w:space="0" w:color="000000"/>
              <w:bottom w:val="single" w:sz="4" w:space="0" w:color="auto"/>
              <w:right w:val="single" w:sz="4" w:space="0" w:color="000000"/>
            </w:tcBorders>
            <w:vAlign w:val="center"/>
          </w:tcPr>
          <w:p w14:paraId="77D079C8"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2B70B49E" w14:textId="77777777" w:rsidTr="00CB7DB6">
        <w:trPr>
          <w:trHeight w:val="285"/>
        </w:trPr>
        <w:tc>
          <w:tcPr>
            <w:tcW w:w="653" w:type="dxa"/>
            <w:vMerge w:val="restart"/>
            <w:tcBorders>
              <w:top w:val="single" w:sz="4" w:space="0" w:color="auto"/>
              <w:left w:val="single" w:sz="4" w:space="0" w:color="000000"/>
              <w:bottom w:val="single" w:sz="4" w:space="0" w:color="auto"/>
              <w:right w:val="single" w:sz="4" w:space="0" w:color="000000"/>
            </w:tcBorders>
            <w:vAlign w:val="center"/>
            <w:hideMark/>
          </w:tcPr>
          <w:p w14:paraId="1E55DA65" w14:textId="77777777" w:rsidR="00441937" w:rsidRPr="00140A1A"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216F50">
              <w:rPr>
                <w:rFonts w:ascii="Times New Roman" w:hAnsi="Times New Roman" w:cs="Times New Roman"/>
                <w:sz w:val="20"/>
                <w:szCs w:val="20"/>
              </w:rPr>
              <w:t>1.</w:t>
            </w:r>
            <w:r>
              <w:rPr>
                <w:rFonts w:ascii="Times New Roman" w:hAnsi="Times New Roman" w:cs="Times New Roman"/>
                <w:sz w:val="20"/>
                <w:szCs w:val="20"/>
              </w:rPr>
              <w:t>9</w:t>
            </w:r>
          </w:p>
        </w:tc>
        <w:tc>
          <w:tcPr>
            <w:tcW w:w="3062" w:type="dxa"/>
            <w:vMerge w:val="restart"/>
            <w:tcBorders>
              <w:top w:val="single" w:sz="4" w:space="0" w:color="auto"/>
              <w:left w:val="single" w:sz="4" w:space="0" w:color="000000"/>
              <w:bottom w:val="single" w:sz="4" w:space="0" w:color="auto"/>
              <w:right w:val="single" w:sz="4" w:space="0" w:color="000000"/>
            </w:tcBorders>
            <w:hideMark/>
          </w:tcPr>
          <w:p w14:paraId="5EA8137B" w14:textId="77777777" w:rsidR="00441937" w:rsidRPr="00216F50" w:rsidRDefault="00441937" w:rsidP="00CB7DB6">
            <w:pPr>
              <w:pStyle w:val="ConsPlusCell"/>
              <w:ind w:left="-10" w:right="-75"/>
              <w:rPr>
                <w:rFonts w:ascii="Times New Roman" w:hAnsi="Times New Roman" w:cs="Times New Roman"/>
                <w:i/>
                <w:iCs/>
                <w:sz w:val="20"/>
                <w:szCs w:val="20"/>
              </w:rPr>
            </w:pPr>
            <w:r w:rsidRPr="00216F50">
              <w:rPr>
                <w:rFonts w:ascii="Times New Roman" w:hAnsi="Times New Roman" w:cs="Times New Roman"/>
                <w:i/>
                <w:iCs/>
                <w:sz w:val="20"/>
                <w:szCs w:val="20"/>
              </w:rPr>
              <w:t>Мероприятие 01.10</w:t>
            </w:r>
          </w:p>
          <w:p w14:paraId="710037C3" w14:textId="77777777" w:rsidR="00441937" w:rsidRPr="009A7586" w:rsidRDefault="00441937" w:rsidP="00CB7DB6">
            <w:pPr>
              <w:pStyle w:val="ConsPlusCell"/>
              <w:ind w:left="-10" w:right="-75"/>
              <w:rPr>
                <w:rFonts w:ascii="Times New Roman" w:hAnsi="Times New Roman" w:cs="Times New Roman"/>
                <w:sz w:val="20"/>
                <w:szCs w:val="20"/>
              </w:rPr>
            </w:pPr>
            <w:r w:rsidRPr="009A7586">
              <w:rPr>
                <w:rFonts w:ascii="Times New Roman" w:hAnsi="Times New Roman" w:cs="Times New Roman"/>
                <w:sz w:val="20"/>
                <w:szCs w:val="20"/>
              </w:rPr>
              <w:t>Взносы в общественные организации (уплата членских взносов членами Совета муниципальных образований МО)</w:t>
            </w:r>
          </w:p>
        </w:tc>
        <w:tc>
          <w:tcPr>
            <w:tcW w:w="992" w:type="dxa"/>
            <w:vMerge w:val="restart"/>
            <w:tcBorders>
              <w:top w:val="single" w:sz="4" w:space="0" w:color="auto"/>
              <w:left w:val="single" w:sz="4" w:space="0" w:color="000000"/>
              <w:bottom w:val="single" w:sz="4" w:space="0" w:color="auto"/>
              <w:right w:val="single" w:sz="4" w:space="0" w:color="000000"/>
            </w:tcBorders>
            <w:hideMark/>
          </w:tcPr>
          <w:p w14:paraId="30682B21"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2126" w:type="dxa"/>
            <w:tcBorders>
              <w:top w:val="single" w:sz="4" w:space="0" w:color="auto"/>
              <w:left w:val="single" w:sz="4" w:space="0" w:color="000000"/>
              <w:bottom w:val="single" w:sz="4" w:space="0" w:color="auto"/>
              <w:right w:val="single" w:sz="4" w:space="0" w:color="000000"/>
            </w:tcBorders>
            <w:hideMark/>
          </w:tcPr>
          <w:p w14:paraId="274B4B0F"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992" w:type="dxa"/>
            <w:tcBorders>
              <w:top w:val="single" w:sz="4" w:space="0" w:color="auto"/>
              <w:left w:val="single" w:sz="4" w:space="0" w:color="000000"/>
              <w:bottom w:val="single" w:sz="4" w:space="0" w:color="auto"/>
              <w:right w:val="single" w:sz="4" w:space="0" w:color="000000"/>
            </w:tcBorders>
            <w:hideMark/>
          </w:tcPr>
          <w:p w14:paraId="0E8B4F86" w14:textId="798EE605" w:rsidR="00441937" w:rsidRPr="009A7586" w:rsidRDefault="002A4F51" w:rsidP="00CB7DB6">
            <w:pPr>
              <w:widowControl w:val="0"/>
              <w:autoSpaceDE w:val="0"/>
              <w:autoSpaceDN w:val="0"/>
              <w:adjustRightInd w:val="0"/>
              <w:spacing w:after="0" w:line="240" w:lineRule="auto"/>
              <w:ind w:right="-108"/>
              <w:jc w:val="center"/>
              <w:rPr>
                <w:rFonts w:ascii="Times New Roman" w:hAnsi="Times New Roman" w:cs="Times New Roman"/>
                <w:sz w:val="20"/>
                <w:szCs w:val="20"/>
              </w:rPr>
            </w:pPr>
            <w:r>
              <w:rPr>
                <w:rFonts w:ascii="Times New Roman" w:hAnsi="Times New Roman" w:cs="Times New Roman"/>
                <w:sz w:val="20"/>
                <w:szCs w:val="20"/>
              </w:rPr>
              <w:t>2655,7</w:t>
            </w:r>
          </w:p>
        </w:tc>
        <w:tc>
          <w:tcPr>
            <w:tcW w:w="851" w:type="dxa"/>
            <w:tcBorders>
              <w:top w:val="single" w:sz="4" w:space="0" w:color="auto"/>
              <w:left w:val="single" w:sz="4" w:space="0" w:color="000000"/>
              <w:bottom w:val="single" w:sz="4" w:space="0" w:color="auto"/>
              <w:right w:val="single" w:sz="4" w:space="0" w:color="000000"/>
            </w:tcBorders>
            <w:hideMark/>
          </w:tcPr>
          <w:p w14:paraId="11768FB0"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625,0</w:t>
            </w:r>
          </w:p>
        </w:tc>
        <w:tc>
          <w:tcPr>
            <w:tcW w:w="850" w:type="dxa"/>
            <w:tcBorders>
              <w:top w:val="single" w:sz="4" w:space="0" w:color="auto"/>
              <w:left w:val="single" w:sz="4" w:space="0" w:color="000000"/>
              <w:bottom w:val="single" w:sz="4" w:space="0" w:color="auto"/>
              <w:right w:val="single" w:sz="4" w:space="0" w:color="000000"/>
            </w:tcBorders>
            <w:hideMark/>
          </w:tcPr>
          <w:p w14:paraId="0C731BC5" w14:textId="77777777" w:rsidR="00441937" w:rsidRPr="009A7586" w:rsidRDefault="00441937" w:rsidP="00CB7DB6">
            <w:pPr>
              <w:spacing w:after="0" w:line="240" w:lineRule="auto"/>
              <w:jc w:val="center"/>
              <w:rPr>
                <w:rFonts w:ascii="Times New Roman" w:hAnsi="Times New Roman" w:cs="Times New Roman"/>
                <w:sz w:val="20"/>
                <w:szCs w:val="20"/>
              </w:rPr>
            </w:pPr>
            <w:r w:rsidRPr="005C79DC">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hideMark/>
          </w:tcPr>
          <w:p w14:paraId="36FD1D53" w14:textId="70974481" w:rsidR="00441937" w:rsidRPr="009A7586" w:rsidRDefault="002A4F51"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2030,7</w:t>
            </w:r>
          </w:p>
        </w:tc>
        <w:tc>
          <w:tcPr>
            <w:tcW w:w="850" w:type="dxa"/>
            <w:tcBorders>
              <w:top w:val="single" w:sz="4" w:space="0" w:color="auto"/>
              <w:left w:val="single" w:sz="4" w:space="0" w:color="000000"/>
              <w:bottom w:val="single" w:sz="4" w:space="0" w:color="auto"/>
              <w:right w:val="single" w:sz="4" w:space="0" w:color="auto"/>
            </w:tcBorders>
            <w:hideMark/>
          </w:tcPr>
          <w:p w14:paraId="275ABAF1" w14:textId="77777777" w:rsidR="00441937" w:rsidRPr="009A7586" w:rsidRDefault="00441937" w:rsidP="00CB7DB6">
            <w:pPr>
              <w:spacing w:after="0" w:line="240" w:lineRule="auto"/>
              <w:jc w:val="center"/>
              <w:rPr>
                <w:rFonts w:ascii="Times New Roman" w:hAnsi="Times New Roman" w:cs="Times New Roman"/>
                <w:sz w:val="20"/>
                <w:szCs w:val="20"/>
              </w:rPr>
            </w:pPr>
            <w:r w:rsidRPr="005C79DC">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hideMark/>
          </w:tcPr>
          <w:p w14:paraId="5EC27575" w14:textId="77777777" w:rsidR="00441937" w:rsidRPr="009437B5" w:rsidRDefault="00441937" w:rsidP="00CB7DB6">
            <w:pPr>
              <w:spacing w:after="0" w:line="240" w:lineRule="auto"/>
              <w:jc w:val="center"/>
              <w:rPr>
                <w:rFonts w:ascii="Times New Roman" w:hAnsi="Times New Roman" w:cs="Times New Roman"/>
                <w:sz w:val="20"/>
                <w:szCs w:val="20"/>
              </w:rPr>
            </w:pPr>
            <w:r w:rsidRPr="009437B5">
              <w:rPr>
                <w:rFonts w:ascii="Times New Roman" w:hAnsi="Times New Roman" w:cs="Times New Roman"/>
                <w:sz w:val="20"/>
                <w:szCs w:val="20"/>
              </w:rPr>
              <w:t>0,0</w:t>
            </w:r>
          </w:p>
        </w:tc>
        <w:tc>
          <w:tcPr>
            <w:tcW w:w="1417" w:type="dxa"/>
            <w:vMerge w:val="restart"/>
            <w:tcBorders>
              <w:top w:val="single" w:sz="4" w:space="0" w:color="auto"/>
              <w:left w:val="single" w:sz="4" w:space="0" w:color="000000"/>
              <w:bottom w:val="single" w:sz="4" w:space="0" w:color="auto"/>
              <w:right w:val="single" w:sz="4" w:space="0" w:color="000000"/>
            </w:tcBorders>
            <w:hideMark/>
          </w:tcPr>
          <w:p w14:paraId="6520F566" w14:textId="77777777" w:rsidR="00441937" w:rsidRPr="009A7586"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tc>
        <w:tc>
          <w:tcPr>
            <w:tcW w:w="1418" w:type="dxa"/>
            <w:vMerge w:val="restart"/>
            <w:tcBorders>
              <w:top w:val="single" w:sz="4" w:space="0" w:color="auto"/>
              <w:left w:val="single" w:sz="4" w:space="0" w:color="000000"/>
              <w:bottom w:val="single" w:sz="4" w:space="0" w:color="auto"/>
              <w:right w:val="single" w:sz="4" w:space="0" w:color="000000"/>
            </w:tcBorders>
          </w:tcPr>
          <w:p w14:paraId="3C733979"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Уплата членских взносов</w:t>
            </w:r>
          </w:p>
        </w:tc>
      </w:tr>
      <w:tr w:rsidR="00441937" w:rsidRPr="009A7586" w14:paraId="7D8DCB2E" w14:textId="77777777" w:rsidTr="00CB7DB6">
        <w:trPr>
          <w:trHeight w:val="165"/>
        </w:trPr>
        <w:tc>
          <w:tcPr>
            <w:tcW w:w="653" w:type="dxa"/>
            <w:vMerge/>
            <w:tcBorders>
              <w:top w:val="single" w:sz="4" w:space="0" w:color="auto"/>
              <w:left w:val="single" w:sz="4" w:space="0" w:color="000000"/>
              <w:bottom w:val="single" w:sz="4" w:space="0" w:color="auto"/>
              <w:right w:val="single" w:sz="4" w:space="0" w:color="000000"/>
            </w:tcBorders>
            <w:vAlign w:val="center"/>
          </w:tcPr>
          <w:p w14:paraId="1DCDED30" w14:textId="77777777" w:rsidR="00441937" w:rsidRPr="00216F50"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auto"/>
              <w:right w:val="single" w:sz="4" w:space="0" w:color="000000"/>
            </w:tcBorders>
          </w:tcPr>
          <w:p w14:paraId="00111179" w14:textId="77777777" w:rsidR="00441937" w:rsidRPr="00216F50" w:rsidRDefault="00441937" w:rsidP="00CB7DB6">
            <w:pPr>
              <w:pStyle w:val="ConsPlusCell"/>
              <w:ind w:left="-10" w:right="-75"/>
              <w:rPr>
                <w:rFonts w:ascii="Times New Roman" w:hAnsi="Times New Roman" w:cs="Times New Roman"/>
                <w:i/>
                <w:iCs/>
                <w:sz w:val="20"/>
                <w:szCs w:val="20"/>
              </w:rPr>
            </w:pPr>
          </w:p>
        </w:tc>
        <w:tc>
          <w:tcPr>
            <w:tcW w:w="992" w:type="dxa"/>
            <w:vMerge/>
            <w:tcBorders>
              <w:top w:val="single" w:sz="4" w:space="0" w:color="auto"/>
              <w:left w:val="single" w:sz="4" w:space="0" w:color="000000"/>
              <w:bottom w:val="single" w:sz="4" w:space="0" w:color="auto"/>
              <w:right w:val="single" w:sz="4" w:space="0" w:color="000000"/>
            </w:tcBorders>
          </w:tcPr>
          <w:p w14:paraId="29D809ED" w14:textId="77777777" w:rsidR="00441937"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6001A110"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992" w:type="dxa"/>
            <w:tcBorders>
              <w:top w:val="single" w:sz="4" w:space="0" w:color="auto"/>
              <w:left w:val="single" w:sz="4" w:space="0" w:color="000000"/>
              <w:bottom w:val="single" w:sz="4" w:space="0" w:color="auto"/>
              <w:right w:val="single" w:sz="4" w:space="0" w:color="000000"/>
            </w:tcBorders>
          </w:tcPr>
          <w:p w14:paraId="398CD3BB" w14:textId="77777777" w:rsidR="00441937" w:rsidRPr="004B7DA5" w:rsidRDefault="00441937" w:rsidP="00CB7DB6">
            <w:pPr>
              <w:widowControl w:val="0"/>
              <w:autoSpaceDE w:val="0"/>
              <w:autoSpaceDN w:val="0"/>
              <w:adjustRightInd w:val="0"/>
              <w:spacing w:after="0" w:line="240" w:lineRule="auto"/>
              <w:ind w:right="-108"/>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6AA37C81"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1CEC5D52" w14:textId="77777777" w:rsidR="00441937" w:rsidRPr="005C79DC"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32C4E151" w14:textId="77777777" w:rsidR="00441937" w:rsidRPr="005C79DC"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4604A1B0" w14:textId="77777777" w:rsidR="00441937" w:rsidRPr="005C79DC"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3ABBBECB" w14:textId="77777777" w:rsidR="00441937" w:rsidRPr="009437B5" w:rsidRDefault="00441937" w:rsidP="00CB7DB6">
            <w:pPr>
              <w:spacing w:after="0" w:line="240" w:lineRule="auto"/>
              <w:jc w:val="center"/>
              <w:rPr>
                <w:rFonts w:ascii="Times New Roman" w:hAnsi="Times New Roman" w:cs="Times New Roman"/>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auto"/>
              <w:right w:val="single" w:sz="4" w:space="0" w:color="000000"/>
            </w:tcBorders>
          </w:tcPr>
          <w:p w14:paraId="4F935420" w14:textId="77777777" w:rsidR="00441937" w:rsidRPr="009A7586"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auto"/>
              <w:right w:val="single" w:sz="4" w:space="0" w:color="000000"/>
            </w:tcBorders>
          </w:tcPr>
          <w:p w14:paraId="620F3C6B"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9A7586" w14:paraId="1759C138" w14:textId="77777777" w:rsidTr="00CB7DB6">
        <w:trPr>
          <w:trHeight w:val="317"/>
        </w:trPr>
        <w:tc>
          <w:tcPr>
            <w:tcW w:w="653" w:type="dxa"/>
            <w:vMerge/>
            <w:tcBorders>
              <w:top w:val="single" w:sz="4" w:space="0" w:color="auto"/>
              <w:left w:val="single" w:sz="4" w:space="0" w:color="000000"/>
              <w:bottom w:val="single" w:sz="4" w:space="0" w:color="auto"/>
              <w:right w:val="single" w:sz="4" w:space="0" w:color="000000"/>
            </w:tcBorders>
            <w:vAlign w:val="center"/>
          </w:tcPr>
          <w:p w14:paraId="43B89CA5" w14:textId="77777777" w:rsidR="00441937" w:rsidRPr="00216F50"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auto"/>
              <w:right w:val="single" w:sz="4" w:space="0" w:color="000000"/>
            </w:tcBorders>
          </w:tcPr>
          <w:p w14:paraId="1C5E4660" w14:textId="77777777" w:rsidR="00441937" w:rsidRPr="00216F50" w:rsidRDefault="00441937" w:rsidP="00CB7DB6">
            <w:pPr>
              <w:pStyle w:val="ConsPlusCell"/>
              <w:ind w:left="-10" w:right="-75"/>
              <w:rPr>
                <w:rFonts w:ascii="Times New Roman" w:hAnsi="Times New Roman" w:cs="Times New Roman"/>
                <w:i/>
                <w:iCs/>
                <w:sz w:val="20"/>
                <w:szCs w:val="20"/>
              </w:rPr>
            </w:pPr>
          </w:p>
        </w:tc>
        <w:tc>
          <w:tcPr>
            <w:tcW w:w="992" w:type="dxa"/>
            <w:vMerge/>
            <w:tcBorders>
              <w:top w:val="single" w:sz="4" w:space="0" w:color="auto"/>
              <w:left w:val="single" w:sz="4" w:space="0" w:color="000000"/>
              <w:bottom w:val="single" w:sz="4" w:space="0" w:color="auto"/>
              <w:right w:val="single" w:sz="4" w:space="0" w:color="000000"/>
            </w:tcBorders>
          </w:tcPr>
          <w:p w14:paraId="67BEA1F2" w14:textId="77777777" w:rsidR="00441937"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1757AF49"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992" w:type="dxa"/>
            <w:tcBorders>
              <w:top w:val="single" w:sz="4" w:space="0" w:color="auto"/>
              <w:left w:val="single" w:sz="4" w:space="0" w:color="000000"/>
              <w:bottom w:val="single" w:sz="4" w:space="0" w:color="auto"/>
              <w:right w:val="single" w:sz="4" w:space="0" w:color="000000"/>
            </w:tcBorders>
          </w:tcPr>
          <w:p w14:paraId="19EC4C5A" w14:textId="77777777" w:rsidR="00441937" w:rsidRPr="004B7DA5" w:rsidRDefault="00441937" w:rsidP="00CB7DB6">
            <w:pPr>
              <w:widowControl w:val="0"/>
              <w:autoSpaceDE w:val="0"/>
              <w:autoSpaceDN w:val="0"/>
              <w:adjustRightInd w:val="0"/>
              <w:spacing w:after="0" w:line="240" w:lineRule="auto"/>
              <w:ind w:right="-108"/>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1939E174"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5C8AE0ED" w14:textId="77777777" w:rsidR="00441937" w:rsidRPr="005C79DC" w:rsidRDefault="00441937" w:rsidP="00CB7DB6">
            <w:pPr>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56E3D05E" w14:textId="77777777" w:rsidR="00441937" w:rsidRPr="005C79DC" w:rsidRDefault="00441937" w:rsidP="00CB7DB6">
            <w:pPr>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7CBD920B" w14:textId="77777777" w:rsidR="00441937" w:rsidRPr="005C79DC" w:rsidRDefault="00441937" w:rsidP="00CB7DB6">
            <w:pPr>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0F989F6B" w14:textId="77777777" w:rsidR="00441937" w:rsidRPr="009437B5" w:rsidRDefault="00441937" w:rsidP="00CB7DB6">
            <w:pPr>
              <w:spacing w:after="0" w:line="240" w:lineRule="auto"/>
              <w:jc w:val="center"/>
              <w:rPr>
                <w:rFonts w:ascii="Times New Roman" w:hAnsi="Times New Roman" w:cs="Times New Roman"/>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auto"/>
              <w:right w:val="single" w:sz="4" w:space="0" w:color="000000"/>
            </w:tcBorders>
          </w:tcPr>
          <w:p w14:paraId="6D28833E" w14:textId="77777777" w:rsidR="00441937" w:rsidRPr="009A7586"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auto"/>
              <w:right w:val="single" w:sz="4" w:space="0" w:color="000000"/>
            </w:tcBorders>
          </w:tcPr>
          <w:p w14:paraId="463FC447"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9A7586" w14:paraId="150555CA" w14:textId="77777777" w:rsidTr="00CB7DB6">
        <w:trPr>
          <w:trHeight w:val="240"/>
        </w:trPr>
        <w:tc>
          <w:tcPr>
            <w:tcW w:w="653" w:type="dxa"/>
            <w:vMerge/>
            <w:tcBorders>
              <w:top w:val="single" w:sz="4" w:space="0" w:color="auto"/>
              <w:left w:val="single" w:sz="4" w:space="0" w:color="000000"/>
              <w:bottom w:val="single" w:sz="4" w:space="0" w:color="auto"/>
              <w:right w:val="single" w:sz="4" w:space="0" w:color="000000"/>
            </w:tcBorders>
            <w:vAlign w:val="center"/>
            <w:hideMark/>
          </w:tcPr>
          <w:p w14:paraId="69564A9F" w14:textId="77777777" w:rsidR="00441937" w:rsidRPr="00140A1A" w:rsidRDefault="00441937" w:rsidP="00CB7DB6">
            <w:pPr>
              <w:spacing w:after="0" w:line="240" w:lineRule="auto"/>
              <w:rPr>
                <w:rFonts w:ascii="Times New Roman" w:hAnsi="Times New Roman" w:cs="Times New Roman"/>
                <w:color w:val="FF0000"/>
                <w:sz w:val="20"/>
                <w:szCs w:val="20"/>
              </w:rPr>
            </w:pPr>
          </w:p>
        </w:tc>
        <w:tc>
          <w:tcPr>
            <w:tcW w:w="3062" w:type="dxa"/>
            <w:vMerge/>
            <w:tcBorders>
              <w:top w:val="single" w:sz="4" w:space="0" w:color="auto"/>
              <w:left w:val="single" w:sz="4" w:space="0" w:color="000000"/>
              <w:bottom w:val="single" w:sz="4" w:space="0" w:color="auto"/>
              <w:right w:val="single" w:sz="4" w:space="0" w:color="000000"/>
            </w:tcBorders>
            <w:vAlign w:val="center"/>
            <w:hideMark/>
          </w:tcPr>
          <w:p w14:paraId="2E79A854"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auto"/>
              <w:right w:val="single" w:sz="4" w:space="0" w:color="000000"/>
            </w:tcBorders>
            <w:vAlign w:val="center"/>
            <w:hideMark/>
          </w:tcPr>
          <w:p w14:paraId="0C3B6DF1"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hideMark/>
          </w:tcPr>
          <w:p w14:paraId="5EF57EB5"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w:t>
            </w:r>
          </w:p>
        </w:tc>
        <w:tc>
          <w:tcPr>
            <w:tcW w:w="992" w:type="dxa"/>
            <w:tcBorders>
              <w:top w:val="single" w:sz="4" w:space="0" w:color="auto"/>
              <w:left w:val="single" w:sz="4" w:space="0" w:color="000000"/>
              <w:bottom w:val="single" w:sz="4" w:space="0" w:color="auto"/>
              <w:right w:val="single" w:sz="4" w:space="0" w:color="000000"/>
            </w:tcBorders>
            <w:hideMark/>
          </w:tcPr>
          <w:p w14:paraId="0B0ABC86" w14:textId="34698EF7" w:rsidR="00441937" w:rsidRPr="009A7586" w:rsidRDefault="002A4F51" w:rsidP="00CB7DB6">
            <w:pPr>
              <w:widowControl w:val="0"/>
              <w:autoSpaceDE w:val="0"/>
              <w:autoSpaceDN w:val="0"/>
              <w:adjustRightInd w:val="0"/>
              <w:spacing w:after="0" w:line="240" w:lineRule="auto"/>
              <w:ind w:right="-108"/>
              <w:jc w:val="center"/>
              <w:rPr>
                <w:rFonts w:ascii="Times New Roman" w:hAnsi="Times New Roman" w:cs="Times New Roman"/>
                <w:sz w:val="20"/>
                <w:szCs w:val="20"/>
              </w:rPr>
            </w:pPr>
            <w:r>
              <w:rPr>
                <w:rFonts w:ascii="Times New Roman" w:hAnsi="Times New Roman" w:cs="Times New Roman"/>
                <w:sz w:val="20"/>
                <w:szCs w:val="20"/>
              </w:rPr>
              <w:t>2655,7</w:t>
            </w:r>
          </w:p>
        </w:tc>
        <w:tc>
          <w:tcPr>
            <w:tcW w:w="851" w:type="dxa"/>
            <w:tcBorders>
              <w:top w:val="single" w:sz="4" w:space="0" w:color="auto"/>
              <w:left w:val="single" w:sz="4" w:space="0" w:color="000000"/>
              <w:bottom w:val="single" w:sz="4" w:space="0" w:color="auto"/>
              <w:right w:val="single" w:sz="4" w:space="0" w:color="000000"/>
            </w:tcBorders>
            <w:hideMark/>
          </w:tcPr>
          <w:p w14:paraId="35EF2132"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625,0</w:t>
            </w:r>
          </w:p>
        </w:tc>
        <w:tc>
          <w:tcPr>
            <w:tcW w:w="850" w:type="dxa"/>
            <w:tcBorders>
              <w:top w:val="single" w:sz="4" w:space="0" w:color="auto"/>
              <w:left w:val="single" w:sz="4" w:space="0" w:color="000000"/>
              <w:bottom w:val="single" w:sz="4" w:space="0" w:color="auto"/>
              <w:right w:val="single" w:sz="4" w:space="0" w:color="000000"/>
            </w:tcBorders>
            <w:hideMark/>
          </w:tcPr>
          <w:p w14:paraId="31D93DB4" w14:textId="77777777" w:rsidR="00441937" w:rsidRPr="009A7586" w:rsidRDefault="00441937" w:rsidP="00CB7DB6">
            <w:pPr>
              <w:spacing w:after="0" w:line="240" w:lineRule="auto"/>
              <w:jc w:val="center"/>
              <w:rPr>
                <w:rFonts w:ascii="Times New Roman" w:hAnsi="Times New Roman" w:cs="Times New Roman"/>
                <w:sz w:val="20"/>
                <w:szCs w:val="20"/>
              </w:rPr>
            </w:pPr>
            <w:r w:rsidRPr="005C79DC">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hideMark/>
          </w:tcPr>
          <w:p w14:paraId="7620E141" w14:textId="3A6DA627" w:rsidR="00441937" w:rsidRPr="009A7586" w:rsidRDefault="002A4F51"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2030,7</w:t>
            </w:r>
          </w:p>
        </w:tc>
        <w:tc>
          <w:tcPr>
            <w:tcW w:w="850" w:type="dxa"/>
            <w:tcBorders>
              <w:top w:val="single" w:sz="4" w:space="0" w:color="auto"/>
              <w:left w:val="single" w:sz="4" w:space="0" w:color="000000"/>
              <w:bottom w:val="single" w:sz="4" w:space="0" w:color="auto"/>
              <w:right w:val="single" w:sz="4" w:space="0" w:color="auto"/>
            </w:tcBorders>
            <w:hideMark/>
          </w:tcPr>
          <w:p w14:paraId="666E63A9" w14:textId="77777777" w:rsidR="00441937" w:rsidRPr="009A7586" w:rsidRDefault="00441937" w:rsidP="00CB7DB6">
            <w:pPr>
              <w:spacing w:after="0" w:line="240" w:lineRule="auto"/>
              <w:jc w:val="center"/>
              <w:rPr>
                <w:rFonts w:ascii="Times New Roman" w:hAnsi="Times New Roman" w:cs="Times New Roman"/>
                <w:sz w:val="20"/>
                <w:szCs w:val="20"/>
              </w:rPr>
            </w:pPr>
            <w:r w:rsidRPr="005C79DC">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hideMark/>
          </w:tcPr>
          <w:p w14:paraId="33F23DB6" w14:textId="77777777" w:rsidR="00441937" w:rsidRPr="009437B5" w:rsidRDefault="00441937" w:rsidP="00CB7DB6">
            <w:pPr>
              <w:spacing w:after="0" w:line="240" w:lineRule="auto"/>
              <w:jc w:val="center"/>
              <w:rPr>
                <w:rFonts w:ascii="Times New Roman" w:hAnsi="Times New Roman" w:cs="Times New Roman"/>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auto"/>
              <w:right w:val="single" w:sz="4" w:space="0" w:color="000000"/>
            </w:tcBorders>
            <w:vAlign w:val="center"/>
            <w:hideMark/>
          </w:tcPr>
          <w:p w14:paraId="6F36377F"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auto"/>
              <w:right w:val="single" w:sz="4" w:space="0" w:color="000000"/>
            </w:tcBorders>
            <w:vAlign w:val="center"/>
            <w:hideMark/>
          </w:tcPr>
          <w:p w14:paraId="0DFBEED0"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4FD922CA" w14:textId="77777777" w:rsidTr="00CB7DB6">
        <w:trPr>
          <w:trHeight w:val="345"/>
        </w:trPr>
        <w:tc>
          <w:tcPr>
            <w:tcW w:w="653" w:type="dxa"/>
            <w:vMerge/>
            <w:tcBorders>
              <w:top w:val="single" w:sz="4" w:space="0" w:color="auto"/>
              <w:left w:val="single" w:sz="4" w:space="0" w:color="000000"/>
              <w:bottom w:val="single" w:sz="4" w:space="0" w:color="auto"/>
              <w:right w:val="single" w:sz="4" w:space="0" w:color="000000"/>
            </w:tcBorders>
            <w:vAlign w:val="center"/>
            <w:hideMark/>
          </w:tcPr>
          <w:p w14:paraId="08B8F104" w14:textId="77777777" w:rsidR="00441937" w:rsidRPr="00140A1A" w:rsidRDefault="00441937" w:rsidP="00CB7DB6">
            <w:pPr>
              <w:spacing w:after="0" w:line="240" w:lineRule="auto"/>
              <w:rPr>
                <w:rFonts w:ascii="Times New Roman" w:hAnsi="Times New Roman" w:cs="Times New Roman"/>
                <w:color w:val="FF0000"/>
                <w:sz w:val="20"/>
                <w:szCs w:val="20"/>
              </w:rPr>
            </w:pPr>
          </w:p>
        </w:tc>
        <w:tc>
          <w:tcPr>
            <w:tcW w:w="3062" w:type="dxa"/>
            <w:vMerge/>
            <w:tcBorders>
              <w:top w:val="single" w:sz="4" w:space="0" w:color="auto"/>
              <w:left w:val="single" w:sz="4" w:space="0" w:color="000000"/>
              <w:bottom w:val="single" w:sz="4" w:space="0" w:color="auto"/>
              <w:right w:val="single" w:sz="4" w:space="0" w:color="000000"/>
            </w:tcBorders>
            <w:vAlign w:val="center"/>
            <w:hideMark/>
          </w:tcPr>
          <w:p w14:paraId="3A02D6A2"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auto"/>
              <w:right w:val="single" w:sz="4" w:space="0" w:color="000000"/>
            </w:tcBorders>
            <w:vAlign w:val="center"/>
            <w:hideMark/>
          </w:tcPr>
          <w:p w14:paraId="19F0D6D3"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476E2B8D"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992" w:type="dxa"/>
            <w:tcBorders>
              <w:top w:val="single" w:sz="4" w:space="0" w:color="auto"/>
              <w:left w:val="single" w:sz="4" w:space="0" w:color="000000"/>
              <w:bottom w:val="single" w:sz="4" w:space="0" w:color="auto"/>
              <w:right w:val="single" w:sz="4" w:space="0" w:color="000000"/>
            </w:tcBorders>
          </w:tcPr>
          <w:p w14:paraId="6889A453"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0371F7C5"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463AFE75"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6040A9B1"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2BBAC750" w14:textId="77777777" w:rsidR="00441937" w:rsidRPr="009A7586" w:rsidRDefault="00441937" w:rsidP="00CB7DB6">
            <w:pPr>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377D2400" w14:textId="77777777" w:rsidR="00441937" w:rsidRPr="009437B5" w:rsidRDefault="00441937" w:rsidP="00CB7DB6">
            <w:pPr>
              <w:spacing w:after="0" w:line="240" w:lineRule="auto"/>
              <w:jc w:val="center"/>
              <w:rPr>
                <w:rFonts w:ascii="Times New Roman" w:hAnsi="Times New Roman" w:cs="Times New Roman"/>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auto"/>
              <w:right w:val="single" w:sz="4" w:space="0" w:color="000000"/>
            </w:tcBorders>
            <w:vAlign w:val="center"/>
            <w:hideMark/>
          </w:tcPr>
          <w:p w14:paraId="56DAE8F8"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auto"/>
              <w:right w:val="single" w:sz="4" w:space="0" w:color="000000"/>
            </w:tcBorders>
            <w:vAlign w:val="center"/>
            <w:hideMark/>
          </w:tcPr>
          <w:p w14:paraId="27284B2F"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1324D2CE" w14:textId="77777777" w:rsidTr="00CB7DB6">
        <w:trPr>
          <w:trHeight w:val="95"/>
        </w:trPr>
        <w:tc>
          <w:tcPr>
            <w:tcW w:w="653" w:type="dxa"/>
            <w:vMerge w:val="restart"/>
            <w:tcBorders>
              <w:top w:val="single" w:sz="4" w:space="0" w:color="auto"/>
              <w:left w:val="single" w:sz="4" w:space="0" w:color="000000"/>
              <w:right w:val="single" w:sz="4" w:space="0" w:color="000000"/>
            </w:tcBorders>
            <w:vAlign w:val="center"/>
          </w:tcPr>
          <w:p w14:paraId="58187B9E" w14:textId="77777777" w:rsidR="00441937" w:rsidRPr="0025252D" w:rsidRDefault="00441937" w:rsidP="00CB7DB6">
            <w:pPr>
              <w:spacing w:after="0" w:line="240" w:lineRule="auto"/>
              <w:jc w:val="center"/>
              <w:rPr>
                <w:rFonts w:ascii="Times New Roman" w:hAnsi="Times New Roman" w:cs="Times New Roman"/>
                <w:sz w:val="20"/>
                <w:szCs w:val="20"/>
              </w:rPr>
            </w:pPr>
            <w:r w:rsidRPr="0025252D">
              <w:rPr>
                <w:rFonts w:ascii="Times New Roman" w:hAnsi="Times New Roman" w:cs="Times New Roman"/>
                <w:sz w:val="20"/>
                <w:szCs w:val="20"/>
              </w:rPr>
              <w:t>1.1</w:t>
            </w:r>
            <w:r>
              <w:rPr>
                <w:rFonts w:ascii="Times New Roman" w:hAnsi="Times New Roman" w:cs="Times New Roman"/>
                <w:sz w:val="20"/>
                <w:szCs w:val="20"/>
              </w:rPr>
              <w:t>0</w:t>
            </w:r>
          </w:p>
        </w:tc>
        <w:tc>
          <w:tcPr>
            <w:tcW w:w="3062" w:type="dxa"/>
            <w:vMerge w:val="restart"/>
            <w:tcBorders>
              <w:top w:val="single" w:sz="4" w:space="0" w:color="auto"/>
              <w:left w:val="single" w:sz="4" w:space="0" w:color="000000"/>
              <w:right w:val="single" w:sz="4" w:space="0" w:color="000000"/>
            </w:tcBorders>
          </w:tcPr>
          <w:p w14:paraId="3E4B4D3E" w14:textId="77777777" w:rsidR="00441937" w:rsidRPr="0004629E" w:rsidRDefault="00441937" w:rsidP="00CB7DB6">
            <w:pPr>
              <w:spacing w:after="0" w:line="240" w:lineRule="auto"/>
              <w:jc w:val="both"/>
              <w:rPr>
                <w:rFonts w:ascii="Times New Roman" w:hAnsi="Times New Roman" w:cs="Times New Roman"/>
                <w:i/>
                <w:iCs/>
                <w:sz w:val="20"/>
                <w:szCs w:val="20"/>
              </w:rPr>
            </w:pPr>
            <w:r w:rsidRPr="0004629E">
              <w:rPr>
                <w:rFonts w:ascii="Times New Roman" w:hAnsi="Times New Roman" w:cs="Times New Roman"/>
                <w:i/>
                <w:iCs/>
                <w:sz w:val="20"/>
                <w:szCs w:val="20"/>
              </w:rPr>
              <w:t>Мероприятие 01.13</w:t>
            </w:r>
          </w:p>
          <w:p w14:paraId="69DF0C20" w14:textId="77777777" w:rsidR="00441937" w:rsidRPr="009A7586" w:rsidRDefault="00441937" w:rsidP="00CB7DB6">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Осуществление мер по противодействию коррупции в границах городского округа</w:t>
            </w:r>
          </w:p>
        </w:tc>
        <w:tc>
          <w:tcPr>
            <w:tcW w:w="992" w:type="dxa"/>
            <w:vMerge w:val="restart"/>
            <w:tcBorders>
              <w:top w:val="single" w:sz="4" w:space="0" w:color="auto"/>
              <w:left w:val="single" w:sz="4" w:space="0" w:color="000000"/>
              <w:right w:val="single" w:sz="4" w:space="0" w:color="000000"/>
            </w:tcBorders>
          </w:tcPr>
          <w:p w14:paraId="2CE12834"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r>
              <w:rPr>
                <w:rFonts w:ascii="Times New Roman" w:hAnsi="Times New Roman" w:cs="Times New Roman"/>
                <w:sz w:val="20"/>
                <w:szCs w:val="20"/>
              </w:rPr>
              <w:lastRenderedPageBreak/>
              <w:t xml:space="preserve">2020 – </w:t>
            </w:r>
            <w:r w:rsidRPr="009A7586">
              <w:rPr>
                <w:rFonts w:ascii="Times New Roman" w:hAnsi="Times New Roman" w:cs="Times New Roman"/>
                <w:sz w:val="20"/>
                <w:szCs w:val="20"/>
              </w:rPr>
              <w:t>2024</w:t>
            </w:r>
          </w:p>
        </w:tc>
        <w:tc>
          <w:tcPr>
            <w:tcW w:w="2126" w:type="dxa"/>
            <w:tcBorders>
              <w:top w:val="single" w:sz="4" w:space="0" w:color="auto"/>
              <w:left w:val="single" w:sz="4" w:space="0" w:color="000000"/>
              <w:bottom w:val="single" w:sz="4" w:space="0" w:color="auto"/>
              <w:right w:val="single" w:sz="4" w:space="0" w:color="000000"/>
            </w:tcBorders>
          </w:tcPr>
          <w:p w14:paraId="54D0210A"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5245" w:type="dxa"/>
            <w:gridSpan w:val="6"/>
            <w:vMerge w:val="restart"/>
            <w:tcBorders>
              <w:top w:val="single" w:sz="4" w:space="0" w:color="auto"/>
              <w:left w:val="single" w:sz="4" w:space="0" w:color="000000"/>
              <w:right w:val="single" w:sz="4" w:space="0" w:color="000000"/>
            </w:tcBorders>
          </w:tcPr>
          <w:p w14:paraId="4F9067C8" w14:textId="77777777" w:rsidR="00441937" w:rsidRPr="009A7586" w:rsidRDefault="00441937" w:rsidP="00CB7DB6">
            <w:pPr>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tc>
        <w:tc>
          <w:tcPr>
            <w:tcW w:w="1417" w:type="dxa"/>
            <w:vMerge w:val="restart"/>
            <w:tcBorders>
              <w:top w:val="single" w:sz="4" w:space="0" w:color="auto"/>
              <w:left w:val="single" w:sz="4" w:space="0" w:color="000000"/>
              <w:right w:val="single" w:sz="4" w:space="0" w:color="000000"/>
            </w:tcBorders>
          </w:tcPr>
          <w:p w14:paraId="71EA33C0" w14:textId="77777777" w:rsidR="00441937" w:rsidRPr="009A7586" w:rsidRDefault="00441937" w:rsidP="00CB7DB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Правовое управление</w:t>
            </w:r>
          </w:p>
        </w:tc>
        <w:tc>
          <w:tcPr>
            <w:tcW w:w="1418" w:type="dxa"/>
            <w:vMerge w:val="restart"/>
            <w:tcBorders>
              <w:top w:val="single" w:sz="4" w:space="0" w:color="auto"/>
              <w:left w:val="single" w:sz="4" w:space="0" w:color="000000"/>
              <w:right w:val="single" w:sz="4" w:space="0" w:color="000000"/>
            </w:tcBorders>
            <w:vAlign w:val="center"/>
          </w:tcPr>
          <w:p w14:paraId="40D0539F"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526DBDFF" w14:textId="77777777" w:rsidTr="00CB7DB6">
        <w:trPr>
          <w:trHeight w:val="255"/>
        </w:trPr>
        <w:tc>
          <w:tcPr>
            <w:tcW w:w="653" w:type="dxa"/>
            <w:vMerge/>
            <w:tcBorders>
              <w:top w:val="single" w:sz="4" w:space="0" w:color="auto"/>
              <w:left w:val="single" w:sz="4" w:space="0" w:color="000000"/>
              <w:right w:val="single" w:sz="4" w:space="0" w:color="000000"/>
            </w:tcBorders>
            <w:vAlign w:val="center"/>
          </w:tcPr>
          <w:p w14:paraId="06B7ECBA" w14:textId="77777777" w:rsidR="00441937" w:rsidRPr="0025252D" w:rsidRDefault="00441937" w:rsidP="00CB7DB6">
            <w:pPr>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right w:val="single" w:sz="4" w:space="0" w:color="000000"/>
            </w:tcBorders>
          </w:tcPr>
          <w:p w14:paraId="59013E69" w14:textId="77777777" w:rsidR="00441937" w:rsidRDefault="00441937" w:rsidP="00CB7DB6">
            <w:pPr>
              <w:spacing w:after="0" w:line="240" w:lineRule="auto"/>
              <w:jc w:val="both"/>
              <w:rPr>
                <w:rFonts w:ascii="Times New Roman" w:hAnsi="Times New Roman" w:cs="Times New Roman"/>
                <w:sz w:val="20"/>
                <w:szCs w:val="20"/>
              </w:rPr>
            </w:pPr>
          </w:p>
        </w:tc>
        <w:tc>
          <w:tcPr>
            <w:tcW w:w="992" w:type="dxa"/>
            <w:vMerge/>
            <w:tcBorders>
              <w:top w:val="single" w:sz="4" w:space="0" w:color="auto"/>
              <w:left w:val="single" w:sz="4" w:space="0" w:color="000000"/>
              <w:right w:val="single" w:sz="4" w:space="0" w:color="000000"/>
            </w:tcBorders>
          </w:tcPr>
          <w:p w14:paraId="1FC42DBE" w14:textId="77777777" w:rsidR="00441937"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441BA592"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r>
            <w:r w:rsidRPr="009A7586">
              <w:rPr>
                <w:rFonts w:ascii="Times New Roman" w:hAnsi="Times New Roman" w:cs="Times New Roman"/>
                <w:sz w:val="20"/>
                <w:szCs w:val="20"/>
              </w:rPr>
              <w:lastRenderedPageBreak/>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5245" w:type="dxa"/>
            <w:gridSpan w:val="6"/>
            <w:vMerge/>
            <w:tcBorders>
              <w:top w:val="single" w:sz="4" w:space="0" w:color="auto"/>
              <w:left w:val="single" w:sz="4" w:space="0" w:color="000000"/>
              <w:right w:val="single" w:sz="4" w:space="0" w:color="000000"/>
            </w:tcBorders>
          </w:tcPr>
          <w:p w14:paraId="73AB99D1"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417" w:type="dxa"/>
            <w:vMerge/>
            <w:tcBorders>
              <w:top w:val="single" w:sz="4" w:space="0" w:color="auto"/>
              <w:left w:val="single" w:sz="4" w:space="0" w:color="000000"/>
              <w:right w:val="single" w:sz="4" w:space="0" w:color="000000"/>
            </w:tcBorders>
          </w:tcPr>
          <w:p w14:paraId="1938E795" w14:textId="77777777" w:rsidR="00441937" w:rsidRDefault="00441937" w:rsidP="00CB7DB6">
            <w:pPr>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right w:val="single" w:sz="4" w:space="0" w:color="000000"/>
            </w:tcBorders>
            <w:vAlign w:val="center"/>
          </w:tcPr>
          <w:p w14:paraId="3718EDF6"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1A064CE3" w14:textId="77777777" w:rsidTr="00CB7DB6">
        <w:trPr>
          <w:trHeight w:val="195"/>
        </w:trPr>
        <w:tc>
          <w:tcPr>
            <w:tcW w:w="653" w:type="dxa"/>
            <w:vMerge/>
            <w:tcBorders>
              <w:top w:val="single" w:sz="4" w:space="0" w:color="auto"/>
              <w:left w:val="single" w:sz="4" w:space="0" w:color="000000"/>
              <w:right w:val="single" w:sz="4" w:space="0" w:color="000000"/>
            </w:tcBorders>
            <w:vAlign w:val="center"/>
          </w:tcPr>
          <w:p w14:paraId="571ED25A" w14:textId="77777777" w:rsidR="00441937" w:rsidRPr="0025252D" w:rsidRDefault="00441937" w:rsidP="00CB7DB6">
            <w:pPr>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right w:val="single" w:sz="4" w:space="0" w:color="000000"/>
            </w:tcBorders>
          </w:tcPr>
          <w:p w14:paraId="5478A40E" w14:textId="77777777" w:rsidR="00441937" w:rsidRDefault="00441937" w:rsidP="00CB7DB6">
            <w:pPr>
              <w:spacing w:after="0" w:line="240" w:lineRule="auto"/>
              <w:jc w:val="both"/>
              <w:rPr>
                <w:rFonts w:ascii="Times New Roman" w:hAnsi="Times New Roman" w:cs="Times New Roman"/>
                <w:sz w:val="20"/>
                <w:szCs w:val="20"/>
              </w:rPr>
            </w:pPr>
          </w:p>
        </w:tc>
        <w:tc>
          <w:tcPr>
            <w:tcW w:w="992" w:type="dxa"/>
            <w:vMerge/>
            <w:tcBorders>
              <w:top w:val="single" w:sz="4" w:space="0" w:color="auto"/>
              <w:left w:val="single" w:sz="4" w:space="0" w:color="000000"/>
              <w:right w:val="single" w:sz="4" w:space="0" w:color="000000"/>
            </w:tcBorders>
          </w:tcPr>
          <w:p w14:paraId="333A935D" w14:textId="77777777" w:rsidR="00441937"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69342E4D"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5245" w:type="dxa"/>
            <w:gridSpan w:val="6"/>
            <w:vMerge/>
            <w:tcBorders>
              <w:top w:val="single" w:sz="4" w:space="0" w:color="auto"/>
              <w:left w:val="single" w:sz="4" w:space="0" w:color="000000"/>
              <w:right w:val="single" w:sz="4" w:space="0" w:color="000000"/>
            </w:tcBorders>
          </w:tcPr>
          <w:p w14:paraId="11E11FCF"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417" w:type="dxa"/>
            <w:vMerge/>
            <w:tcBorders>
              <w:top w:val="single" w:sz="4" w:space="0" w:color="auto"/>
              <w:left w:val="single" w:sz="4" w:space="0" w:color="000000"/>
              <w:right w:val="single" w:sz="4" w:space="0" w:color="000000"/>
            </w:tcBorders>
          </w:tcPr>
          <w:p w14:paraId="048E07E4" w14:textId="77777777" w:rsidR="00441937" w:rsidRDefault="00441937" w:rsidP="00CB7DB6">
            <w:pPr>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right w:val="single" w:sz="4" w:space="0" w:color="000000"/>
            </w:tcBorders>
            <w:vAlign w:val="center"/>
          </w:tcPr>
          <w:p w14:paraId="57D17870"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15D9F7E8" w14:textId="77777777" w:rsidTr="00CB7DB6">
        <w:trPr>
          <w:trHeight w:val="491"/>
        </w:trPr>
        <w:tc>
          <w:tcPr>
            <w:tcW w:w="653" w:type="dxa"/>
            <w:vMerge/>
            <w:tcBorders>
              <w:left w:val="single" w:sz="4" w:space="0" w:color="000000"/>
              <w:right w:val="single" w:sz="4" w:space="0" w:color="000000"/>
            </w:tcBorders>
            <w:vAlign w:val="center"/>
          </w:tcPr>
          <w:p w14:paraId="7EC05F07" w14:textId="77777777" w:rsidR="00441937" w:rsidRPr="0025252D" w:rsidRDefault="00441937" w:rsidP="00CB7DB6">
            <w:pPr>
              <w:spacing w:after="0" w:line="240" w:lineRule="auto"/>
              <w:jc w:val="center"/>
              <w:rPr>
                <w:rFonts w:ascii="Times New Roman" w:hAnsi="Times New Roman" w:cs="Times New Roman"/>
                <w:sz w:val="20"/>
                <w:szCs w:val="20"/>
              </w:rPr>
            </w:pPr>
          </w:p>
        </w:tc>
        <w:tc>
          <w:tcPr>
            <w:tcW w:w="3062" w:type="dxa"/>
            <w:vMerge/>
            <w:tcBorders>
              <w:left w:val="single" w:sz="4" w:space="0" w:color="000000"/>
              <w:right w:val="single" w:sz="4" w:space="0" w:color="000000"/>
            </w:tcBorders>
            <w:vAlign w:val="center"/>
          </w:tcPr>
          <w:p w14:paraId="350A8315" w14:textId="77777777" w:rsidR="00441937" w:rsidRDefault="00441937" w:rsidP="00CB7DB6">
            <w:pPr>
              <w:spacing w:after="0" w:line="240" w:lineRule="auto"/>
              <w:jc w:val="both"/>
              <w:rPr>
                <w:rFonts w:ascii="Times New Roman" w:hAnsi="Times New Roman" w:cs="Times New Roman"/>
                <w:sz w:val="20"/>
                <w:szCs w:val="20"/>
              </w:rPr>
            </w:pPr>
          </w:p>
        </w:tc>
        <w:tc>
          <w:tcPr>
            <w:tcW w:w="992" w:type="dxa"/>
            <w:vMerge/>
            <w:tcBorders>
              <w:left w:val="single" w:sz="4" w:space="0" w:color="000000"/>
              <w:right w:val="single" w:sz="4" w:space="0" w:color="000000"/>
            </w:tcBorders>
          </w:tcPr>
          <w:p w14:paraId="6F539A10"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754A450E"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w:t>
            </w:r>
          </w:p>
        </w:tc>
        <w:tc>
          <w:tcPr>
            <w:tcW w:w="5245" w:type="dxa"/>
            <w:gridSpan w:val="6"/>
            <w:vMerge/>
            <w:tcBorders>
              <w:left w:val="single" w:sz="4" w:space="0" w:color="000000"/>
              <w:right w:val="single" w:sz="4" w:space="0" w:color="000000"/>
            </w:tcBorders>
          </w:tcPr>
          <w:p w14:paraId="3D4823FF" w14:textId="77777777" w:rsidR="00441937" w:rsidRPr="009A7586" w:rsidRDefault="00441937" w:rsidP="00CB7DB6">
            <w:pPr>
              <w:spacing w:after="0" w:line="240" w:lineRule="auto"/>
              <w:jc w:val="center"/>
              <w:rPr>
                <w:rFonts w:ascii="Times New Roman" w:hAnsi="Times New Roman" w:cs="Times New Roman"/>
                <w:sz w:val="20"/>
                <w:szCs w:val="20"/>
              </w:rPr>
            </w:pPr>
          </w:p>
        </w:tc>
        <w:tc>
          <w:tcPr>
            <w:tcW w:w="1417" w:type="dxa"/>
            <w:vMerge/>
            <w:tcBorders>
              <w:left w:val="single" w:sz="4" w:space="0" w:color="000000"/>
              <w:right w:val="single" w:sz="4" w:space="0" w:color="000000"/>
            </w:tcBorders>
          </w:tcPr>
          <w:p w14:paraId="1399B57F" w14:textId="77777777" w:rsidR="00441937" w:rsidRPr="009A7586" w:rsidRDefault="00441937" w:rsidP="00CB7DB6">
            <w:pPr>
              <w:spacing w:after="0" w:line="240" w:lineRule="auto"/>
              <w:jc w:val="both"/>
              <w:rPr>
                <w:rFonts w:ascii="Times New Roman" w:hAnsi="Times New Roman" w:cs="Times New Roman"/>
                <w:sz w:val="20"/>
                <w:szCs w:val="20"/>
              </w:rPr>
            </w:pPr>
          </w:p>
        </w:tc>
        <w:tc>
          <w:tcPr>
            <w:tcW w:w="1418" w:type="dxa"/>
            <w:vMerge/>
            <w:tcBorders>
              <w:left w:val="single" w:sz="4" w:space="0" w:color="000000"/>
              <w:right w:val="single" w:sz="4" w:space="0" w:color="000000"/>
            </w:tcBorders>
            <w:vAlign w:val="center"/>
          </w:tcPr>
          <w:p w14:paraId="0AD48409"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455B7867" w14:textId="77777777" w:rsidTr="00CB7DB6">
        <w:trPr>
          <w:trHeight w:val="427"/>
        </w:trPr>
        <w:tc>
          <w:tcPr>
            <w:tcW w:w="653" w:type="dxa"/>
            <w:vMerge/>
            <w:tcBorders>
              <w:left w:val="single" w:sz="4" w:space="0" w:color="000000"/>
              <w:bottom w:val="single" w:sz="4" w:space="0" w:color="auto"/>
              <w:right w:val="single" w:sz="4" w:space="0" w:color="000000"/>
            </w:tcBorders>
            <w:vAlign w:val="center"/>
          </w:tcPr>
          <w:p w14:paraId="66084051" w14:textId="77777777" w:rsidR="00441937" w:rsidRPr="0025252D" w:rsidRDefault="00441937" w:rsidP="00CB7DB6">
            <w:pPr>
              <w:spacing w:after="0" w:line="240" w:lineRule="auto"/>
              <w:jc w:val="center"/>
              <w:rPr>
                <w:rFonts w:ascii="Times New Roman" w:hAnsi="Times New Roman" w:cs="Times New Roman"/>
                <w:sz w:val="20"/>
                <w:szCs w:val="20"/>
              </w:rPr>
            </w:pPr>
          </w:p>
        </w:tc>
        <w:tc>
          <w:tcPr>
            <w:tcW w:w="3062" w:type="dxa"/>
            <w:vMerge/>
            <w:tcBorders>
              <w:left w:val="single" w:sz="4" w:space="0" w:color="000000"/>
              <w:bottom w:val="single" w:sz="4" w:space="0" w:color="auto"/>
              <w:right w:val="single" w:sz="4" w:space="0" w:color="000000"/>
            </w:tcBorders>
            <w:vAlign w:val="center"/>
          </w:tcPr>
          <w:p w14:paraId="659856BD" w14:textId="77777777" w:rsidR="00441937" w:rsidRDefault="00441937" w:rsidP="00CB7DB6">
            <w:pPr>
              <w:spacing w:after="0" w:line="240" w:lineRule="auto"/>
              <w:jc w:val="both"/>
              <w:rPr>
                <w:rFonts w:ascii="Times New Roman" w:hAnsi="Times New Roman" w:cs="Times New Roman"/>
                <w:sz w:val="20"/>
                <w:szCs w:val="20"/>
              </w:rPr>
            </w:pPr>
          </w:p>
        </w:tc>
        <w:tc>
          <w:tcPr>
            <w:tcW w:w="992" w:type="dxa"/>
            <w:vMerge/>
            <w:tcBorders>
              <w:left w:val="single" w:sz="4" w:space="0" w:color="000000"/>
              <w:bottom w:val="single" w:sz="4" w:space="0" w:color="auto"/>
              <w:right w:val="single" w:sz="4" w:space="0" w:color="000000"/>
            </w:tcBorders>
          </w:tcPr>
          <w:p w14:paraId="20447F68"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7ED87E16"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5245" w:type="dxa"/>
            <w:gridSpan w:val="6"/>
            <w:vMerge/>
            <w:tcBorders>
              <w:left w:val="single" w:sz="4" w:space="0" w:color="000000"/>
              <w:bottom w:val="single" w:sz="4" w:space="0" w:color="auto"/>
              <w:right w:val="single" w:sz="4" w:space="0" w:color="000000"/>
            </w:tcBorders>
          </w:tcPr>
          <w:p w14:paraId="526A12DE" w14:textId="77777777" w:rsidR="00441937" w:rsidRPr="009A7586" w:rsidRDefault="00441937" w:rsidP="00CB7DB6">
            <w:pPr>
              <w:spacing w:after="0" w:line="240" w:lineRule="auto"/>
              <w:jc w:val="center"/>
              <w:rPr>
                <w:rFonts w:ascii="Times New Roman" w:hAnsi="Times New Roman" w:cs="Times New Roman"/>
                <w:sz w:val="20"/>
                <w:szCs w:val="20"/>
              </w:rPr>
            </w:pPr>
          </w:p>
        </w:tc>
        <w:tc>
          <w:tcPr>
            <w:tcW w:w="1417" w:type="dxa"/>
            <w:vMerge/>
            <w:tcBorders>
              <w:left w:val="single" w:sz="4" w:space="0" w:color="000000"/>
              <w:bottom w:val="single" w:sz="4" w:space="0" w:color="auto"/>
              <w:right w:val="single" w:sz="4" w:space="0" w:color="000000"/>
            </w:tcBorders>
          </w:tcPr>
          <w:p w14:paraId="4A62B8AC" w14:textId="77777777" w:rsidR="00441937" w:rsidRPr="009A7586" w:rsidRDefault="00441937" w:rsidP="00CB7DB6">
            <w:pPr>
              <w:spacing w:after="0" w:line="240" w:lineRule="auto"/>
              <w:jc w:val="both"/>
              <w:rPr>
                <w:rFonts w:ascii="Times New Roman" w:hAnsi="Times New Roman" w:cs="Times New Roman"/>
                <w:sz w:val="20"/>
                <w:szCs w:val="20"/>
              </w:rPr>
            </w:pPr>
          </w:p>
        </w:tc>
        <w:tc>
          <w:tcPr>
            <w:tcW w:w="1418" w:type="dxa"/>
            <w:vMerge/>
            <w:tcBorders>
              <w:left w:val="single" w:sz="4" w:space="0" w:color="000000"/>
              <w:bottom w:val="single" w:sz="4" w:space="0" w:color="auto"/>
              <w:right w:val="single" w:sz="4" w:space="0" w:color="000000"/>
            </w:tcBorders>
            <w:vAlign w:val="center"/>
          </w:tcPr>
          <w:p w14:paraId="48537926"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25D9AAD7" w14:textId="77777777" w:rsidTr="00CB7DB6">
        <w:trPr>
          <w:trHeight w:val="235"/>
        </w:trPr>
        <w:tc>
          <w:tcPr>
            <w:tcW w:w="653" w:type="dxa"/>
            <w:vMerge w:val="restart"/>
            <w:tcBorders>
              <w:top w:val="single" w:sz="4" w:space="0" w:color="auto"/>
              <w:left w:val="single" w:sz="4" w:space="0" w:color="000000"/>
              <w:right w:val="single" w:sz="4" w:space="0" w:color="000000"/>
            </w:tcBorders>
            <w:vAlign w:val="center"/>
          </w:tcPr>
          <w:p w14:paraId="6126D9D6" w14:textId="77777777" w:rsidR="00441937" w:rsidRPr="0025252D" w:rsidRDefault="00441937" w:rsidP="00CB7DB6">
            <w:pPr>
              <w:spacing w:after="0" w:line="240" w:lineRule="auto"/>
              <w:jc w:val="center"/>
              <w:rPr>
                <w:rFonts w:ascii="Times New Roman" w:hAnsi="Times New Roman" w:cs="Times New Roman"/>
                <w:sz w:val="20"/>
                <w:szCs w:val="20"/>
              </w:rPr>
            </w:pPr>
            <w:r w:rsidRPr="0025252D">
              <w:rPr>
                <w:rFonts w:ascii="Times New Roman" w:hAnsi="Times New Roman" w:cs="Times New Roman"/>
                <w:sz w:val="20"/>
                <w:szCs w:val="20"/>
              </w:rPr>
              <w:t>1.1</w:t>
            </w:r>
            <w:r>
              <w:rPr>
                <w:rFonts w:ascii="Times New Roman" w:hAnsi="Times New Roman" w:cs="Times New Roman"/>
                <w:sz w:val="20"/>
                <w:szCs w:val="20"/>
              </w:rPr>
              <w:t>1</w:t>
            </w:r>
          </w:p>
        </w:tc>
        <w:tc>
          <w:tcPr>
            <w:tcW w:w="3062" w:type="dxa"/>
            <w:vMerge w:val="restart"/>
            <w:tcBorders>
              <w:top w:val="single" w:sz="4" w:space="0" w:color="auto"/>
              <w:left w:val="single" w:sz="4" w:space="0" w:color="000000"/>
              <w:right w:val="single" w:sz="4" w:space="0" w:color="000000"/>
            </w:tcBorders>
          </w:tcPr>
          <w:p w14:paraId="2A7FDF74" w14:textId="77777777" w:rsidR="00441937" w:rsidRPr="0004629E" w:rsidRDefault="00441937" w:rsidP="00CB7DB6">
            <w:pPr>
              <w:spacing w:after="0" w:line="240" w:lineRule="auto"/>
              <w:jc w:val="both"/>
              <w:rPr>
                <w:rFonts w:ascii="Times New Roman" w:hAnsi="Times New Roman" w:cs="Times New Roman"/>
                <w:i/>
                <w:iCs/>
                <w:sz w:val="20"/>
                <w:szCs w:val="20"/>
              </w:rPr>
            </w:pPr>
            <w:r w:rsidRPr="0004629E">
              <w:rPr>
                <w:rFonts w:ascii="Times New Roman" w:hAnsi="Times New Roman" w:cs="Times New Roman"/>
                <w:i/>
                <w:iCs/>
                <w:sz w:val="20"/>
                <w:szCs w:val="20"/>
              </w:rPr>
              <w:t>Мероприятие 01.14</w:t>
            </w:r>
          </w:p>
          <w:p w14:paraId="06AC3086" w14:textId="77777777" w:rsidR="00441937" w:rsidRPr="009A7586" w:rsidRDefault="00441937" w:rsidP="00CB7DB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Принятие устава муниципального образования и внесение в него изменений и дополнений, издание муниципальных правовых актов»</w:t>
            </w:r>
          </w:p>
        </w:tc>
        <w:tc>
          <w:tcPr>
            <w:tcW w:w="992" w:type="dxa"/>
            <w:vMerge w:val="restart"/>
            <w:tcBorders>
              <w:top w:val="single" w:sz="4" w:space="0" w:color="auto"/>
              <w:left w:val="single" w:sz="4" w:space="0" w:color="000000"/>
              <w:right w:val="single" w:sz="4" w:space="0" w:color="000000"/>
            </w:tcBorders>
          </w:tcPr>
          <w:p w14:paraId="16CE2DD1"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r w:rsidRPr="009A7586">
              <w:rPr>
                <w:rFonts w:ascii="Times New Roman" w:hAnsi="Times New Roman" w:cs="Times New Roman"/>
                <w:sz w:val="20"/>
                <w:szCs w:val="20"/>
              </w:rPr>
              <w:t>2020 –</w:t>
            </w:r>
            <w:r>
              <w:rPr>
                <w:rFonts w:ascii="Times New Roman" w:hAnsi="Times New Roman" w:cs="Times New Roman"/>
                <w:sz w:val="20"/>
                <w:szCs w:val="20"/>
              </w:rPr>
              <w:t xml:space="preserve"> 2024</w:t>
            </w:r>
          </w:p>
        </w:tc>
        <w:tc>
          <w:tcPr>
            <w:tcW w:w="2126" w:type="dxa"/>
            <w:tcBorders>
              <w:top w:val="single" w:sz="4" w:space="0" w:color="auto"/>
              <w:left w:val="single" w:sz="4" w:space="0" w:color="000000"/>
              <w:bottom w:val="single" w:sz="4" w:space="0" w:color="auto"/>
              <w:right w:val="single" w:sz="4" w:space="0" w:color="000000"/>
            </w:tcBorders>
          </w:tcPr>
          <w:p w14:paraId="7EC07A0C"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5245" w:type="dxa"/>
            <w:gridSpan w:val="6"/>
            <w:vMerge w:val="restart"/>
            <w:tcBorders>
              <w:top w:val="single" w:sz="4" w:space="0" w:color="auto"/>
              <w:left w:val="single" w:sz="4" w:space="0" w:color="000000"/>
              <w:right w:val="single" w:sz="4" w:space="0" w:color="000000"/>
            </w:tcBorders>
          </w:tcPr>
          <w:p w14:paraId="3917175F" w14:textId="77777777" w:rsidR="00441937" w:rsidRPr="009A7586" w:rsidRDefault="00441937" w:rsidP="00CB7DB6">
            <w:pPr>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tc>
        <w:tc>
          <w:tcPr>
            <w:tcW w:w="1417" w:type="dxa"/>
            <w:vMerge w:val="restart"/>
            <w:tcBorders>
              <w:top w:val="single" w:sz="4" w:space="0" w:color="auto"/>
              <w:left w:val="single" w:sz="4" w:space="0" w:color="000000"/>
              <w:right w:val="single" w:sz="4" w:space="0" w:color="000000"/>
            </w:tcBorders>
          </w:tcPr>
          <w:p w14:paraId="45E85879" w14:textId="77777777" w:rsidR="00441937" w:rsidRPr="009A7586" w:rsidRDefault="00441937" w:rsidP="00CB7DB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Правовое управление</w:t>
            </w:r>
          </w:p>
        </w:tc>
        <w:tc>
          <w:tcPr>
            <w:tcW w:w="1418" w:type="dxa"/>
            <w:vMerge w:val="restart"/>
            <w:tcBorders>
              <w:top w:val="single" w:sz="4" w:space="0" w:color="auto"/>
              <w:left w:val="single" w:sz="4" w:space="0" w:color="000000"/>
              <w:right w:val="single" w:sz="4" w:space="0" w:color="000000"/>
            </w:tcBorders>
            <w:vAlign w:val="center"/>
          </w:tcPr>
          <w:p w14:paraId="7D97064D"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447A75A3" w14:textId="77777777" w:rsidTr="00CB7DB6">
        <w:trPr>
          <w:trHeight w:val="180"/>
        </w:trPr>
        <w:tc>
          <w:tcPr>
            <w:tcW w:w="653" w:type="dxa"/>
            <w:vMerge/>
            <w:tcBorders>
              <w:top w:val="single" w:sz="4" w:space="0" w:color="auto"/>
              <w:left w:val="single" w:sz="4" w:space="0" w:color="000000"/>
              <w:right w:val="single" w:sz="4" w:space="0" w:color="000000"/>
            </w:tcBorders>
            <w:vAlign w:val="center"/>
          </w:tcPr>
          <w:p w14:paraId="2A7BBF1E" w14:textId="77777777" w:rsidR="00441937" w:rsidRPr="0025252D" w:rsidRDefault="00441937" w:rsidP="00CB7DB6">
            <w:pPr>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right w:val="single" w:sz="4" w:space="0" w:color="000000"/>
            </w:tcBorders>
          </w:tcPr>
          <w:p w14:paraId="685FA089" w14:textId="77777777" w:rsidR="00441937" w:rsidRDefault="00441937" w:rsidP="00CB7DB6">
            <w:pPr>
              <w:spacing w:after="0" w:line="240" w:lineRule="auto"/>
              <w:jc w:val="both"/>
              <w:rPr>
                <w:rFonts w:ascii="Times New Roman" w:hAnsi="Times New Roman" w:cs="Times New Roman"/>
                <w:sz w:val="20"/>
                <w:szCs w:val="20"/>
              </w:rPr>
            </w:pPr>
          </w:p>
        </w:tc>
        <w:tc>
          <w:tcPr>
            <w:tcW w:w="992" w:type="dxa"/>
            <w:vMerge/>
            <w:tcBorders>
              <w:top w:val="single" w:sz="4" w:space="0" w:color="auto"/>
              <w:left w:val="single" w:sz="4" w:space="0" w:color="000000"/>
              <w:right w:val="single" w:sz="4" w:space="0" w:color="000000"/>
            </w:tcBorders>
          </w:tcPr>
          <w:p w14:paraId="379EA247"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5BC456F5"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5245" w:type="dxa"/>
            <w:gridSpan w:val="6"/>
            <w:vMerge/>
            <w:tcBorders>
              <w:top w:val="single" w:sz="4" w:space="0" w:color="auto"/>
              <w:left w:val="single" w:sz="4" w:space="0" w:color="000000"/>
              <w:right w:val="single" w:sz="4" w:space="0" w:color="000000"/>
            </w:tcBorders>
          </w:tcPr>
          <w:p w14:paraId="1648D4B1"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417" w:type="dxa"/>
            <w:vMerge/>
            <w:tcBorders>
              <w:top w:val="single" w:sz="4" w:space="0" w:color="auto"/>
              <w:left w:val="single" w:sz="4" w:space="0" w:color="000000"/>
              <w:right w:val="single" w:sz="4" w:space="0" w:color="000000"/>
            </w:tcBorders>
          </w:tcPr>
          <w:p w14:paraId="03143C0F" w14:textId="77777777" w:rsidR="00441937" w:rsidRDefault="00441937" w:rsidP="00CB7DB6">
            <w:pPr>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right w:val="single" w:sz="4" w:space="0" w:color="000000"/>
            </w:tcBorders>
            <w:vAlign w:val="center"/>
          </w:tcPr>
          <w:p w14:paraId="3A50AFF1"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2DBA693B" w14:textId="77777777" w:rsidTr="00CB7DB6">
        <w:trPr>
          <w:trHeight w:val="180"/>
        </w:trPr>
        <w:tc>
          <w:tcPr>
            <w:tcW w:w="653" w:type="dxa"/>
            <w:vMerge/>
            <w:tcBorders>
              <w:top w:val="single" w:sz="4" w:space="0" w:color="auto"/>
              <w:left w:val="single" w:sz="4" w:space="0" w:color="000000"/>
              <w:right w:val="single" w:sz="4" w:space="0" w:color="000000"/>
            </w:tcBorders>
            <w:vAlign w:val="center"/>
          </w:tcPr>
          <w:p w14:paraId="28FFCAD4" w14:textId="77777777" w:rsidR="00441937" w:rsidRPr="0025252D" w:rsidRDefault="00441937" w:rsidP="00CB7DB6">
            <w:pPr>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right w:val="single" w:sz="4" w:space="0" w:color="000000"/>
            </w:tcBorders>
          </w:tcPr>
          <w:p w14:paraId="7814EDF8" w14:textId="77777777" w:rsidR="00441937" w:rsidRDefault="00441937" w:rsidP="00CB7DB6">
            <w:pPr>
              <w:spacing w:after="0" w:line="240" w:lineRule="auto"/>
              <w:jc w:val="both"/>
              <w:rPr>
                <w:rFonts w:ascii="Times New Roman" w:hAnsi="Times New Roman" w:cs="Times New Roman"/>
                <w:sz w:val="20"/>
                <w:szCs w:val="20"/>
              </w:rPr>
            </w:pPr>
          </w:p>
        </w:tc>
        <w:tc>
          <w:tcPr>
            <w:tcW w:w="992" w:type="dxa"/>
            <w:vMerge/>
            <w:tcBorders>
              <w:top w:val="single" w:sz="4" w:space="0" w:color="auto"/>
              <w:left w:val="single" w:sz="4" w:space="0" w:color="000000"/>
              <w:right w:val="single" w:sz="4" w:space="0" w:color="000000"/>
            </w:tcBorders>
          </w:tcPr>
          <w:p w14:paraId="55FA43D2"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7D08AB86"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5245" w:type="dxa"/>
            <w:gridSpan w:val="6"/>
            <w:vMerge/>
            <w:tcBorders>
              <w:top w:val="single" w:sz="4" w:space="0" w:color="auto"/>
              <w:left w:val="single" w:sz="4" w:space="0" w:color="000000"/>
              <w:right w:val="single" w:sz="4" w:space="0" w:color="000000"/>
            </w:tcBorders>
          </w:tcPr>
          <w:p w14:paraId="50A92485"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417" w:type="dxa"/>
            <w:vMerge/>
            <w:tcBorders>
              <w:top w:val="single" w:sz="4" w:space="0" w:color="auto"/>
              <w:left w:val="single" w:sz="4" w:space="0" w:color="000000"/>
              <w:right w:val="single" w:sz="4" w:space="0" w:color="000000"/>
            </w:tcBorders>
          </w:tcPr>
          <w:p w14:paraId="03EAF170" w14:textId="77777777" w:rsidR="00441937" w:rsidRDefault="00441937" w:rsidP="00CB7DB6">
            <w:pPr>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right w:val="single" w:sz="4" w:space="0" w:color="000000"/>
            </w:tcBorders>
            <w:vAlign w:val="center"/>
          </w:tcPr>
          <w:p w14:paraId="673D1779"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33A84D23" w14:textId="77777777" w:rsidTr="00CB7DB6">
        <w:trPr>
          <w:trHeight w:val="474"/>
        </w:trPr>
        <w:tc>
          <w:tcPr>
            <w:tcW w:w="653" w:type="dxa"/>
            <w:vMerge/>
            <w:tcBorders>
              <w:left w:val="single" w:sz="4" w:space="0" w:color="000000"/>
              <w:right w:val="single" w:sz="4" w:space="0" w:color="000000"/>
            </w:tcBorders>
            <w:vAlign w:val="center"/>
          </w:tcPr>
          <w:p w14:paraId="6363C1F7" w14:textId="77777777" w:rsidR="00441937" w:rsidRDefault="00441937" w:rsidP="00CB7DB6">
            <w:pPr>
              <w:spacing w:after="0" w:line="240" w:lineRule="auto"/>
              <w:jc w:val="center"/>
              <w:rPr>
                <w:rFonts w:ascii="Times New Roman" w:hAnsi="Times New Roman" w:cs="Times New Roman"/>
                <w:sz w:val="20"/>
                <w:szCs w:val="20"/>
              </w:rPr>
            </w:pPr>
          </w:p>
        </w:tc>
        <w:tc>
          <w:tcPr>
            <w:tcW w:w="3062" w:type="dxa"/>
            <w:vMerge/>
            <w:tcBorders>
              <w:left w:val="single" w:sz="4" w:space="0" w:color="000000"/>
              <w:right w:val="single" w:sz="4" w:space="0" w:color="000000"/>
            </w:tcBorders>
            <w:vAlign w:val="center"/>
          </w:tcPr>
          <w:p w14:paraId="05151027" w14:textId="77777777" w:rsidR="00441937" w:rsidRDefault="00441937" w:rsidP="00CB7DB6">
            <w:pPr>
              <w:spacing w:after="0" w:line="240" w:lineRule="auto"/>
              <w:rPr>
                <w:rFonts w:ascii="Times New Roman" w:hAnsi="Times New Roman" w:cs="Times New Roman"/>
                <w:sz w:val="20"/>
                <w:szCs w:val="20"/>
              </w:rPr>
            </w:pPr>
          </w:p>
        </w:tc>
        <w:tc>
          <w:tcPr>
            <w:tcW w:w="992" w:type="dxa"/>
            <w:vMerge/>
            <w:tcBorders>
              <w:left w:val="single" w:sz="4" w:space="0" w:color="000000"/>
              <w:right w:val="single" w:sz="4" w:space="0" w:color="000000"/>
            </w:tcBorders>
          </w:tcPr>
          <w:p w14:paraId="14195F78"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2C703405"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w:t>
            </w:r>
          </w:p>
        </w:tc>
        <w:tc>
          <w:tcPr>
            <w:tcW w:w="5245" w:type="dxa"/>
            <w:gridSpan w:val="6"/>
            <w:vMerge/>
            <w:tcBorders>
              <w:left w:val="single" w:sz="4" w:space="0" w:color="000000"/>
              <w:right w:val="single" w:sz="4" w:space="0" w:color="000000"/>
            </w:tcBorders>
          </w:tcPr>
          <w:p w14:paraId="67886AD9" w14:textId="77777777" w:rsidR="00441937" w:rsidRPr="009A7586" w:rsidRDefault="00441937" w:rsidP="00CB7DB6">
            <w:pPr>
              <w:spacing w:after="0" w:line="240" w:lineRule="auto"/>
              <w:jc w:val="center"/>
              <w:rPr>
                <w:rFonts w:ascii="Times New Roman" w:hAnsi="Times New Roman" w:cs="Times New Roman"/>
                <w:sz w:val="20"/>
                <w:szCs w:val="20"/>
              </w:rPr>
            </w:pPr>
          </w:p>
        </w:tc>
        <w:tc>
          <w:tcPr>
            <w:tcW w:w="1417" w:type="dxa"/>
            <w:vMerge/>
            <w:tcBorders>
              <w:left w:val="single" w:sz="4" w:space="0" w:color="000000"/>
              <w:right w:val="single" w:sz="4" w:space="0" w:color="000000"/>
            </w:tcBorders>
            <w:vAlign w:val="center"/>
          </w:tcPr>
          <w:p w14:paraId="7777E829"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left w:val="single" w:sz="4" w:space="0" w:color="000000"/>
              <w:right w:val="single" w:sz="4" w:space="0" w:color="000000"/>
            </w:tcBorders>
            <w:vAlign w:val="center"/>
          </w:tcPr>
          <w:p w14:paraId="4E126B39"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01FA4599" w14:textId="77777777" w:rsidTr="00CB7DB6">
        <w:trPr>
          <w:trHeight w:val="425"/>
        </w:trPr>
        <w:tc>
          <w:tcPr>
            <w:tcW w:w="653" w:type="dxa"/>
            <w:vMerge/>
            <w:tcBorders>
              <w:left w:val="single" w:sz="4" w:space="0" w:color="000000"/>
              <w:bottom w:val="single" w:sz="4" w:space="0" w:color="auto"/>
              <w:right w:val="single" w:sz="4" w:space="0" w:color="000000"/>
            </w:tcBorders>
            <w:vAlign w:val="center"/>
          </w:tcPr>
          <w:p w14:paraId="5AA412FA" w14:textId="77777777" w:rsidR="00441937" w:rsidRDefault="00441937" w:rsidP="00CB7DB6">
            <w:pPr>
              <w:spacing w:after="0" w:line="240" w:lineRule="auto"/>
              <w:jc w:val="center"/>
              <w:rPr>
                <w:rFonts w:ascii="Times New Roman" w:hAnsi="Times New Roman" w:cs="Times New Roman"/>
                <w:sz w:val="20"/>
                <w:szCs w:val="20"/>
              </w:rPr>
            </w:pPr>
          </w:p>
        </w:tc>
        <w:tc>
          <w:tcPr>
            <w:tcW w:w="3062" w:type="dxa"/>
            <w:vMerge/>
            <w:tcBorders>
              <w:left w:val="single" w:sz="4" w:space="0" w:color="000000"/>
              <w:bottom w:val="single" w:sz="4" w:space="0" w:color="auto"/>
              <w:right w:val="single" w:sz="4" w:space="0" w:color="000000"/>
            </w:tcBorders>
            <w:vAlign w:val="center"/>
          </w:tcPr>
          <w:p w14:paraId="6378E3CC" w14:textId="77777777" w:rsidR="00441937" w:rsidRDefault="00441937" w:rsidP="00CB7DB6">
            <w:pPr>
              <w:spacing w:after="0" w:line="240" w:lineRule="auto"/>
              <w:rPr>
                <w:rFonts w:ascii="Times New Roman" w:hAnsi="Times New Roman" w:cs="Times New Roman"/>
                <w:sz w:val="20"/>
                <w:szCs w:val="20"/>
              </w:rPr>
            </w:pPr>
          </w:p>
        </w:tc>
        <w:tc>
          <w:tcPr>
            <w:tcW w:w="992" w:type="dxa"/>
            <w:vMerge/>
            <w:tcBorders>
              <w:left w:val="single" w:sz="4" w:space="0" w:color="000000"/>
              <w:bottom w:val="single" w:sz="4" w:space="0" w:color="auto"/>
              <w:right w:val="single" w:sz="4" w:space="0" w:color="000000"/>
            </w:tcBorders>
          </w:tcPr>
          <w:p w14:paraId="2FC8074A"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27CC773A"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5245" w:type="dxa"/>
            <w:gridSpan w:val="6"/>
            <w:vMerge/>
            <w:tcBorders>
              <w:left w:val="single" w:sz="4" w:space="0" w:color="000000"/>
              <w:bottom w:val="single" w:sz="4" w:space="0" w:color="auto"/>
              <w:right w:val="single" w:sz="4" w:space="0" w:color="000000"/>
            </w:tcBorders>
          </w:tcPr>
          <w:p w14:paraId="6A06C1A3" w14:textId="77777777" w:rsidR="00441937" w:rsidRPr="009A7586" w:rsidRDefault="00441937" w:rsidP="00CB7DB6">
            <w:pPr>
              <w:spacing w:after="0" w:line="240" w:lineRule="auto"/>
              <w:jc w:val="center"/>
              <w:rPr>
                <w:rFonts w:ascii="Times New Roman" w:hAnsi="Times New Roman" w:cs="Times New Roman"/>
                <w:sz w:val="20"/>
                <w:szCs w:val="20"/>
              </w:rPr>
            </w:pPr>
          </w:p>
        </w:tc>
        <w:tc>
          <w:tcPr>
            <w:tcW w:w="1417" w:type="dxa"/>
            <w:vMerge/>
            <w:tcBorders>
              <w:left w:val="single" w:sz="4" w:space="0" w:color="000000"/>
              <w:bottom w:val="single" w:sz="4" w:space="0" w:color="auto"/>
              <w:right w:val="single" w:sz="4" w:space="0" w:color="000000"/>
            </w:tcBorders>
            <w:vAlign w:val="center"/>
          </w:tcPr>
          <w:p w14:paraId="203F74B1"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left w:val="single" w:sz="4" w:space="0" w:color="000000"/>
              <w:bottom w:val="single" w:sz="4" w:space="0" w:color="auto"/>
              <w:right w:val="single" w:sz="4" w:space="0" w:color="000000"/>
            </w:tcBorders>
            <w:vAlign w:val="center"/>
          </w:tcPr>
          <w:p w14:paraId="3D6C620C" w14:textId="77777777" w:rsidR="00441937" w:rsidRPr="009A7586" w:rsidRDefault="00441937" w:rsidP="00CB7DB6">
            <w:pPr>
              <w:spacing w:after="0" w:line="240" w:lineRule="auto"/>
              <w:rPr>
                <w:rFonts w:ascii="Times New Roman" w:hAnsi="Times New Roman" w:cs="Times New Roman"/>
                <w:sz w:val="20"/>
                <w:szCs w:val="20"/>
              </w:rPr>
            </w:pPr>
          </w:p>
        </w:tc>
      </w:tr>
      <w:bookmarkEnd w:id="11"/>
    </w:tbl>
    <w:p w14:paraId="794CACE2" w14:textId="77777777" w:rsidR="00441937" w:rsidRPr="009A7586" w:rsidRDefault="00441937" w:rsidP="00441937">
      <w:pPr>
        <w:autoSpaceDE w:val="0"/>
        <w:autoSpaceDN w:val="0"/>
        <w:adjustRightInd w:val="0"/>
        <w:spacing w:after="0" w:line="240" w:lineRule="auto"/>
        <w:jc w:val="center"/>
        <w:rPr>
          <w:rFonts w:ascii="Times New Roman" w:hAnsi="Times New Roman" w:cs="Times New Roman"/>
          <w:sz w:val="20"/>
          <w:szCs w:val="20"/>
        </w:rPr>
      </w:pPr>
    </w:p>
    <w:bookmarkEnd w:id="13"/>
    <w:p w14:paraId="0D91640D" w14:textId="77777777" w:rsidR="00441937" w:rsidRPr="0003273F" w:rsidRDefault="00441937" w:rsidP="00441937"/>
    <w:bookmarkEnd w:id="12"/>
    <w:p w14:paraId="7E065298" w14:textId="77777777" w:rsidR="008F3441" w:rsidRPr="009A7586" w:rsidRDefault="008F3441" w:rsidP="00405816">
      <w:pPr>
        <w:autoSpaceDE w:val="0"/>
        <w:autoSpaceDN w:val="0"/>
        <w:adjustRightInd w:val="0"/>
        <w:spacing w:after="0" w:line="240" w:lineRule="auto"/>
        <w:jc w:val="center"/>
        <w:rPr>
          <w:rFonts w:ascii="Times New Roman" w:hAnsi="Times New Roman" w:cs="Times New Roman"/>
          <w:sz w:val="20"/>
          <w:szCs w:val="20"/>
        </w:rPr>
      </w:pPr>
    </w:p>
    <w:sectPr w:rsidR="008F3441" w:rsidRPr="009A7586" w:rsidSect="00992EFB">
      <w:pgSz w:w="16840" w:h="11907" w:orient="landscape" w:code="9"/>
      <w:pgMar w:top="709" w:right="822" w:bottom="709"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54834" w14:textId="77777777" w:rsidR="00821A53" w:rsidRDefault="00821A53">
      <w:r>
        <w:separator/>
      </w:r>
    </w:p>
  </w:endnote>
  <w:endnote w:type="continuationSeparator" w:id="0">
    <w:p w14:paraId="6BBF29E9" w14:textId="77777777" w:rsidR="00821A53" w:rsidRDefault="00821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Arial Unicode MS">
    <w:altName w:val="Yu Gothic"/>
    <w:panose1 w:val="020B0604020202020204"/>
    <w:charset w:val="80"/>
    <w:family w:val="swiss"/>
    <w:pitch w:val="variable"/>
    <w:sig w:usb0="00000000"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B8D0F" w14:textId="77777777" w:rsidR="00821A53" w:rsidRDefault="00821A53">
      <w:r>
        <w:separator/>
      </w:r>
    </w:p>
  </w:footnote>
  <w:footnote w:type="continuationSeparator" w:id="0">
    <w:p w14:paraId="33FCB06E" w14:textId="77777777" w:rsidR="00821A53" w:rsidRDefault="00821A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22BDD" w14:textId="77777777" w:rsidR="00527C02" w:rsidRPr="008A4D2C" w:rsidRDefault="00527C02" w:rsidP="00C46C8B">
    <w:pPr>
      <w:pStyle w:val="a7"/>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singleLevel"/>
    <w:tmpl w:val="0000000E"/>
    <w:name w:val="WW8Num14"/>
    <w:lvl w:ilvl="0">
      <w:start w:val="1"/>
      <w:numFmt w:val="decimal"/>
      <w:lvlText w:val="%1."/>
      <w:lvlJc w:val="left"/>
      <w:pPr>
        <w:tabs>
          <w:tab w:val="num" w:pos="0"/>
        </w:tabs>
        <w:ind w:left="720" w:hanging="360"/>
      </w:pPr>
      <w:rPr>
        <w:b w:val="0"/>
        <w:bCs w:val="0"/>
      </w:rPr>
    </w:lvl>
  </w:abstractNum>
  <w:abstractNum w:abstractNumId="1" w15:restartNumberingAfterBreak="0">
    <w:nsid w:val="00000015"/>
    <w:multiLevelType w:val="multilevel"/>
    <w:tmpl w:val="00000015"/>
    <w:name w:val="WW8Num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2076317"/>
    <w:multiLevelType w:val="multilevel"/>
    <w:tmpl w:val="87C03CA2"/>
    <w:lvl w:ilvl="0">
      <w:start w:val="4"/>
      <w:numFmt w:val="decimal"/>
      <w:lvlText w:val="%1"/>
      <w:lvlJc w:val="left"/>
      <w:pPr>
        <w:ind w:left="420" w:hanging="420"/>
      </w:pPr>
      <w:rPr>
        <w:rFonts w:hint="default"/>
      </w:rPr>
    </w:lvl>
    <w:lvl w:ilvl="1">
      <w:start w:val="10"/>
      <w:numFmt w:val="decimal"/>
      <w:lvlText w:val="%1.%2"/>
      <w:lvlJc w:val="left"/>
      <w:pPr>
        <w:ind w:left="1260" w:hanging="4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3" w15:restartNumberingAfterBreak="0">
    <w:nsid w:val="04590C7B"/>
    <w:multiLevelType w:val="hybridMultilevel"/>
    <w:tmpl w:val="75B4E20A"/>
    <w:lvl w:ilvl="0" w:tplc="CFCA1F0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960D88"/>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011133B"/>
    <w:multiLevelType w:val="hybridMultilevel"/>
    <w:tmpl w:val="02CC8E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0DB5112"/>
    <w:multiLevelType w:val="hybridMultilevel"/>
    <w:tmpl w:val="C7B4BD12"/>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98A023E"/>
    <w:multiLevelType w:val="hybridMultilevel"/>
    <w:tmpl w:val="E96EA5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2529F3"/>
    <w:multiLevelType w:val="hybridMultilevel"/>
    <w:tmpl w:val="068A395C"/>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15:restartNumberingAfterBreak="0">
    <w:nsid w:val="255C6445"/>
    <w:multiLevelType w:val="hybridMultilevel"/>
    <w:tmpl w:val="3156FD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3029DE"/>
    <w:multiLevelType w:val="hybridMultilevel"/>
    <w:tmpl w:val="58E0FCDC"/>
    <w:lvl w:ilvl="0" w:tplc="6C127C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4FD7A36"/>
    <w:multiLevelType w:val="hybridMultilevel"/>
    <w:tmpl w:val="6EB0DF76"/>
    <w:lvl w:ilvl="0" w:tplc="178A7EA8">
      <w:start w:val="1"/>
      <w:numFmt w:val="bullet"/>
      <w:lvlText w:val=""/>
      <w:lvlJc w:val="left"/>
      <w:pPr>
        <w:ind w:left="785" w:hanging="360"/>
      </w:pPr>
      <w:rPr>
        <w:rFonts w:ascii="Symbol" w:hAnsi="Symbol" w:hint="default"/>
      </w:rPr>
    </w:lvl>
    <w:lvl w:ilvl="1" w:tplc="04190003">
      <w:start w:val="1"/>
      <w:numFmt w:val="bullet"/>
      <w:lvlText w:val="o"/>
      <w:lvlJc w:val="left"/>
      <w:pPr>
        <w:ind w:left="1505" w:hanging="360"/>
      </w:pPr>
      <w:rPr>
        <w:rFonts w:ascii="Courier New" w:hAnsi="Courier New" w:cs="Courier New" w:hint="default"/>
      </w:rPr>
    </w:lvl>
    <w:lvl w:ilvl="2" w:tplc="04190005">
      <w:start w:val="1"/>
      <w:numFmt w:val="bullet"/>
      <w:lvlText w:val=""/>
      <w:lvlJc w:val="left"/>
      <w:pPr>
        <w:ind w:left="2225" w:hanging="360"/>
      </w:pPr>
      <w:rPr>
        <w:rFonts w:ascii="Wingdings" w:hAnsi="Wingdings" w:hint="default"/>
      </w:rPr>
    </w:lvl>
    <w:lvl w:ilvl="3" w:tplc="04190001">
      <w:start w:val="1"/>
      <w:numFmt w:val="bullet"/>
      <w:lvlText w:val=""/>
      <w:lvlJc w:val="left"/>
      <w:pPr>
        <w:ind w:left="2945" w:hanging="360"/>
      </w:pPr>
      <w:rPr>
        <w:rFonts w:ascii="Symbol" w:hAnsi="Symbol" w:hint="default"/>
      </w:rPr>
    </w:lvl>
    <w:lvl w:ilvl="4" w:tplc="04190003">
      <w:start w:val="1"/>
      <w:numFmt w:val="bullet"/>
      <w:lvlText w:val="o"/>
      <w:lvlJc w:val="left"/>
      <w:pPr>
        <w:ind w:left="3665" w:hanging="360"/>
      </w:pPr>
      <w:rPr>
        <w:rFonts w:ascii="Courier New" w:hAnsi="Courier New" w:cs="Courier New" w:hint="default"/>
      </w:rPr>
    </w:lvl>
    <w:lvl w:ilvl="5" w:tplc="04190005">
      <w:start w:val="1"/>
      <w:numFmt w:val="bullet"/>
      <w:lvlText w:val=""/>
      <w:lvlJc w:val="left"/>
      <w:pPr>
        <w:ind w:left="4385" w:hanging="360"/>
      </w:pPr>
      <w:rPr>
        <w:rFonts w:ascii="Wingdings" w:hAnsi="Wingdings" w:hint="default"/>
      </w:rPr>
    </w:lvl>
    <w:lvl w:ilvl="6" w:tplc="04190001">
      <w:start w:val="1"/>
      <w:numFmt w:val="bullet"/>
      <w:lvlText w:val=""/>
      <w:lvlJc w:val="left"/>
      <w:pPr>
        <w:ind w:left="5105" w:hanging="360"/>
      </w:pPr>
      <w:rPr>
        <w:rFonts w:ascii="Symbol" w:hAnsi="Symbol" w:hint="default"/>
      </w:rPr>
    </w:lvl>
    <w:lvl w:ilvl="7" w:tplc="04190003">
      <w:start w:val="1"/>
      <w:numFmt w:val="bullet"/>
      <w:lvlText w:val="o"/>
      <w:lvlJc w:val="left"/>
      <w:pPr>
        <w:ind w:left="5825" w:hanging="360"/>
      </w:pPr>
      <w:rPr>
        <w:rFonts w:ascii="Courier New" w:hAnsi="Courier New" w:cs="Courier New" w:hint="default"/>
      </w:rPr>
    </w:lvl>
    <w:lvl w:ilvl="8" w:tplc="04190005">
      <w:start w:val="1"/>
      <w:numFmt w:val="bullet"/>
      <w:lvlText w:val=""/>
      <w:lvlJc w:val="left"/>
      <w:pPr>
        <w:ind w:left="6545" w:hanging="360"/>
      </w:pPr>
      <w:rPr>
        <w:rFonts w:ascii="Wingdings" w:hAnsi="Wingdings" w:hint="default"/>
      </w:rPr>
    </w:lvl>
  </w:abstractNum>
  <w:abstractNum w:abstractNumId="12" w15:restartNumberingAfterBreak="0">
    <w:nsid w:val="3A2C768F"/>
    <w:multiLevelType w:val="hybridMultilevel"/>
    <w:tmpl w:val="F2DC9E5E"/>
    <w:lvl w:ilvl="0" w:tplc="FEFC9FAC">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DD14A94"/>
    <w:multiLevelType w:val="hybridMultilevel"/>
    <w:tmpl w:val="93D61E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45A9152A"/>
    <w:multiLevelType w:val="hybridMultilevel"/>
    <w:tmpl w:val="4474A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80F0E1C"/>
    <w:multiLevelType w:val="multilevel"/>
    <w:tmpl w:val="4ECAEB58"/>
    <w:lvl w:ilvl="0">
      <w:start w:val="1"/>
      <w:numFmt w:val="decimal"/>
      <w:lvlText w:val="%1."/>
      <w:lvlJc w:val="left"/>
      <w:pPr>
        <w:ind w:left="1069" w:hanging="360"/>
      </w:pPr>
      <w:rPr>
        <w:rFonts w:hint="default"/>
      </w:rPr>
    </w:lvl>
    <w:lvl w:ilvl="1">
      <w:start w:val="1"/>
      <w:numFmt w:val="decimal"/>
      <w:isLgl/>
      <w:lvlText w:val="%1.%2."/>
      <w:lvlJc w:val="left"/>
      <w:pPr>
        <w:ind w:left="1413"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6" w15:restartNumberingAfterBreak="0">
    <w:nsid w:val="5B5A2428"/>
    <w:multiLevelType w:val="multilevel"/>
    <w:tmpl w:val="5B5A2428"/>
    <w:lvl w:ilvl="0">
      <w:start w:val="1"/>
      <w:numFmt w:val="decimal"/>
      <w:lvlText w:val="%1."/>
      <w:lvlJc w:val="left"/>
      <w:rPr>
        <w:b/>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7" w15:restartNumberingAfterBreak="0">
    <w:nsid w:val="65EE3739"/>
    <w:multiLevelType w:val="multilevel"/>
    <w:tmpl w:val="4ECAEB58"/>
    <w:lvl w:ilvl="0">
      <w:start w:val="1"/>
      <w:numFmt w:val="decimal"/>
      <w:lvlText w:val="%1."/>
      <w:lvlJc w:val="left"/>
      <w:pPr>
        <w:ind w:left="1069" w:hanging="360"/>
      </w:pPr>
      <w:rPr>
        <w:rFonts w:hint="default"/>
      </w:rPr>
    </w:lvl>
    <w:lvl w:ilvl="1">
      <w:start w:val="1"/>
      <w:numFmt w:val="decimal"/>
      <w:isLgl/>
      <w:lvlText w:val="%1.%2."/>
      <w:lvlJc w:val="left"/>
      <w:pPr>
        <w:ind w:left="1555"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8" w15:restartNumberingAfterBreak="0">
    <w:nsid w:val="680D0AA0"/>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6F4F68A3"/>
    <w:multiLevelType w:val="multilevel"/>
    <w:tmpl w:val="B8285CC6"/>
    <w:lvl w:ilvl="0">
      <w:start w:val="1"/>
      <w:numFmt w:val="decimal"/>
      <w:lvlText w:val="%1."/>
      <w:lvlJc w:val="left"/>
      <w:pPr>
        <w:ind w:left="720" w:hanging="360"/>
      </w:pPr>
      <w:rPr>
        <w:rFonts w:hint="default"/>
        <w:b/>
      </w:rPr>
    </w:lvl>
    <w:lvl w:ilvl="1">
      <w:start w:val="10"/>
      <w:numFmt w:val="decimal"/>
      <w:isLgl/>
      <w:lvlText w:val="%1.%2"/>
      <w:lvlJc w:val="left"/>
      <w:pPr>
        <w:ind w:left="840" w:hanging="480"/>
      </w:pPr>
      <w:rPr>
        <w:rFonts w:hint="default"/>
        <w:color w:val="auto"/>
      </w:rPr>
    </w:lvl>
    <w:lvl w:ilvl="2">
      <w:start w:val="1"/>
      <w:numFmt w:val="decimal"/>
      <w:isLgl/>
      <w:lvlText w:val="%1.%2.%3"/>
      <w:lvlJc w:val="left"/>
      <w:pPr>
        <w:ind w:left="1080" w:hanging="720"/>
      </w:pPr>
      <w:rPr>
        <w:rFonts w:hint="default"/>
        <w:color w:val="FF0000"/>
      </w:rPr>
    </w:lvl>
    <w:lvl w:ilvl="3">
      <w:start w:val="1"/>
      <w:numFmt w:val="decimal"/>
      <w:isLgl/>
      <w:lvlText w:val="%1.%2.%3.%4"/>
      <w:lvlJc w:val="left"/>
      <w:pPr>
        <w:ind w:left="1080" w:hanging="720"/>
      </w:pPr>
      <w:rPr>
        <w:rFonts w:hint="default"/>
        <w:color w:val="FF0000"/>
      </w:rPr>
    </w:lvl>
    <w:lvl w:ilvl="4">
      <w:start w:val="1"/>
      <w:numFmt w:val="decimal"/>
      <w:isLgl/>
      <w:lvlText w:val="%1.%2.%3.%4.%5"/>
      <w:lvlJc w:val="left"/>
      <w:pPr>
        <w:ind w:left="1440" w:hanging="1080"/>
      </w:pPr>
      <w:rPr>
        <w:rFonts w:hint="default"/>
        <w:color w:val="FF0000"/>
      </w:rPr>
    </w:lvl>
    <w:lvl w:ilvl="5">
      <w:start w:val="1"/>
      <w:numFmt w:val="decimal"/>
      <w:isLgl/>
      <w:lvlText w:val="%1.%2.%3.%4.%5.%6"/>
      <w:lvlJc w:val="left"/>
      <w:pPr>
        <w:ind w:left="1440" w:hanging="1080"/>
      </w:pPr>
      <w:rPr>
        <w:rFonts w:hint="default"/>
        <w:color w:val="FF0000"/>
      </w:rPr>
    </w:lvl>
    <w:lvl w:ilvl="6">
      <w:start w:val="1"/>
      <w:numFmt w:val="decimal"/>
      <w:isLgl/>
      <w:lvlText w:val="%1.%2.%3.%4.%5.%6.%7"/>
      <w:lvlJc w:val="left"/>
      <w:pPr>
        <w:ind w:left="1800" w:hanging="1440"/>
      </w:pPr>
      <w:rPr>
        <w:rFonts w:hint="default"/>
        <w:color w:val="FF0000"/>
      </w:rPr>
    </w:lvl>
    <w:lvl w:ilvl="7">
      <w:start w:val="1"/>
      <w:numFmt w:val="decimal"/>
      <w:isLgl/>
      <w:lvlText w:val="%1.%2.%3.%4.%5.%6.%7.%8"/>
      <w:lvlJc w:val="left"/>
      <w:pPr>
        <w:ind w:left="1800" w:hanging="1440"/>
      </w:pPr>
      <w:rPr>
        <w:rFonts w:hint="default"/>
        <w:color w:val="FF0000"/>
      </w:rPr>
    </w:lvl>
    <w:lvl w:ilvl="8">
      <w:start w:val="1"/>
      <w:numFmt w:val="decimal"/>
      <w:isLgl/>
      <w:lvlText w:val="%1.%2.%3.%4.%5.%6.%7.%8.%9"/>
      <w:lvlJc w:val="left"/>
      <w:pPr>
        <w:ind w:left="2160" w:hanging="1800"/>
      </w:pPr>
      <w:rPr>
        <w:rFonts w:hint="default"/>
        <w:color w:val="FF0000"/>
      </w:rPr>
    </w:lvl>
  </w:abstractNum>
  <w:abstractNum w:abstractNumId="20" w15:restartNumberingAfterBreak="0">
    <w:nsid w:val="70025F59"/>
    <w:multiLevelType w:val="hybridMultilevel"/>
    <w:tmpl w:val="5E766AFE"/>
    <w:lvl w:ilvl="0" w:tplc="331E8888">
      <w:start w:val="1"/>
      <w:numFmt w:val="decimal"/>
      <w:lvlText w:val="%1."/>
      <w:lvlJc w:val="left"/>
      <w:pPr>
        <w:tabs>
          <w:tab w:val="num" w:pos="780"/>
        </w:tabs>
        <w:ind w:left="780" w:hanging="360"/>
      </w:pPr>
      <w:rPr>
        <w:rFonts w:hint="default"/>
      </w:r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21" w15:restartNumberingAfterBreak="0">
    <w:nsid w:val="725571B2"/>
    <w:multiLevelType w:val="hybridMultilevel"/>
    <w:tmpl w:val="FD78711E"/>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2" w15:restartNumberingAfterBreak="0">
    <w:nsid w:val="759B1012"/>
    <w:multiLevelType w:val="multilevel"/>
    <w:tmpl w:val="47E6BA44"/>
    <w:lvl w:ilvl="0">
      <w:start w:val="1"/>
      <w:numFmt w:val="decimal"/>
      <w:lvlText w:val="%1."/>
      <w:lvlJc w:val="left"/>
      <w:pPr>
        <w:ind w:left="720" w:hanging="360"/>
      </w:pPr>
      <w:rPr>
        <w:rFonts w:hint="default"/>
        <w:b/>
      </w:rPr>
    </w:lvl>
    <w:lvl w:ilvl="1">
      <w:start w:val="6"/>
      <w:numFmt w:val="decimal"/>
      <w:isLgl/>
      <w:lvlText w:val="%1.%2"/>
      <w:lvlJc w:val="left"/>
      <w:pPr>
        <w:ind w:left="1129" w:hanging="420"/>
      </w:pPr>
      <w:rPr>
        <w:rFonts w:hint="default"/>
        <w:color w:val="FF0000"/>
      </w:rPr>
    </w:lvl>
    <w:lvl w:ilvl="2">
      <w:start w:val="1"/>
      <w:numFmt w:val="decimal"/>
      <w:isLgl/>
      <w:lvlText w:val="%1.%2.%3"/>
      <w:lvlJc w:val="left"/>
      <w:pPr>
        <w:ind w:left="1778" w:hanging="720"/>
      </w:pPr>
      <w:rPr>
        <w:rFonts w:hint="default"/>
        <w:color w:val="FF0000"/>
      </w:rPr>
    </w:lvl>
    <w:lvl w:ilvl="3">
      <w:start w:val="1"/>
      <w:numFmt w:val="decimal"/>
      <w:isLgl/>
      <w:lvlText w:val="%1.%2.%3.%4"/>
      <w:lvlJc w:val="left"/>
      <w:pPr>
        <w:ind w:left="2127" w:hanging="720"/>
      </w:pPr>
      <w:rPr>
        <w:rFonts w:hint="default"/>
        <w:color w:val="FF0000"/>
      </w:rPr>
    </w:lvl>
    <w:lvl w:ilvl="4">
      <w:start w:val="1"/>
      <w:numFmt w:val="decimal"/>
      <w:isLgl/>
      <w:lvlText w:val="%1.%2.%3.%4.%5"/>
      <w:lvlJc w:val="left"/>
      <w:pPr>
        <w:ind w:left="2836" w:hanging="1080"/>
      </w:pPr>
      <w:rPr>
        <w:rFonts w:hint="default"/>
        <w:color w:val="FF0000"/>
      </w:rPr>
    </w:lvl>
    <w:lvl w:ilvl="5">
      <w:start w:val="1"/>
      <w:numFmt w:val="decimal"/>
      <w:isLgl/>
      <w:lvlText w:val="%1.%2.%3.%4.%5.%6"/>
      <w:lvlJc w:val="left"/>
      <w:pPr>
        <w:ind w:left="3185" w:hanging="1080"/>
      </w:pPr>
      <w:rPr>
        <w:rFonts w:hint="default"/>
        <w:color w:val="FF0000"/>
      </w:rPr>
    </w:lvl>
    <w:lvl w:ilvl="6">
      <w:start w:val="1"/>
      <w:numFmt w:val="decimal"/>
      <w:isLgl/>
      <w:lvlText w:val="%1.%2.%3.%4.%5.%6.%7"/>
      <w:lvlJc w:val="left"/>
      <w:pPr>
        <w:ind w:left="3894" w:hanging="1440"/>
      </w:pPr>
      <w:rPr>
        <w:rFonts w:hint="default"/>
        <w:color w:val="FF0000"/>
      </w:rPr>
    </w:lvl>
    <w:lvl w:ilvl="7">
      <w:start w:val="1"/>
      <w:numFmt w:val="decimal"/>
      <w:isLgl/>
      <w:lvlText w:val="%1.%2.%3.%4.%5.%6.%7.%8"/>
      <w:lvlJc w:val="left"/>
      <w:pPr>
        <w:ind w:left="4243" w:hanging="1440"/>
      </w:pPr>
      <w:rPr>
        <w:rFonts w:hint="default"/>
        <w:color w:val="FF0000"/>
      </w:rPr>
    </w:lvl>
    <w:lvl w:ilvl="8">
      <w:start w:val="1"/>
      <w:numFmt w:val="decimal"/>
      <w:isLgl/>
      <w:lvlText w:val="%1.%2.%3.%4.%5.%6.%7.%8.%9"/>
      <w:lvlJc w:val="left"/>
      <w:pPr>
        <w:ind w:left="4952" w:hanging="1800"/>
      </w:pPr>
      <w:rPr>
        <w:rFonts w:hint="default"/>
        <w:color w:val="FF0000"/>
      </w:rPr>
    </w:lvl>
  </w:abstractNum>
  <w:num w:numId="1">
    <w:abstractNumId w:val="20"/>
  </w:num>
  <w:num w:numId="2">
    <w:abstractNumId w:val="8"/>
  </w:num>
  <w:num w:numId="3">
    <w:abstractNumId w:val="21"/>
  </w:num>
  <w:num w:numId="4">
    <w:abstractNumId w:val="18"/>
  </w:num>
  <w:num w:numId="5">
    <w:abstractNumId w:val="17"/>
  </w:num>
  <w:num w:numId="6">
    <w:abstractNumId w:val="12"/>
  </w:num>
  <w:num w:numId="7">
    <w:abstractNumId w:val="19"/>
  </w:num>
  <w:num w:numId="8">
    <w:abstractNumId w:val="16"/>
  </w:num>
  <w:num w:numId="9">
    <w:abstractNumId w:val="4"/>
  </w:num>
  <w:num w:numId="10">
    <w:abstractNumId w:val="3"/>
  </w:num>
  <w:num w:numId="11">
    <w:abstractNumId w:val="22"/>
  </w:num>
  <w:num w:numId="12">
    <w:abstractNumId w:val="9"/>
  </w:num>
  <w:num w:numId="13">
    <w:abstractNumId w:val="7"/>
  </w:num>
  <w:num w:numId="14">
    <w:abstractNumId w:val="14"/>
  </w:num>
  <w:num w:numId="15">
    <w:abstractNumId w:val="6"/>
  </w:num>
  <w:num w:numId="16">
    <w:abstractNumId w:val="5"/>
  </w:num>
  <w:num w:numId="17">
    <w:abstractNumId w:val="13"/>
  </w:num>
  <w:num w:numId="18">
    <w:abstractNumId w:val="11"/>
  </w:num>
  <w:num w:numId="19">
    <w:abstractNumId w:val="2"/>
  </w:num>
  <w:num w:numId="20">
    <w:abstractNumId w:val="10"/>
  </w:num>
  <w:num w:numId="21">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CFE"/>
    <w:rsid w:val="00000145"/>
    <w:rsid w:val="000004BA"/>
    <w:rsid w:val="00000592"/>
    <w:rsid w:val="000006C0"/>
    <w:rsid w:val="00001653"/>
    <w:rsid w:val="0000172B"/>
    <w:rsid w:val="00001B5C"/>
    <w:rsid w:val="00002390"/>
    <w:rsid w:val="000026EE"/>
    <w:rsid w:val="00002DC9"/>
    <w:rsid w:val="000033A4"/>
    <w:rsid w:val="00003407"/>
    <w:rsid w:val="00003619"/>
    <w:rsid w:val="000038B2"/>
    <w:rsid w:val="00003FD7"/>
    <w:rsid w:val="000040AF"/>
    <w:rsid w:val="000049F6"/>
    <w:rsid w:val="000049F8"/>
    <w:rsid w:val="00004A52"/>
    <w:rsid w:val="00004C4C"/>
    <w:rsid w:val="0000504F"/>
    <w:rsid w:val="000050E7"/>
    <w:rsid w:val="00005102"/>
    <w:rsid w:val="000051F0"/>
    <w:rsid w:val="00005653"/>
    <w:rsid w:val="00005833"/>
    <w:rsid w:val="000068CC"/>
    <w:rsid w:val="00006C81"/>
    <w:rsid w:val="0000731D"/>
    <w:rsid w:val="00007AAD"/>
    <w:rsid w:val="000104E3"/>
    <w:rsid w:val="0001132B"/>
    <w:rsid w:val="0001169E"/>
    <w:rsid w:val="00011DC8"/>
    <w:rsid w:val="0001221E"/>
    <w:rsid w:val="00012561"/>
    <w:rsid w:val="00012BC5"/>
    <w:rsid w:val="00012CB4"/>
    <w:rsid w:val="00012CBE"/>
    <w:rsid w:val="00013374"/>
    <w:rsid w:val="000136E6"/>
    <w:rsid w:val="0001399C"/>
    <w:rsid w:val="000142DC"/>
    <w:rsid w:val="00014513"/>
    <w:rsid w:val="00014854"/>
    <w:rsid w:val="00014899"/>
    <w:rsid w:val="000149E8"/>
    <w:rsid w:val="00014B6C"/>
    <w:rsid w:val="00014D5A"/>
    <w:rsid w:val="000151D5"/>
    <w:rsid w:val="0001567A"/>
    <w:rsid w:val="00015AAE"/>
    <w:rsid w:val="00015F42"/>
    <w:rsid w:val="00015FB9"/>
    <w:rsid w:val="0001621C"/>
    <w:rsid w:val="00016841"/>
    <w:rsid w:val="00017165"/>
    <w:rsid w:val="00017E95"/>
    <w:rsid w:val="00017EC0"/>
    <w:rsid w:val="00020774"/>
    <w:rsid w:val="000209EE"/>
    <w:rsid w:val="00020A0F"/>
    <w:rsid w:val="00020DEB"/>
    <w:rsid w:val="00020EC9"/>
    <w:rsid w:val="00021334"/>
    <w:rsid w:val="0002135A"/>
    <w:rsid w:val="0002165C"/>
    <w:rsid w:val="00021896"/>
    <w:rsid w:val="000219B8"/>
    <w:rsid w:val="00021CB0"/>
    <w:rsid w:val="00021CEA"/>
    <w:rsid w:val="00021FFD"/>
    <w:rsid w:val="000220A6"/>
    <w:rsid w:val="0002229A"/>
    <w:rsid w:val="000222D7"/>
    <w:rsid w:val="000224FE"/>
    <w:rsid w:val="00022577"/>
    <w:rsid w:val="00023229"/>
    <w:rsid w:val="000241FC"/>
    <w:rsid w:val="00024740"/>
    <w:rsid w:val="0002476C"/>
    <w:rsid w:val="00024821"/>
    <w:rsid w:val="00025131"/>
    <w:rsid w:val="000258B6"/>
    <w:rsid w:val="00026568"/>
    <w:rsid w:val="000269C8"/>
    <w:rsid w:val="000269E6"/>
    <w:rsid w:val="000269FA"/>
    <w:rsid w:val="00026A61"/>
    <w:rsid w:val="0002722D"/>
    <w:rsid w:val="0002722F"/>
    <w:rsid w:val="00030333"/>
    <w:rsid w:val="0003085B"/>
    <w:rsid w:val="00030EAA"/>
    <w:rsid w:val="00031546"/>
    <w:rsid w:val="00031AF1"/>
    <w:rsid w:val="00031F57"/>
    <w:rsid w:val="00032033"/>
    <w:rsid w:val="00032714"/>
    <w:rsid w:val="00032ADF"/>
    <w:rsid w:val="00032DA7"/>
    <w:rsid w:val="000330A3"/>
    <w:rsid w:val="00033140"/>
    <w:rsid w:val="00033141"/>
    <w:rsid w:val="00033327"/>
    <w:rsid w:val="00033659"/>
    <w:rsid w:val="0003385A"/>
    <w:rsid w:val="00034607"/>
    <w:rsid w:val="000347CE"/>
    <w:rsid w:val="000348B5"/>
    <w:rsid w:val="00034985"/>
    <w:rsid w:val="00034E32"/>
    <w:rsid w:val="00035032"/>
    <w:rsid w:val="000351FB"/>
    <w:rsid w:val="000353BF"/>
    <w:rsid w:val="0003588F"/>
    <w:rsid w:val="000358E1"/>
    <w:rsid w:val="00035F2F"/>
    <w:rsid w:val="00035FED"/>
    <w:rsid w:val="000365A7"/>
    <w:rsid w:val="00036B08"/>
    <w:rsid w:val="00036E2E"/>
    <w:rsid w:val="00037335"/>
    <w:rsid w:val="00037494"/>
    <w:rsid w:val="00037B8C"/>
    <w:rsid w:val="0004007C"/>
    <w:rsid w:val="000403A0"/>
    <w:rsid w:val="000405A1"/>
    <w:rsid w:val="000407F5"/>
    <w:rsid w:val="00040DBB"/>
    <w:rsid w:val="000411F5"/>
    <w:rsid w:val="00041E27"/>
    <w:rsid w:val="00041F2E"/>
    <w:rsid w:val="0004267B"/>
    <w:rsid w:val="00042D19"/>
    <w:rsid w:val="000431D3"/>
    <w:rsid w:val="0004354A"/>
    <w:rsid w:val="000435E7"/>
    <w:rsid w:val="000436B2"/>
    <w:rsid w:val="00043C86"/>
    <w:rsid w:val="00044197"/>
    <w:rsid w:val="00044B08"/>
    <w:rsid w:val="00044D92"/>
    <w:rsid w:val="00046078"/>
    <w:rsid w:val="0004629E"/>
    <w:rsid w:val="0004675D"/>
    <w:rsid w:val="00046B77"/>
    <w:rsid w:val="00050448"/>
    <w:rsid w:val="00050D5E"/>
    <w:rsid w:val="00050F4D"/>
    <w:rsid w:val="00051649"/>
    <w:rsid w:val="000517DF"/>
    <w:rsid w:val="00051CB3"/>
    <w:rsid w:val="000524C0"/>
    <w:rsid w:val="00052DFD"/>
    <w:rsid w:val="000530DA"/>
    <w:rsid w:val="00053149"/>
    <w:rsid w:val="000531A8"/>
    <w:rsid w:val="00053775"/>
    <w:rsid w:val="00053CFD"/>
    <w:rsid w:val="0005451B"/>
    <w:rsid w:val="0005469D"/>
    <w:rsid w:val="00054CE5"/>
    <w:rsid w:val="00054FE7"/>
    <w:rsid w:val="000553E3"/>
    <w:rsid w:val="0005543A"/>
    <w:rsid w:val="00055607"/>
    <w:rsid w:val="000559AA"/>
    <w:rsid w:val="000566AD"/>
    <w:rsid w:val="000569AA"/>
    <w:rsid w:val="00056B42"/>
    <w:rsid w:val="00056CA1"/>
    <w:rsid w:val="000576F6"/>
    <w:rsid w:val="00057A46"/>
    <w:rsid w:val="00057C7E"/>
    <w:rsid w:val="00057FDB"/>
    <w:rsid w:val="0006060B"/>
    <w:rsid w:val="0006069C"/>
    <w:rsid w:val="0006086C"/>
    <w:rsid w:val="00060CDA"/>
    <w:rsid w:val="000611EF"/>
    <w:rsid w:val="000612EB"/>
    <w:rsid w:val="00061DFA"/>
    <w:rsid w:val="00061FD5"/>
    <w:rsid w:val="0006222F"/>
    <w:rsid w:val="000625C8"/>
    <w:rsid w:val="00062AFD"/>
    <w:rsid w:val="00063034"/>
    <w:rsid w:val="000633DF"/>
    <w:rsid w:val="00063AA5"/>
    <w:rsid w:val="000645DE"/>
    <w:rsid w:val="00065BCC"/>
    <w:rsid w:val="00065C94"/>
    <w:rsid w:val="00065CBE"/>
    <w:rsid w:val="000663C5"/>
    <w:rsid w:val="00066E50"/>
    <w:rsid w:val="00067033"/>
    <w:rsid w:val="000672C8"/>
    <w:rsid w:val="000677F6"/>
    <w:rsid w:val="00067E73"/>
    <w:rsid w:val="00067EA1"/>
    <w:rsid w:val="00067EE0"/>
    <w:rsid w:val="00067F18"/>
    <w:rsid w:val="00070310"/>
    <w:rsid w:val="00070A17"/>
    <w:rsid w:val="00070C76"/>
    <w:rsid w:val="00071558"/>
    <w:rsid w:val="00071D07"/>
    <w:rsid w:val="00071D88"/>
    <w:rsid w:val="000738AB"/>
    <w:rsid w:val="00073AE3"/>
    <w:rsid w:val="00073B2E"/>
    <w:rsid w:val="00073D53"/>
    <w:rsid w:val="00073F6D"/>
    <w:rsid w:val="0007435F"/>
    <w:rsid w:val="00074373"/>
    <w:rsid w:val="0007469B"/>
    <w:rsid w:val="000747F4"/>
    <w:rsid w:val="000748CA"/>
    <w:rsid w:val="00074BD9"/>
    <w:rsid w:val="00074E3A"/>
    <w:rsid w:val="00075CA8"/>
    <w:rsid w:val="0007630E"/>
    <w:rsid w:val="0007645E"/>
    <w:rsid w:val="00076DA9"/>
    <w:rsid w:val="00076DEB"/>
    <w:rsid w:val="00076EFB"/>
    <w:rsid w:val="000771C4"/>
    <w:rsid w:val="0007724C"/>
    <w:rsid w:val="00077A58"/>
    <w:rsid w:val="00077B9E"/>
    <w:rsid w:val="00077D5B"/>
    <w:rsid w:val="00077F18"/>
    <w:rsid w:val="000806CB"/>
    <w:rsid w:val="00080E3A"/>
    <w:rsid w:val="00080F85"/>
    <w:rsid w:val="00081055"/>
    <w:rsid w:val="00081291"/>
    <w:rsid w:val="000815EB"/>
    <w:rsid w:val="00081C8B"/>
    <w:rsid w:val="00081ED1"/>
    <w:rsid w:val="000821C8"/>
    <w:rsid w:val="000828E8"/>
    <w:rsid w:val="00082E28"/>
    <w:rsid w:val="00082EAA"/>
    <w:rsid w:val="00083B07"/>
    <w:rsid w:val="00083B7C"/>
    <w:rsid w:val="0008400B"/>
    <w:rsid w:val="00084861"/>
    <w:rsid w:val="0008499E"/>
    <w:rsid w:val="000850CA"/>
    <w:rsid w:val="000854AD"/>
    <w:rsid w:val="00085EA1"/>
    <w:rsid w:val="0008610B"/>
    <w:rsid w:val="0008658D"/>
    <w:rsid w:val="000866E8"/>
    <w:rsid w:val="000867D3"/>
    <w:rsid w:val="00086A8E"/>
    <w:rsid w:val="0008788A"/>
    <w:rsid w:val="00087A14"/>
    <w:rsid w:val="0009007E"/>
    <w:rsid w:val="0009039E"/>
    <w:rsid w:val="000915D6"/>
    <w:rsid w:val="0009339D"/>
    <w:rsid w:val="00093A7F"/>
    <w:rsid w:val="00093E93"/>
    <w:rsid w:val="0009416E"/>
    <w:rsid w:val="000941D0"/>
    <w:rsid w:val="0009477F"/>
    <w:rsid w:val="0009478D"/>
    <w:rsid w:val="000947D5"/>
    <w:rsid w:val="000949EA"/>
    <w:rsid w:val="000952E4"/>
    <w:rsid w:val="00095AF6"/>
    <w:rsid w:val="00095FEC"/>
    <w:rsid w:val="00096219"/>
    <w:rsid w:val="000965BA"/>
    <w:rsid w:val="00096640"/>
    <w:rsid w:val="00096815"/>
    <w:rsid w:val="000968AC"/>
    <w:rsid w:val="00097471"/>
    <w:rsid w:val="0009766B"/>
    <w:rsid w:val="00097BE4"/>
    <w:rsid w:val="00097EC8"/>
    <w:rsid w:val="000A05EC"/>
    <w:rsid w:val="000A0D11"/>
    <w:rsid w:val="000A0DFB"/>
    <w:rsid w:val="000A0E00"/>
    <w:rsid w:val="000A1276"/>
    <w:rsid w:val="000A185C"/>
    <w:rsid w:val="000A1B42"/>
    <w:rsid w:val="000A1DA2"/>
    <w:rsid w:val="000A1DEB"/>
    <w:rsid w:val="000A25C9"/>
    <w:rsid w:val="000A2662"/>
    <w:rsid w:val="000A2750"/>
    <w:rsid w:val="000A2E8F"/>
    <w:rsid w:val="000A32AB"/>
    <w:rsid w:val="000A3B9C"/>
    <w:rsid w:val="000A4AFF"/>
    <w:rsid w:val="000A54E7"/>
    <w:rsid w:val="000A56C1"/>
    <w:rsid w:val="000A5C62"/>
    <w:rsid w:val="000A5F83"/>
    <w:rsid w:val="000A6077"/>
    <w:rsid w:val="000A64D5"/>
    <w:rsid w:val="000A64FF"/>
    <w:rsid w:val="000A6BD8"/>
    <w:rsid w:val="000A6D5F"/>
    <w:rsid w:val="000A6D8A"/>
    <w:rsid w:val="000A7464"/>
    <w:rsid w:val="000A7BA8"/>
    <w:rsid w:val="000A7D16"/>
    <w:rsid w:val="000B01B9"/>
    <w:rsid w:val="000B01C4"/>
    <w:rsid w:val="000B048C"/>
    <w:rsid w:val="000B1296"/>
    <w:rsid w:val="000B13D8"/>
    <w:rsid w:val="000B2309"/>
    <w:rsid w:val="000B24F8"/>
    <w:rsid w:val="000B2EB1"/>
    <w:rsid w:val="000B391F"/>
    <w:rsid w:val="000B394B"/>
    <w:rsid w:val="000B4044"/>
    <w:rsid w:val="000B4891"/>
    <w:rsid w:val="000B4940"/>
    <w:rsid w:val="000B4E65"/>
    <w:rsid w:val="000B4EBF"/>
    <w:rsid w:val="000B56A1"/>
    <w:rsid w:val="000B5B8F"/>
    <w:rsid w:val="000B5BBC"/>
    <w:rsid w:val="000B5E31"/>
    <w:rsid w:val="000B63EE"/>
    <w:rsid w:val="000B6583"/>
    <w:rsid w:val="000B6D97"/>
    <w:rsid w:val="000B6E47"/>
    <w:rsid w:val="000B77F5"/>
    <w:rsid w:val="000C005B"/>
    <w:rsid w:val="000C01AD"/>
    <w:rsid w:val="000C07EE"/>
    <w:rsid w:val="000C12A7"/>
    <w:rsid w:val="000C12D2"/>
    <w:rsid w:val="000C13D5"/>
    <w:rsid w:val="000C1A37"/>
    <w:rsid w:val="000C1D5B"/>
    <w:rsid w:val="000C1F44"/>
    <w:rsid w:val="000C238B"/>
    <w:rsid w:val="000C27BC"/>
    <w:rsid w:val="000C2A9D"/>
    <w:rsid w:val="000C2F33"/>
    <w:rsid w:val="000C3ACA"/>
    <w:rsid w:val="000C3B7A"/>
    <w:rsid w:val="000C3D68"/>
    <w:rsid w:val="000C43A0"/>
    <w:rsid w:val="000C44E4"/>
    <w:rsid w:val="000C4AF1"/>
    <w:rsid w:val="000C52B1"/>
    <w:rsid w:val="000C5318"/>
    <w:rsid w:val="000C5484"/>
    <w:rsid w:val="000C555A"/>
    <w:rsid w:val="000C5A1F"/>
    <w:rsid w:val="000C5FBE"/>
    <w:rsid w:val="000C60B7"/>
    <w:rsid w:val="000C6399"/>
    <w:rsid w:val="000C64EE"/>
    <w:rsid w:val="000C6FE8"/>
    <w:rsid w:val="000C706B"/>
    <w:rsid w:val="000C720E"/>
    <w:rsid w:val="000C7719"/>
    <w:rsid w:val="000C7EF2"/>
    <w:rsid w:val="000D003D"/>
    <w:rsid w:val="000D0261"/>
    <w:rsid w:val="000D05D6"/>
    <w:rsid w:val="000D0BD9"/>
    <w:rsid w:val="000D161E"/>
    <w:rsid w:val="000D229D"/>
    <w:rsid w:val="000D2899"/>
    <w:rsid w:val="000D2CFE"/>
    <w:rsid w:val="000D2D7D"/>
    <w:rsid w:val="000D3286"/>
    <w:rsid w:val="000D42B1"/>
    <w:rsid w:val="000D4761"/>
    <w:rsid w:val="000D47E0"/>
    <w:rsid w:val="000D559B"/>
    <w:rsid w:val="000D584A"/>
    <w:rsid w:val="000D5963"/>
    <w:rsid w:val="000D5FC3"/>
    <w:rsid w:val="000D634F"/>
    <w:rsid w:val="000D6463"/>
    <w:rsid w:val="000D689F"/>
    <w:rsid w:val="000D795C"/>
    <w:rsid w:val="000E024D"/>
    <w:rsid w:val="000E0911"/>
    <w:rsid w:val="000E0D87"/>
    <w:rsid w:val="000E1479"/>
    <w:rsid w:val="000E1560"/>
    <w:rsid w:val="000E1975"/>
    <w:rsid w:val="000E1B7E"/>
    <w:rsid w:val="000E2363"/>
    <w:rsid w:val="000E2681"/>
    <w:rsid w:val="000E2A9E"/>
    <w:rsid w:val="000E2DD2"/>
    <w:rsid w:val="000E2E74"/>
    <w:rsid w:val="000E3029"/>
    <w:rsid w:val="000E32C0"/>
    <w:rsid w:val="000E3816"/>
    <w:rsid w:val="000E38CE"/>
    <w:rsid w:val="000E3A52"/>
    <w:rsid w:val="000E3CCA"/>
    <w:rsid w:val="000E401C"/>
    <w:rsid w:val="000E4061"/>
    <w:rsid w:val="000E4668"/>
    <w:rsid w:val="000E48C3"/>
    <w:rsid w:val="000E49F2"/>
    <w:rsid w:val="000E4BB7"/>
    <w:rsid w:val="000E4CED"/>
    <w:rsid w:val="000E517C"/>
    <w:rsid w:val="000E5242"/>
    <w:rsid w:val="000E5382"/>
    <w:rsid w:val="000E5AC4"/>
    <w:rsid w:val="000E614F"/>
    <w:rsid w:val="000E6F2B"/>
    <w:rsid w:val="000E7007"/>
    <w:rsid w:val="000E7142"/>
    <w:rsid w:val="000E75E6"/>
    <w:rsid w:val="000E7796"/>
    <w:rsid w:val="000E7CAC"/>
    <w:rsid w:val="000E7DF0"/>
    <w:rsid w:val="000F0211"/>
    <w:rsid w:val="000F0291"/>
    <w:rsid w:val="000F0E26"/>
    <w:rsid w:val="000F146E"/>
    <w:rsid w:val="000F1697"/>
    <w:rsid w:val="000F16D2"/>
    <w:rsid w:val="000F26B4"/>
    <w:rsid w:val="000F2EE0"/>
    <w:rsid w:val="000F366F"/>
    <w:rsid w:val="000F3ED5"/>
    <w:rsid w:val="000F4372"/>
    <w:rsid w:val="000F52EC"/>
    <w:rsid w:val="000F5B1E"/>
    <w:rsid w:val="000F6473"/>
    <w:rsid w:val="000F683B"/>
    <w:rsid w:val="000F7A83"/>
    <w:rsid w:val="000F7F41"/>
    <w:rsid w:val="001001FB"/>
    <w:rsid w:val="001004F7"/>
    <w:rsid w:val="001007FB"/>
    <w:rsid w:val="00100EF4"/>
    <w:rsid w:val="001010FE"/>
    <w:rsid w:val="001014A7"/>
    <w:rsid w:val="0010156A"/>
    <w:rsid w:val="001016A5"/>
    <w:rsid w:val="001017AD"/>
    <w:rsid w:val="00101C92"/>
    <w:rsid w:val="00102209"/>
    <w:rsid w:val="00102418"/>
    <w:rsid w:val="00102695"/>
    <w:rsid w:val="001026CE"/>
    <w:rsid w:val="001026F6"/>
    <w:rsid w:val="00102811"/>
    <w:rsid w:val="00102B4F"/>
    <w:rsid w:val="00102CA5"/>
    <w:rsid w:val="00102DF8"/>
    <w:rsid w:val="00102FC2"/>
    <w:rsid w:val="0010353E"/>
    <w:rsid w:val="001038AC"/>
    <w:rsid w:val="001038BA"/>
    <w:rsid w:val="00103CD7"/>
    <w:rsid w:val="00103EEF"/>
    <w:rsid w:val="001046EE"/>
    <w:rsid w:val="001048E3"/>
    <w:rsid w:val="00104B08"/>
    <w:rsid w:val="00104F54"/>
    <w:rsid w:val="00104FA8"/>
    <w:rsid w:val="001050B1"/>
    <w:rsid w:val="001052FE"/>
    <w:rsid w:val="00105C3B"/>
    <w:rsid w:val="00105C78"/>
    <w:rsid w:val="001060D1"/>
    <w:rsid w:val="0010638E"/>
    <w:rsid w:val="00106608"/>
    <w:rsid w:val="001068FC"/>
    <w:rsid w:val="00106945"/>
    <w:rsid w:val="001078BD"/>
    <w:rsid w:val="00107B37"/>
    <w:rsid w:val="00110CF2"/>
    <w:rsid w:val="00110DDD"/>
    <w:rsid w:val="001110E8"/>
    <w:rsid w:val="0011149D"/>
    <w:rsid w:val="0011151C"/>
    <w:rsid w:val="00111BF6"/>
    <w:rsid w:val="00111F50"/>
    <w:rsid w:val="001126F4"/>
    <w:rsid w:val="00112AE7"/>
    <w:rsid w:val="00112C4C"/>
    <w:rsid w:val="00112FBE"/>
    <w:rsid w:val="00113394"/>
    <w:rsid w:val="00115E30"/>
    <w:rsid w:val="00116700"/>
    <w:rsid w:val="001169CE"/>
    <w:rsid w:val="001169D9"/>
    <w:rsid w:val="00117BEC"/>
    <w:rsid w:val="00117E46"/>
    <w:rsid w:val="00120309"/>
    <w:rsid w:val="0012034C"/>
    <w:rsid w:val="001204E5"/>
    <w:rsid w:val="00120EBE"/>
    <w:rsid w:val="001216E5"/>
    <w:rsid w:val="00121AB8"/>
    <w:rsid w:val="00121C2A"/>
    <w:rsid w:val="0012226A"/>
    <w:rsid w:val="0012238A"/>
    <w:rsid w:val="00123712"/>
    <w:rsid w:val="00123796"/>
    <w:rsid w:val="00123857"/>
    <w:rsid w:val="001238FB"/>
    <w:rsid w:val="00123C35"/>
    <w:rsid w:val="00123DB6"/>
    <w:rsid w:val="00123DE2"/>
    <w:rsid w:val="00123EB8"/>
    <w:rsid w:val="001244E3"/>
    <w:rsid w:val="001249A7"/>
    <w:rsid w:val="00125057"/>
    <w:rsid w:val="001253D8"/>
    <w:rsid w:val="001255A1"/>
    <w:rsid w:val="00125C9B"/>
    <w:rsid w:val="00126B93"/>
    <w:rsid w:val="00126BD6"/>
    <w:rsid w:val="00126F5A"/>
    <w:rsid w:val="00127130"/>
    <w:rsid w:val="00127D4D"/>
    <w:rsid w:val="00127DB6"/>
    <w:rsid w:val="0013019C"/>
    <w:rsid w:val="00130771"/>
    <w:rsid w:val="00130D08"/>
    <w:rsid w:val="00131574"/>
    <w:rsid w:val="00132010"/>
    <w:rsid w:val="0013275C"/>
    <w:rsid w:val="00133069"/>
    <w:rsid w:val="001334C4"/>
    <w:rsid w:val="001336AE"/>
    <w:rsid w:val="001337B0"/>
    <w:rsid w:val="00133F4B"/>
    <w:rsid w:val="00134127"/>
    <w:rsid w:val="00134546"/>
    <w:rsid w:val="00134B06"/>
    <w:rsid w:val="00134C70"/>
    <w:rsid w:val="001351BF"/>
    <w:rsid w:val="0013536E"/>
    <w:rsid w:val="001354C5"/>
    <w:rsid w:val="0013562C"/>
    <w:rsid w:val="00135B1E"/>
    <w:rsid w:val="00136410"/>
    <w:rsid w:val="001370B8"/>
    <w:rsid w:val="00137135"/>
    <w:rsid w:val="001371FF"/>
    <w:rsid w:val="00137696"/>
    <w:rsid w:val="00137785"/>
    <w:rsid w:val="001377B8"/>
    <w:rsid w:val="00137DE9"/>
    <w:rsid w:val="00140456"/>
    <w:rsid w:val="001407BC"/>
    <w:rsid w:val="00140A1A"/>
    <w:rsid w:val="00140C0D"/>
    <w:rsid w:val="00140EEB"/>
    <w:rsid w:val="0014144B"/>
    <w:rsid w:val="001418F3"/>
    <w:rsid w:val="0014318E"/>
    <w:rsid w:val="001437F7"/>
    <w:rsid w:val="00143A05"/>
    <w:rsid w:val="00143ECA"/>
    <w:rsid w:val="00143FA4"/>
    <w:rsid w:val="0014420B"/>
    <w:rsid w:val="00144503"/>
    <w:rsid w:val="001449AE"/>
    <w:rsid w:val="00144B2C"/>
    <w:rsid w:val="00144B97"/>
    <w:rsid w:val="00144F80"/>
    <w:rsid w:val="0014583D"/>
    <w:rsid w:val="001458B8"/>
    <w:rsid w:val="00145907"/>
    <w:rsid w:val="0014597A"/>
    <w:rsid w:val="00145A70"/>
    <w:rsid w:val="00145AC6"/>
    <w:rsid w:val="00145AFF"/>
    <w:rsid w:val="00145C1B"/>
    <w:rsid w:val="00146157"/>
    <w:rsid w:val="00146BAF"/>
    <w:rsid w:val="00146D40"/>
    <w:rsid w:val="00147424"/>
    <w:rsid w:val="0014774D"/>
    <w:rsid w:val="00147FD5"/>
    <w:rsid w:val="001501D5"/>
    <w:rsid w:val="001507F0"/>
    <w:rsid w:val="00150A94"/>
    <w:rsid w:val="00150F1D"/>
    <w:rsid w:val="0015147A"/>
    <w:rsid w:val="00151622"/>
    <w:rsid w:val="00151717"/>
    <w:rsid w:val="0015171A"/>
    <w:rsid w:val="00151929"/>
    <w:rsid w:val="00151D66"/>
    <w:rsid w:val="00151D77"/>
    <w:rsid w:val="00152537"/>
    <w:rsid w:val="001529BB"/>
    <w:rsid w:val="00152C42"/>
    <w:rsid w:val="00152D96"/>
    <w:rsid w:val="001530C4"/>
    <w:rsid w:val="00153535"/>
    <w:rsid w:val="00153B7A"/>
    <w:rsid w:val="00153B8E"/>
    <w:rsid w:val="00153D3C"/>
    <w:rsid w:val="00154324"/>
    <w:rsid w:val="00154C24"/>
    <w:rsid w:val="00154C7D"/>
    <w:rsid w:val="0015527C"/>
    <w:rsid w:val="00155BC8"/>
    <w:rsid w:val="00156487"/>
    <w:rsid w:val="00156737"/>
    <w:rsid w:val="00157120"/>
    <w:rsid w:val="00157183"/>
    <w:rsid w:val="00157D2C"/>
    <w:rsid w:val="00157EE1"/>
    <w:rsid w:val="00160160"/>
    <w:rsid w:val="001603E4"/>
    <w:rsid w:val="001603F1"/>
    <w:rsid w:val="00160776"/>
    <w:rsid w:val="00161847"/>
    <w:rsid w:val="0016188E"/>
    <w:rsid w:val="00161ED1"/>
    <w:rsid w:val="00161F84"/>
    <w:rsid w:val="001625B1"/>
    <w:rsid w:val="00162631"/>
    <w:rsid w:val="00162AF9"/>
    <w:rsid w:val="00162C37"/>
    <w:rsid w:val="00162DC3"/>
    <w:rsid w:val="00162EBF"/>
    <w:rsid w:val="001632C7"/>
    <w:rsid w:val="0016367F"/>
    <w:rsid w:val="00163B66"/>
    <w:rsid w:val="00164370"/>
    <w:rsid w:val="00164E6F"/>
    <w:rsid w:val="00164E71"/>
    <w:rsid w:val="00164F7E"/>
    <w:rsid w:val="001650A5"/>
    <w:rsid w:val="001651A3"/>
    <w:rsid w:val="0016672F"/>
    <w:rsid w:val="0016689E"/>
    <w:rsid w:val="00166E57"/>
    <w:rsid w:val="0016783D"/>
    <w:rsid w:val="00167B63"/>
    <w:rsid w:val="00167C66"/>
    <w:rsid w:val="00170140"/>
    <w:rsid w:val="00170860"/>
    <w:rsid w:val="00170A8C"/>
    <w:rsid w:val="0017163A"/>
    <w:rsid w:val="00171A3B"/>
    <w:rsid w:val="00171E2F"/>
    <w:rsid w:val="00171F84"/>
    <w:rsid w:val="00172631"/>
    <w:rsid w:val="001732F4"/>
    <w:rsid w:val="0017336B"/>
    <w:rsid w:val="001733BF"/>
    <w:rsid w:val="001734D3"/>
    <w:rsid w:val="00173781"/>
    <w:rsid w:val="00174D59"/>
    <w:rsid w:val="001755DF"/>
    <w:rsid w:val="00175689"/>
    <w:rsid w:val="0017569E"/>
    <w:rsid w:val="00175EB6"/>
    <w:rsid w:val="00176664"/>
    <w:rsid w:val="0017704C"/>
    <w:rsid w:val="00177489"/>
    <w:rsid w:val="00177B3C"/>
    <w:rsid w:val="00177C16"/>
    <w:rsid w:val="00177FCE"/>
    <w:rsid w:val="00180177"/>
    <w:rsid w:val="00180505"/>
    <w:rsid w:val="00180641"/>
    <w:rsid w:val="001808CA"/>
    <w:rsid w:val="00181406"/>
    <w:rsid w:val="001816CB"/>
    <w:rsid w:val="00181744"/>
    <w:rsid w:val="00181773"/>
    <w:rsid w:val="00181EA2"/>
    <w:rsid w:val="001821CF"/>
    <w:rsid w:val="001825D1"/>
    <w:rsid w:val="00182716"/>
    <w:rsid w:val="0018322D"/>
    <w:rsid w:val="001834D4"/>
    <w:rsid w:val="001839AE"/>
    <w:rsid w:val="00183A39"/>
    <w:rsid w:val="00183BC4"/>
    <w:rsid w:val="00183C83"/>
    <w:rsid w:val="00183D21"/>
    <w:rsid w:val="00184514"/>
    <w:rsid w:val="00184E49"/>
    <w:rsid w:val="0018530D"/>
    <w:rsid w:val="001859A3"/>
    <w:rsid w:val="00185AB4"/>
    <w:rsid w:val="00185C4B"/>
    <w:rsid w:val="00185D96"/>
    <w:rsid w:val="001864CC"/>
    <w:rsid w:val="0018672E"/>
    <w:rsid w:val="0018705C"/>
    <w:rsid w:val="00187247"/>
    <w:rsid w:val="00187786"/>
    <w:rsid w:val="001879D6"/>
    <w:rsid w:val="001879EE"/>
    <w:rsid w:val="00187B9B"/>
    <w:rsid w:val="00187D2F"/>
    <w:rsid w:val="00187EE5"/>
    <w:rsid w:val="00187FB5"/>
    <w:rsid w:val="001901B5"/>
    <w:rsid w:val="001907C3"/>
    <w:rsid w:val="0019095C"/>
    <w:rsid w:val="00190C59"/>
    <w:rsid w:val="00190D4B"/>
    <w:rsid w:val="001910DB"/>
    <w:rsid w:val="00191B94"/>
    <w:rsid w:val="00191BAE"/>
    <w:rsid w:val="00191FFD"/>
    <w:rsid w:val="001920C3"/>
    <w:rsid w:val="0019216B"/>
    <w:rsid w:val="00192C19"/>
    <w:rsid w:val="00192CDB"/>
    <w:rsid w:val="00192DE4"/>
    <w:rsid w:val="001930A0"/>
    <w:rsid w:val="001931EE"/>
    <w:rsid w:val="0019338A"/>
    <w:rsid w:val="00193415"/>
    <w:rsid w:val="001937FF"/>
    <w:rsid w:val="00193B2B"/>
    <w:rsid w:val="00194783"/>
    <w:rsid w:val="001947B3"/>
    <w:rsid w:val="0019488A"/>
    <w:rsid w:val="00194914"/>
    <w:rsid w:val="00194CA4"/>
    <w:rsid w:val="0019525D"/>
    <w:rsid w:val="0019559F"/>
    <w:rsid w:val="001959B9"/>
    <w:rsid w:val="00195AF4"/>
    <w:rsid w:val="00196056"/>
    <w:rsid w:val="00196A43"/>
    <w:rsid w:val="00196FF0"/>
    <w:rsid w:val="0019705C"/>
    <w:rsid w:val="00197864"/>
    <w:rsid w:val="00197AD1"/>
    <w:rsid w:val="001A003B"/>
    <w:rsid w:val="001A0334"/>
    <w:rsid w:val="001A0A33"/>
    <w:rsid w:val="001A1252"/>
    <w:rsid w:val="001A1673"/>
    <w:rsid w:val="001A1774"/>
    <w:rsid w:val="001A1C01"/>
    <w:rsid w:val="001A1DB5"/>
    <w:rsid w:val="001A1F51"/>
    <w:rsid w:val="001A2705"/>
    <w:rsid w:val="001A278E"/>
    <w:rsid w:val="001A2F20"/>
    <w:rsid w:val="001A3067"/>
    <w:rsid w:val="001A3790"/>
    <w:rsid w:val="001A3B05"/>
    <w:rsid w:val="001A3CD5"/>
    <w:rsid w:val="001A3F1F"/>
    <w:rsid w:val="001A4197"/>
    <w:rsid w:val="001A4770"/>
    <w:rsid w:val="001A48E4"/>
    <w:rsid w:val="001A4F4F"/>
    <w:rsid w:val="001A5026"/>
    <w:rsid w:val="001A524C"/>
    <w:rsid w:val="001A5A7A"/>
    <w:rsid w:val="001A5DB6"/>
    <w:rsid w:val="001A5EC3"/>
    <w:rsid w:val="001A63DD"/>
    <w:rsid w:val="001A70A5"/>
    <w:rsid w:val="001A728C"/>
    <w:rsid w:val="001A751F"/>
    <w:rsid w:val="001B021A"/>
    <w:rsid w:val="001B03E0"/>
    <w:rsid w:val="001B0764"/>
    <w:rsid w:val="001B101F"/>
    <w:rsid w:val="001B10BA"/>
    <w:rsid w:val="001B15ED"/>
    <w:rsid w:val="001B1878"/>
    <w:rsid w:val="001B19AF"/>
    <w:rsid w:val="001B1C4C"/>
    <w:rsid w:val="001B1CA7"/>
    <w:rsid w:val="001B1CDD"/>
    <w:rsid w:val="001B1DA1"/>
    <w:rsid w:val="001B2225"/>
    <w:rsid w:val="001B269B"/>
    <w:rsid w:val="001B28B3"/>
    <w:rsid w:val="001B300E"/>
    <w:rsid w:val="001B3AED"/>
    <w:rsid w:val="001B3FF7"/>
    <w:rsid w:val="001B43BA"/>
    <w:rsid w:val="001B5221"/>
    <w:rsid w:val="001B5577"/>
    <w:rsid w:val="001B5E78"/>
    <w:rsid w:val="001B6C0D"/>
    <w:rsid w:val="001B6D0C"/>
    <w:rsid w:val="001B6EE8"/>
    <w:rsid w:val="001B7A84"/>
    <w:rsid w:val="001B7BA6"/>
    <w:rsid w:val="001B7C03"/>
    <w:rsid w:val="001C0F38"/>
    <w:rsid w:val="001C0F7C"/>
    <w:rsid w:val="001C118A"/>
    <w:rsid w:val="001C1256"/>
    <w:rsid w:val="001C268B"/>
    <w:rsid w:val="001C3681"/>
    <w:rsid w:val="001C3940"/>
    <w:rsid w:val="001C41E2"/>
    <w:rsid w:val="001C44B8"/>
    <w:rsid w:val="001C4600"/>
    <w:rsid w:val="001C4789"/>
    <w:rsid w:val="001C4976"/>
    <w:rsid w:val="001C539D"/>
    <w:rsid w:val="001C61C2"/>
    <w:rsid w:val="001C695C"/>
    <w:rsid w:val="001C6B7D"/>
    <w:rsid w:val="001C6D50"/>
    <w:rsid w:val="001C6E7D"/>
    <w:rsid w:val="001C74AA"/>
    <w:rsid w:val="001D04EC"/>
    <w:rsid w:val="001D0606"/>
    <w:rsid w:val="001D0737"/>
    <w:rsid w:val="001D07FC"/>
    <w:rsid w:val="001D0ACB"/>
    <w:rsid w:val="001D104B"/>
    <w:rsid w:val="001D170D"/>
    <w:rsid w:val="001D1885"/>
    <w:rsid w:val="001D1D05"/>
    <w:rsid w:val="001D1D6D"/>
    <w:rsid w:val="001D1F4E"/>
    <w:rsid w:val="001D1F6D"/>
    <w:rsid w:val="001D206F"/>
    <w:rsid w:val="001D2891"/>
    <w:rsid w:val="001D2CEB"/>
    <w:rsid w:val="001D2F1C"/>
    <w:rsid w:val="001D2F5E"/>
    <w:rsid w:val="001D37AB"/>
    <w:rsid w:val="001D3977"/>
    <w:rsid w:val="001D3B1F"/>
    <w:rsid w:val="001D40F0"/>
    <w:rsid w:val="001D4287"/>
    <w:rsid w:val="001D43FF"/>
    <w:rsid w:val="001D4621"/>
    <w:rsid w:val="001D463F"/>
    <w:rsid w:val="001D4A42"/>
    <w:rsid w:val="001D4DF8"/>
    <w:rsid w:val="001D4E01"/>
    <w:rsid w:val="001D4E4E"/>
    <w:rsid w:val="001D66C2"/>
    <w:rsid w:val="001D6A71"/>
    <w:rsid w:val="001D6B06"/>
    <w:rsid w:val="001D6B2D"/>
    <w:rsid w:val="001D6CB0"/>
    <w:rsid w:val="001D6E6F"/>
    <w:rsid w:val="001D6F60"/>
    <w:rsid w:val="001D71C3"/>
    <w:rsid w:val="001D7427"/>
    <w:rsid w:val="001D7AFA"/>
    <w:rsid w:val="001D7E79"/>
    <w:rsid w:val="001E0152"/>
    <w:rsid w:val="001E04F0"/>
    <w:rsid w:val="001E08CE"/>
    <w:rsid w:val="001E0ADB"/>
    <w:rsid w:val="001E0C6B"/>
    <w:rsid w:val="001E0C74"/>
    <w:rsid w:val="001E1041"/>
    <w:rsid w:val="001E1042"/>
    <w:rsid w:val="001E10E6"/>
    <w:rsid w:val="001E2473"/>
    <w:rsid w:val="001E3A80"/>
    <w:rsid w:val="001E3B26"/>
    <w:rsid w:val="001E3CBD"/>
    <w:rsid w:val="001E3CDE"/>
    <w:rsid w:val="001E43E9"/>
    <w:rsid w:val="001E482B"/>
    <w:rsid w:val="001E5291"/>
    <w:rsid w:val="001E5499"/>
    <w:rsid w:val="001E54FF"/>
    <w:rsid w:val="001E5809"/>
    <w:rsid w:val="001E5F0D"/>
    <w:rsid w:val="001E6E8B"/>
    <w:rsid w:val="001E77E1"/>
    <w:rsid w:val="001E7F52"/>
    <w:rsid w:val="001F016C"/>
    <w:rsid w:val="001F05CE"/>
    <w:rsid w:val="001F0EEA"/>
    <w:rsid w:val="001F0FD5"/>
    <w:rsid w:val="001F1017"/>
    <w:rsid w:val="001F1350"/>
    <w:rsid w:val="001F16F3"/>
    <w:rsid w:val="001F1CBF"/>
    <w:rsid w:val="001F1E84"/>
    <w:rsid w:val="001F2283"/>
    <w:rsid w:val="001F2BC1"/>
    <w:rsid w:val="001F2E1D"/>
    <w:rsid w:val="001F3193"/>
    <w:rsid w:val="001F3854"/>
    <w:rsid w:val="001F39F1"/>
    <w:rsid w:val="001F4A60"/>
    <w:rsid w:val="001F4B2D"/>
    <w:rsid w:val="001F4F85"/>
    <w:rsid w:val="001F5359"/>
    <w:rsid w:val="001F546D"/>
    <w:rsid w:val="001F5A5B"/>
    <w:rsid w:val="001F635F"/>
    <w:rsid w:val="001F6A00"/>
    <w:rsid w:val="001F7346"/>
    <w:rsid w:val="001F77DA"/>
    <w:rsid w:val="00200EE2"/>
    <w:rsid w:val="002013D5"/>
    <w:rsid w:val="0020168A"/>
    <w:rsid w:val="002016F4"/>
    <w:rsid w:val="00201725"/>
    <w:rsid w:val="00201885"/>
    <w:rsid w:val="00201C1A"/>
    <w:rsid w:val="00201C8F"/>
    <w:rsid w:val="002023E9"/>
    <w:rsid w:val="002028B3"/>
    <w:rsid w:val="00203F1B"/>
    <w:rsid w:val="002044AF"/>
    <w:rsid w:val="002044B1"/>
    <w:rsid w:val="002049F5"/>
    <w:rsid w:val="00204B64"/>
    <w:rsid w:val="00204CFF"/>
    <w:rsid w:val="002058A8"/>
    <w:rsid w:val="00205ADB"/>
    <w:rsid w:val="00205C44"/>
    <w:rsid w:val="00205F5E"/>
    <w:rsid w:val="0020622B"/>
    <w:rsid w:val="002063C5"/>
    <w:rsid w:val="002065C6"/>
    <w:rsid w:val="002070A5"/>
    <w:rsid w:val="002071A7"/>
    <w:rsid w:val="00207282"/>
    <w:rsid w:val="00207655"/>
    <w:rsid w:val="002079A0"/>
    <w:rsid w:val="002079DF"/>
    <w:rsid w:val="00207B44"/>
    <w:rsid w:val="00210144"/>
    <w:rsid w:val="00210428"/>
    <w:rsid w:val="00211DDE"/>
    <w:rsid w:val="00212717"/>
    <w:rsid w:val="002128B7"/>
    <w:rsid w:val="00212A06"/>
    <w:rsid w:val="00212FF8"/>
    <w:rsid w:val="002131E6"/>
    <w:rsid w:val="00213529"/>
    <w:rsid w:val="00213A93"/>
    <w:rsid w:val="00213BF4"/>
    <w:rsid w:val="002142C2"/>
    <w:rsid w:val="00214908"/>
    <w:rsid w:val="00214AC8"/>
    <w:rsid w:val="00214C8C"/>
    <w:rsid w:val="00215835"/>
    <w:rsid w:val="00215E91"/>
    <w:rsid w:val="0021606E"/>
    <w:rsid w:val="00216172"/>
    <w:rsid w:val="00216D27"/>
    <w:rsid w:val="00216E05"/>
    <w:rsid w:val="00216F50"/>
    <w:rsid w:val="0021703F"/>
    <w:rsid w:val="00217188"/>
    <w:rsid w:val="0021734C"/>
    <w:rsid w:val="00220047"/>
    <w:rsid w:val="002214D1"/>
    <w:rsid w:val="002215A2"/>
    <w:rsid w:val="00221866"/>
    <w:rsid w:val="00221867"/>
    <w:rsid w:val="002218B6"/>
    <w:rsid w:val="002221F2"/>
    <w:rsid w:val="0022223C"/>
    <w:rsid w:val="002222F6"/>
    <w:rsid w:val="00222688"/>
    <w:rsid w:val="002226D1"/>
    <w:rsid w:val="002227BF"/>
    <w:rsid w:val="00222865"/>
    <w:rsid w:val="00222DB7"/>
    <w:rsid w:val="00223994"/>
    <w:rsid w:val="00224463"/>
    <w:rsid w:val="00224869"/>
    <w:rsid w:val="0022498B"/>
    <w:rsid w:val="00224A08"/>
    <w:rsid w:val="00224A8C"/>
    <w:rsid w:val="00224C20"/>
    <w:rsid w:val="00224C7C"/>
    <w:rsid w:val="00224C81"/>
    <w:rsid w:val="00225D83"/>
    <w:rsid w:val="00226CB0"/>
    <w:rsid w:val="00226CE9"/>
    <w:rsid w:val="00226F26"/>
    <w:rsid w:val="00227633"/>
    <w:rsid w:val="00227891"/>
    <w:rsid w:val="002279A6"/>
    <w:rsid w:val="00227AE7"/>
    <w:rsid w:val="00227B7B"/>
    <w:rsid w:val="00227C8F"/>
    <w:rsid w:val="002302F2"/>
    <w:rsid w:val="0023045B"/>
    <w:rsid w:val="0023050E"/>
    <w:rsid w:val="002308AE"/>
    <w:rsid w:val="00230CEF"/>
    <w:rsid w:val="00231045"/>
    <w:rsid w:val="00231174"/>
    <w:rsid w:val="00231464"/>
    <w:rsid w:val="0023177E"/>
    <w:rsid w:val="00232348"/>
    <w:rsid w:val="002323B6"/>
    <w:rsid w:val="00232666"/>
    <w:rsid w:val="00232D0F"/>
    <w:rsid w:val="0023329D"/>
    <w:rsid w:val="002335DB"/>
    <w:rsid w:val="00233D1A"/>
    <w:rsid w:val="00233D88"/>
    <w:rsid w:val="00233D90"/>
    <w:rsid w:val="00233EEA"/>
    <w:rsid w:val="002347BC"/>
    <w:rsid w:val="00234D75"/>
    <w:rsid w:val="00235577"/>
    <w:rsid w:val="002364E0"/>
    <w:rsid w:val="00236653"/>
    <w:rsid w:val="002368D3"/>
    <w:rsid w:val="00236B37"/>
    <w:rsid w:val="00236B5B"/>
    <w:rsid w:val="00237247"/>
    <w:rsid w:val="0023740A"/>
    <w:rsid w:val="00237645"/>
    <w:rsid w:val="00237CEB"/>
    <w:rsid w:val="0024005A"/>
    <w:rsid w:val="0024022C"/>
    <w:rsid w:val="0024055E"/>
    <w:rsid w:val="00240DAC"/>
    <w:rsid w:val="00241E92"/>
    <w:rsid w:val="00241F35"/>
    <w:rsid w:val="00242466"/>
    <w:rsid w:val="002428BF"/>
    <w:rsid w:val="00242E74"/>
    <w:rsid w:val="00243830"/>
    <w:rsid w:val="00244356"/>
    <w:rsid w:val="002448F5"/>
    <w:rsid w:val="00244937"/>
    <w:rsid w:val="00244956"/>
    <w:rsid w:val="00245429"/>
    <w:rsid w:val="0024581C"/>
    <w:rsid w:val="00245974"/>
    <w:rsid w:val="00245FDD"/>
    <w:rsid w:val="00246010"/>
    <w:rsid w:val="00246FB8"/>
    <w:rsid w:val="002470DC"/>
    <w:rsid w:val="00247AF5"/>
    <w:rsid w:val="00247D5D"/>
    <w:rsid w:val="002500A7"/>
    <w:rsid w:val="002502AB"/>
    <w:rsid w:val="00250574"/>
    <w:rsid w:val="002508DE"/>
    <w:rsid w:val="00250CE7"/>
    <w:rsid w:val="002513D4"/>
    <w:rsid w:val="002515CB"/>
    <w:rsid w:val="00251D62"/>
    <w:rsid w:val="0025252D"/>
    <w:rsid w:val="00252712"/>
    <w:rsid w:val="0025297D"/>
    <w:rsid w:val="00252AB2"/>
    <w:rsid w:val="0025306F"/>
    <w:rsid w:val="00253128"/>
    <w:rsid w:val="002533B9"/>
    <w:rsid w:val="00253AB4"/>
    <w:rsid w:val="00253B1B"/>
    <w:rsid w:val="00253CE8"/>
    <w:rsid w:val="00253F8A"/>
    <w:rsid w:val="00254000"/>
    <w:rsid w:val="002543F8"/>
    <w:rsid w:val="002545D4"/>
    <w:rsid w:val="00254A1E"/>
    <w:rsid w:val="00254FA9"/>
    <w:rsid w:val="002556D0"/>
    <w:rsid w:val="0025630E"/>
    <w:rsid w:val="00256416"/>
    <w:rsid w:val="002565A9"/>
    <w:rsid w:val="002569E8"/>
    <w:rsid w:val="00256A13"/>
    <w:rsid w:val="00256AC9"/>
    <w:rsid w:val="00256B9E"/>
    <w:rsid w:val="00256BD7"/>
    <w:rsid w:val="00256CA6"/>
    <w:rsid w:val="002573ED"/>
    <w:rsid w:val="00257581"/>
    <w:rsid w:val="002577B2"/>
    <w:rsid w:val="002608EB"/>
    <w:rsid w:val="002608FC"/>
    <w:rsid w:val="00260F1D"/>
    <w:rsid w:val="0026100F"/>
    <w:rsid w:val="00261229"/>
    <w:rsid w:val="00261313"/>
    <w:rsid w:val="00261360"/>
    <w:rsid w:val="0026150B"/>
    <w:rsid w:val="002616FC"/>
    <w:rsid w:val="00261775"/>
    <w:rsid w:val="00261C62"/>
    <w:rsid w:val="00262381"/>
    <w:rsid w:val="002625AB"/>
    <w:rsid w:val="00262771"/>
    <w:rsid w:val="00262835"/>
    <w:rsid w:val="00262AA8"/>
    <w:rsid w:val="00263089"/>
    <w:rsid w:val="002638E9"/>
    <w:rsid w:val="00263A2B"/>
    <w:rsid w:val="00263CC8"/>
    <w:rsid w:val="00263F2F"/>
    <w:rsid w:val="002642CC"/>
    <w:rsid w:val="00264780"/>
    <w:rsid w:val="00264834"/>
    <w:rsid w:val="0026499B"/>
    <w:rsid w:val="002649F6"/>
    <w:rsid w:val="00264A7D"/>
    <w:rsid w:val="00264BD9"/>
    <w:rsid w:val="00264F44"/>
    <w:rsid w:val="0026519E"/>
    <w:rsid w:val="00265270"/>
    <w:rsid w:val="0026545D"/>
    <w:rsid w:val="002655E7"/>
    <w:rsid w:val="00266B0C"/>
    <w:rsid w:val="00267957"/>
    <w:rsid w:val="00267EB6"/>
    <w:rsid w:val="00270106"/>
    <w:rsid w:val="00270C9F"/>
    <w:rsid w:val="00270E4D"/>
    <w:rsid w:val="00271214"/>
    <w:rsid w:val="00271236"/>
    <w:rsid w:val="002718E1"/>
    <w:rsid w:val="00271E94"/>
    <w:rsid w:val="00271F21"/>
    <w:rsid w:val="0027294A"/>
    <w:rsid w:val="002729BF"/>
    <w:rsid w:val="00272A8F"/>
    <w:rsid w:val="00272DB8"/>
    <w:rsid w:val="00272EAE"/>
    <w:rsid w:val="00272FB8"/>
    <w:rsid w:val="0027337A"/>
    <w:rsid w:val="0027346D"/>
    <w:rsid w:val="0027351D"/>
    <w:rsid w:val="00273DD6"/>
    <w:rsid w:val="00273F8E"/>
    <w:rsid w:val="00274047"/>
    <w:rsid w:val="00274106"/>
    <w:rsid w:val="002745BE"/>
    <w:rsid w:val="00274681"/>
    <w:rsid w:val="002750D4"/>
    <w:rsid w:val="002751FB"/>
    <w:rsid w:val="00275FA2"/>
    <w:rsid w:val="002767DE"/>
    <w:rsid w:val="00276AF4"/>
    <w:rsid w:val="00276B5C"/>
    <w:rsid w:val="00276CD1"/>
    <w:rsid w:val="00276D9A"/>
    <w:rsid w:val="00277568"/>
    <w:rsid w:val="00277DE9"/>
    <w:rsid w:val="002804CC"/>
    <w:rsid w:val="00280846"/>
    <w:rsid w:val="00280FDD"/>
    <w:rsid w:val="0028114A"/>
    <w:rsid w:val="00281257"/>
    <w:rsid w:val="002816A3"/>
    <w:rsid w:val="002818BB"/>
    <w:rsid w:val="00281EF4"/>
    <w:rsid w:val="002824D7"/>
    <w:rsid w:val="00282A4A"/>
    <w:rsid w:val="00282C4E"/>
    <w:rsid w:val="00282CAB"/>
    <w:rsid w:val="00283745"/>
    <w:rsid w:val="0028384A"/>
    <w:rsid w:val="00283F24"/>
    <w:rsid w:val="002848E5"/>
    <w:rsid w:val="0028506B"/>
    <w:rsid w:val="00286288"/>
    <w:rsid w:val="00286435"/>
    <w:rsid w:val="00286521"/>
    <w:rsid w:val="0028677F"/>
    <w:rsid w:val="00286781"/>
    <w:rsid w:val="002869A8"/>
    <w:rsid w:val="00286BF2"/>
    <w:rsid w:val="00286E4B"/>
    <w:rsid w:val="0028728C"/>
    <w:rsid w:val="00287774"/>
    <w:rsid w:val="00287E0F"/>
    <w:rsid w:val="002906F9"/>
    <w:rsid w:val="00290784"/>
    <w:rsid w:val="00290811"/>
    <w:rsid w:val="002909B1"/>
    <w:rsid w:val="002911A6"/>
    <w:rsid w:val="002915D3"/>
    <w:rsid w:val="002916E1"/>
    <w:rsid w:val="002928B3"/>
    <w:rsid w:val="00292977"/>
    <w:rsid w:val="00292D84"/>
    <w:rsid w:val="002930BA"/>
    <w:rsid w:val="0029382B"/>
    <w:rsid w:val="002939E1"/>
    <w:rsid w:val="00293B4A"/>
    <w:rsid w:val="00293D31"/>
    <w:rsid w:val="00294036"/>
    <w:rsid w:val="002943AD"/>
    <w:rsid w:val="002946BD"/>
    <w:rsid w:val="00294B17"/>
    <w:rsid w:val="00294C40"/>
    <w:rsid w:val="00295674"/>
    <w:rsid w:val="00295DCB"/>
    <w:rsid w:val="00295FC5"/>
    <w:rsid w:val="00295FFD"/>
    <w:rsid w:val="0029631C"/>
    <w:rsid w:val="00296504"/>
    <w:rsid w:val="002969B9"/>
    <w:rsid w:val="00296E54"/>
    <w:rsid w:val="00297001"/>
    <w:rsid w:val="00297655"/>
    <w:rsid w:val="002979ED"/>
    <w:rsid w:val="00297A58"/>
    <w:rsid w:val="002A0288"/>
    <w:rsid w:val="002A0307"/>
    <w:rsid w:val="002A074F"/>
    <w:rsid w:val="002A0A52"/>
    <w:rsid w:val="002A1C36"/>
    <w:rsid w:val="002A20E9"/>
    <w:rsid w:val="002A2AA5"/>
    <w:rsid w:val="002A2D2A"/>
    <w:rsid w:val="002A34E4"/>
    <w:rsid w:val="002A3635"/>
    <w:rsid w:val="002A36E3"/>
    <w:rsid w:val="002A370E"/>
    <w:rsid w:val="002A3C6E"/>
    <w:rsid w:val="002A45A9"/>
    <w:rsid w:val="002A4E77"/>
    <w:rsid w:val="002A4ED4"/>
    <w:rsid w:val="002A4F51"/>
    <w:rsid w:val="002A53FA"/>
    <w:rsid w:val="002A5582"/>
    <w:rsid w:val="002A5617"/>
    <w:rsid w:val="002A56FB"/>
    <w:rsid w:val="002A5720"/>
    <w:rsid w:val="002A5DD8"/>
    <w:rsid w:val="002A63C5"/>
    <w:rsid w:val="002A673D"/>
    <w:rsid w:val="002A6808"/>
    <w:rsid w:val="002A6BF3"/>
    <w:rsid w:val="002A75C0"/>
    <w:rsid w:val="002B02BC"/>
    <w:rsid w:val="002B031F"/>
    <w:rsid w:val="002B0D7F"/>
    <w:rsid w:val="002B118B"/>
    <w:rsid w:val="002B1234"/>
    <w:rsid w:val="002B133B"/>
    <w:rsid w:val="002B1A04"/>
    <w:rsid w:val="002B2E8F"/>
    <w:rsid w:val="002B2F74"/>
    <w:rsid w:val="002B2FE1"/>
    <w:rsid w:val="002B334F"/>
    <w:rsid w:val="002B3461"/>
    <w:rsid w:val="002B3484"/>
    <w:rsid w:val="002B442D"/>
    <w:rsid w:val="002B47D7"/>
    <w:rsid w:val="002B4C37"/>
    <w:rsid w:val="002B5282"/>
    <w:rsid w:val="002B57C5"/>
    <w:rsid w:val="002B6404"/>
    <w:rsid w:val="002B6805"/>
    <w:rsid w:val="002B6914"/>
    <w:rsid w:val="002B71B7"/>
    <w:rsid w:val="002B75F7"/>
    <w:rsid w:val="002B78A5"/>
    <w:rsid w:val="002C02BF"/>
    <w:rsid w:val="002C051F"/>
    <w:rsid w:val="002C08BA"/>
    <w:rsid w:val="002C10ED"/>
    <w:rsid w:val="002C177C"/>
    <w:rsid w:val="002C1FAB"/>
    <w:rsid w:val="002C2233"/>
    <w:rsid w:val="002C250D"/>
    <w:rsid w:val="002C25A4"/>
    <w:rsid w:val="002C2626"/>
    <w:rsid w:val="002C2C2C"/>
    <w:rsid w:val="002C3086"/>
    <w:rsid w:val="002C3593"/>
    <w:rsid w:val="002C3699"/>
    <w:rsid w:val="002C387D"/>
    <w:rsid w:val="002C3CEC"/>
    <w:rsid w:val="002C3D01"/>
    <w:rsid w:val="002C3E29"/>
    <w:rsid w:val="002C4333"/>
    <w:rsid w:val="002C47E8"/>
    <w:rsid w:val="002C4C78"/>
    <w:rsid w:val="002C5ABC"/>
    <w:rsid w:val="002C5F92"/>
    <w:rsid w:val="002C6E30"/>
    <w:rsid w:val="002C6E5C"/>
    <w:rsid w:val="002D0340"/>
    <w:rsid w:val="002D03E4"/>
    <w:rsid w:val="002D052B"/>
    <w:rsid w:val="002D05FC"/>
    <w:rsid w:val="002D08AD"/>
    <w:rsid w:val="002D08DF"/>
    <w:rsid w:val="002D0CA7"/>
    <w:rsid w:val="002D0F0D"/>
    <w:rsid w:val="002D109B"/>
    <w:rsid w:val="002D1247"/>
    <w:rsid w:val="002D16D6"/>
    <w:rsid w:val="002D1796"/>
    <w:rsid w:val="002D19C4"/>
    <w:rsid w:val="002D1B6A"/>
    <w:rsid w:val="002D236E"/>
    <w:rsid w:val="002D24A4"/>
    <w:rsid w:val="002D2A88"/>
    <w:rsid w:val="002D2D4C"/>
    <w:rsid w:val="002D2DB6"/>
    <w:rsid w:val="002D37B7"/>
    <w:rsid w:val="002D3884"/>
    <w:rsid w:val="002D3A1F"/>
    <w:rsid w:val="002D3BE2"/>
    <w:rsid w:val="002D3DFF"/>
    <w:rsid w:val="002D47EC"/>
    <w:rsid w:val="002D49BF"/>
    <w:rsid w:val="002D5189"/>
    <w:rsid w:val="002D5699"/>
    <w:rsid w:val="002D56F2"/>
    <w:rsid w:val="002D60B8"/>
    <w:rsid w:val="002D629F"/>
    <w:rsid w:val="002D6301"/>
    <w:rsid w:val="002D69B7"/>
    <w:rsid w:val="002D6C7B"/>
    <w:rsid w:val="002D70AB"/>
    <w:rsid w:val="002D72C2"/>
    <w:rsid w:val="002D78FD"/>
    <w:rsid w:val="002D7989"/>
    <w:rsid w:val="002D7D0A"/>
    <w:rsid w:val="002E028B"/>
    <w:rsid w:val="002E078B"/>
    <w:rsid w:val="002E0F97"/>
    <w:rsid w:val="002E1360"/>
    <w:rsid w:val="002E148A"/>
    <w:rsid w:val="002E1898"/>
    <w:rsid w:val="002E1BD8"/>
    <w:rsid w:val="002E1C88"/>
    <w:rsid w:val="002E1DBA"/>
    <w:rsid w:val="002E2057"/>
    <w:rsid w:val="002E31A3"/>
    <w:rsid w:val="002E36E2"/>
    <w:rsid w:val="002E380D"/>
    <w:rsid w:val="002E385A"/>
    <w:rsid w:val="002E3F4E"/>
    <w:rsid w:val="002E43EF"/>
    <w:rsid w:val="002E45C6"/>
    <w:rsid w:val="002E5218"/>
    <w:rsid w:val="002E532A"/>
    <w:rsid w:val="002E5342"/>
    <w:rsid w:val="002E53DF"/>
    <w:rsid w:val="002E6107"/>
    <w:rsid w:val="002E6222"/>
    <w:rsid w:val="002E66EC"/>
    <w:rsid w:val="002E7218"/>
    <w:rsid w:val="002E7993"/>
    <w:rsid w:val="002E7BFE"/>
    <w:rsid w:val="002E7C45"/>
    <w:rsid w:val="002F037F"/>
    <w:rsid w:val="002F0549"/>
    <w:rsid w:val="002F0782"/>
    <w:rsid w:val="002F0CE7"/>
    <w:rsid w:val="002F0D54"/>
    <w:rsid w:val="002F0F41"/>
    <w:rsid w:val="002F11A7"/>
    <w:rsid w:val="002F11C0"/>
    <w:rsid w:val="002F13ED"/>
    <w:rsid w:val="002F15A4"/>
    <w:rsid w:val="002F16F6"/>
    <w:rsid w:val="002F1842"/>
    <w:rsid w:val="002F184F"/>
    <w:rsid w:val="002F18B7"/>
    <w:rsid w:val="002F1924"/>
    <w:rsid w:val="002F1C73"/>
    <w:rsid w:val="002F1DD7"/>
    <w:rsid w:val="002F1E5B"/>
    <w:rsid w:val="002F1EF2"/>
    <w:rsid w:val="002F2906"/>
    <w:rsid w:val="002F2C76"/>
    <w:rsid w:val="002F2CD1"/>
    <w:rsid w:val="002F2CD4"/>
    <w:rsid w:val="002F2ED6"/>
    <w:rsid w:val="002F3124"/>
    <w:rsid w:val="002F31E3"/>
    <w:rsid w:val="002F349B"/>
    <w:rsid w:val="002F3846"/>
    <w:rsid w:val="002F3849"/>
    <w:rsid w:val="002F3921"/>
    <w:rsid w:val="002F3EC2"/>
    <w:rsid w:val="002F406B"/>
    <w:rsid w:val="002F432A"/>
    <w:rsid w:val="002F516A"/>
    <w:rsid w:val="002F53CD"/>
    <w:rsid w:val="002F5D29"/>
    <w:rsid w:val="002F62DD"/>
    <w:rsid w:val="002F64CC"/>
    <w:rsid w:val="002F65BC"/>
    <w:rsid w:val="002F66F1"/>
    <w:rsid w:val="002F6BFD"/>
    <w:rsid w:val="002F794A"/>
    <w:rsid w:val="003007DB"/>
    <w:rsid w:val="00300F20"/>
    <w:rsid w:val="00301447"/>
    <w:rsid w:val="00301CCA"/>
    <w:rsid w:val="00302B33"/>
    <w:rsid w:val="00303229"/>
    <w:rsid w:val="003038D5"/>
    <w:rsid w:val="00303DDA"/>
    <w:rsid w:val="003040DC"/>
    <w:rsid w:val="0030441E"/>
    <w:rsid w:val="00304D8A"/>
    <w:rsid w:val="00305229"/>
    <w:rsid w:val="003052BB"/>
    <w:rsid w:val="003058F4"/>
    <w:rsid w:val="0030595D"/>
    <w:rsid w:val="00305DD2"/>
    <w:rsid w:val="00305E21"/>
    <w:rsid w:val="003064D8"/>
    <w:rsid w:val="00306A52"/>
    <w:rsid w:val="00306BE3"/>
    <w:rsid w:val="00306E3B"/>
    <w:rsid w:val="00307367"/>
    <w:rsid w:val="00307613"/>
    <w:rsid w:val="00307721"/>
    <w:rsid w:val="00307B92"/>
    <w:rsid w:val="0031028A"/>
    <w:rsid w:val="003104B5"/>
    <w:rsid w:val="00310B5F"/>
    <w:rsid w:val="00310C71"/>
    <w:rsid w:val="00310F09"/>
    <w:rsid w:val="00311617"/>
    <w:rsid w:val="00311636"/>
    <w:rsid w:val="00311B15"/>
    <w:rsid w:val="00311D67"/>
    <w:rsid w:val="0031262C"/>
    <w:rsid w:val="00312A6C"/>
    <w:rsid w:val="00313706"/>
    <w:rsid w:val="003137A2"/>
    <w:rsid w:val="003138AD"/>
    <w:rsid w:val="00313A86"/>
    <w:rsid w:val="0031466F"/>
    <w:rsid w:val="003150CD"/>
    <w:rsid w:val="003155EE"/>
    <w:rsid w:val="003157EA"/>
    <w:rsid w:val="0031618E"/>
    <w:rsid w:val="00316342"/>
    <w:rsid w:val="003163DD"/>
    <w:rsid w:val="0031683B"/>
    <w:rsid w:val="0031687A"/>
    <w:rsid w:val="00316BF9"/>
    <w:rsid w:val="00316EC7"/>
    <w:rsid w:val="00317210"/>
    <w:rsid w:val="00317484"/>
    <w:rsid w:val="00317812"/>
    <w:rsid w:val="00317C2B"/>
    <w:rsid w:val="00317C3F"/>
    <w:rsid w:val="00320A63"/>
    <w:rsid w:val="00320DE1"/>
    <w:rsid w:val="00320FBF"/>
    <w:rsid w:val="003212D6"/>
    <w:rsid w:val="00321FE8"/>
    <w:rsid w:val="00323108"/>
    <w:rsid w:val="00323890"/>
    <w:rsid w:val="00324067"/>
    <w:rsid w:val="00324308"/>
    <w:rsid w:val="00324AD7"/>
    <w:rsid w:val="00324BEE"/>
    <w:rsid w:val="00325349"/>
    <w:rsid w:val="00325400"/>
    <w:rsid w:val="003254AF"/>
    <w:rsid w:val="00325F4C"/>
    <w:rsid w:val="00325FF2"/>
    <w:rsid w:val="003261C6"/>
    <w:rsid w:val="0032664F"/>
    <w:rsid w:val="0032673C"/>
    <w:rsid w:val="00326D26"/>
    <w:rsid w:val="00326F8B"/>
    <w:rsid w:val="003274C3"/>
    <w:rsid w:val="00327EEF"/>
    <w:rsid w:val="00330000"/>
    <w:rsid w:val="00330383"/>
    <w:rsid w:val="00330750"/>
    <w:rsid w:val="00330B91"/>
    <w:rsid w:val="0033216D"/>
    <w:rsid w:val="0033260F"/>
    <w:rsid w:val="0033299E"/>
    <w:rsid w:val="00332D46"/>
    <w:rsid w:val="0033396B"/>
    <w:rsid w:val="003342C5"/>
    <w:rsid w:val="00334351"/>
    <w:rsid w:val="003349C0"/>
    <w:rsid w:val="00334A52"/>
    <w:rsid w:val="00334ED0"/>
    <w:rsid w:val="00335030"/>
    <w:rsid w:val="003350DE"/>
    <w:rsid w:val="003352F3"/>
    <w:rsid w:val="00335C59"/>
    <w:rsid w:val="00335D33"/>
    <w:rsid w:val="003361E3"/>
    <w:rsid w:val="003362CD"/>
    <w:rsid w:val="00336999"/>
    <w:rsid w:val="00336B6B"/>
    <w:rsid w:val="003370BE"/>
    <w:rsid w:val="003371AC"/>
    <w:rsid w:val="003374CE"/>
    <w:rsid w:val="00337845"/>
    <w:rsid w:val="003379BC"/>
    <w:rsid w:val="00337A48"/>
    <w:rsid w:val="00337CB7"/>
    <w:rsid w:val="00337D4B"/>
    <w:rsid w:val="00340205"/>
    <w:rsid w:val="0034024E"/>
    <w:rsid w:val="00340BC4"/>
    <w:rsid w:val="00340D97"/>
    <w:rsid w:val="0034114A"/>
    <w:rsid w:val="00342354"/>
    <w:rsid w:val="00342436"/>
    <w:rsid w:val="00342761"/>
    <w:rsid w:val="00342992"/>
    <w:rsid w:val="00342B12"/>
    <w:rsid w:val="00342CE3"/>
    <w:rsid w:val="00342D38"/>
    <w:rsid w:val="003445BF"/>
    <w:rsid w:val="00345068"/>
    <w:rsid w:val="00345228"/>
    <w:rsid w:val="00345423"/>
    <w:rsid w:val="00346447"/>
    <w:rsid w:val="0034655F"/>
    <w:rsid w:val="00346575"/>
    <w:rsid w:val="00346FA3"/>
    <w:rsid w:val="00346FAA"/>
    <w:rsid w:val="003475E8"/>
    <w:rsid w:val="00347701"/>
    <w:rsid w:val="00347899"/>
    <w:rsid w:val="00347A5A"/>
    <w:rsid w:val="00347B0F"/>
    <w:rsid w:val="00347C14"/>
    <w:rsid w:val="00347E42"/>
    <w:rsid w:val="00347FE2"/>
    <w:rsid w:val="00350809"/>
    <w:rsid w:val="00350E11"/>
    <w:rsid w:val="003517B6"/>
    <w:rsid w:val="00351D70"/>
    <w:rsid w:val="00351E4A"/>
    <w:rsid w:val="003520B3"/>
    <w:rsid w:val="003520CD"/>
    <w:rsid w:val="00352327"/>
    <w:rsid w:val="00352E08"/>
    <w:rsid w:val="003530FA"/>
    <w:rsid w:val="00353A38"/>
    <w:rsid w:val="00353A41"/>
    <w:rsid w:val="00353A46"/>
    <w:rsid w:val="00353A52"/>
    <w:rsid w:val="00354021"/>
    <w:rsid w:val="00354626"/>
    <w:rsid w:val="00354627"/>
    <w:rsid w:val="00354ECC"/>
    <w:rsid w:val="00355C5C"/>
    <w:rsid w:val="00355DFF"/>
    <w:rsid w:val="00355ECB"/>
    <w:rsid w:val="0035690A"/>
    <w:rsid w:val="00357A34"/>
    <w:rsid w:val="00357B57"/>
    <w:rsid w:val="003603F1"/>
    <w:rsid w:val="00360406"/>
    <w:rsid w:val="00360417"/>
    <w:rsid w:val="00360F7B"/>
    <w:rsid w:val="00361C5E"/>
    <w:rsid w:val="003626D5"/>
    <w:rsid w:val="00362967"/>
    <w:rsid w:val="003633B8"/>
    <w:rsid w:val="003633CF"/>
    <w:rsid w:val="00363BD0"/>
    <w:rsid w:val="00364223"/>
    <w:rsid w:val="00364672"/>
    <w:rsid w:val="00364899"/>
    <w:rsid w:val="00365D06"/>
    <w:rsid w:val="00365DA1"/>
    <w:rsid w:val="00366334"/>
    <w:rsid w:val="00366BAB"/>
    <w:rsid w:val="0036735D"/>
    <w:rsid w:val="00367918"/>
    <w:rsid w:val="00367A62"/>
    <w:rsid w:val="003709F1"/>
    <w:rsid w:val="00370ABC"/>
    <w:rsid w:val="00370E8D"/>
    <w:rsid w:val="00371490"/>
    <w:rsid w:val="003714E6"/>
    <w:rsid w:val="003717F8"/>
    <w:rsid w:val="00371E19"/>
    <w:rsid w:val="00371F9B"/>
    <w:rsid w:val="00372427"/>
    <w:rsid w:val="0037269D"/>
    <w:rsid w:val="00373086"/>
    <w:rsid w:val="003737EF"/>
    <w:rsid w:val="0037400A"/>
    <w:rsid w:val="003743F7"/>
    <w:rsid w:val="003744F0"/>
    <w:rsid w:val="0037458D"/>
    <w:rsid w:val="0037464B"/>
    <w:rsid w:val="0037472B"/>
    <w:rsid w:val="00375169"/>
    <w:rsid w:val="00375506"/>
    <w:rsid w:val="0037557D"/>
    <w:rsid w:val="0037600C"/>
    <w:rsid w:val="00377332"/>
    <w:rsid w:val="003774BF"/>
    <w:rsid w:val="00377D5E"/>
    <w:rsid w:val="00377ECB"/>
    <w:rsid w:val="00377EFC"/>
    <w:rsid w:val="0038031F"/>
    <w:rsid w:val="0038055D"/>
    <w:rsid w:val="00380615"/>
    <w:rsid w:val="0038090D"/>
    <w:rsid w:val="00380B4A"/>
    <w:rsid w:val="00380EBC"/>
    <w:rsid w:val="003813C8"/>
    <w:rsid w:val="00381409"/>
    <w:rsid w:val="0038155F"/>
    <w:rsid w:val="0038170A"/>
    <w:rsid w:val="0038174C"/>
    <w:rsid w:val="00381863"/>
    <w:rsid w:val="003818BF"/>
    <w:rsid w:val="00381A11"/>
    <w:rsid w:val="00381AEB"/>
    <w:rsid w:val="00381EAE"/>
    <w:rsid w:val="00381F26"/>
    <w:rsid w:val="0038217A"/>
    <w:rsid w:val="0038229B"/>
    <w:rsid w:val="0038380D"/>
    <w:rsid w:val="003839B5"/>
    <w:rsid w:val="00383A56"/>
    <w:rsid w:val="0038416F"/>
    <w:rsid w:val="003843CD"/>
    <w:rsid w:val="00384D4E"/>
    <w:rsid w:val="00385221"/>
    <w:rsid w:val="00385540"/>
    <w:rsid w:val="0038578B"/>
    <w:rsid w:val="003860FB"/>
    <w:rsid w:val="003869E8"/>
    <w:rsid w:val="00386CA7"/>
    <w:rsid w:val="003875A0"/>
    <w:rsid w:val="00387A06"/>
    <w:rsid w:val="00387C83"/>
    <w:rsid w:val="003905B3"/>
    <w:rsid w:val="00390723"/>
    <w:rsid w:val="00390AAB"/>
    <w:rsid w:val="00390C45"/>
    <w:rsid w:val="00390CB5"/>
    <w:rsid w:val="00391096"/>
    <w:rsid w:val="003911B1"/>
    <w:rsid w:val="00391B3A"/>
    <w:rsid w:val="00391B9C"/>
    <w:rsid w:val="00391DE1"/>
    <w:rsid w:val="00392164"/>
    <w:rsid w:val="003928A6"/>
    <w:rsid w:val="00393242"/>
    <w:rsid w:val="003932F4"/>
    <w:rsid w:val="00393373"/>
    <w:rsid w:val="003937FD"/>
    <w:rsid w:val="0039425C"/>
    <w:rsid w:val="00395555"/>
    <w:rsid w:val="00395D7C"/>
    <w:rsid w:val="00396018"/>
    <w:rsid w:val="003962AA"/>
    <w:rsid w:val="00396714"/>
    <w:rsid w:val="00396928"/>
    <w:rsid w:val="003969F7"/>
    <w:rsid w:val="00396F4A"/>
    <w:rsid w:val="0039720E"/>
    <w:rsid w:val="00397A24"/>
    <w:rsid w:val="00397EB0"/>
    <w:rsid w:val="003A0714"/>
    <w:rsid w:val="003A0C3B"/>
    <w:rsid w:val="003A0D47"/>
    <w:rsid w:val="003A0FDB"/>
    <w:rsid w:val="003A1122"/>
    <w:rsid w:val="003A112E"/>
    <w:rsid w:val="003A1233"/>
    <w:rsid w:val="003A123E"/>
    <w:rsid w:val="003A14DD"/>
    <w:rsid w:val="003A1939"/>
    <w:rsid w:val="003A1BCC"/>
    <w:rsid w:val="003A1D0D"/>
    <w:rsid w:val="003A1FE9"/>
    <w:rsid w:val="003A21BE"/>
    <w:rsid w:val="003A252F"/>
    <w:rsid w:val="003A2732"/>
    <w:rsid w:val="003A340D"/>
    <w:rsid w:val="003A3578"/>
    <w:rsid w:val="003A38B4"/>
    <w:rsid w:val="003A3ACB"/>
    <w:rsid w:val="003A40D5"/>
    <w:rsid w:val="003A4A56"/>
    <w:rsid w:val="003A4C58"/>
    <w:rsid w:val="003A527E"/>
    <w:rsid w:val="003A555E"/>
    <w:rsid w:val="003A5846"/>
    <w:rsid w:val="003A5ADA"/>
    <w:rsid w:val="003A5FFF"/>
    <w:rsid w:val="003A6495"/>
    <w:rsid w:val="003A7594"/>
    <w:rsid w:val="003A7711"/>
    <w:rsid w:val="003B0645"/>
    <w:rsid w:val="003B082D"/>
    <w:rsid w:val="003B362D"/>
    <w:rsid w:val="003B41E5"/>
    <w:rsid w:val="003B4619"/>
    <w:rsid w:val="003B48B7"/>
    <w:rsid w:val="003B5A92"/>
    <w:rsid w:val="003B69B7"/>
    <w:rsid w:val="003B6C2D"/>
    <w:rsid w:val="003B793A"/>
    <w:rsid w:val="003B7B1C"/>
    <w:rsid w:val="003C04ED"/>
    <w:rsid w:val="003C0657"/>
    <w:rsid w:val="003C0693"/>
    <w:rsid w:val="003C07B8"/>
    <w:rsid w:val="003C0CE0"/>
    <w:rsid w:val="003C160B"/>
    <w:rsid w:val="003C1859"/>
    <w:rsid w:val="003C1934"/>
    <w:rsid w:val="003C1CF2"/>
    <w:rsid w:val="003C239A"/>
    <w:rsid w:val="003C3147"/>
    <w:rsid w:val="003C31A5"/>
    <w:rsid w:val="003C31B4"/>
    <w:rsid w:val="003C3543"/>
    <w:rsid w:val="003C3691"/>
    <w:rsid w:val="003C414F"/>
    <w:rsid w:val="003C5396"/>
    <w:rsid w:val="003C5A4F"/>
    <w:rsid w:val="003C5DAB"/>
    <w:rsid w:val="003C6296"/>
    <w:rsid w:val="003C67EE"/>
    <w:rsid w:val="003C6819"/>
    <w:rsid w:val="003C6AB8"/>
    <w:rsid w:val="003C6B83"/>
    <w:rsid w:val="003C6F2A"/>
    <w:rsid w:val="003C74BC"/>
    <w:rsid w:val="003C74C9"/>
    <w:rsid w:val="003D09FD"/>
    <w:rsid w:val="003D12DD"/>
    <w:rsid w:val="003D1435"/>
    <w:rsid w:val="003D1646"/>
    <w:rsid w:val="003D1CB2"/>
    <w:rsid w:val="003D1F08"/>
    <w:rsid w:val="003D1FC0"/>
    <w:rsid w:val="003D2241"/>
    <w:rsid w:val="003D28B4"/>
    <w:rsid w:val="003D299A"/>
    <w:rsid w:val="003D2FBB"/>
    <w:rsid w:val="003D34B6"/>
    <w:rsid w:val="003D389D"/>
    <w:rsid w:val="003D3982"/>
    <w:rsid w:val="003D3FBF"/>
    <w:rsid w:val="003D468B"/>
    <w:rsid w:val="003D47F3"/>
    <w:rsid w:val="003D485F"/>
    <w:rsid w:val="003D4A2B"/>
    <w:rsid w:val="003D4C63"/>
    <w:rsid w:val="003D51D3"/>
    <w:rsid w:val="003D5519"/>
    <w:rsid w:val="003D55F3"/>
    <w:rsid w:val="003D5EBA"/>
    <w:rsid w:val="003D5F23"/>
    <w:rsid w:val="003D632C"/>
    <w:rsid w:val="003D6A99"/>
    <w:rsid w:val="003D6B69"/>
    <w:rsid w:val="003D6BFA"/>
    <w:rsid w:val="003D7D80"/>
    <w:rsid w:val="003D7E80"/>
    <w:rsid w:val="003D7FD0"/>
    <w:rsid w:val="003E0118"/>
    <w:rsid w:val="003E0563"/>
    <w:rsid w:val="003E08DB"/>
    <w:rsid w:val="003E0D40"/>
    <w:rsid w:val="003E16C1"/>
    <w:rsid w:val="003E2706"/>
    <w:rsid w:val="003E274C"/>
    <w:rsid w:val="003E2B8D"/>
    <w:rsid w:val="003E349F"/>
    <w:rsid w:val="003E3C95"/>
    <w:rsid w:val="003E4096"/>
    <w:rsid w:val="003E4502"/>
    <w:rsid w:val="003E4D50"/>
    <w:rsid w:val="003E4E08"/>
    <w:rsid w:val="003E5076"/>
    <w:rsid w:val="003E52AB"/>
    <w:rsid w:val="003E53B6"/>
    <w:rsid w:val="003E6056"/>
    <w:rsid w:val="003E63E4"/>
    <w:rsid w:val="003E6622"/>
    <w:rsid w:val="003E6F4A"/>
    <w:rsid w:val="003E759C"/>
    <w:rsid w:val="003E75EE"/>
    <w:rsid w:val="003E76AD"/>
    <w:rsid w:val="003E7772"/>
    <w:rsid w:val="003F03AE"/>
    <w:rsid w:val="003F03B7"/>
    <w:rsid w:val="003F133E"/>
    <w:rsid w:val="003F17B9"/>
    <w:rsid w:val="003F1ABE"/>
    <w:rsid w:val="003F222A"/>
    <w:rsid w:val="003F386A"/>
    <w:rsid w:val="003F3B15"/>
    <w:rsid w:val="003F3CAE"/>
    <w:rsid w:val="003F4641"/>
    <w:rsid w:val="003F475C"/>
    <w:rsid w:val="003F4B03"/>
    <w:rsid w:val="003F4C80"/>
    <w:rsid w:val="003F52C0"/>
    <w:rsid w:val="003F55F0"/>
    <w:rsid w:val="003F5CED"/>
    <w:rsid w:val="003F64B7"/>
    <w:rsid w:val="003F6732"/>
    <w:rsid w:val="003F6D7B"/>
    <w:rsid w:val="003F6E0E"/>
    <w:rsid w:val="003F7116"/>
    <w:rsid w:val="003F71A8"/>
    <w:rsid w:val="003F7362"/>
    <w:rsid w:val="003F7399"/>
    <w:rsid w:val="003F7409"/>
    <w:rsid w:val="003F782F"/>
    <w:rsid w:val="003F7B3F"/>
    <w:rsid w:val="003F7CA2"/>
    <w:rsid w:val="003F7E3D"/>
    <w:rsid w:val="004015E2"/>
    <w:rsid w:val="00401773"/>
    <w:rsid w:val="00401E7B"/>
    <w:rsid w:val="004021BE"/>
    <w:rsid w:val="004024EC"/>
    <w:rsid w:val="004027A9"/>
    <w:rsid w:val="0040308A"/>
    <w:rsid w:val="0040346D"/>
    <w:rsid w:val="00403641"/>
    <w:rsid w:val="0040414C"/>
    <w:rsid w:val="00404887"/>
    <w:rsid w:val="00404999"/>
    <w:rsid w:val="004049A3"/>
    <w:rsid w:val="00404CED"/>
    <w:rsid w:val="00404EF4"/>
    <w:rsid w:val="00405650"/>
    <w:rsid w:val="00405816"/>
    <w:rsid w:val="004058C0"/>
    <w:rsid w:val="00406010"/>
    <w:rsid w:val="0040616F"/>
    <w:rsid w:val="0040650A"/>
    <w:rsid w:val="0040651F"/>
    <w:rsid w:val="0040658D"/>
    <w:rsid w:val="00406AD6"/>
    <w:rsid w:val="00406D05"/>
    <w:rsid w:val="00406E7A"/>
    <w:rsid w:val="00407521"/>
    <w:rsid w:val="004078FA"/>
    <w:rsid w:val="00410205"/>
    <w:rsid w:val="0041036A"/>
    <w:rsid w:val="004104E3"/>
    <w:rsid w:val="00410CB3"/>
    <w:rsid w:val="0041122C"/>
    <w:rsid w:val="0041131D"/>
    <w:rsid w:val="00411819"/>
    <w:rsid w:val="00411AA2"/>
    <w:rsid w:val="00411B95"/>
    <w:rsid w:val="00411E23"/>
    <w:rsid w:val="00412340"/>
    <w:rsid w:val="004124CF"/>
    <w:rsid w:val="0041270A"/>
    <w:rsid w:val="004127C7"/>
    <w:rsid w:val="00412842"/>
    <w:rsid w:val="00412B2C"/>
    <w:rsid w:val="0041335F"/>
    <w:rsid w:val="00413EE4"/>
    <w:rsid w:val="00413FDB"/>
    <w:rsid w:val="00414A10"/>
    <w:rsid w:val="00414A3A"/>
    <w:rsid w:val="00414CF1"/>
    <w:rsid w:val="0041545C"/>
    <w:rsid w:val="0041551D"/>
    <w:rsid w:val="00415C8A"/>
    <w:rsid w:val="00415FE4"/>
    <w:rsid w:val="00416C8D"/>
    <w:rsid w:val="00417AAF"/>
    <w:rsid w:val="00417AEA"/>
    <w:rsid w:val="00417CF8"/>
    <w:rsid w:val="00417E7A"/>
    <w:rsid w:val="004200C8"/>
    <w:rsid w:val="00420352"/>
    <w:rsid w:val="004204FF"/>
    <w:rsid w:val="00420AF4"/>
    <w:rsid w:val="00420D36"/>
    <w:rsid w:val="00420E12"/>
    <w:rsid w:val="00421461"/>
    <w:rsid w:val="00421738"/>
    <w:rsid w:val="0042289B"/>
    <w:rsid w:val="00423094"/>
    <w:rsid w:val="00423690"/>
    <w:rsid w:val="004241AB"/>
    <w:rsid w:val="0042467C"/>
    <w:rsid w:val="00424793"/>
    <w:rsid w:val="0042518D"/>
    <w:rsid w:val="004254F2"/>
    <w:rsid w:val="0042552C"/>
    <w:rsid w:val="00425F87"/>
    <w:rsid w:val="00426033"/>
    <w:rsid w:val="00426BE9"/>
    <w:rsid w:val="00427750"/>
    <w:rsid w:val="00427CDC"/>
    <w:rsid w:val="004301B1"/>
    <w:rsid w:val="00431851"/>
    <w:rsid w:val="00431EF1"/>
    <w:rsid w:val="00432599"/>
    <w:rsid w:val="00432A22"/>
    <w:rsid w:val="00432C3A"/>
    <w:rsid w:val="00432C51"/>
    <w:rsid w:val="00432D69"/>
    <w:rsid w:val="00432EF4"/>
    <w:rsid w:val="00432FF2"/>
    <w:rsid w:val="00433F4A"/>
    <w:rsid w:val="0043412E"/>
    <w:rsid w:val="0043442E"/>
    <w:rsid w:val="0043487A"/>
    <w:rsid w:val="004349CA"/>
    <w:rsid w:val="004350B1"/>
    <w:rsid w:val="00435621"/>
    <w:rsid w:val="00435688"/>
    <w:rsid w:val="00435777"/>
    <w:rsid w:val="00435A43"/>
    <w:rsid w:val="00435AE1"/>
    <w:rsid w:val="00436412"/>
    <w:rsid w:val="004367F1"/>
    <w:rsid w:val="004368E3"/>
    <w:rsid w:val="00436984"/>
    <w:rsid w:val="00436B44"/>
    <w:rsid w:val="00436C16"/>
    <w:rsid w:val="00437040"/>
    <w:rsid w:val="00437F53"/>
    <w:rsid w:val="0044049C"/>
    <w:rsid w:val="00440604"/>
    <w:rsid w:val="00440C7E"/>
    <w:rsid w:val="00440CCE"/>
    <w:rsid w:val="00440D8F"/>
    <w:rsid w:val="00441937"/>
    <w:rsid w:val="004422AF"/>
    <w:rsid w:val="0044283A"/>
    <w:rsid w:val="0044286B"/>
    <w:rsid w:val="00442B2B"/>
    <w:rsid w:val="004434DD"/>
    <w:rsid w:val="00443AEB"/>
    <w:rsid w:val="00443D24"/>
    <w:rsid w:val="00443E7D"/>
    <w:rsid w:val="00443FE8"/>
    <w:rsid w:val="00444237"/>
    <w:rsid w:val="004444EB"/>
    <w:rsid w:val="00444541"/>
    <w:rsid w:val="004446E5"/>
    <w:rsid w:val="00444CEB"/>
    <w:rsid w:val="00444DA3"/>
    <w:rsid w:val="00444F1F"/>
    <w:rsid w:val="004450C2"/>
    <w:rsid w:val="004451CB"/>
    <w:rsid w:val="004457BA"/>
    <w:rsid w:val="00445C54"/>
    <w:rsid w:val="00446D85"/>
    <w:rsid w:val="00447177"/>
    <w:rsid w:val="00447271"/>
    <w:rsid w:val="0045003B"/>
    <w:rsid w:val="00450433"/>
    <w:rsid w:val="00450B1F"/>
    <w:rsid w:val="00451097"/>
    <w:rsid w:val="00451813"/>
    <w:rsid w:val="00451D00"/>
    <w:rsid w:val="00451F1B"/>
    <w:rsid w:val="0045200A"/>
    <w:rsid w:val="004520E2"/>
    <w:rsid w:val="004523A2"/>
    <w:rsid w:val="004525AA"/>
    <w:rsid w:val="00452D31"/>
    <w:rsid w:val="00453148"/>
    <w:rsid w:val="004532E7"/>
    <w:rsid w:val="00453747"/>
    <w:rsid w:val="004544CC"/>
    <w:rsid w:val="00454675"/>
    <w:rsid w:val="00454CE0"/>
    <w:rsid w:val="00454EE2"/>
    <w:rsid w:val="00454F6A"/>
    <w:rsid w:val="00456928"/>
    <w:rsid w:val="00456953"/>
    <w:rsid w:val="00456A22"/>
    <w:rsid w:val="00456D86"/>
    <w:rsid w:val="00457030"/>
    <w:rsid w:val="004575DE"/>
    <w:rsid w:val="00457A83"/>
    <w:rsid w:val="00457F41"/>
    <w:rsid w:val="00460860"/>
    <w:rsid w:val="00460D5E"/>
    <w:rsid w:val="004611B1"/>
    <w:rsid w:val="00461433"/>
    <w:rsid w:val="004614C8"/>
    <w:rsid w:val="0046150B"/>
    <w:rsid w:val="0046162E"/>
    <w:rsid w:val="004616DB"/>
    <w:rsid w:val="00461B1E"/>
    <w:rsid w:val="00461E22"/>
    <w:rsid w:val="00461EDE"/>
    <w:rsid w:val="00461FE6"/>
    <w:rsid w:val="004620A6"/>
    <w:rsid w:val="00462C29"/>
    <w:rsid w:val="00463175"/>
    <w:rsid w:val="004635D6"/>
    <w:rsid w:val="00463B3E"/>
    <w:rsid w:val="00463CD7"/>
    <w:rsid w:val="00463EA3"/>
    <w:rsid w:val="00463EAB"/>
    <w:rsid w:val="0046420B"/>
    <w:rsid w:val="0046428A"/>
    <w:rsid w:val="0046437F"/>
    <w:rsid w:val="0046470A"/>
    <w:rsid w:val="00464E30"/>
    <w:rsid w:val="00465C52"/>
    <w:rsid w:val="00466461"/>
    <w:rsid w:val="004665E3"/>
    <w:rsid w:val="00466FC0"/>
    <w:rsid w:val="00466FD9"/>
    <w:rsid w:val="004679B7"/>
    <w:rsid w:val="00467D2B"/>
    <w:rsid w:val="0047022B"/>
    <w:rsid w:val="00470801"/>
    <w:rsid w:val="00471113"/>
    <w:rsid w:val="004713AC"/>
    <w:rsid w:val="004715F6"/>
    <w:rsid w:val="00471C97"/>
    <w:rsid w:val="00472289"/>
    <w:rsid w:val="00472335"/>
    <w:rsid w:val="00472343"/>
    <w:rsid w:val="00472A6B"/>
    <w:rsid w:val="00472AE2"/>
    <w:rsid w:val="00472E0B"/>
    <w:rsid w:val="004734D8"/>
    <w:rsid w:val="00473BDB"/>
    <w:rsid w:val="00474095"/>
    <w:rsid w:val="004741D4"/>
    <w:rsid w:val="00474843"/>
    <w:rsid w:val="0047485E"/>
    <w:rsid w:val="00474A74"/>
    <w:rsid w:val="00474AAC"/>
    <w:rsid w:val="00475076"/>
    <w:rsid w:val="004753EA"/>
    <w:rsid w:val="00475867"/>
    <w:rsid w:val="00475C71"/>
    <w:rsid w:val="00475D9B"/>
    <w:rsid w:val="00475F53"/>
    <w:rsid w:val="00476124"/>
    <w:rsid w:val="00476151"/>
    <w:rsid w:val="004763F4"/>
    <w:rsid w:val="004764DA"/>
    <w:rsid w:val="00476AEF"/>
    <w:rsid w:val="00476DDF"/>
    <w:rsid w:val="00476F83"/>
    <w:rsid w:val="00476FFF"/>
    <w:rsid w:val="004804B7"/>
    <w:rsid w:val="00480594"/>
    <w:rsid w:val="00480880"/>
    <w:rsid w:val="00481601"/>
    <w:rsid w:val="00481B59"/>
    <w:rsid w:val="004829D0"/>
    <w:rsid w:val="00482E30"/>
    <w:rsid w:val="00483030"/>
    <w:rsid w:val="004838A0"/>
    <w:rsid w:val="00483A28"/>
    <w:rsid w:val="004843E7"/>
    <w:rsid w:val="00484862"/>
    <w:rsid w:val="00484DAE"/>
    <w:rsid w:val="00484E0B"/>
    <w:rsid w:val="00485013"/>
    <w:rsid w:val="00485253"/>
    <w:rsid w:val="00485634"/>
    <w:rsid w:val="0048564C"/>
    <w:rsid w:val="0048577C"/>
    <w:rsid w:val="004859A0"/>
    <w:rsid w:val="00485D6F"/>
    <w:rsid w:val="00486281"/>
    <w:rsid w:val="004869F2"/>
    <w:rsid w:val="00486E8A"/>
    <w:rsid w:val="00486EBE"/>
    <w:rsid w:val="00487143"/>
    <w:rsid w:val="004876BD"/>
    <w:rsid w:val="00487787"/>
    <w:rsid w:val="004878F0"/>
    <w:rsid w:val="004879C2"/>
    <w:rsid w:val="00487A9A"/>
    <w:rsid w:val="00487CBB"/>
    <w:rsid w:val="0049010C"/>
    <w:rsid w:val="0049012C"/>
    <w:rsid w:val="004901A3"/>
    <w:rsid w:val="00490728"/>
    <w:rsid w:val="004907BC"/>
    <w:rsid w:val="004909D1"/>
    <w:rsid w:val="00491063"/>
    <w:rsid w:val="004911EC"/>
    <w:rsid w:val="00491A9E"/>
    <w:rsid w:val="00491B19"/>
    <w:rsid w:val="00491FB7"/>
    <w:rsid w:val="00492735"/>
    <w:rsid w:val="00493872"/>
    <w:rsid w:val="00493D91"/>
    <w:rsid w:val="00493DA4"/>
    <w:rsid w:val="00494E01"/>
    <w:rsid w:val="00495334"/>
    <w:rsid w:val="0049563E"/>
    <w:rsid w:val="00495A9A"/>
    <w:rsid w:val="0049665C"/>
    <w:rsid w:val="004967DE"/>
    <w:rsid w:val="004974D8"/>
    <w:rsid w:val="004975F2"/>
    <w:rsid w:val="0049774A"/>
    <w:rsid w:val="004A01B3"/>
    <w:rsid w:val="004A03FA"/>
    <w:rsid w:val="004A088F"/>
    <w:rsid w:val="004A117C"/>
    <w:rsid w:val="004A15F3"/>
    <w:rsid w:val="004A1655"/>
    <w:rsid w:val="004A1BC5"/>
    <w:rsid w:val="004A1DDC"/>
    <w:rsid w:val="004A331B"/>
    <w:rsid w:val="004A3597"/>
    <w:rsid w:val="004A38DF"/>
    <w:rsid w:val="004A3CBA"/>
    <w:rsid w:val="004A49CE"/>
    <w:rsid w:val="004A4A7F"/>
    <w:rsid w:val="004A4D27"/>
    <w:rsid w:val="004A534F"/>
    <w:rsid w:val="004A58E5"/>
    <w:rsid w:val="004A5DCE"/>
    <w:rsid w:val="004A6129"/>
    <w:rsid w:val="004A682C"/>
    <w:rsid w:val="004A71D2"/>
    <w:rsid w:val="004A7209"/>
    <w:rsid w:val="004A770B"/>
    <w:rsid w:val="004A7B7F"/>
    <w:rsid w:val="004A7EE3"/>
    <w:rsid w:val="004B009F"/>
    <w:rsid w:val="004B029B"/>
    <w:rsid w:val="004B0D1E"/>
    <w:rsid w:val="004B1B38"/>
    <w:rsid w:val="004B20C3"/>
    <w:rsid w:val="004B24E4"/>
    <w:rsid w:val="004B28E1"/>
    <w:rsid w:val="004B2C90"/>
    <w:rsid w:val="004B2F49"/>
    <w:rsid w:val="004B3453"/>
    <w:rsid w:val="004B36EC"/>
    <w:rsid w:val="004B37B8"/>
    <w:rsid w:val="004B3B52"/>
    <w:rsid w:val="004B3BBD"/>
    <w:rsid w:val="004B3D72"/>
    <w:rsid w:val="004B3DF0"/>
    <w:rsid w:val="004B42E6"/>
    <w:rsid w:val="004B4BDD"/>
    <w:rsid w:val="004B5DFB"/>
    <w:rsid w:val="004B6694"/>
    <w:rsid w:val="004B669D"/>
    <w:rsid w:val="004B6ED9"/>
    <w:rsid w:val="004B71ED"/>
    <w:rsid w:val="004B7582"/>
    <w:rsid w:val="004B7CB9"/>
    <w:rsid w:val="004C0199"/>
    <w:rsid w:val="004C08F4"/>
    <w:rsid w:val="004C1A30"/>
    <w:rsid w:val="004C299F"/>
    <w:rsid w:val="004C2D22"/>
    <w:rsid w:val="004C2E9B"/>
    <w:rsid w:val="004C2F1D"/>
    <w:rsid w:val="004C361F"/>
    <w:rsid w:val="004C3B32"/>
    <w:rsid w:val="004C4132"/>
    <w:rsid w:val="004C4589"/>
    <w:rsid w:val="004C502A"/>
    <w:rsid w:val="004C5162"/>
    <w:rsid w:val="004C51C3"/>
    <w:rsid w:val="004C55B3"/>
    <w:rsid w:val="004C578B"/>
    <w:rsid w:val="004C637C"/>
    <w:rsid w:val="004C6507"/>
    <w:rsid w:val="004C6742"/>
    <w:rsid w:val="004C6960"/>
    <w:rsid w:val="004C7D54"/>
    <w:rsid w:val="004C7D92"/>
    <w:rsid w:val="004D039E"/>
    <w:rsid w:val="004D0F7F"/>
    <w:rsid w:val="004D1064"/>
    <w:rsid w:val="004D16B9"/>
    <w:rsid w:val="004D21EC"/>
    <w:rsid w:val="004D2296"/>
    <w:rsid w:val="004D28AC"/>
    <w:rsid w:val="004D291D"/>
    <w:rsid w:val="004D2A2C"/>
    <w:rsid w:val="004D2AC1"/>
    <w:rsid w:val="004D2B80"/>
    <w:rsid w:val="004D30CF"/>
    <w:rsid w:val="004D3566"/>
    <w:rsid w:val="004D3826"/>
    <w:rsid w:val="004D395D"/>
    <w:rsid w:val="004D41EC"/>
    <w:rsid w:val="004D4C12"/>
    <w:rsid w:val="004D4EE4"/>
    <w:rsid w:val="004D6239"/>
    <w:rsid w:val="004D69DB"/>
    <w:rsid w:val="004D6B07"/>
    <w:rsid w:val="004D6D42"/>
    <w:rsid w:val="004D70E6"/>
    <w:rsid w:val="004D7333"/>
    <w:rsid w:val="004D7424"/>
    <w:rsid w:val="004D785E"/>
    <w:rsid w:val="004D7AD7"/>
    <w:rsid w:val="004D7BC8"/>
    <w:rsid w:val="004E00B1"/>
    <w:rsid w:val="004E0356"/>
    <w:rsid w:val="004E185F"/>
    <w:rsid w:val="004E19B2"/>
    <w:rsid w:val="004E1A70"/>
    <w:rsid w:val="004E1C65"/>
    <w:rsid w:val="004E21CB"/>
    <w:rsid w:val="004E2277"/>
    <w:rsid w:val="004E237B"/>
    <w:rsid w:val="004E2721"/>
    <w:rsid w:val="004E2942"/>
    <w:rsid w:val="004E2C86"/>
    <w:rsid w:val="004E2DBA"/>
    <w:rsid w:val="004E35CE"/>
    <w:rsid w:val="004E378D"/>
    <w:rsid w:val="004E3FE2"/>
    <w:rsid w:val="004E48A0"/>
    <w:rsid w:val="004E56D4"/>
    <w:rsid w:val="004E5965"/>
    <w:rsid w:val="004E5A52"/>
    <w:rsid w:val="004E5D4A"/>
    <w:rsid w:val="004E61A1"/>
    <w:rsid w:val="004E6276"/>
    <w:rsid w:val="004E6E72"/>
    <w:rsid w:val="004E70A4"/>
    <w:rsid w:val="004E739C"/>
    <w:rsid w:val="004E7891"/>
    <w:rsid w:val="004E7977"/>
    <w:rsid w:val="004F00EF"/>
    <w:rsid w:val="004F0BE5"/>
    <w:rsid w:val="004F0E29"/>
    <w:rsid w:val="004F1041"/>
    <w:rsid w:val="004F1138"/>
    <w:rsid w:val="004F158E"/>
    <w:rsid w:val="004F1853"/>
    <w:rsid w:val="004F1D75"/>
    <w:rsid w:val="004F1E29"/>
    <w:rsid w:val="004F2829"/>
    <w:rsid w:val="004F2936"/>
    <w:rsid w:val="004F2CE1"/>
    <w:rsid w:val="004F3544"/>
    <w:rsid w:val="004F3EC6"/>
    <w:rsid w:val="004F467C"/>
    <w:rsid w:val="004F48F4"/>
    <w:rsid w:val="004F4A1C"/>
    <w:rsid w:val="004F4CB3"/>
    <w:rsid w:val="004F5664"/>
    <w:rsid w:val="004F5774"/>
    <w:rsid w:val="004F590C"/>
    <w:rsid w:val="004F5BF1"/>
    <w:rsid w:val="004F5DF0"/>
    <w:rsid w:val="004F5F77"/>
    <w:rsid w:val="004F6162"/>
    <w:rsid w:val="004F6EB8"/>
    <w:rsid w:val="004F707E"/>
    <w:rsid w:val="004F73B1"/>
    <w:rsid w:val="004F7404"/>
    <w:rsid w:val="004F7730"/>
    <w:rsid w:val="004F7A6D"/>
    <w:rsid w:val="005002AE"/>
    <w:rsid w:val="005002BF"/>
    <w:rsid w:val="005004A5"/>
    <w:rsid w:val="005004CA"/>
    <w:rsid w:val="00500E51"/>
    <w:rsid w:val="00501729"/>
    <w:rsid w:val="005026BB"/>
    <w:rsid w:val="005028C7"/>
    <w:rsid w:val="00503258"/>
    <w:rsid w:val="00503578"/>
    <w:rsid w:val="00503BB8"/>
    <w:rsid w:val="0050433E"/>
    <w:rsid w:val="00504431"/>
    <w:rsid w:val="005044E2"/>
    <w:rsid w:val="0050459F"/>
    <w:rsid w:val="0050481A"/>
    <w:rsid w:val="005050B9"/>
    <w:rsid w:val="005052AD"/>
    <w:rsid w:val="005054A3"/>
    <w:rsid w:val="00505592"/>
    <w:rsid w:val="005058D1"/>
    <w:rsid w:val="0050594E"/>
    <w:rsid w:val="005063D2"/>
    <w:rsid w:val="00506759"/>
    <w:rsid w:val="00506AB7"/>
    <w:rsid w:val="00506ADF"/>
    <w:rsid w:val="00506D29"/>
    <w:rsid w:val="00506F0C"/>
    <w:rsid w:val="00507178"/>
    <w:rsid w:val="00507CF6"/>
    <w:rsid w:val="00510F38"/>
    <w:rsid w:val="00510FA0"/>
    <w:rsid w:val="005111AA"/>
    <w:rsid w:val="00511A9B"/>
    <w:rsid w:val="00511F07"/>
    <w:rsid w:val="00512119"/>
    <w:rsid w:val="00512462"/>
    <w:rsid w:val="00512FD7"/>
    <w:rsid w:val="00513589"/>
    <w:rsid w:val="0051363A"/>
    <w:rsid w:val="00514381"/>
    <w:rsid w:val="005143EB"/>
    <w:rsid w:val="00514B01"/>
    <w:rsid w:val="00514D15"/>
    <w:rsid w:val="00514DC8"/>
    <w:rsid w:val="00514DE7"/>
    <w:rsid w:val="005150A0"/>
    <w:rsid w:val="00515AF2"/>
    <w:rsid w:val="00516258"/>
    <w:rsid w:val="005165C4"/>
    <w:rsid w:val="00516A57"/>
    <w:rsid w:val="00517110"/>
    <w:rsid w:val="0051771E"/>
    <w:rsid w:val="0051782A"/>
    <w:rsid w:val="00517E4D"/>
    <w:rsid w:val="00520D2D"/>
    <w:rsid w:val="00520E86"/>
    <w:rsid w:val="00520F4A"/>
    <w:rsid w:val="00521760"/>
    <w:rsid w:val="00521871"/>
    <w:rsid w:val="0052274D"/>
    <w:rsid w:val="005228AB"/>
    <w:rsid w:val="00522B8C"/>
    <w:rsid w:val="00522F05"/>
    <w:rsid w:val="00522F42"/>
    <w:rsid w:val="0052303C"/>
    <w:rsid w:val="005230DE"/>
    <w:rsid w:val="0052339F"/>
    <w:rsid w:val="005233E4"/>
    <w:rsid w:val="005238E8"/>
    <w:rsid w:val="00523B0F"/>
    <w:rsid w:val="00523B51"/>
    <w:rsid w:val="00523EFF"/>
    <w:rsid w:val="00523FE5"/>
    <w:rsid w:val="005245DE"/>
    <w:rsid w:val="0052464E"/>
    <w:rsid w:val="005246DD"/>
    <w:rsid w:val="0052548E"/>
    <w:rsid w:val="00525846"/>
    <w:rsid w:val="005259E5"/>
    <w:rsid w:val="00525A2A"/>
    <w:rsid w:val="00525DAB"/>
    <w:rsid w:val="005260C5"/>
    <w:rsid w:val="005265D3"/>
    <w:rsid w:val="00526870"/>
    <w:rsid w:val="00526F1F"/>
    <w:rsid w:val="00527C02"/>
    <w:rsid w:val="00527EDC"/>
    <w:rsid w:val="0053007A"/>
    <w:rsid w:val="0053082D"/>
    <w:rsid w:val="00530EDE"/>
    <w:rsid w:val="005314E0"/>
    <w:rsid w:val="00531588"/>
    <w:rsid w:val="00531ACE"/>
    <w:rsid w:val="005322D0"/>
    <w:rsid w:val="00532382"/>
    <w:rsid w:val="005324DE"/>
    <w:rsid w:val="005325AD"/>
    <w:rsid w:val="0053273C"/>
    <w:rsid w:val="005328F1"/>
    <w:rsid w:val="00532C4B"/>
    <w:rsid w:val="00532FCB"/>
    <w:rsid w:val="0053323B"/>
    <w:rsid w:val="00533D6D"/>
    <w:rsid w:val="00533DD2"/>
    <w:rsid w:val="0053430A"/>
    <w:rsid w:val="0053444C"/>
    <w:rsid w:val="00534D02"/>
    <w:rsid w:val="00535018"/>
    <w:rsid w:val="0053508D"/>
    <w:rsid w:val="005350B2"/>
    <w:rsid w:val="005356ED"/>
    <w:rsid w:val="00535A94"/>
    <w:rsid w:val="00535A9D"/>
    <w:rsid w:val="00535C52"/>
    <w:rsid w:val="005360E4"/>
    <w:rsid w:val="00536164"/>
    <w:rsid w:val="005362B2"/>
    <w:rsid w:val="00536495"/>
    <w:rsid w:val="00536FC4"/>
    <w:rsid w:val="00537111"/>
    <w:rsid w:val="005378DA"/>
    <w:rsid w:val="005405AE"/>
    <w:rsid w:val="0054125B"/>
    <w:rsid w:val="00541A4E"/>
    <w:rsid w:val="005422AD"/>
    <w:rsid w:val="0054270F"/>
    <w:rsid w:val="00542858"/>
    <w:rsid w:val="005428CE"/>
    <w:rsid w:val="00543445"/>
    <w:rsid w:val="005438AB"/>
    <w:rsid w:val="00543C92"/>
    <w:rsid w:val="00543DE2"/>
    <w:rsid w:val="00543DE8"/>
    <w:rsid w:val="0054414F"/>
    <w:rsid w:val="00544FD3"/>
    <w:rsid w:val="00545CA0"/>
    <w:rsid w:val="00545FF3"/>
    <w:rsid w:val="00546259"/>
    <w:rsid w:val="00546314"/>
    <w:rsid w:val="005468B1"/>
    <w:rsid w:val="00546FF2"/>
    <w:rsid w:val="00547300"/>
    <w:rsid w:val="00550D81"/>
    <w:rsid w:val="00551168"/>
    <w:rsid w:val="00551239"/>
    <w:rsid w:val="005514A7"/>
    <w:rsid w:val="00551B9C"/>
    <w:rsid w:val="00551CBF"/>
    <w:rsid w:val="0055248F"/>
    <w:rsid w:val="00552A42"/>
    <w:rsid w:val="00552AA4"/>
    <w:rsid w:val="00552E2A"/>
    <w:rsid w:val="0055382A"/>
    <w:rsid w:val="00553AA0"/>
    <w:rsid w:val="00553BC2"/>
    <w:rsid w:val="00553C4E"/>
    <w:rsid w:val="00553E61"/>
    <w:rsid w:val="005547CA"/>
    <w:rsid w:val="00554B7C"/>
    <w:rsid w:val="00554C3A"/>
    <w:rsid w:val="00554ECD"/>
    <w:rsid w:val="005550A3"/>
    <w:rsid w:val="00555A9C"/>
    <w:rsid w:val="005560ED"/>
    <w:rsid w:val="0055642D"/>
    <w:rsid w:val="005566C9"/>
    <w:rsid w:val="00556E9E"/>
    <w:rsid w:val="005570A2"/>
    <w:rsid w:val="005573A8"/>
    <w:rsid w:val="00557EA9"/>
    <w:rsid w:val="00560062"/>
    <w:rsid w:val="0056018E"/>
    <w:rsid w:val="00560446"/>
    <w:rsid w:val="00560778"/>
    <w:rsid w:val="0056099C"/>
    <w:rsid w:val="00560B00"/>
    <w:rsid w:val="005610B9"/>
    <w:rsid w:val="0056110C"/>
    <w:rsid w:val="00561784"/>
    <w:rsid w:val="005617BD"/>
    <w:rsid w:val="00561BC4"/>
    <w:rsid w:val="00561F24"/>
    <w:rsid w:val="0056214C"/>
    <w:rsid w:val="005623FF"/>
    <w:rsid w:val="00562CAF"/>
    <w:rsid w:val="00562F32"/>
    <w:rsid w:val="0056364A"/>
    <w:rsid w:val="005637FF"/>
    <w:rsid w:val="0056398A"/>
    <w:rsid w:val="00563C7E"/>
    <w:rsid w:val="005644A3"/>
    <w:rsid w:val="00564551"/>
    <w:rsid w:val="0056456E"/>
    <w:rsid w:val="00564F3F"/>
    <w:rsid w:val="005652A1"/>
    <w:rsid w:val="00565585"/>
    <w:rsid w:val="0056560C"/>
    <w:rsid w:val="00565CDF"/>
    <w:rsid w:val="00565D35"/>
    <w:rsid w:val="00565E0D"/>
    <w:rsid w:val="00565E98"/>
    <w:rsid w:val="00566287"/>
    <w:rsid w:val="00566E0B"/>
    <w:rsid w:val="00566EB7"/>
    <w:rsid w:val="00567561"/>
    <w:rsid w:val="00567C02"/>
    <w:rsid w:val="00567CEB"/>
    <w:rsid w:val="00570344"/>
    <w:rsid w:val="0057038E"/>
    <w:rsid w:val="005717E3"/>
    <w:rsid w:val="00571AD5"/>
    <w:rsid w:val="00571C2C"/>
    <w:rsid w:val="00572522"/>
    <w:rsid w:val="005729AF"/>
    <w:rsid w:val="00572E9D"/>
    <w:rsid w:val="00573198"/>
    <w:rsid w:val="00573EDB"/>
    <w:rsid w:val="005741CE"/>
    <w:rsid w:val="0057438D"/>
    <w:rsid w:val="005747DD"/>
    <w:rsid w:val="00574CBC"/>
    <w:rsid w:val="00574E19"/>
    <w:rsid w:val="005751E2"/>
    <w:rsid w:val="00575370"/>
    <w:rsid w:val="00575CDB"/>
    <w:rsid w:val="00576261"/>
    <w:rsid w:val="005762CC"/>
    <w:rsid w:val="00576B0F"/>
    <w:rsid w:val="00576CFC"/>
    <w:rsid w:val="00577449"/>
    <w:rsid w:val="00577CA7"/>
    <w:rsid w:val="005804FE"/>
    <w:rsid w:val="00580906"/>
    <w:rsid w:val="00580DEB"/>
    <w:rsid w:val="00581905"/>
    <w:rsid w:val="00581A60"/>
    <w:rsid w:val="00581B42"/>
    <w:rsid w:val="00581EB9"/>
    <w:rsid w:val="0058259E"/>
    <w:rsid w:val="005825F0"/>
    <w:rsid w:val="00582846"/>
    <w:rsid w:val="00582873"/>
    <w:rsid w:val="005828DD"/>
    <w:rsid w:val="00583054"/>
    <w:rsid w:val="0058331C"/>
    <w:rsid w:val="0058346D"/>
    <w:rsid w:val="00583656"/>
    <w:rsid w:val="005837B8"/>
    <w:rsid w:val="00583E2B"/>
    <w:rsid w:val="00584075"/>
    <w:rsid w:val="0058415F"/>
    <w:rsid w:val="0058417B"/>
    <w:rsid w:val="00584280"/>
    <w:rsid w:val="00584726"/>
    <w:rsid w:val="005848BC"/>
    <w:rsid w:val="005848BE"/>
    <w:rsid w:val="00584B00"/>
    <w:rsid w:val="00584B9E"/>
    <w:rsid w:val="00584D91"/>
    <w:rsid w:val="00585199"/>
    <w:rsid w:val="0058523F"/>
    <w:rsid w:val="005853C9"/>
    <w:rsid w:val="0058574A"/>
    <w:rsid w:val="00585CF3"/>
    <w:rsid w:val="00585D3C"/>
    <w:rsid w:val="00585DB5"/>
    <w:rsid w:val="0058668A"/>
    <w:rsid w:val="00586C23"/>
    <w:rsid w:val="00586C57"/>
    <w:rsid w:val="00587F2A"/>
    <w:rsid w:val="005901DA"/>
    <w:rsid w:val="0059021D"/>
    <w:rsid w:val="00590318"/>
    <w:rsid w:val="005903C8"/>
    <w:rsid w:val="00590B59"/>
    <w:rsid w:val="00590B60"/>
    <w:rsid w:val="005913C4"/>
    <w:rsid w:val="005916B4"/>
    <w:rsid w:val="00592018"/>
    <w:rsid w:val="00592071"/>
    <w:rsid w:val="00592900"/>
    <w:rsid w:val="00592EFA"/>
    <w:rsid w:val="005935F4"/>
    <w:rsid w:val="0059375A"/>
    <w:rsid w:val="0059397C"/>
    <w:rsid w:val="0059493D"/>
    <w:rsid w:val="00594A2A"/>
    <w:rsid w:val="00594DDE"/>
    <w:rsid w:val="00594FE5"/>
    <w:rsid w:val="005957D4"/>
    <w:rsid w:val="00595F72"/>
    <w:rsid w:val="005960D3"/>
    <w:rsid w:val="005961B9"/>
    <w:rsid w:val="0059620B"/>
    <w:rsid w:val="00596462"/>
    <w:rsid w:val="00596610"/>
    <w:rsid w:val="00596646"/>
    <w:rsid w:val="00596B3E"/>
    <w:rsid w:val="0059737D"/>
    <w:rsid w:val="0059746C"/>
    <w:rsid w:val="0059789E"/>
    <w:rsid w:val="0059796B"/>
    <w:rsid w:val="005A01C8"/>
    <w:rsid w:val="005A072C"/>
    <w:rsid w:val="005A078C"/>
    <w:rsid w:val="005A105D"/>
    <w:rsid w:val="005A12C8"/>
    <w:rsid w:val="005A187A"/>
    <w:rsid w:val="005A1B3B"/>
    <w:rsid w:val="005A1FA7"/>
    <w:rsid w:val="005A2389"/>
    <w:rsid w:val="005A26A7"/>
    <w:rsid w:val="005A28D0"/>
    <w:rsid w:val="005A33C9"/>
    <w:rsid w:val="005A3603"/>
    <w:rsid w:val="005A3E17"/>
    <w:rsid w:val="005A4104"/>
    <w:rsid w:val="005A46C4"/>
    <w:rsid w:val="005A4709"/>
    <w:rsid w:val="005A4B1F"/>
    <w:rsid w:val="005A50D7"/>
    <w:rsid w:val="005A5424"/>
    <w:rsid w:val="005A55DC"/>
    <w:rsid w:val="005A5671"/>
    <w:rsid w:val="005A63C1"/>
    <w:rsid w:val="005A6E8B"/>
    <w:rsid w:val="005A7322"/>
    <w:rsid w:val="005A7455"/>
    <w:rsid w:val="005A76B6"/>
    <w:rsid w:val="005A78AB"/>
    <w:rsid w:val="005B0020"/>
    <w:rsid w:val="005B00FE"/>
    <w:rsid w:val="005B026F"/>
    <w:rsid w:val="005B0410"/>
    <w:rsid w:val="005B067A"/>
    <w:rsid w:val="005B0AF3"/>
    <w:rsid w:val="005B1209"/>
    <w:rsid w:val="005B145E"/>
    <w:rsid w:val="005B1850"/>
    <w:rsid w:val="005B1F7B"/>
    <w:rsid w:val="005B262B"/>
    <w:rsid w:val="005B29EF"/>
    <w:rsid w:val="005B3DE8"/>
    <w:rsid w:val="005B41AF"/>
    <w:rsid w:val="005B427C"/>
    <w:rsid w:val="005B46B2"/>
    <w:rsid w:val="005B48B3"/>
    <w:rsid w:val="005B4F48"/>
    <w:rsid w:val="005B4F9B"/>
    <w:rsid w:val="005B56D2"/>
    <w:rsid w:val="005B63DA"/>
    <w:rsid w:val="005B6641"/>
    <w:rsid w:val="005B6676"/>
    <w:rsid w:val="005B6F03"/>
    <w:rsid w:val="005B7343"/>
    <w:rsid w:val="005B740E"/>
    <w:rsid w:val="005B7551"/>
    <w:rsid w:val="005B7BA1"/>
    <w:rsid w:val="005B7C0D"/>
    <w:rsid w:val="005B7CAE"/>
    <w:rsid w:val="005C042E"/>
    <w:rsid w:val="005C07DA"/>
    <w:rsid w:val="005C10CB"/>
    <w:rsid w:val="005C1BA2"/>
    <w:rsid w:val="005C1D04"/>
    <w:rsid w:val="005C2129"/>
    <w:rsid w:val="005C22C5"/>
    <w:rsid w:val="005C22E1"/>
    <w:rsid w:val="005C237D"/>
    <w:rsid w:val="005C2689"/>
    <w:rsid w:val="005C2759"/>
    <w:rsid w:val="005C2B69"/>
    <w:rsid w:val="005C2CFD"/>
    <w:rsid w:val="005C37F1"/>
    <w:rsid w:val="005C4090"/>
    <w:rsid w:val="005C439F"/>
    <w:rsid w:val="005C445F"/>
    <w:rsid w:val="005C44F7"/>
    <w:rsid w:val="005C450A"/>
    <w:rsid w:val="005C4D03"/>
    <w:rsid w:val="005C4D2E"/>
    <w:rsid w:val="005C4E12"/>
    <w:rsid w:val="005C5132"/>
    <w:rsid w:val="005C5293"/>
    <w:rsid w:val="005C6719"/>
    <w:rsid w:val="005C6C8C"/>
    <w:rsid w:val="005C6EF8"/>
    <w:rsid w:val="005C760D"/>
    <w:rsid w:val="005C78E7"/>
    <w:rsid w:val="005C7B57"/>
    <w:rsid w:val="005D069B"/>
    <w:rsid w:val="005D0741"/>
    <w:rsid w:val="005D08BD"/>
    <w:rsid w:val="005D0B18"/>
    <w:rsid w:val="005D0C0C"/>
    <w:rsid w:val="005D0DBC"/>
    <w:rsid w:val="005D1376"/>
    <w:rsid w:val="005D1460"/>
    <w:rsid w:val="005D157F"/>
    <w:rsid w:val="005D15DE"/>
    <w:rsid w:val="005D1ABA"/>
    <w:rsid w:val="005D1B54"/>
    <w:rsid w:val="005D2107"/>
    <w:rsid w:val="005D2253"/>
    <w:rsid w:val="005D23AF"/>
    <w:rsid w:val="005D2452"/>
    <w:rsid w:val="005D2C8B"/>
    <w:rsid w:val="005D2EAC"/>
    <w:rsid w:val="005D2F40"/>
    <w:rsid w:val="005D3288"/>
    <w:rsid w:val="005D3821"/>
    <w:rsid w:val="005D3970"/>
    <w:rsid w:val="005D3BDF"/>
    <w:rsid w:val="005D4205"/>
    <w:rsid w:val="005D469C"/>
    <w:rsid w:val="005D46E9"/>
    <w:rsid w:val="005D4809"/>
    <w:rsid w:val="005D4824"/>
    <w:rsid w:val="005D4BC0"/>
    <w:rsid w:val="005D54E9"/>
    <w:rsid w:val="005D62EA"/>
    <w:rsid w:val="005D6AA6"/>
    <w:rsid w:val="005D7B14"/>
    <w:rsid w:val="005E0336"/>
    <w:rsid w:val="005E0E72"/>
    <w:rsid w:val="005E1AFD"/>
    <w:rsid w:val="005E2282"/>
    <w:rsid w:val="005E294E"/>
    <w:rsid w:val="005E2972"/>
    <w:rsid w:val="005E2BC2"/>
    <w:rsid w:val="005E2E54"/>
    <w:rsid w:val="005E3A76"/>
    <w:rsid w:val="005E3B83"/>
    <w:rsid w:val="005E4615"/>
    <w:rsid w:val="005E4F9B"/>
    <w:rsid w:val="005E4FDD"/>
    <w:rsid w:val="005E50A6"/>
    <w:rsid w:val="005E56A7"/>
    <w:rsid w:val="005E56F0"/>
    <w:rsid w:val="005E59F7"/>
    <w:rsid w:val="005E5B92"/>
    <w:rsid w:val="005E5D6F"/>
    <w:rsid w:val="005E6110"/>
    <w:rsid w:val="005E6338"/>
    <w:rsid w:val="005E6619"/>
    <w:rsid w:val="005E7C2E"/>
    <w:rsid w:val="005E7F5E"/>
    <w:rsid w:val="005E7FD5"/>
    <w:rsid w:val="005F130E"/>
    <w:rsid w:val="005F1828"/>
    <w:rsid w:val="005F1C75"/>
    <w:rsid w:val="005F1D01"/>
    <w:rsid w:val="005F1E14"/>
    <w:rsid w:val="005F1FB1"/>
    <w:rsid w:val="005F2069"/>
    <w:rsid w:val="005F2546"/>
    <w:rsid w:val="005F2576"/>
    <w:rsid w:val="005F2651"/>
    <w:rsid w:val="005F307F"/>
    <w:rsid w:val="005F317D"/>
    <w:rsid w:val="005F3521"/>
    <w:rsid w:val="005F39AE"/>
    <w:rsid w:val="005F3CF1"/>
    <w:rsid w:val="005F408B"/>
    <w:rsid w:val="005F4592"/>
    <w:rsid w:val="005F47A3"/>
    <w:rsid w:val="005F4C69"/>
    <w:rsid w:val="005F502A"/>
    <w:rsid w:val="005F536B"/>
    <w:rsid w:val="005F545B"/>
    <w:rsid w:val="005F6460"/>
    <w:rsid w:val="005F65C4"/>
    <w:rsid w:val="005F6AE2"/>
    <w:rsid w:val="005F7140"/>
    <w:rsid w:val="005F7D52"/>
    <w:rsid w:val="005F7E72"/>
    <w:rsid w:val="005F7F9F"/>
    <w:rsid w:val="006000B0"/>
    <w:rsid w:val="00600686"/>
    <w:rsid w:val="00600AA6"/>
    <w:rsid w:val="00600CF8"/>
    <w:rsid w:val="00600E53"/>
    <w:rsid w:val="00602F7E"/>
    <w:rsid w:val="00602FBC"/>
    <w:rsid w:val="00603085"/>
    <w:rsid w:val="006033C3"/>
    <w:rsid w:val="00603644"/>
    <w:rsid w:val="00603AF2"/>
    <w:rsid w:val="00604B93"/>
    <w:rsid w:val="00604EA0"/>
    <w:rsid w:val="006050A8"/>
    <w:rsid w:val="006057FA"/>
    <w:rsid w:val="0060582C"/>
    <w:rsid w:val="006059BE"/>
    <w:rsid w:val="00605EE3"/>
    <w:rsid w:val="00606821"/>
    <w:rsid w:val="00606953"/>
    <w:rsid w:val="00606BF9"/>
    <w:rsid w:val="00607087"/>
    <w:rsid w:val="006075CE"/>
    <w:rsid w:val="00610198"/>
    <w:rsid w:val="0061082A"/>
    <w:rsid w:val="006108E7"/>
    <w:rsid w:val="00610B57"/>
    <w:rsid w:val="0061157E"/>
    <w:rsid w:val="00611675"/>
    <w:rsid w:val="006124D0"/>
    <w:rsid w:val="006128A2"/>
    <w:rsid w:val="00612B10"/>
    <w:rsid w:val="00612DAD"/>
    <w:rsid w:val="006131BE"/>
    <w:rsid w:val="0061345D"/>
    <w:rsid w:val="00613718"/>
    <w:rsid w:val="00613AEB"/>
    <w:rsid w:val="00613EFF"/>
    <w:rsid w:val="00613F7C"/>
    <w:rsid w:val="00614079"/>
    <w:rsid w:val="006140FF"/>
    <w:rsid w:val="006149C9"/>
    <w:rsid w:val="006157BF"/>
    <w:rsid w:val="00615A1F"/>
    <w:rsid w:val="00616BAE"/>
    <w:rsid w:val="006170F9"/>
    <w:rsid w:val="00617127"/>
    <w:rsid w:val="0061789A"/>
    <w:rsid w:val="00620213"/>
    <w:rsid w:val="006202E6"/>
    <w:rsid w:val="006210CA"/>
    <w:rsid w:val="006218D2"/>
    <w:rsid w:val="00621D57"/>
    <w:rsid w:val="00621ED8"/>
    <w:rsid w:val="0062203F"/>
    <w:rsid w:val="00623602"/>
    <w:rsid w:val="00623712"/>
    <w:rsid w:val="00623AB3"/>
    <w:rsid w:val="00623B0E"/>
    <w:rsid w:val="00623D66"/>
    <w:rsid w:val="00623DE7"/>
    <w:rsid w:val="006244A4"/>
    <w:rsid w:val="006245A7"/>
    <w:rsid w:val="006245DE"/>
    <w:rsid w:val="00624A79"/>
    <w:rsid w:val="006252BC"/>
    <w:rsid w:val="00625614"/>
    <w:rsid w:val="00625F7C"/>
    <w:rsid w:val="00626209"/>
    <w:rsid w:val="0062623C"/>
    <w:rsid w:val="006267DD"/>
    <w:rsid w:val="00626F62"/>
    <w:rsid w:val="00627B35"/>
    <w:rsid w:val="00627C1A"/>
    <w:rsid w:val="00627FDB"/>
    <w:rsid w:val="006301A3"/>
    <w:rsid w:val="006301F0"/>
    <w:rsid w:val="00630371"/>
    <w:rsid w:val="00630752"/>
    <w:rsid w:val="00631510"/>
    <w:rsid w:val="006316C6"/>
    <w:rsid w:val="00631A86"/>
    <w:rsid w:val="0063232C"/>
    <w:rsid w:val="00632430"/>
    <w:rsid w:val="006328C2"/>
    <w:rsid w:val="00632DFA"/>
    <w:rsid w:val="00632FCD"/>
    <w:rsid w:val="0063362A"/>
    <w:rsid w:val="00633873"/>
    <w:rsid w:val="00633EFB"/>
    <w:rsid w:val="00633EFF"/>
    <w:rsid w:val="00633FC3"/>
    <w:rsid w:val="0063464C"/>
    <w:rsid w:val="00634662"/>
    <w:rsid w:val="00634738"/>
    <w:rsid w:val="00634811"/>
    <w:rsid w:val="00634DA5"/>
    <w:rsid w:val="00635780"/>
    <w:rsid w:val="0063646F"/>
    <w:rsid w:val="006372AF"/>
    <w:rsid w:val="00637545"/>
    <w:rsid w:val="00637876"/>
    <w:rsid w:val="00637987"/>
    <w:rsid w:val="00640BEE"/>
    <w:rsid w:val="00640D58"/>
    <w:rsid w:val="0064121F"/>
    <w:rsid w:val="006413F9"/>
    <w:rsid w:val="006416BE"/>
    <w:rsid w:val="00642480"/>
    <w:rsid w:val="00642A28"/>
    <w:rsid w:val="00643034"/>
    <w:rsid w:val="0064312D"/>
    <w:rsid w:val="00643885"/>
    <w:rsid w:val="006439F7"/>
    <w:rsid w:val="00643C60"/>
    <w:rsid w:val="006451FC"/>
    <w:rsid w:val="006452F9"/>
    <w:rsid w:val="006455F9"/>
    <w:rsid w:val="006456E9"/>
    <w:rsid w:val="00646166"/>
    <w:rsid w:val="006461A9"/>
    <w:rsid w:val="006465F2"/>
    <w:rsid w:val="006466F7"/>
    <w:rsid w:val="00646BB9"/>
    <w:rsid w:val="00646C09"/>
    <w:rsid w:val="00646E94"/>
    <w:rsid w:val="0064708B"/>
    <w:rsid w:val="00647397"/>
    <w:rsid w:val="0064786F"/>
    <w:rsid w:val="00647A8C"/>
    <w:rsid w:val="00647DC6"/>
    <w:rsid w:val="00647E4B"/>
    <w:rsid w:val="00647F4F"/>
    <w:rsid w:val="00650338"/>
    <w:rsid w:val="00650CCB"/>
    <w:rsid w:val="00650F95"/>
    <w:rsid w:val="006521B8"/>
    <w:rsid w:val="00652941"/>
    <w:rsid w:val="00652AC0"/>
    <w:rsid w:val="00652F12"/>
    <w:rsid w:val="00653350"/>
    <w:rsid w:val="0065357C"/>
    <w:rsid w:val="0065366F"/>
    <w:rsid w:val="006538D8"/>
    <w:rsid w:val="00653BA2"/>
    <w:rsid w:val="00653CB9"/>
    <w:rsid w:val="00654AFD"/>
    <w:rsid w:val="006552BD"/>
    <w:rsid w:val="006554BC"/>
    <w:rsid w:val="0065567E"/>
    <w:rsid w:val="0065587C"/>
    <w:rsid w:val="00655910"/>
    <w:rsid w:val="006559B4"/>
    <w:rsid w:val="00655CCE"/>
    <w:rsid w:val="00657536"/>
    <w:rsid w:val="006578C2"/>
    <w:rsid w:val="00657A7A"/>
    <w:rsid w:val="00657C72"/>
    <w:rsid w:val="00657ED7"/>
    <w:rsid w:val="00660368"/>
    <w:rsid w:val="00660542"/>
    <w:rsid w:val="00660722"/>
    <w:rsid w:val="00660BBA"/>
    <w:rsid w:val="00660BE5"/>
    <w:rsid w:val="00660C5C"/>
    <w:rsid w:val="00660DA9"/>
    <w:rsid w:val="006615AF"/>
    <w:rsid w:val="006617C7"/>
    <w:rsid w:val="006630AB"/>
    <w:rsid w:val="00663525"/>
    <w:rsid w:val="0066358F"/>
    <w:rsid w:val="00663A80"/>
    <w:rsid w:val="00663D83"/>
    <w:rsid w:val="00664D63"/>
    <w:rsid w:val="00665041"/>
    <w:rsid w:val="00665AD7"/>
    <w:rsid w:val="006663FC"/>
    <w:rsid w:val="006669A2"/>
    <w:rsid w:val="00666AB7"/>
    <w:rsid w:val="00666D76"/>
    <w:rsid w:val="00667A95"/>
    <w:rsid w:val="00667D31"/>
    <w:rsid w:val="00667F1C"/>
    <w:rsid w:val="0067005B"/>
    <w:rsid w:val="00670079"/>
    <w:rsid w:val="00670296"/>
    <w:rsid w:val="00670A45"/>
    <w:rsid w:val="00670B4F"/>
    <w:rsid w:val="00670BC1"/>
    <w:rsid w:val="00671419"/>
    <w:rsid w:val="006716D7"/>
    <w:rsid w:val="006717A5"/>
    <w:rsid w:val="00672080"/>
    <w:rsid w:val="006725A7"/>
    <w:rsid w:val="00672932"/>
    <w:rsid w:val="00672B28"/>
    <w:rsid w:val="00672BE1"/>
    <w:rsid w:val="00672BFE"/>
    <w:rsid w:val="00672E37"/>
    <w:rsid w:val="006733B2"/>
    <w:rsid w:val="00673681"/>
    <w:rsid w:val="006738BC"/>
    <w:rsid w:val="00673A4B"/>
    <w:rsid w:val="00674668"/>
    <w:rsid w:val="00674B76"/>
    <w:rsid w:val="00674EA4"/>
    <w:rsid w:val="00674EEA"/>
    <w:rsid w:val="00675250"/>
    <w:rsid w:val="0067594E"/>
    <w:rsid w:val="00675F79"/>
    <w:rsid w:val="00676A25"/>
    <w:rsid w:val="00676D24"/>
    <w:rsid w:val="00676F22"/>
    <w:rsid w:val="00677686"/>
    <w:rsid w:val="0067769C"/>
    <w:rsid w:val="006777A7"/>
    <w:rsid w:val="00677E60"/>
    <w:rsid w:val="006805B4"/>
    <w:rsid w:val="006808B5"/>
    <w:rsid w:val="00680EC3"/>
    <w:rsid w:val="006811A5"/>
    <w:rsid w:val="006814B9"/>
    <w:rsid w:val="00681CA1"/>
    <w:rsid w:val="006821CF"/>
    <w:rsid w:val="00682207"/>
    <w:rsid w:val="00682446"/>
    <w:rsid w:val="006827CB"/>
    <w:rsid w:val="00682AF3"/>
    <w:rsid w:val="00682BCD"/>
    <w:rsid w:val="00683237"/>
    <w:rsid w:val="006833C3"/>
    <w:rsid w:val="00683BD9"/>
    <w:rsid w:val="00684154"/>
    <w:rsid w:val="00684390"/>
    <w:rsid w:val="0068454C"/>
    <w:rsid w:val="00684BE4"/>
    <w:rsid w:val="00684C7D"/>
    <w:rsid w:val="00684DDB"/>
    <w:rsid w:val="006851F1"/>
    <w:rsid w:val="00685341"/>
    <w:rsid w:val="006861A2"/>
    <w:rsid w:val="0068651E"/>
    <w:rsid w:val="0068656B"/>
    <w:rsid w:val="00686810"/>
    <w:rsid w:val="00686890"/>
    <w:rsid w:val="00687289"/>
    <w:rsid w:val="00687437"/>
    <w:rsid w:val="006874A5"/>
    <w:rsid w:val="00687538"/>
    <w:rsid w:val="00687B3A"/>
    <w:rsid w:val="00687FA9"/>
    <w:rsid w:val="00690312"/>
    <w:rsid w:val="0069060F"/>
    <w:rsid w:val="0069079C"/>
    <w:rsid w:val="00690947"/>
    <w:rsid w:val="00690A76"/>
    <w:rsid w:val="00690A7A"/>
    <w:rsid w:val="00691308"/>
    <w:rsid w:val="006915FB"/>
    <w:rsid w:val="0069172A"/>
    <w:rsid w:val="006918ED"/>
    <w:rsid w:val="00692240"/>
    <w:rsid w:val="00692629"/>
    <w:rsid w:val="00692893"/>
    <w:rsid w:val="00692899"/>
    <w:rsid w:val="0069300E"/>
    <w:rsid w:val="00693835"/>
    <w:rsid w:val="00693890"/>
    <w:rsid w:val="0069398E"/>
    <w:rsid w:val="00693DEF"/>
    <w:rsid w:val="00695507"/>
    <w:rsid w:val="00695574"/>
    <w:rsid w:val="00695EE5"/>
    <w:rsid w:val="0069634A"/>
    <w:rsid w:val="0069714C"/>
    <w:rsid w:val="00697509"/>
    <w:rsid w:val="00697559"/>
    <w:rsid w:val="00697B23"/>
    <w:rsid w:val="00697CBF"/>
    <w:rsid w:val="00697D4C"/>
    <w:rsid w:val="00697D88"/>
    <w:rsid w:val="006A0C09"/>
    <w:rsid w:val="006A0EAE"/>
    <w:rsid w:val="006A14FB"/>
    <w:rsid w:val="006A165B"/>
    <w:rsid w:val="006A1E74"/>
    <w:rsid w:val="006A21E3"/>
    <w:rsid w:val="006A2973"/>
    <w:rsid w:val="006A3430"/>
    <w:rsid w:val="006A3714"/>
    <w:rsid w:val="006A3A4D"/>
    <w:rsid w:val="006A44AE"/>
    <w:rsid w:val="006A45D0"/>
    <w:rsid w:val="006A4893"/>
    <w:rsid w:val="006A4AE9"/>
    <w:rsid w:val="006A4C5F"/>
    <w:rsid w:val="006A5894"/>
    <w:rsid w:val="006A5CE4"/>
    <w:rsid w:val="006A652A"/>
    <w:rsid w:val="006A66E3"/>
    <w:rsid w:val="006B0216"/>
    <w:rsid w:val="006B0656"/>
    <w:rsid w:val="006B17FC"/>
    <w:rsid w:val="006B1869"/>
    <w:rsid w:val="006B18CE"/>
    <w:rsid w:val="006B1A3C"/>
    <w:rsid w:val="006B1AE5"/>
    <w:rsid w:val="006B26DA"/>
    <w:rsid w:val="006B2D87"/>
    <w:rsid w:val="006B2E39"/>
    <w:rsid w:val="006B31E1"/>
    <w:rsid w:val="006B378F"/>
    <w:rsid w:val="006B3EC9"/>
    <w:rsid w:val="006B4214"/>
    <w:rsid w:val="006B4710"/>
    <w:rsid w:val="006B4772"/>
    <w:rsid w:val="006B4C1A"/>
    <w:rsid w:val="006B5066"/>
    <w:rsid w:val="006B54BB"/>
    <w:rsid w:val="006B5AA1"/>
    <w:rsid w:val="006B6262"/>
    <w:rsid w:val="006B6400"/>
    <w:rsid w:val="006B6A24"/>
    <w:rsid w:val="006B757E"/>
    <w:rsid w:val="006B76DC"/>
    <w:rsid w:val="006B7A4F"/>
    <w:rsid w:val="006C08B3"/>
    <w:rsid w:val="006C094B"/>
    <w:rsid w:val="006C0ABD"/>
    <w:rsid w:val="006C14DA"/>
    <w:rsid w:val="006C1AAC"/>
    <w:rsid w:val="006C2476"/>
    <w:rsid w:val="006C2A7B"/>
    <w:rsid w:val="006C2C09"/>
    <w:rsid w:val="006C2EAF"/>
    <w:rsid w:val="006C32B6"/>
    <w:rsid w:val="006C338A"/>
    <w:rsid w:val="006C3777"/>
    <w:rsid w:val="006C3B4E"/>
    <w:rsid w:val="006C3B9C"/>
    <w:rsid w:val="006C40AB"/>
    <w:rsid w:val="006C42F1"/>
    <w:rsid w:val="006C44E3"/>
    <w:rsid w:val="006C4584"/>
    <w:rsid w:val="006C49A7"/>
    <w:rsid w:val="006C4BB9"/>
    <w:rsid w:val="006C4FD9"/>
    <w:rsid w:val="006C553D"/>
    <w:rsid w:val="006C5EC3"/>
    <w:rsid w:val="006C636B"/>
    <w:rsid w:val="006C6A04"/>
    <w:rsid w:val="006C7202"/>
    <w:rsid w:val="006C7318"/>
    <w:rsid w:val="006C73AD"/>
    <w:rsid w:val="006C77EA"/>
    <w:rsid w:val="006C7921"/>
    <w:rsid w:val="006C7C26"/>
    <w:rsid w:val="006D09EA"/>
    <w:rsid w:val="006D0C63"/>
    <w:rsid w:val="006D0C81"/>
    <w:rsid w:val="006D0F47"/>
    <w:rsid w:val="006D12E2"/>
    <w:rsid w:val="006D1985"/>
    <w:rsid w:val="006D1B74"/>
    <w:rsid w:val="006D1D4F"/>
    <w:rsid w:val="006D2065"/>
    <w:rsid w:val="006D2455"/>
    <w:rsid w:val="006D245C"/>
    <w:rsid w:val="006D2777"/>
    <w:rsid w:val="006D2BFE"/>
    <w:rsid w:val="006D321F"/>
    <w:rsid w:val="006D3440"/>
    <w:rsid w:val="006D3644"/>
    <w:rsid w:val="006D36F1"/>
    <w:rsid w:val="006D3824"/>
    <w:rsid w:val="006D3E8A"/>
    <w:rsid w:val="006D45AC"/>
    <w:rsid w:val="006D4D07"/>
    <w:rsid w:val="006D5571"/>
    <w:rsid w:val="006D5777"/>
    <w:rsid w:val="006D587C"/>
    <w:rsid w:val="006D5A9B"/>
    <w:rsid w:val="006D6616"/>
    <w:rsid w:val="006D69E7"/>
    <w:rsid w:val="006D6A39"/>
    <w:rsid w:val="006D6E7C"/>
    <w:rsid w:val="006D7641"/>
    <w:rsid w:val="006D76F8"/>
    <w:rsid w:val="006D7B3F"/>
    <w:rsid w:val="006D7FCA"/>
    <w:rsid w:val="006E01B4"/>
    <w:rsid w:val="006E0540"/>
    <w:rsid w:val="006E0AA9"/>
    <w:rsid w:val="006E0AB8"/>
    <w:rsid w:val="006E0C55"/>
    <w:rsid w:val="006E0F34"/>
    <w:rsid w:val="006E126A"/>
    <w:rsid w:val="006E14FC"/>
    <w:rsid w:val="006E1647"/>
    <w:rsid w:val="006E2046"/>
    <w:rsid w:val="006E2047"/>
    <w:rsid w:val="006E2296"/>
    <w:rsid w:val="006E2B18"/>
    <w:rsid w:val="006E2F33"/>
    <w:rsid w:val="006E3705"/>
    <w:rsid w:val="006E45B1"/>
    <w:rsid w:val="006E48ED"/>
    <w:rsid w:val="006E4AB9"/>
    <w:rsid w:val="006E4DD9"/>
    <w:rsid w:val="006E4F8A"/>
    <w:rsid w:val="006E5505"/>
    <w:rsid w:val="006E5CBB"/>
    <w:rsid w:val="006E644A"/>
    <w:rsid w:val="006E6720"/>
    <w:rsid w:val="006E6AAC"/>
    <w:rsid w:val="006E6CBB"/>
    <w:rsid w:val="006E7047"/>
    <w:rsid w:val="006E7DFB"/>
    <w:rsid w:val="006F0464"/>
    <w:rsid w:val="006F0944"/>
    <w:rsid w:val="006F0BC3"/>
    <w:rsid w:val="006F12D2"/>
    <w:rsid w:val="006F18F3"/>
    <w:rsid w:val="006F206F"/>
    <w:rsid w:val="006F241E"/>
    <w:rsid w:val="006F2589"/>
    <w:rsid w:val="006F293F"/>
    <w:rsid w:val="006F2BFB"/>
    <w:rsid w:val="006F2CD5"/>
    <w:rsid w:val="006F324A"/>
    <w:rsid w:val="006F3574"/>
    <w:rsid w:val="006F38FD"/>
    <w:rsid w:val="006F3946"/>
    <w:rsid w:val="006F40AC"/>
    <w:rsid w:val="006F45C0"/>
    <w:rsid w:val="006F49CC"/>
    <w:rsid w:val="006F4EE6"/>
    <w:rsid w:val="006F5507"/>
    <w:rsid w:val="006F5908"/>
    <w:rsid w:val="006F69CF"/>
    <w:rsid w:val="006F6F3C"/>
    <w:rsid w:val="006F705A"/>
    <w:rsid w:val="006F7447"/>
    <w:rsid w:val="006F74CC"/>
    <w:rsid w:val="006F7743"/>
    <w:rsid w:val="006F79AE"/>
    <w:rsid w:val="00700653"/>
    <w:rsid w:val="00700ACF"/>
    <w:rsid w:val="00700B7E"/>
    <w:rsid w:val="00700C82"/>
    <w:rsid w:val="00700E29"/>
    <w:rsid w:val="00701BEC"/>
    <w:rsid w:val="00701F44"/>
    <w:rsid w:val="007021B6"/>
    <w:rsid w:val="007027CE"/>
    <w:rsid w:val="00702CB9"/>
    <w:rsid w:val="007032D1"/>
    <w:rsid w:val="00703CD0"/>
    <w:rsid w:val="0070420E"/>
    <w:rsid w:val="007042D3"/>
    <w:rsid w:val="00704507"/>
    <w:rsid w:val="007045C7"/>
    <w:rsid w:val="00704D21"/>
    <w:rsid w:val="00704E72"/>
    <w:rsid w:val="00705025"/>
    <w:rsid w:val="00705598"/>
    <w:rsid w:val="00705788"/>
    <w:rsid w:val="00705F29"/>
    <w:rsid w:val="00706079"/>
    <w:rsid w:val="007064D1"/>
    <w:rsid w:val="00706A24"/>
    <w:rsid w:val="00706FB8"/>
    <w:rsid w:val="007078DF"/>
    <w:rsid w:val="007107DD"/>
    <w:rsid w:val="00711506"/>
    <w:rsid w:val="00711696"/>
    <w:rsid w:val="007117B0"/>
    <w:rsid w:val="00711AE3"/>
    <w:rsid w:val="0071211A"/>
    <w:rsid w:val="00712444"/>
    <w:rsid w:val="00712C7F"/>
    <w:rsid w:val="00712EDC"/>
    <w:rsid w:val="0071347C"/>
    <w:rsid w:val="007135B8"/>
    <w:rsid w:val="00713B3D"/>
    <w:rsid w:val="00713BD6"/>
    <w:rsid w:val="00713CDD"/>
    <w:rsid w:val="00714395"/>
    <w:rsid w:val="0071455D"/>
    <w:rsid w:val="0071465D"/>
    <w:rsid w:val="00714741"/>
    <w:rsid w:val="00714746"/>
    <w:rsid w:val="00714F52"/>
    <w:rsid w:val="0071543E"/>
    <w:rsid w:val="0071642F"/>
    <w:rsid w:val="007171A5"/>
    <w:rsid w:val="007176F3"/>
    <w:rsid w:val="00717C65"/>
    <w:rsid w:val="00717E78"/>
    <w:rsid w:val="0072123B"/>
    <w:rsid w:val="0072171A"/>
    <w:rsid w:val="00722115"/>
    <w:rsid w:val="00722249"/>
    <w:rsid w:val="00723320"/>
    <w:rsid w:val="007233AA"/>
    <w:rsid w:val="007236ED"/>
    <w:rsid w:val="00724B6E"/>
    <w:rsid w:val="00725000"/>
    <w:rsid w:val="007250E4"/>
    <w:rsid w:val="00725509"/>
    <w:rsid w:val="00726F42"/>
    <w:rsid w:val="00726FF6"/>
    <w:rsid w:val="00727090"/>
    <w:rsid w:val="007279CB"/>
    <w:rsid w:val="00727B0E"/>
    <w:rsid w:val="00730336"/>
    <w:rsid w:val="007319A2"/>
    <w:rsid w:val="007320BF"/>
    <w:rsid w:val="007322FD"/>
    <w:rsid w:val="007326BA"/>
    <w:rsid w:val="007330A6"/>
    <w:rsid w:val="007331D1"/>
    <w:rsid w:val="0073325C"/>
    <w:rsid w:val="0073471D"/>
    <w:rsid w:val="007347A8"/>
    <w:rsid w:val="00735682"/>
    <w:rsid w:val="00735BC3"/>
    <w:rsid w:val="007360EF"/>
    <w:rsid w:val="00736775"/>
    <w:rsid w:val="00737096"/>
    <w:rsid w:val="00737B2E"/>
    <w:rsid w:val="00737D54"/>
    <w:rsid w:val="0074005E"/>
    <w:rsid w:val="007405B2"/>
    <w:rsid w:val="007407F2"/>
    <w:rsid w:val="00740914"/>
    <w:rsid w:val="00740C59"/>
    <w:rsid w:val="00740DB8"/>
    <w:rsid w:val="00740E3F"/>
    <w:rsid w:val="00740FC4"/>
    <w:rsid w:val="00741176"/>
    <w:rsid w:val="007411E2"/>
    <w:rsid w:val="00741A65"/>
    <w:rsid w:val="007427DC"/>
    <w:rsid w:val="007428BB"/>
    <w:rsid w:val="00742CAD"/>
    <w:rsid w:val="00743307"/>
    <w:rsid w:val="0074374D"/>
    <w:rsid w:val="00743BC9"/>
    <w:rsid w:val="00743F19"/>
    <w:rsid w:val="00743FF8"/>
    <w:rsid w:val="007442BD"/>
    <w:rsid w:val="0074449C"/>
    <w:rsid w:val="007444E6"/>
    <w:rsid w:val="0074479E"/>
    <w:rsid w:val="007447B6"/>
    <w:rsid w:val="00744F39"/>
    <w:rsid w:val="007452D7"/>
    <w:rsid w:val="007452E2"/>
    <w:rsid w:val="00745BF7"/>
    <w:rsid w:val="00746608"/>
    <w:rsid w:val="00746BAF"/>
    <w:rsid w:val="007471DD"/>
    <w:rsid w:val="0074770E"/>
    <w:rsid w:val="007477D6"/>
    <w:rsid w:val="007479B9"/>
    <w:rsid w:val="0075036F"/>
    <w:rsid w:val="00750429"/>
    <w:rsid w:val="00750557"/>
    <w:rsid w:val="00750A6A"/>
    <w:rsid w:val="00750AC5"/>
    <w:rsid w:val="00750E53"/>
    <w:rsid w:val="007526DB"/>
    <w:rsid w:val="00752A04"/>
    <w:rsid w:val="00752B1E"/>
    <w:rsid w:val="007531A3"/>
    <w:rsid w:val="0075323E"/>
    <w:rsid w:val="00753648"/>
    <w:rsid w:val="00754133"/>
    <w:rsid w:val="007544E6"/>
    <w:rsid w:val="00754705"/>
    <w:rsid w:val="007551DF"/>
    <w:rsid w:val="00755209"/>
    <w:rsid w:val="00755599"/>
    <w:rsid w:val="00755880"/>
    <w:rsid w:val="00755B45"/>
    <w:rsid w:val="00755D08"/>
    <w:rsid w:val="007561C5"/>
    <w:rsid w:val="00756721"/>
    <w:rsid w:val="007569AD"/>
    <w:rsid w:val="007569E7"/>
    <w:rsid w:val="00756AED"/>
    <w:rsid w:val="007576F2"/>
    <w:rsid w:val="00757F81"/>
    <w:rsid w:val="007607A1"/>
    <w:rsid w:val="007607B5"/>
    <w:rsid w:val="00760897"/>
    <w:rsid w:val="00761710"/>
    <w:rsid w:val="0076197C"/>
    <w:rsid w:val="00761B80"/>
    <w:rsid w:val="00761C9A"/>
    <w:rsid w:val="00761EDA"/>
    <w:rsid w:val="007629D0"/>
    <w:rsid w:val="007633FF"/>
    <w:rsid w:val="007634E3"/>
    <w:rsid w:val="00763735"/>
    <w:rsid w:val="007638C6"/>
    <w:rsid w:val="00763C35"/>
    <w:rsid w:val="007648D7"/>
    <w:rsid w:val="00764BBE"/>
    <w:rsid w:val="00765069"/>
    <w:rsid w:val="007652D1"/>
    <w:rsid w:val="0076584E"/>
    <w:rsid w:val="00765C8D"/>
    <w:rsid w:val="0076631A"/>
    <w:rsid w:val="0076677D"/>
    <w:rsid w:val="00766A8A"/>
    <w:rsid w:val="00766E72"/>
    <w:rsid w:val="007671E0"/>
    <w:rsid w:val="007674B0"/>
    <w:rsid w:val="0077064C"/>
    <w:rsid w:val="007708DE"/>
    <w:rsid w:val="00770EE5"/>
    <w:rsid w:val="00771186"/>
    <w:rsid w:val="00771B67"/>
    <w:rsid w:val="00771C6C"/>
    <w:rsid w:val="0077231A"/>
    <w:rsid w:val="007723CF"/>
    <w:rsid w:val="00772741"/>
    <w:rsid w:val="00772B5E"/>
    <w:rsid w:val="00772B78"/>
    <w:rsid w:val="00772D59"/>
    <w:rsid w:val="00772F47"/>
    <w:rsid w:val="00773D18"/>
    <w:rsid w:val="00773E0C"/>
    <w:rsid w:val="00773F4B"/>
    <w:rsid w:val="00774EBA"/>
    <w:rsid w:val="00774F31"/>
    <w:rsid w:val="007750F1"/>
    <w:rsid w:val="00775233"/>
    <w:rsid w:val="007752BB"/>
    <w:rsid w:val="00775724"/>
    <w:rsid w:val="00775D1E"/>
    <w:rsid w:val="00776317"/>
    <w:rsid w:val="007766F0"/>
    <w:rsid w:val="00776766"/>
    <w:rsid w:val="007777EA"/>
    <w:rsid w:val="00777A76"/>
    <w:rsid w:val="00777BF1"/>
    <w:rsid w:val="00777CFE"/>
    <w:rsid w:val="00780105"/>
    <w:rsid w:val="00780147"/>
    <w:rsid w:val="007802C3"/>
    <w:rsid w:val="0078052B"/>
    <w:rsid w:val="00780764"/>
    <w:rsid w:val="00780969"/>
    <w:rsid w:val="00780C53"/>
    <w:rsid w:val="00780E8D"/>
    <w:rsid w:val="00781467"/>
    <w:rsid w:val="007819D1"/>
    <w:rsid w:val="00781E0B"/>
    <w:rsid w:val="007833A2"/>
    <w:rsid w:val="00783447"/>
    <w:rsid w:val="0078371B"/>
    <w:rsid w:val="00783DCE"/>
    <w:rsid w:val="007847F9"/>
    <w:rsid w:val="00784EBF"/>
    <w:rsid w:val="00784FF0"/>
    <w:rsid w:val="0078513D"/>
    <w:rsid w:val="0078564D"/>
    <w:rsid w:val="007857C9"/>
    <w:rsid w:val="00785DB6"/>
    <w:rsid w:val="00786237"/>
    <w:rsid w:val="0078698C"/>
    <w:rsid w:val="00786BF5"/>
    <w:rsid w:val="0078710F"/>
    <w:rsid w:val="007873BC"/>
    <w:rsid w:val="0078756F"/>
    <w:rsid w:val="007877C9"/>
    <w:rsid w:val="00787DEC"/>
    <w:rsid w:val="00790A7E"/>
    <w:rsid w:val="00791830"/>
    <w:rsid w:val="0079193C"/>
    <w:rsid w:val="007919D7"/>
    <w:rsid w:val="007926E4"/>
    <w:rsid w:val="00792C99"/>
    <w:rsid w:val="00792CEC"/>
    <w:rsid w:val="00792F33"/>
    <w:rsid w:val="007930AE"/>
    <w:rsid w:val="00793168"/>
    <w:rsid w:val="00793232"/>
    <w:rsid w:val="007936DA"/>
    <w:rsid w:val="007938A9"/>
    <w:rsid w:val="0079396E"/>
    <w:rsid w:val="00793B3B"/>
    <w:rsid w:val="00793E82"/>
    <w:rsid w:val="00794A30"/>
    <w:rsid w:val="00795AE9"/>
    <w:rsid w:val="007962DC"/>
    <w:rsid w:val="007965E7"/>
    <w:rsid w:val="007970D6"/>
    <w:rsid w:val="00797B87"/>
    <w:rsid w:val="00797D51"/>
    <w:rsid w:val="007A0603"/>
    <w:rsid w:val="007A0CFA"/>
    <w:rsid w:val="007A0E1E"/>
    <w:rsid w:val="007A0EF3"/>
    <w:rsid w:val="007A1931"/>
    <w:rsid w:val="007A196F"/>
    <w:rsid w:val="007A20A5"/>
    <w:rsid w:val="007A27A8"/>
    <w:rsid w:val="007A2F94"/>
    <w:rsid w:val="007A3057"/>
    <w:rsid w:val="007A3203"/>
    <w:rsid w:val="007A321C"/>
    <w:rsid w:val="007A3406"/>
    <w:rsid w:val="007A3513"/>
    <w:rsid w:val="007A3A58"/>
    <w:rsid w:val="007A3E97"/>
    <w:rsid w:val="007A45CD"/>
    <w:rsid w:val="007A4891"/>
    <w:rsid w:val="007A4AE5"/>
    <w:rsid w:val="007A4CF0"/>
    <w:rsid w:val="007A4FAB"/>
    <w:rsid w:val="007A523B"/>
    <w:rsid w:val="007A5ABB"/>
    <w:rsid w:val="007A5D0E"/>
    <w:rsid w:val="007A6030"/>
    <w:rsid w:val="007A6973"/>
    <w:rsid w:val="007A6B2F"/>
    <w:rsid w:val="007A6C14"/>
    <w:rsid w:val="007A71E5"/>
    <w:rsid w:val="007A73B7"/>
    <w:rsid w:val="007A749F"/>
    <w:rsid w:val="007A77C8"/>
    <w:rsid w:val="007A782A"/>
    <w:rsid w:val="007A79F3"/>
    <w:rsid w:val="007A7A96"/>
    <w:rsid w:val="007B05EA"/>
    <w:rsid w:val="007B11D5"/>
    <w:rsid w:val="007B1DAC"/>
    <w:rsid w:val="007B2282"/>
    <w:rsid w:val="007B29EB"/>
    <w:rsid w:val="007B3057"/>
    <w:rsid w:val="007B312C"/>
    <w:rsid w:val="007B38F0"/>
    <w:rsid w:val="007B40B3"/>
    <w:rsid w:val="007B4D77"/>
    <w:rsid w:val="007B544A"/>
    <w:rsid w:val="007B5758"/>
    <w:rsid w:val="007B600F"/>
    <w:rsid w:val="007B636E"/>
    <w:rsid w:val="007B6433"/>
    <w:rsid w:val="007B6736"/>
    <w:rsid w:val="007B68A6"/>
    <w:rsid w:val="007B6ABD"/>
    <w:rsid w:val="007B72B7"/>
    <w:rsid w:val="007B7837"/>
    <w:rsid w:val="007B7EFC"/>
    <w:rsid w:val="007C00B1"/>
    <w:rsid w:val="007C00B2"/>
    <w:rsid w:val="007C02B8"/>
    <w:rsid w:val="007C030B"/>
    <w:rsid w:val="007C0751"/>
    <w:rsid w:val="007C104E"/>
    <w:rsid w:val="007C1D60"/>
    <w:rsid w:val="007C1F05"/>
    <w:rsid w:val="007C23C6"/>
    <w:rsid w:val="007C2426"/>
    <w:rsid w:val="007C2F67"/>
    <w:rsid w:val="007C310C"/>
    <w:rsid w:val="007C36D9"/>
    <w:rsid w:val="007C3AB4"/>
    <w:rsid w:val="007C3B80"/>
    <w:rsid w:val="007C3EF1"/>
    <w:rsid w:val="007C4083"/>
    <w:rsid w:val="007C408E"/>
    <w:rsid w:val="007C4114"/>
    <w:rsid w:val="007C43EA"/>
    <w:rsid w:val="007C4858"/>
    <w:rsid w:val="007C4BCB"/>
    <w:rsid w:val="007C5323"/>
    <w:rsid w:val="007C587A"/>
    <w:rsid w:val="007C5D04"/>
    <w:rsid w:val="007C6851"/>
    <w:rsid w:val="007C70C6"/>
    <w:rsid w:val="007C75C8"/>
    <w:rsid w:val="007D060E"/>
    <w:rsid w:val="007D065C"/>
    <w:rsid w:val="007D08B3"/>
    <w:rsid w:val="007D09AD"/>
    <w:rsid w:val="007D0BE9"/>
    <w:rsid w:val="007D1AB1"/>
    <w:rsid w:val="007D1F6A"/>
    <w:rsid w:val="007D23F7"/>
    <w:rsid w:val="007D2493"/>
    <w:rsid w:val="007D2582"/>
    <w:rsid w:val="007D2C45"/>
    <w:rsid w:val="007D2FA6"/>
    <w:rsid w:val="007D3651"/>
    <w:rsid w:val="007D442C"/>
    <w:rsid w:val="007D45D7"/>
    <w:rsid w:val="007D464D"/>
    <w:rsid w:val="007D4910"/>
    <w:rsid w:val="007D4C77"/>
    <w:rsid w:val="007D513C"/>
    <w:rsid w:val="007D51A7"/>
    <w:rsid w:val="007D52A3"/>
    <w:rsid w:val="007D5666"/>
    <w:rsid w:val="007D5A62"/>
    <w:rsid w:val="007D5E18"/>
    <w:rsid w:val="007D62BC"/>
    <w:rsid w:val="007D6E24"/>
    <w:rsid w:val="007D6F62"/>
    <w:rsid w:val="007D77FA"/>
    <w:rsid w:val="007D7B0D"/>
    <w:rsid w:val="007E00A8"/>
    <w:rsid w:val="007E029F"/>
    <w:rsid w:val="007E054A"/>
    <w:rsid w:val="007E0562"/>
    <w:rsid w:val="007E09D1"/>
    <w:rsid w:val="007E0C2E"/>
    <w:rsid w:val="007E0CDB"/>
    <w:rsid w:val="007E1147"/>
    <w:rsid w:val="007E117E"/>
    <w:rsid w:val="007E1324"/>
    <w:rsid w:val="007E134C"/>
    <w:rsid w:val="007E14DB"/>
    <w:rsid w:val="007E2485"/>
    <w:rsid w:val="007E35F6"/>
    <w:rsid w:val="007E389A"/>
    <w:rsid w:val="007E3915"/>
    <w:rsid w:val="007E39C1"/>
    <w:rsid w:val="007E3FFD"/>
    <w:rsid w:val="007E443D"/>
    <w:rsid w:val="007E48A4"/>
    <w:rsid w:val="007E4CE0"/>
    <w:rsid w:val="007E4F3D"/>
    <w:rsid w:val="007E5FFE"/>
    <w:rsid w:val="007E6099"/>
    <w:rsid w:val="007E67C7"/>
    <w:rsid w:val="007E6B82"/>
    <w:rsid w:val="007E6F95"/>
    <w:rsid w:val="007E75E5"/>
    <w:rsid w:val="007E7ED6"/>
    <w:rsid w:val="007F02B4"/>
    <w:rsid w:val="007F1237"/>
    <w:rsid w:val="007F173D"/>
    <w:rsid w:val="007F24A3"/>
    <w:rsid w:val="007F2619"/>
    <w:rsid w:val="007F2BD7"/>
    <w:rsid w:val="007F3453"/>
    <w:rsid w:val="007F3903"/>
    <w:rsid w:val="007F3947"/>
    <w:rsid w:val="007F3B0C"/>
    <w:rsid w:val="007F3F5B"/>
    <w:rsid w:val="007F4217"/>
    <w:rsid w:val="007F444E"/>
    <w:rsid w:val="007F4AF1"/>
    <w:rsid w:val="007F4D2B"/>
    <w:rsid w:val="007F518D"/>
    <w:rsid w:val="007F55E1"/>
    <w:rsid w:val="007F5A13"/>
    <w:rsid w:val="007F5BA4"/>
    <w:rsid w:val="007F5C82"/>
    <w:rsid w:val="007F6020"/>
    <w:rsid w:val="007F6B7E"/>
    <w:rsid w:val="007F6C63"/>
    <w:rsid w:val="007F6D1C"/>
    <w:rsid w:val="007F6DAB"/>
    <w:rsid w:val="007F6F9D"/>
    <w:rsid w:val="007F72F9"/>
    <w:rsid w:val="007F74E7"/>
    <w:rsid w:val="007F79D2"/>
    <w:rsid w:val="008002A4"/>
    <w:rsid w:val="008002D1"/>
    <w:rsid w:val="00800396"/>
    <w:rsid w:val="00800616"/>
    <w:rsid w:val="008007A3"/>
    <w:rsid w:val="00800B7B"/>
    <w:rsid w:val="00800C3E"/>
    <w:rsid w:val="008011A8"/>
    <w:rsid w:val="00802359"/>
    <w:rsid w:val="0080256C"/>
    <w:rsid w:val="00803493"/>
    <w:rsid w:val="0080370C"/>
    <w:rsid w:val="00803BCA"/>
    <w:rsid w:val="00803D6F"/>
    <w:rsid w:val="00803F67"/>
    <w:rsid w:val="008046B4"/>
    <w:rsid w:val="0080489F"/>
    <w:rsid w:val="00804BE9"/>
    <w:rsid w:val="00805317"/>
    <w:rsid w:val="0080549B"/>
    <w:rsid w:val="00805671"/>
    <w:rsid w:val="008066DB"/>
    <w:rsid w:val="008068C3"/>
    <w:rsid w:val="00806B6B"/>
    <w:rsid w:val="00806E94"/>
    <w:rsid w:val="00806F4A"/>
    <w:rsid w:val="00807457"/>
    <w:rsid w:val="00807B34"/>
    <w:rsid w:val="00807C46"/>
    <w:rsid w:val="0081021F"/>
    <w:rsid w:val="0081043B"/>
    <w:rsid w:val="0081044C"/>
    <w:rsid w:val="00811083"/>
    <w:rsid w:val="00811340"/>
    <w:rsid w:val="008114CF"/>
    <w:rsid w:val="0081195A"/>
    <w:rsid w:val="00811AEB"/>
    <w:rsid w:val="00811ECA"/>
    <w:rsid w:val="008122F9"/>
    <w:rsid w:val="008123C4"/>
    <w:rsid w:val="0081251C"/>
    <w:rsid w:val="00812555"/>
    <w:rsid w:val="008127B0"/>
    <w:rsid w:val="008127DC"/>
    <w:rsid w:val="00813CB4"/>
    <w:rsid w:val="00813DD0"/>
    <w:rsid w:val="0081425B"/>
    <w:rsid w:val="00814455"/>
    <w:rsid w:val="0081488F"/>
    <w:rsid w:val="00814B64"/>
    <w:rsid w:val="00815161"/>
    <w:rsid w:val="00815239"/>
    <w:rsid w:val="00815542"/>
    <w:rsid w:val="00815D32"/>
    <w:rsid w:val="00815DAD"/>
    <w:rsid w:val="00816423"/>
    <w:rsid w:val="00816AF6"/>
    <w:rsid w:val="008171AC"/>
    <w:rsid w:val="00817450"/>
    <w:rsid w:val="0081787A"/>
    <w:rsid w:val="00817890"/>
    <w:rsid w:val="00817EA9"/>
    <w:rsid w:val="00817F47"/>
    <w:rsid w:val="0082036C"/>
    <w:rsid w:val="0082045E"/>
    <w:rsid w:val="008204B8"/>
    <w:rsid w:val="008205BC"/>
    <w:rsid w:val="00820738"/>
    <w:rsid w:val="00820A20"/>
    <w:rsid w:val="00820F5A"/>
    <w:rsid w:val="00821736"/>
    <w:rsid w:val="00821A53"/>
    <w:rsid w:val="00821DDB"/>
    <w:rsid w:val="00821E4A"/>
    <w:rsid w:val="008221D9"/>
    <w:rsid w:val="00822518"/>
    <w:rsid w:val="00822630"/>
    <w:rsid w:val="0082282E"/>
    <w:rsid w:val="00822CF8"/>
    <w:rsid w:val="00822DE8"/>
    <w:rsid w:val="00822E4F"/>
    <w:rsid w:val="00823F69"/>
    <w:rsid w:val="00824166"/>
    <w:rsid w:val="0082516E"/>
    <w:rsid w:val="0082550A"/>
    <w:rsid w:val="008259DD"/>
    <w:rsid w:val="00825D73"/>
    <w:rsid w:val="00826137"/>
    <w:rsid w:val="008262C3"/>
    <w:rsid w:val="008262D7"/>
    <w:rsid w:val="00826586"/>
    <w:rsid w:val="00826A5E"/>
    <w:rsid w:val="00826FFE"/>
    <w:rsid w:val="00827329"/>
    <w:rsid w:val="00827622"/>
    <w:rsid w:val="008278D4"/>
    <w:rsid w:val="00827A71"/>
    <w:rsid w:val="00827F62"/>
    <w:rsid w:val="00830B84"/>
    <w:rsid w:val="00830C06"/>
    <w:rsid w:val="00830F1F"/>
    <w:rsid w:val="008313B8"/>
    <w:rsid w:val="00831536"/>
    <w:rsid w:val="00831BEB"/>
    <w:rsid w:val="00831C15"/>
    <w:rsid w:val="00832206"/>
    <w:rsid w:val="008326BB"/>
    <w:rsid w:val="00832DA5"/>
    <w:rsid w:val="00832DFC"/>
    <w:rsid w:val="00833D0C"/>
    <w:rsid w:val="00833E81"/>
    <w:rsid w:val="00833F63"/>
    <w:rsid w:val="00834037"/>
    <w:rsid w:val="0083417C"/>
    <w:rsid w:val="00834394"/>
    <w:rsid w:val="008345EF"/>
    <w:rsid w:val="00834E64"/>
    <w:rsid w:val="00834F25"/>
    <w:rsid w:val="00835194"/>
    <w:rsid w:val="00835998"/>
    <w:rsid w:val="00835F2B"/>
    <w:rsid w:val="008366C5"/>
    <w:rsid w:val="0083767E"/>
    <w:rsid w:val="00840596"/>
    <w:rsid w:val="00840775"/>
    <w:rsid w:val="00840E92"/>
    <w:rsid w:val="0084140E"/>
    <w:rsid w:val="0084146D"/>
    <w:rsid w:val="008414CE"/>
    <w:rsid w:val="00842098"/>
    <w:rsid w:val="00842271"/>
    <w:rsid w:val="008424A0"/>
    <w:rsid w:val="00842779"/>
    <w:rsid w:val="00842789"/>
    <w:rsid w:val="0084365C"/>
    <w:rsid w:val="0084365D"/>
    <w:rsid w:val="008437C2"/>
    <w:rsid w:val="00843DF6"/>
    <w:rsid w:val="0084439D"/>
    <w:rsid w:val="00844601"/>
    <w:rsid w:val="0084486B"/>
    <w:rsid w:val="00844917"/>
    <w:rsid w:val="00844B8B"/>
    <w:rsid w:val="00844C54"/>
    <w:rsid w:val="00844D3C"/>
    <w:rsid w:val="00845D04"/>
    <w:rsid w:val="00846103"/>
    <w:rsid w:val="0084633F"/>
    <w:rsid w:val="0084638C"/>
    <w:rsid w:val="008463C7"/>
    <w:rsid w:val="00846B9F"/>
    <w:rsid w:val="00847069"/>
    <w:rsid w:val="008473A4"/>
    <w:rsid w:val="0084778A"/>
    <w:rsid w:val="00847AC5"/>
    <w:rsid w:val="00847C61"/>
    <w:rsid w:val="00847FC2"/>
    <w:rsid w:val="008506BE"/>
    <w:rsid w:val="008509C4"/>
    <w:rsid w:val="00850BED"/>
    <w:rsid w:val="00850E17"/>
    <w:rsid w:val="00850F72"/>
    <w:rsid w:val="00851001"/>
    <w:rsid w:val="00851299"/>
    <w:rsid w:val="0085150C"/>
    <w:rsid w:val="00851559"/>
    <w:rsid w:val="00851941"/>
    <w:rsid w:val="00852646"/>
    <w:rsid w:val="00852899"/>
    <w:rsid w:val="008529D8"/>
    <w:rsid w:val="00852C6D"/>
    <w:rsid w:val="00853867"/>
    <w:rsid w:val="00853868"/>
    <w:rsid w:val="00853FC9"/>
    <w:rsid w:val="00854FD3"/>
    <w:rsid w:val="008553FA"/>
    <w:rsid w:val="0085557A"/>
    <w:rsid w:val="008559A4"/>
    <w:rsid w:val="00855E30"/>
    <w:rsid w:val="008571AD"/>
    <w:rsid w:val="00857566"/>
    <w:rsid w:val="00857A01"/>
    <w:rsid w:val="008606D8"/>
    <w:rsid w:val="00860CBF"/>
    <w:rsid w:val="00860EDB"/>
    <w:rsid w:val="00861083"/>
    <w:rsid w:val="00861264"/>
    <w:rsid w:val="008615F5"/>
    <w:rsid w:val="008617A2"/>
    <w:rsid w:val="00861D98"/>
    <w:rsid w:val="00862245"/>
    <w:rsid w:val="008628E9"/>
    <w:rsid w:val="008639E1"/>
    <w:rsid w:val="00863D69"/>
    <w:rsid w:val="00863DD9"/>
    <w:rsid w:val="00863ED7"/>
    <w:rsid w:val="00863F21"/>
    <w:rsid w:val="008643C6"/>
    <w:rsid w:val="008645C8"/>
    <w:rsid w:val="00864CA3"/>
    <w:rsid w:val="008653CB"/>
    <w:rsid w:val="00865B19"/>
    <w:rsid w:val="00866242"/>
    <w:rsid w:val="0086728B"/>
    <w:rsid w:val="008672A5"/>
    <w:rsid w:val="00867557"/>
    <w:rsid w:val="0086799D"/>
    <w:rsid w:val="00867A71"/>
    <w:rsid w:val="008700AE"/>
    <w:rsid w:val="0087162C"/>
    <w:rsid w:val="008720AF"/>
    <w:rsid w:val="0087217D"/>
    <w:rsid w:val="008725C4"/>
    <w:rsid w:val="0087273B"/>
    <w:rsid w:val="008727EE"/>
    <w:rsid w:val="00872884"/>
    <w:rsid w:val="00872F92"/>
    <w:rsid w:val="00873B2C"/>
    <w:rsid w:val="00873CC4"/>
    <w:rsid w:val="008746FC"/>
    <w:rsid w:val="00874B21"/>
    <w:rsid w:val="00875347"/>
    <w:rsid w:val="00876BAF"/>
    <w:rsid w:val="0087704D"/>
    <w:rsid w:val="0087725F"/>
    <w:rsid w:val="00877562"/>
    <w:rsid w:val="0087793A"/>
    <w:rsid w:val="00877ACE"/>
    <w:rsid w:val="0088011F"/>
    <w:rsid w:val="00880452"/>
    <w:rsid w:val="0088079B"/>
    <w:rsid w:val="00880D3C"/>
    <w:rsid w:val="00880F1F"/>
    <w:rsid w:val="008816C8"/>
    <w:rsid w:val="0088173D"/>
    <w:rsid w:val="008819FD"/>
    <w:rsid w:val="00881C01"/>
    <w:rsid w:val="00881F05"/>
    <w:rsid w:val="0088222F"/>
    <w:rsid w:val="00882388"/>
    <w:rsid w:val="0088287A"/>
    <w:rsid w:val="00882900"/>
    <w:rsid w:val="00882BAE"/>
    <w:rsid w:val="00882E75"/>
    <w:rsid w:val="0088314A"/>
    <w:rsid w:val="00883458"/>
    <w:rsid w:val="0088366C"/>
    <w:rsid w:val="00883808"/>
    <w:rsid w:val="0088474D"/>
    <w:rsid w:val="00884924"/>
    <w:rsid w:val="00884F70"/>
    <w:rsid w:val="008852BC"/>
    <w:rsid w:val="00885595"/>
    <w:rsid w:val="00885775"/>
    <w:rsid w:val="0088581B"/>
    <w:rsid w:val="00885A3A"/>
    <w:rsid w:val="008861CF"/>
    <w:rsid w:val="008864FB"/>
    <w:rsid w:val="00886FE1"/>
    <w:rsid w:val="0088797E"/>
    <w:rsid w:val="00887A16"/>
    <w:rsid w:val="00887E19"/>
    <w:rsid w:val="00887E98"/>
    <w:rsid w:val="00887EE7"/>
    <w:rsid w:val="00890024"/>
    <w:rsid w:val="00890181"/>
    <w:rsid w:val="008906D8"/>
    <w:rsid w:val="008909B4"/>
    <w:rsid w:val="00890F1B"/>
    <w:rsid w:val="00891B12"/>
    <w:rsid w:val="00891B62"/>
    <w:rsid w:val="00891FE9"/>
    <w:rsid w:val="0089202C"/>
    <w:rsid w:val="00892075"/>
    <w:rsid w:val="00892267"/>
    <w:rsid w:val="00892DEF"/>
    <w:rsid w:val="00892FB5"/>
    <w:rsid w:val="00893145"/>
    <w:rsid w:val="00893747"/>
    <w:rsid w:val="00893BBF"/>
    <w:rsid w:val="00893D35"/>
    <w:rsid w:val="00893ECA"/>
    <w:rsid w:val="00893F17"/>
    <w:rsid w:val="00893F54"/>
    <w:rsid w:val="00894018"/>
    <w:rsid w:val="00894188"/>
    <w:rsid w:val="008953DA"/>
    <w:rsid w:val="0089551C"/>
    <w:rsid w:val="008956C4"/>
    <w:rsid w:val="00895DC7"/>
    <w:rsid w:val="00896381"/>
    <w:rsid w:val="008963A0"/>
    <w:rsid w:val="00896926"/>
    <w:rsid w:val="00896C47"/>
    <w:rsid w:val="00896D2A"/>
    <w:rsid w:val="00897151"/>
    <w:rsid w:val="0089794E"/>
    <w:rsid w:val="008A0098"/>
    <w:rsid w:val="008A030A"/>
    <w:rsid w:val="008A0489"/>
    <w:rsid w:val="008A0C24"/>
    <w:rsid w:val="008A0E81"/>
    <w:rsid w:val="008A0F5F"/>
    <w:rsid w:val="008A1084"/>
    <w:rsid w:val="008A1663"/>
    <w:rsid w:val="008A1C10"/>
    <w:rsid w:val="008A1F20"/>
    <w:rsid w:val="008A2B0F"/>
    <w:rsid w:val="008A2FF6"/>
    <w:rsid w:val="008A3068"/>
    <w:rsid w:val="008A338B"/>
    <w:rsid w:val="008A363E"/>
    <w:rsid w:val="008A36C2"/>
    <w:rsid w:val="008A4270"/>
    <w:rsid w:val="008A4D2C"/>
    <w:rsid w:val="008A5118"/>
    <w:rsid w:val="008A5BA0"/>
    <w:rsid w:val="008A68B5"/>
    <w:rsid w:val="008A6C0A"/>
    <w:rsid w:val="008A76E5"/>
    <w:rsid w:val="008B04A5"/>
    <w:rsid w:val="008B06DA"/>
    <w:rsid w:val="008B0B5E"/>
    <w:rsid w:val="008B0E0B"/>
    <w:rsid w:val="008B0FD6"/>
    <w:rsid w:val="008B1140"/>
    <w:rsid w:val="008B14A6"/>
    <w:rsid w:val="008B1E4E"/>
    <w:rsid w:val="008B3801"/>
    <w:rsid w:val="008B3D95"/>
    <w:rsid w:val="008B3F91"/>
    <w:rsid w:val="008B42E9"/>
    <w:rsid w:val="008B442D"/>
    <w:rsid w:val="008B44BB"/>
    <w:rsid w:val="008B47CD"/>
    <w:rsid w:val="008B480B"/>
    <w:rsid w:val="008B4A46"/>
    <w:rsid w:val="008B4AEB"/>
    <w:rsid w:val="008B4BBC"/>
    <w:rsid w:val="008B4F4E"/>
    <w:rsid w:val="008B509E"/>
    <w:rsid w:val="008B5AF8"/>
    <w:rsid w:val="008B5EDB"/>
    <w:rsid w:val="008B67B0"/>
    <w:rsid w:val="008B6BD6"/>
    <w:rsid w:val="008B6DA2"/>
    <w:rsid w:val="008B6F07"/>
    <w:rsid w:val="008B6F0E"/>
    <w:rsid w:val="008B7B44"/>
    <w:rsid w:val="008B7BFA"/>
    <w:rsid w:val="008C0046"/>
    <w:rsid w:val="008C01AC"/>
    <w:rsid w:val="008C0308"/>
    <w:rsid w:val="008C06B0"/>
    <w:rsid w:val="008C0709"/>
    <w:rsid w:val="008C071C"/>
    <w:rsid w:val="008C0F81"/>
    <w:rsid w:val="008C19D6"/>
    <w:rsid w:val="008C1C2D"/>
    <w:rsid w:val="008C1CFE"/>
    <w:rsid w:val="008C280E"/>
    <w:rsid w:val="008C2961"/>
    <w:rsid w:val="008C297C"/>
    <w:rsid w:val="008C3A13"/>
    <w:rsid w:val="008C3B57"/>
    <w:rsid w:val="008C3CE2"/>
    <w:rsid w:val="008C4B50"/>
    <w:rsid w:val="008C4CC3"/>
    <w:rsid w:val="008C4E55"/>
    <w:rsid w:val="008C519D"/>
    <w:rsid w:val="008C5522"/>
    <w:rsid w:val="008C5B92"/>
    <w:rsid w:val="008C5C7F"/>
    <w:rsid w:val="008C5CCA"/>
    <w:rsid w:val="008C5FB9"/>
    <w:rsid w:val="008C5FCC"/>
    <w:rsid w:val="008C613C"/>
    <w:rsid w:val="008C61BD"/>
    <w:rsid w:val="008C6417"/>
    <w:rsid w:val="008C665D"/>
    <w:rsid w:val="008C6885"/>
    <w:rsid w:val="008C69D6"/>
    <w:rsid w:val="008C6DCD"/>
    <w:rsid w:val="008C6ED1"/>
    <w:rsid w:val="008C7073"/>
    <w:rsid w:val="008C7A79"/>
    <w:rsid w:val="008C7E55"/>
    <w:rsid w:val="008C7FC3"/>
    <w:rsid w:val="008D020A"/>
    <w:rsid w:val="008D02ED"/>
    <w:rsid w:val="008D0601"/>
    <w:rsid w:val="008D09CE"/>
    <w:rsid w:val="008D0DB3"/>
    <w:rsid w:val="008D13E1"/>
    <w:rsid w:val="008D1408"/>
    <w:rsid w:val="008D15AF"/>
    <w:rsid w:val="008D1777"/>
    <w:rsid w:val="008D1D53"/>
    <w:rsid w:val="008D1F30"/>
    <w:rsid w:val="008D1F6C"/>
    <w:rsid w:val="008D3451"/>
    <w:rsid w:val="008D3A34"/>
    <w:rsid w:val="008D45E4"/>
    <w:rsid w:val="008D4B5D"/>
    <w:rsid w:val="008D4E7D"/>
    <w:rsid w:val="008D5148"/>
    <w:rsid w:val="008D53D2"/>
    <w:rsid w:val="008D5573"/>
    <w:rsid w:val="008D5939"/>
    <w:rsid w:val="008D6097"/>
    <w:rsid w:val="008D6FEC"/>
    <w:rsid w:val="008D7232"/>
    <w:rsid w:val="008D79AF"/>
    <w:rsid w:val="008D7B8D"/>
    <w:rsid w:val="008D7FB3"/>
    <w:rsid w:val="008E009E"/>
    <w:rsid w:val="008E04F4"/>
    <w:rsid w:val="008E11C3"/>
    <w:rsid w:val="008E131D"/>
    <w:rsid w:val="008E13CD"/>
    <w:rsid w:val="008E1615"/>
    <w:rsid w:val="008E2788"/>
    <w:rsid w:val="008E3CC9"/>
    <w:rsid w:val="008E3E5E"/>
    <w:rsid w:val="008E443F"/>
    <w:rsid w:val="008E57FC"/>
    <w:rsid w:val="008E5C54"/>
    <w:rsid w:val="008E619E"/>
    <w:rsid w:val="008E6315"/>
    <w:rsid w:val="008E696A"/>
    <w:rsid w:val="008E6F7B"/>
    <w:rsid w:val="008E75BE"/>
    <w:rsid w:val="008E76F2"/>
    <w:rsid w:val="008E77C4"/>
    <w:rsid w:val="008E7812"/>
    <w:rsid w:val="008E787C"/>
    <w:rsid w:val="008E7B61"/>
    <w:rsid w:val="008F0057"/>
    <w:rsid w:val="008F0250"/>
    <w:rsid w:val="008F0297"/>
    <w:rsid w:val="008F0C4A"/>
    <w:rsid w:val="008F0D5B"/>
    <w:rsid w:val="008F13C4"/>
    <w:rsid w:val="008F143B"/>
    <w:rsid w:val="008F15E7"/>
    <w:rsid w:val="008F1A63"/>
    <w:rsid w:val="008F1B38"/>
    <w:rsid w:val="008F1D23"/>
    <w:rsid w:val="008F2143"/>
    <w:rsid w:val="008F246E"/>
    <w:rsid w:val="008F26C8"/>
    <w:rsid w:val="008F270C"/>
    <w:rsid w:val="008F2B6C"/>
    <w:rsid w:val="008F32BF"/>
    <w:rsid w:val="008F32DC"/>
    <w:rsid w:val="008F3441"/>
    <w:rsid w:val="008F3534"/>
    <w:rsid w:val="008F3906"/>
    <w:rsid w:val="008F49F6"/>
    <w:rsid w:val="008F4A32"/>
    <w:rsid w:val="008F53B3"/>
    <w:rsid w:val="008F5407"/>
    <w:rsid w:val="008F6BE4"/>
    <w:rsid w:val="008F6C7A"/>
    <w:rsid w:val="008F6ECC"/>
    <w:rsid w:val="008F7C32"/>
    <w:rsid w:val="008F7F7D"/>
    <w:rsid w:val="00900071"/>
    <w:rsid w:val="009005B1"/>
    <w:rsid w:val="0090072F"/>
    <w:rsid w:val="00900AE1"/>
    <w:rsid w:val="00901450"/>
    <w:rsid w:val="00901621"/>
    <w:rsid w:val="00901A81"/>
    <w:rsid w:val="00901E4A"/>
    <w:rsid w:val="0090346D"/>
    <w:rsid w:val="009038CD"/>
    <w:rsid w:val="009049FC"/>
    <w:rsid w:val="00904D77"/>
    <w:rsid w:val="0090604B"/>
    <w:rsid w:val="0090606E"/>
    <w:rsid w:val="009069B7"/>
    <w:rsid w:val="00907065"/>
    <w:rsid w:val="0090745D"/>
    <w:rsid w:val="00907846"/>
    <w:rsid w:val="00907CE6"/>
    <w:rsid w:val="00907D9B"/>
    <w:rsid w:val="00907ECD"/>
    <w:rsid w:val="00910003"/>
    <w:rsid w:val="00910623"/>
    <w:rsid w:val="009106DF"/>
    <w:rsid w:val="009107E1"/>
    <w:rsid w:val="00910A58"/>
    <w:rsid w:val="00910A73"/>
    <w:rsid w:val="00910AB7"/>
    <w:rsid w:val="00910C01"/>
    <w:rsid w:val="00911B32"/>
    <w:rsid w:val="009123D7"/>
    <w:rsid w:val="00912677"/>
    <w:rsid w:val="00912E0F"/>
    <w:rsid w:val="0091307F"/>
    <w:rsid w:val="00913340"/>
    <w:rsid w:val="0091352C"/>
    <w:rsid w:val="00913595"/>
    <w:rsid w:val="0091362E"/>
    <w:rsid w:val="009139B8"/>
    <w:rsid w:val="00913B80"/>
    <w:rsid w:val="009143B3"/>
    <w:rsid w:val="00914540"/>
    <w:rsid w:val="009146CA"/>
    <w:rsid w:val="009148CB"/>
    <w:rsid w:val="00914A57"/>
    <w:rsid w:val="0091511C"/>
    <w:rsid w:val="00915AF9"/>
    <w:rsid w:val="00915B36"/>
    <w:rsid w:val="00915B6E"/>
    <w:rsid w:val="00915E08"/>
    <w:rsid w:val="00915F0C"/>
    <w:rsid w:val="00917AE5"/>
    <w:rsid w:val="00917DB3"/>
    <w:rsid w:val="00920CAA"/>
    <w:rsid w:val="00921B66"/>
    <w:rsid w:val="009220EC"/>
    <w:rsid w:val="009226FE"/>
    <w:rsid w:val="00922BB7"/>
    <w:rsid w:val="00922CE5"/>
    <w:rsid w:val="0092373F"/>
    <w:rsid w:val="00923A0F"/>
    <w:rsid w:val="00924C06"/>
    <w:rsid w:val="00924E58"/>
    <w:rsid w:val="009259E6"/>
    <w:rsid w:val="00925B0A"/>
    <w:rsid w:val="00925B5F"/>
    <w:rsid w:val="009262A7"/>
    <w:rsid w:val="009266B2"/>
    <w:rsid w:val="009268F9"/>
    <w:rsid w:val="00927828"/>
    <w:rsid w:val="009279F1"/>
    <w:rsid w:val="00927A7B"/>
    <w:rsid w:val="00927E1F"/>
    <w:rsid w:val="00927F1E"/>
    <w:rsid w:val="00930198"/>
    <w:rsid w:val="00930E68"/>
    <w:rsid w:val="00931C28"/>
    <w:rsid w:val="00931C7F"/>
    <w:rsid w:val="00931E8A"/>
    <w:rsid w:val="00932690"/>
    <w:rsid w:val="00932878"/>
    <w:rsid w:val="00932C79"/>
    <w:rsid w:val="00932FE7"/>
    <w:rsid w:val="0093342B"/>
    <w:rsid w:val="0093369B"/>
    <w:rsid w:val="00933723"/>
    <w:rsid w:val="009339D7"/>
    <w:rsid w:val="00933D7B"/>
    <w:rsid w:val="009342C7"/>
    <w:rsid w:val="00934531"/>
    <w:rsid w:val="00934719"/>
    <w:rsid w:val="009347AF"/>
    <w:rsid w:val="0093485B"/>
    <w:rsid w:val="00934A42"/>
    <w:rsid w:val="00935141"/>
    <w:rsid w:val="0093526D"/>
    <w:rsid w:val="0093562D"/>
    <w:rsid w:val="00935780"/>
    <w:rsid w:val="0093630C"/>
    <w:rsid w:val="00936572"/>
    <w:rsid w:val="00936F87"/>
    <w:rsid w:val="0093752D"/>
    <w:rsid w:val="00937667"/>
    <w:rsid w:val="00937DCE"/>
    <w:rsid w:val="00937EE0"/>
    <w:rsid w:val="00937F4E"/>
    <w:rsid w:val="0094035F"/>
    <w:rsid w:val="0094044D"/>
    <w:rsid w:val="009406F4"/>
    <w:rsid w:val="009407E0"/>
    <w:rsid w:val="0094082A"/>
    <w:rsid w:val="00940B1B"/>
    <w:rsid w:val="0094119F"/>
    <w:rsid w:val="009413E7"/>
    <w:rsid w:val="00941B86"/>
    <w:rsid w:val="00941DC5"/>
    <w:rsid w:val="00941FD3"/>
    <w:rsid w:val="00942310"/>
    <w:rsid w:val="00942437"/>
    <w:rsid w:val="00942890"/>
    <w:rsid w:val="009438D0"/>
    <w:rsid w:val="00943A63"/>
    <w:rsid w:val="00943E75"/>
    <w:rsid w:val="0094448A"/>
    <w:rsid w:val="009447F4"/>
    <w:rsid w:val="00944901"/>
    <w:rsid w:val="0094493B"/>
    <w:rsid w:val="00944BD3"/>
    <w:rsid w:val="00945075"/>
    <w:rsid w:val="0094536A"/>
    <w:rsid w:val="00945AC6"/>
    <w:rsid w:val="0094615B"/>
    <w:rsid w:val="009469F1"/>
    <w:rsid w:val="00946C30"/>
    <w:rsid w:val="0094703D"/>
    <w:rsid w:val="00947A58"/>
    <w:rsid w:val="00947C2A"/>
    <w:rsid w:val="00947F5C"/>
    <w:rsid w:val="00950575"/>
    <w:rsid w:val="00950CC4"/>
    <w:rsid w:val="00951843"/>
    <w:rsid w:val="00951C2D"/>
    <w:rsid w:val="0095214A"/>
    <w:rsid w:val="009535D3"/>
    <w:rsid w:val="00953649"/>
    <w:rsid w:val="0095394D"/>
    <w:rsid w:val="00953AA5"/>
    <w:rsid w:val="009544F1"/>
    <w:rsid w:val="00954706"/>
    <w:rsid w:val="009554DC"/>
    <w:rsid w:val="009559C0"/>
    <w:rsid w:val="00956217"/>
    <w:rsid w:val="009563F2"/>
    <w:rsid w:val="00956457"/>
    <w:rsid w:val="00956749"/>
    <w:rsid w:val="00956B83"/>
    <w:rsid w:val="00956CA3"/>
    <w:rsid w:val="0095780E"/>
    <w:rsid w:val="0095783B"/>
    <w:rsid w:val="009579CC"/>
    <w:rsid w:val="00957BCD"/>
    <w:rsid w:val="00957D21"/>
    <w:rsid w:val="00960282"/>
    <w:rsid w:val="009609B6"/>
    <w:rsid w:val="00960B46"/>
    <w:rsid w:val="00960BEE"/>
    <w:rsid w:val="0096120D"/>
    <w:rsid w:val="009612CE"/>
    <w:rsid w:val="0096130F"/>
    <w:rsid w:val="0096138E"/>
    <w:rsid w:val="009614E2"/>
    <w:rsid w:val="00961C57"/>
    <w:rsid w:val="00961FCB"/>
    <w:rsid w:val="00962A43"/>
    <w:rsid w:val="00962F27"/>
    <w:rsid w:val="00962FFE"/>
    <w:rsid w:val="009630DA"/>
    <w:rsid w:val="009631D9"/>
    <w:rsid w:val="00963421"/>
    <w:rsid w:val="00963B99"/>
    <w:rsid w:val="00964AF9"/>
    <w:rsid w:val="00965800"/>
    <w:rsid w:val="0096585C"/>
    <w:rsid w:val="00965BC5"/>
    <w:rsid w:val="00966099"/>
    <w:rsid w:val="009668E0"/>
    <w:rsid w:val="009668EB"/>
    <w:rsid w:val="00966B35"/>
    <w:rsid w:val="0096727A"/>
    <w:rsid w:val="009674F7"/>
    <w:rsid w:val="00967D89"/>
    <w:rsid w:val="009700D7"/>
    <w:rsid w:val="00970531"/>
    <w:rsid w:val="00970B7B"/>
    <w:rsid w:val="009711C2"/>
    <w:rsid w:val="0097181D"/>
    <w:rsid w:val="00971A89"/>
    <w:rsid w:val="009722F1"/>
    <w:rsid w:val="009723C3"/>
    <w:rsid w:val="009727D8"/>
    <w:rsid w:val="00972C95"/>
    <w:rsid w:val="00973150"/>
    <w:rsid w:val="009742BE"/>
    <w:rsid w:val="009749A2"/>
    <w:rsid w:val="00974EB5"/>
    <w:rsid w:val="00974F9C"/>
    <w:rsid w:val="009750B7"/>
    <w:rsid w:val="0097518D"/>
    <w:rsid w:val="00975582"/>
    <w:rsid w:val="00975632"/>
    <w:rsid w:val="00975C2A"/>
    <w:rsid w:val="009760EA"/>
    <w:rsid w:val="009761C4"/>
    <w:rsid w:val="009767F6"/>
    <w:rsid w:val="00976A92"/>
    <w:rsid w:val="00976FA6"/>
    <w:rsid w:val="00977100"/>
    <w:rsid w:val="00977288"/>
    <w:rsid w:val="009775FE"/>
    <w:rsid w:val="0097790D"/>
    <w:rsid w:val="00980191"/>
    <w:rsid w:val="009805A5"/>
    <w:rsid w:val="009807D7"/>
    <w:rsid w:val="00981204"/>
    <w:rsid w:val="00981307"/>
    <w:rsid w:val="00981310"/>
    <w:rsid w:val="00981CFB"/>
    <w:rsid w:val="00982052"/>
    <w:rsid w:val="00982DD8"/>
    <w:rsid w:val="00983360"/>
    <w:rsid w:val="009834BE"/>
    <w:rsid w:val="009834D6"/>
    <w:rsid w:val="00983A90"/>
    <w:rsid w:val="00983EB1"/>
    <w:rsid w:val="00984632"/>
    <w:rsid w:val="00985634"/>
    <w:rsid w:val="00985BBD"/>
    <w:rsid w:val="00985FEC"/>
    <w:rsid w:val="009866CC"/>
    <w:rsid w:val="00986D32"/>
    <w:rsid w:val="0098704A"/>
    <w:rsid w:val="009870DC"/>
    <w:rsid w:val="0098764B"/>
    <w:rsid w:val="0098777F"/>
    <w:rsid w:val="00990469"/>
    <w:rsid w:val="00991782"/>
    <w:rsid w:val="00991F36"/>
    <w:rsid w:val="0099231D"/>
    <w:rsid w:val="00992364"/>
    <w:rsid w:val="0099246A"/>
    <w:rsid w:val="0099247A"/>
    <w:rsid w:val="00992AFE"/>
    <w:rsid w:val="00992EC4"/>
    <w:rsid w:val="00992EFB"/>
    <w:rsid w:val="009932CD"/>
    <w:rsid w:val="00993658"/>
    <w:rsid w:val="00993D34"/>
    <w:rsid w:val="00993E19"/>
    <w:rsid w:val="0099411A"/>
    <w:rsid w:val="00994263"/>
    <w:rsid w:val="009944D4"/>
    <w:rsid w:val="00994CB0"/>
    <w:rsid w:val="00994E1F"/>
    <w:rsid w:val="00995AC0"/>
    <w:rsid w:val="00995B2A"/>
    <w:rsid w:val="00995D32"/>
    <w:rsid w:val="00995E8C"/>
    <w:rsid w:val="00996168"/>
    <w:rsid w:val="0099653D"/>
    <w:rsid w:val="00996645"/>
    <w:rsid w:val="00997311"/>
    <w:rsid w:val="009978F9"/>
    <w:rsid w:val="00997C6D"/>
    <w:rsid w:val="009A044F"/>
    <w:rsid w:val="009A108C"/>
    <w:rsid w:val="009A1411"/>
    <w:rsid w:val="009A15F5"/>
    <w:rsid w:val="009A179B"/>
    <w:rsid w:val="009A182E"/>
    <w:rsid w:val="009A1C39"/>
    <w:rsid w:val="009A1CA3"/>
    <w:rsid w:val="009A2030"/>
    <w:rsid w:val="009A211F"/>
    <w:rsid w:val="009A26FF"/>
    <w:rsid w:val="009A2D22"/>
    <w:rsid w:val="009A2FB3"/>
    <w:rsid w:val="009A3326"/>
    <w:rsid w:val="009A35FC"/>
    <w:rsid w:val="009A3DE7"/>
    <w:rsid w:val="009A3E49"/>
    <w:rsid w:val="009A4630"/>
    <w:rsid w:val="009A503A"/>
    <w:rsid w:val="009A5117"/>
    <w:rsid w:val="009A5531"/>
    <w:rsid w:val="009A58B0"/>
    <w:rsid w:val="009A5AA2"/>
    <w:rsid w:val="009A5BE5"/>
    <w:rsid w:val="009A5BFD"/>
    <w:rsid w:val="009A5DD4"/>
    <w:rsid w:val="009A5FF3"/>
    <w:rsid w:val="009A616E"/>
    <w:rsid w:val="009A62F5"/>
    <w:rsid w:val="009A6C0F"/>
    <w:rsid w:val="009A72DA"/>
    <w:rsid w:val="009A7586"/>
    <w:rsid w:val="009A7691"/>
    <w:rsid w:val="009A7B06"/>
    <w:rsid w:val="009A7B2A"/>
    <w:rsid w:val="009A7E52"/>
    <w:rsid w:val="009B0D9F"/>
    <w:rsid w:val="009B0E44"/>
    <w:rsid w:val="009B0F01"/>
    <w:rsid w:val="009B11A3"/>
    <w:rsid w:val="009B165A"/>
    <w:rsid w:val="009B1D03"/>
    <w:rsid w:val="009B1FD4"/>
    <w:rsid w:val="009B2C5A"/>
    <w:rsid w:val="009B2F66"/>
    <w:rsid w:val="009B33F4"/>
    <w:rsid w:val="009B39A0"/>
    <w:rsid w:val="009B3B25"/>
    <w:rsid w:val="009B3F82"/>
    <w:rsid w:val="009B4455"/>
    <w:rsid w:val="009B5590"/>
    <w:rsid w:val="009B5824"/>
    <w:rsid w:val="009B5A21"/>
    <w:rsid w:val="009B614B"/>
    <w:rsid w:val="009B70E0"/>
    <w:rsid w:val="009B7286"/>
    <w:rsid w:val="009B775D"/>
    <w:rsid w:val="009B7885"/>
    <w:rsid w:val="009C035E"/>
    <w:rsid w:val="009C0668"/>
    <w:rsid w:val="009C0851"/>
    <w:rsid w:val="009C0879"/>
    <w:rsid w:val="009C09AA"/>
    <w:rsid w:val="009C108D"/>
    <w:rsid w:val="009C1142"/>
    <w:rsid w:val="009C172F"/>
    <w:rsid w:val="009C1B51"/>
    <w:rsid w:val="009C1CBA"/>
    <w:rsid w:val="009C224E"/>
    <w:rsid w:val="009C225E"/>
    <w:rsid w:val="009C2BF8"/>
    <w:rsid w:val="009C2F5D"/>
    <w:rsid w:val="009C3027"/>
    <w:rsid w:val="009C3893"/>
    <w:rsid w:val="009C3CAD"/>
    <w:rsid w:val="009C4048"/>
    <w:rsid w:val="009C42A4"/>
    <w:rsid w:val="009C4B59"/>
    <w:rsid w:val="009C4E97"/>
    <w:rsid w:val="009C5001"/>
    <w:rsid w:val="009C5551"/>
    <w:rsid w:val="009C5A94"/>
    <w:rsid w:val="009C5E1D"/>
    <w:rsid w:val="009C63F8"/>
    <w:rsid w:val="009C6686"/>
    <w:rsid w:val="009C6715"/>
    <w:rsid w:val="009C6B4E"/>
    <w:rsid w:val="009C6E09"/>
    <w:rsid w:val="009C70D9"/>
    <w:rsid w:val="009C7293"/>
    <w:rsid w:val="009C76AF"/>
    <w:rsid w:val="009C7983"/>
    <w:rsid w:val="009C7FD6"/>
    <w:rsid w:val="009D017E"/>
    <w:rsid w:val="009D0581"/>
    <w:rsid w:val="009D0826"/>
    <w:rsid w:val="009D11FB"/>
    <w:rsid w:val="009D1416"/>
    <w:rsid w:val="009D1436"/>
    <w:rsid w:val="009D1485"/>
    <w:rsid w:val="009D19C4"/>
    <w:rsid w:val="009D1C22"/>
    <w:rsid w:val="009D25C3"/>
    <w:rsid w:val="009D2A69"/>
    <w:rsid w:val="009D2CE1"/>
    <w:rsid w:val="009D2D20"/>
    <w:rsid w:val="009D305E"/>
    <w:rsid w:val="009D368E"/>
    <w:rsid w:val="009D3862"/>
    <w:rsid w:val="009D3E8A"/>
    <w:rsid w:val="009D4632"/>
    <w:rsid w:val="009D5129"/>
    <w:rsid w:val="009D5275"/>
    <w:rsid w:val="009D52B2"/>
    <w:rsid w:val="009D5A35"/>
    <w:rsid w:val="009D6B51"/>
    <w:rsid w:val="009D7054"/>
    <w:rsid w:val="009D799B"/>
    <w:rsid w:val="009D79E1"/>
    <w:rsid w:val="009D7C51"/>
    <w:rsid w:val="009E01B2"/>
    <w:rsid w:val="009E01B3"/>
    <w:rsid w:val="009E03B2"/>
    <w:rsid w:val="009E056E"/>
    <w:rsid w:val="009E0BBB"/>
    <w:rsid w:val="009E0C04"/>
    <w:rsid w:val="009E0C5B"/>
    <w:rsid w:val="009E10CB"/>
    <w:rsid w:val="009E1386"/>
    <w:rsid w:val="009E2C87"/>
    <w:rsid w:val="009E2D1B"/>
    <w:rsid w:val="009E2E01"/>
    <w:rsid w:val="009E30A6"/>
    <w:rsid w:val="009E3116"/>
    <w:rsid w:val="009E31D4"/>
    <w:rsid w:val="009E337A"/>
    <w:rsid w:val="009E3B49"/>
    <w:rsid w:val="009E4770"/>
    <w:rsid w:val="009E510E"/>
    <w:rsid w:val="009E52DD"/>
    <w:rsid w:val="009E53AA"/>
    <w:rsid w:val="009E5D78"/>
    <w:rsid w:val="009E6034"/>
    <w:rsid w:val="009E663C"/>
    <w:rsid w:val="009E6A06"/>
    <w:rsid w:val="009E6CC1"/>
    <w:rsid w:val="009E6E83"/>
    <w:rsid w:val="009E702A"/>
    <w:rsid w:val="009E745C"/>
    <w:rsid w:val="009E7C39"/>
    <w:rsid w:val="009F0185"/>
    <w:rsid w:val="009F0B73"/>
    <w:rsid w:val="009F0D84"/>
    <w:rsid w:val="009F12C0"/>
    <w:rsid w:val="009F1454"/>
    <w:rsid w:val="009F20AB"/>
    <w:rsid w:val="009F2643"/>
    <w:rsid w:val="009F2C49"/>
    <w:rsid w:val="009F2D83"/>
    <w:rsid w:val="009F3EB4"/>
    <w:rsid w:val="009F4628"/>
    <w:rsid w:val="009F4B0A"/>
    <w:rsid w:val="009F52EB"/>
    <w:rsid w:val="009F5851"/>
    <w:rsid w:val="009F5CEB"/>
    <w:rsid w:val="009F683F"/>
    <w:rsid w:val="009F7546"/>
    <w:rsid w:val="00A00B7E"/>
    <w:rsid w:val="00A01A7B"/>
    <w:rsid w:val="00A02D0A"/>
    <w:rsid w:val="00A0391C"/>
    <w:rsid w:val="00A03B06"/>
    <w:rsid w:val="00A040B3"/>
    <w:rsid w:val="00A042EE"/>
    <w:rsid w:val="00A043AD"/>
    <w:rsid w:val="00A04D2C"/>
    <w:rsid w:val="00A04E53"/>
    <w:rsid w:val="00A0505D"/>
    <w:rsid w:val="00A05420"/>
    <w:rsid w:val="00A05ED3"/>
    <w:rsid w:val="00A06306"/>
    <w:rsid w:val="00A06BCA"/>
    <w:rsid w:val="00A07005"/>
    <w:rsid w:val="00A0708A"/>
    <w:rsid w:val="00A07136"/>
    <w:rsid w:val="00A0751E"/>
    <w:rsid w:val="00A0754C"/>
    <w:rsid w:val="00A10315"/>
    <w:rsid w:val="00A1058A"/>
    <w:rsid w:val="00A1078E"/>
    <w:rsid w:val="00A10823"/>
    <w:rsid w:val="00A11348"/>
    <w:rsid w:val="00A11D31"/>
    <w:rsid w:val="00A11E10"/>
    <w:rsid w:val="00A11EF6"/>
    <w:rsid w:val="00A1238D"/>
    <w:rsid w:val="00A132AD"/>
    <w:rsid w:val="00A13ADB"/>
    <w:rsid w:val="00A13E37"/>
    <w:rsid w:val="00A1428A"/>
    <w:rsid w:val="00A142CB"/>
    <w:rsid w:val="00A14638"/>
    <w:rsid w:val="00A14870"/>
    <w:rsid w:val="00A14CEF"/>
    <w:rsid w:val="00A1530A"/>
    <w:rsid w:val="00A157EB"/>
    <w:rsid w:val="00A157F0"/>
    <w:rsid w:val="00A158B9"/>
    <w:rsid w:val="00A15923"/>
    <w:rsid w:val="00A1593B"/>
    <w:rsid w:val="00A15C20"/>
    <w:rsid w:val="00A1604D"/>
    <w:rsid w:val="00A160F2"/>
    <w:rsid w:val="00A163B6"/>
    <w:rsid w:val="00A167BB"/>
    <w:rsid w:val="00A17036"/>
    <w:rsid w:val="00A1776D"/>
    <w:rsid w:val="00A17D63"/>
    <w:rsid w:val="00A17DF3"/>
    <w:rsid w:val="00A20388"/>
    <w:rsid w:val="00A20942"/>
    <w:rsid w:val="00A20C68"/>
    <w:rsid w:val="00A20F6A"/>
    <w:rsid w:val="00A214B5"/>
    <w:rsid w:val="00A214FB"/>
    <w:rsid w:val="00A21AA1"/>
    <w:rsid w:val="00A221D6"/>
    <w:rsid w:val="00A2221B"/>
    <w:rsid w:val="00A22509"/>
    <w:rsid w:val="00A22633"/>
    <w:rsid w:val="00A22A44"/>
    <w:rsid w:val="00A22CBF"/>
    <w:rsid w:val="00A231BE"/>
    <w:rsid w:val="00A23794"/>
    <w:rsid w:val="00A23BA2"/>
    <w:rsid w:val="00A23FA0"/>
    <w:rsid w:val="00A243ED"/>
    <w:rsid w:val="00A245BE"/>
    <w:rsid w:val="00A251D7"/>
    <w:rsid w:val="00A255BA"/>
    <w:rsid w:val="00A25686"/>
    <w:rsid w:val="00A25FB3"/>
    <w:rsid w:val="00A2652A"/>
    <w:rsid w:val="00A265ED"/>
    <w:rsid w:val="00A26DB5"/>
    <w:rsid w:val="00A277FD"/>
    <w:rsid w:val="00A27A2D"/>
    <w:rsid w:val="00A3082B"/>
    <w:rsid w:val="00A309A6"/>
    <w:rsid w:val="00A30C4D"/>
    <w:rsid w:val="00A30C74"/>
    <w:rsid w:val="00A30CB6"/>
    <w:rsid w:val="00A30EDF"/>
    <w:rsid w:val="00A30FD1"/>
    <w:rsid w:val="00A31F25"/>
    <w:rsid w:val="00A32137"/>
    <w:rsid w:val="00A326FE"/>
    <w:rsid w:val="00A328AC"/>
    <w:rsid w:val="00A32FE0"/>
    <w:rsid w:val="00A33A15"/>
    <w:rsid w:val="00A33CDC"/>
    <w:rsid w:val="00A33D40"/>
    <w:rsid w:val="00A3412F"/>
    <w:rsid w:val="00A342D8"/>
    <w:rsid w:val="00A348A7"/>
    <w:rsid w:val="00A34FCE"/>
    <w:rsid w:val="00A358A1"/>
    <w:rsid w:val="00A35FFF"/>
    <w:rsid w:val="00A361A8"/>
    <w:rsid w:val="00A36346"/>
    <w:rsid w:val="00A36387"/>
    <w:rsid w:val="00A363A8"/>
    <w:rsid w:val="00A366AD"/>
    <w:rsid w:val="00A36AD5"/>
    <w:rsid w:val="00A36CEF"/>
    <w:rsid w:val="00A36F42"/>
    <w:rsid w:val="00A36F63"/>
    <w:rsid w:val="00A3757C"/>
    <w:rsid w:val="00A37817"/>
    <w:rsid w:val="00A37DB5"/>
    <w:rsid w:val="00A40024"/>
    <w:rsid w:val="00A40145"/>
    <w:rsid w:val="00A401CC"/>
    <w:rsid w:val="00A4046B"/>
    <w:rsid w:val="00A417C2"/>
    <w:rsid w:val="00A41FAE"/>
    <w:rsid w:val="00A423DA"/>
    <w:rsid w:val="00A424AE"/>
    <w:rsid w:val="00A42800"/>
    <w:rsid w:val="00A429C2"/>
    <w:rsid w:val="00A42A7B"/>
    <w:rsid w:val="00A4326F"/>
    <w:rsid w:val="00A435FE"/>
    <w:rsid w:val="00A43794"/>
    <w:rsid w:val="00A43F23"/>
    <w:rsid w:val="00A443A3"/>
    <w:rsid w:val="00A44448"/>
    <w:rsid w:val="00A44A9A"/>
    <w:rsid w:val="00A44C77"/>
    <w:rsid w:val="00A44EB9"/>
    <w:rsid w:val="00A451D1"/>
    <w:rsid w:val="00A45613"/>
    <w:rsid w:val="00A4615E"/>
    <w:rsid w:val="00A461D3"/>
    <w:rsid w:val="00A46596"/>
    <w:rsid w:val="00A46BE8"/>
    <w:rsid w:val="00A472D7"/>
    <w:rsid w:val="00A476A0"/>
    <w:rsid w:val="00A47780"/>
    <w:rsid w:val="00A47C3E"/>
    <w:rsid w:val="00A500E1"/>
    <w:rsid w:val="00A516EE"/>
    <w:rsid w:val="00A5194C"/>
    <w:rsid w:val="00A519D7"/>
    <w:rsid w:val="00A51D19"/>
    <w:rsid w:val="00A51E27"/>
    <w:rsid w:val="00A5247D"/>
    <w:rsid w:val="00A525E0"/>
    <w:rsid w:val="00A5292B"/>
    <w:rsid w:val="00A529C2"/>
    <w:rsid w:val="00A52C7C"/>
    <w:rsid w:val="00A52ECB"/>
    <w:rsid w:val="00A5301A"/>
    <w:rsid w:val="00A530D4"/>
    <w:rsid w:val="00A5354B"/>
    <w:rsid w:val="00A5386E"/>
    <w:rsid w:val="00A55039"/>
    <w:rsid w:val="00A550B3"/>
    <w:rsid w:val="00A5546C"/>
    <w:rsid w:val="00A5599B"/>
    <w:rsid w:val="00A55B9E"/>
    <w:rsid w:val="00A55BD7"/>
    <w:rsid w:val="00A56680"/>
    <w:rsid w:val="00A574C1"/>
    <w:rsid w:val="00A5796A"/>
    <w:rsid w:val="00A57A71"/>
    <w:rsid w:val="00A57F0D"/>
    <w:rsid w:val="00A60042"/>
    <w:rsid w:val="00A602CB"/>
    <w:rsid w:val="00A60694"/>
    <w:rsid w:val="00A60990"/>
    <w:rsid w:val="00A60A3F"/>
    <w:rsid w:val="00A61197"/>
    <w:rsid w:val="00A61203"/>
    <w:rsid w:val="00A620B0"/>
    <w:rsid w:val="00A622F3"/>
    <w:rsid w:val="00A625E8"/>
    <w:rsid w:val="00A63044"/>
    <w:rsid w:val="00A630D9"/>
    <w:rsid w:val="00A630FF"/>
    <w:rsid w:val="00A6342D"/>
    <w:rsid w:val="00A63586"/>
    <w:rsid w:val="00A63A8F"/>
    <w:rsid w:val="00A63E51"/>
    <w:rsid w:val="00A63F47"/>
    <w:rsid w:val="00A64009"/>
    <w:rsid w:val="00A64132"/>
    <w:rsid w:val="00A64911"/>
    <w:rsid w:val="00A64927"/>
    <w:rsid w:val="00A64B54"/>
    <w:rsid w:val="00A65263"/>
    <w:rsid w:val="00A656C6"/>
    <w:rsid w:val="00A65D14"/>
    <w:rsid w:val="00A66082"/>
    <w:rsid w:val="00A66B29"/>
    <w:rsid w:val="00A66F07"/>
    <w:rsid w:val="00A66F20"/>
    <w:rsid w:val="00A67131"/>
    <w:rsid w:val="00A67274"/>
    <w:rsid w:val="00A6741F"/>
    <w:rsid w:val="00A67460"/>
    <w:rsid w:val="00A674B4"/>
    <w:rsid w:val="00A677E7"/>
    <w:rsid w:val="00A678E3"/>
    <w:rsid w:val="00A702CC"/>
    <w:rsid w:val="00A70B1F"/>
    <w:rsid w:val="00A70DAD"/>
    <w:rsid w:val="00A70E76"/>
    <w:rsid w:val="00A7106C"/>
    <w:rsid w:val="00A711BC"/>
    <w:rsid w:val="00A713DC"/>
    <w:rsid w:val="00A71B26"/>
    <w:rsid w:val="00A71F2F"/>
    <w:rsid w:val="00A72061"/>
    <w:rsid w:val="00A72551"/>
    <w:rsid w:val="00A72A00"/>
    <w:rsid w:val="00A73006"/>
    <w:rsid w:val="00A7343E"/>
    <w:rsid w:val="00A73637"/>
    <w:rsid w:val="00A73DBD"/>
    <w:rsid w:val="00A748A0"/>
    <w:rsid w:val="00A749A7"/>
    <w:rsid w:val="00A74BA8"/>
    <w:rsid w:val="00A74FF9"/>
    <w:rsid w:val="00A7540F"/>
    <w:rsid w:val="00A759D4"/>
    <w:rsid w:val="00A75A04"/>
    <w:rsid w:val="00A76904"/>
    <w:rsid w:val="00A77030"/>
    <w:rsid w:val="00A77CD9"/>
    <w:rsid w:val="00A77CFF"/>
    <w:rsid w:val="00A77F6C"/>
    <w:rsid w:val="00A803DA"/>
    <w:rsid w:val="00A8054D"/>
    <w:rsid w:val="00A80553"/>
    <w:rsid w:val="00A80DD5"/>
    <w:rsid w:val="00A80E52"/>
    <w:rsid w:val="00A8124E"/>
    <w:rsid w:val="00A81624"/>
    <w:rsid w:val="00A817C1"/>
    <w:rsid w:val="00A8184F"/>
    <w:rsid w:val="00A8186C"/>
    <w:rsid w:val="00A81B69"/>
    <w:rsid w:val="00A81C56"/>
    <w:rsid w:val="00A829A9"/>
    <w:rsid w:val="00A82B3C"/>
    <w:rsid w:val="00A83270"/>
    <w:rsid w:val="00A832BC"/>
    <w:rsid w:val="00A837AB"/>
    <w:rsid w:val="00A83F6F"/>
    <w:rsid w:val="00A84420"/>
    <w:rsid w:val="00A84576"/>
    <w:rsid w:val="00A84756"/>
    <w:rsid w:val="00A84923"/>
    <w:rsid w:val="00A84AF8"/>
    <w:rsid w:val="00A84D8E"/>
    <w:rsid w:val="00A85A27"/>
    <w:rsid w:val="00A860A8"/>
    <w:rsid w:val="00A864A7"/>
    <w:rsid w:val="00A8695E"/>
    <w:rsid w:val="00A87339"/>
    <w:rsid w:val="00A876DA"/>
    <w:rsid w:val="00A87949"/>
    <w:rsid w:val="00A87A0F"/>
    <w:rsid w:val="00A87B52"/>
    <w:rsid w:val="00A910CB"/>
    <w:rsid w:val="00A9164C"/>
    <w:rsid w:val="00A917AC"/>
    <w:rsid w:val="00A91B9A"/>
    <w:rsid w:val="00A92D51"/>
    <w:rsid w:val="00A934C2"/>
    <w:rsid w:val="00A937B7"/>
    <w:rsid w:val="00A93FAA"/>
    <w:rsid w:val="00A93FB4"/>
    <w:rsid w:val="00A94176"/>
    <w:rsid w:val="00A948D0"/>
    <w:rsid w:val="00A94922"/>
    <w:rsid w:val="00A94CA2"/>
    <w:rsid w:val="00A94E1A"/>
    <w:rsid w:val="00A95CA9"/>
    <w:rsid w:val="00A95D05"/>
    <w:rsid w:val="00A95E83"/>
    <w:rsid w:val="00A95F0E"/>
    <w:rsid w:val="00A960FC"/>
    <w:rsid w:val="00A964E2"/>
    <w:rsid w:val="00A96AD7"/>
    <w:rsid w:val="00A96E38"/>
    <w:rsid w:val="00A9700E"/>
    <w:rsid w:val="00A970E8"/>
    <w:rsid w:val="00A97439"/>
    <w:rsid w:val="00A97576"/>
    <w:rsid w:val="00A97809"/>
    <w:rsid w:val="00A978EA"/>
    <w:rsid w:val="00A97915"/>
    <w:rsid w:val="00A97A5E"/>
    <w:rsid w:val="00A97B15"/>
    <w:rsid w:val="00A97B69"/>
    <w:rsid w:val="00A97C23"/>
    <w:rsid w:val="00A97CA4"/>
    <w:rsid w:val="00AA08B8"/>
    <w:rsid w:val="00AA0A5F"/>
    <w:rsid w:val="00AA0C13"/>
    <w:rsid w:val="00AA10AE"/>
    <w:rsid w:val="00AA1806"/>
    <w:rsid w:val="00AA1892"/>
    <w:rsid w:val="00AA2559"/>
    <w:rsid w:val="00AA2B07"/>
    <w:rsid w:val="00AA2BD4"/>
    <w:rsid w:val="00AA2D5E"/>
    <w:rsid w:val="00AA309B"/>
    <w:rsid w:val="00AA3598"/>
    <w:rsid w:val="00AA3A5A"/>
    <w:rsid w:val="00AA3BFC"/>
    <w:rsid w:val="00AA3C97"/>
    <w:rsid w:val="00AA434D"/>
    <w:rsid w:val="00AA4893"/>
    <w:rsid w:val="00AA4E34"/>
    <w:rsid w:val="00AA4E53"/>
    <w:rsid w:val="00AA4E6D"/>
    <w:rsid w:val="00AA5521"/>
    <w:rsid w:val="00AA6537"/>
    <w:rsid w:val="00AA6714"/>
    <w:rsid w:val="00AA67A5"/>
    <w:rsid w:val="00AA7190"/>
    <w:rsid w:val="00AA7891"/>
    <w:rsid w:val="00AB0A73"/>
    <w:rsid w:val="00AB0A85"/>
    <w:rsid w:val="00AB0EDA"/>
    <w:rsid w:val="00AB145A"/>
    <w:rsid w:val="00AB1C7B"/>
    <w:rsid w:val="00AB2230"/>
    <w:rsid w:val="00AB2600"/>
    <w:rsid w:val="00AB2E44"/>
    <w:rsid w:val="00AB4557"/>
    <w:rsid w:val="00AB46CB"/>
    <w:rsid w:val="00AB5460"/>
    <w:rsid w:val="00AB5F38"/>
    <w:rsid w:val="00AB63AD"/>
    <w:rsid w:val="00AB65CC"/>
    <w:rsid w:val="00AB6931"/>
    <w:rsid w:val="00AB6E2C"/>
    <w:rsid w:val="00AB7E4D"/>
    <w:rsid w:val="00AC0596"/>
    <w:rsid w:val="00AC05C7"/>
    <w:rsid w:val="00AC076B"/>
    <w:rsid w:val="00AC10C1"/>
    <w:rsid w:val="00AC1A0F"/>
    <w:rsid w:val="00AC1A1A"/>
    <w:rsid w:val="00AC1A38"/>
    <w:rsid w:val="00AC1AD7"/>
    <w:rsid w:val="00AC1CD9"/>
    <w:rsid w:val="00AC20C2"/>
    <w:rsid w:val="00AC2771"/>
    <w:rsid w:val="00AC2781"/>
    <w:rsid w:val="00AC2FF5"/>
    <w:rsid w:val="00AC3703"/>
    <w:rsid w:val="00AC379B"/>
    <w:rsid w:val="00AC3DFB"/>
    <w:rsid w:val="00AC3FD4"/>
    <w:rsid w:val="00AC47E4"/>
    <w:rsid w:val="00AC49B5"/>
    <w:rsid w:val="00AC4A42"/>
    <w:rsid w:val="00AC4B51"/>
    <w:rsid w:val="00AC5049"/>
    <w:rsid w:val="00AC54D7"/>
    <w:rsid w:val="00AC58E4"/>
    <w:rsid w:val="00AC5A01"/>
    <w:rsid w:val="00AC6314"/>
    <w:rsid w:val="00AC63A7"/>
    <w:rsid w:val="00AC68E5"/>
    <w:rsid w:val="00AC6CD8"/>
    <w:rsid w:val="00AC7AC7"/>
    <w:rsid w:val="00AC7E7A"/>
    <w:rsid w:val="00AD02E5"/>
    <w:rsid w:val="00AD0C92"/>
    <w:rsid w:val="00AD0EC5"/>
    <w:rsid w:val="00AD0F1C"/>
    <w:rsid w:val="00AD11EA"/>
    <w:rsid w:val="00AD15C5"/>
    <w:rsid w:val="00AD2151"/>
    <w:rsid w:val="00AD2891"/>
    <w:rsid w:val="00AD2AC9"/>
    <w:rsid w:val="00AD2E6F"/>
    <w:rsid w:val="00AD3660"/>
    <w:rsid w:val="00AD36B1"/>
    <w:rsid w:val="00AD3740"/>
    <w:rsid w:val="00AD3D35"/>
    <w:rsid w:val="00AD471B"/>
    <w:rsid w:val="00AD4A68"/>
    <w:rsid w:val="00AD4EA8"/>
    <w:rsid w:val="00AD4EDF"/>
    <w:rsid w:val="00AD521D"/>
    <w:rsid w:val="00AD532F"/>
    <w:rsid w:val="00AD613B"/>
    <w:rsid w:val="00AD6268"/>
    <w:rsid w:val="00AD6316"/>
    <w:rsid w:val="00AD686D"/>
    <w:rsid w:val="00AD6BED"/>
    <w:rsid w:val="00AD6DD7"/>
    <w:rsid w:val="00AD6EF4"/>
    <w:rsid w:val="00AD6F32"/>
    <w:rsid w:val="00AD7395"/>
    <w:rsid w:val="00AD7760"/>
    <w:rsid w:val="00AD7783"/>
    <w:rsid w:val="00AD798A"/>
    <w:rsid w:val="00AD7C54"/>
    <w:rsid w:val="00AE0013"/>
    <w:rsid w:val="00AE0611"/>
    <w:rsid w:val="00AE069F"/>
    <w:rsid w:val="00AE09BB"/>
    <w:rsid w:val="00AE1AA3"/>
    <w:rsid w:val="00AE2234"/>
    <w:rsid w:val="00AE3D15"/>
    <w:rsid w:val="00AE491E"/>
    <w:rsid w:val="00AE4C7C"/>
    <w:rsid w:val="00AE4FA7"/>
    <w:rsid w:val="00AE51A6"/>
    <w:rsid w:val="00AE5E88"/>
    <w:rsid w:val="00AE5E9E"/>
    <w:rsid w:val="00AE6141"/>
    <w:rsid w:val="00AE6F7B"/>
    <w:rsid w:val="00AE73BA"/>
    <w:rsid w:val="00AE7425"/>
    <w:rsid w:val="00AE7F89"/>
    <w:rsid w:val="00AF0020"/>
    <w:rsid w:val="00AF0295"/>
    <w:rsid w:val="00AF0496"/>
    <w:rsid w:val="00AF05E7"/>
    <w:rsid w:val="00AF0818"/>
    <w:rsid w:val="00AF15E1"/>
    <w:rsid w:val="00AF1DCC"/>
    <w:rsid w:val="00AF27A5"/>
    <w:rsid w:val="00AF302C"/>
    <w:rsid w:val="00AF3118"/>
    <w:rsid w:val="00AF322C"/>
    <w:rsid w:val="00AF3800"/>
    <w:rsid w:val="00AF387F"/>
    <w:rsid w:val="00AF3920"/>
    <w:rsid w:val="00AF3C3E"/>
    <w:rsid w:val="00AF42D1"/>
    <w:rsid w:val="00AF44A2"/>
    <w:rsid w:val="00AF46B1"/>
    <w:rsid w:val="00AF587F"/>
    <w:rsid w:val="00AF5D54"/>
    <w:rsid w:val="00AF5EBF"/>
    <w:rsid w:val="00AF61B4"/>
    <w:rsid w:val="00AF6432"/>
    <w:rsid w:val="00AF676D"/>
    <w:rsid w:val="00AF69D6"/>
    <w:rsid w:val="00AF69E0"/>
    <w:rsid w:val="00AF6B44"/>
    <w:rsid w:val="00AF7BBC"/>
    <w:rsid w:val="00B0020A"/>
    <w:rsid w:val="00B01952"/>
    <w:rsid w:val="00B01A0E"/>
    <w:rsid w:val="00B01C2F"/>
    <w:rsid w:val="00B020C1"/>
    <w:rsid w:val="00B0216B"/>
    <w:rsid w:val="00B02592"/>
    <w:rsid w:val="00B02C55"/>
    <w:rsid w:val="00B03582"/>
    <w:rsid w:val="00B03A99"/>
    <w:rsid w:val="00B042D8"/>
    <w:rsid w:val="00B044F7"/>
    <w:rsid w:val="00B0452C"/>
    <w:rsid w:val="00B0478B"/>
    <w:rsid w:val="00B04856"/>
    <w:rsid w:val="00B04BBE"/>
    <w:rsid w:val="00B050D7"/>
    <w:rsid w:val="00B051F9"/>
    <w:rsid w:val="00B05395"/>
    <w:rsid w:val="00B054ED"/>
    <w:rsid w:val="00B055B8"/>
    <w:rsid w:val="00B05655"/>
    <w:rsid w:val="00B05735"/>
    <w:rsid w:val="00B05C46"/>
    <w:rsid w:val="00B061E0"/>
    <w:rsid w:val="00B06297"/>
    <w:rsid w:val="00B06817"/>
    <w:rsid w:val="00B06E21"/>
    <w:rsid w:val="00B06EDC"/>
    <w:rsid w:val="00B06F9B"/>
    <w:rsid w:val="00B07743"/>
    <w:rsid w:val="00B105A7"/>
    <w:rsid w:val="00B1070A"/>
    <w:rsid w:val="00B1080C"/>
    <w:rsid w:val="00B10C13"/>
    <w:rsid w:val="00B112F6"/>
    <w:rsid w:val="00B1166B"/>
    <w:rsid w:val="00B11673"/>
    <w:rsid w:val="00B11D05"/>
    <w:rsid w:val="00B126F9"/>
    <w:rsid w:val="00B12B94"/>
    <w:rsid w:val="00B12E22"/>
    <w:rsid w:val="00B12FCB"/>
    <w:rsid w:val="00B13090"/>
    <w:rsid w:val="00B13822"/>
    <w:rsid w:val="00B13DB5"/>
    <w:rsid w:val="00B13F57"/>
    <w:rsid w:val="00B140A6"/>
    <w:rsid w:val="00B1426D"/>
    <w:rsid w:val="00B1481E"/>
    <w:rsid w:val="00B14CCC"/>
    <w:rsid w:val="00B1524A"/>
    <w:rsid w:val="00B153F2"/>
    <w:rsid w:val="00B15AB4"/>
    <w:rsid w:val="00B15E3E"/>
    <w:rsid w:val="00B1603C"/>
    <w:rsid w:val="00B165D2"/>
    <w:rsid w:val="00B16844"/>
    <w:rsid w:val="00B1697D"/>
    <w:rsid w:val="00B170E3"/>
    <w:rsid w:val="00B171D2"/>
    <w:rsid w:val="00B17515"/>
    <w:rsid w:val="00B1783D"/>
    <w:rsid w:val="00B179EF"/>
    <w:rsid w:val="00B17A90"/>
    <w:rsid w:val="00B17D78"/>
    <w:rsid w:val="00B20394"/>
    <w:rsid w:val="00B2070F"/>
    <w:rsid w:val="00B20E82"/>
    <w:rsid w:val="00B21378"/>
    <w:rsid w:val="00B21809"/>
    <w:rsid w:val="00B21A50"/>
    <w:rsid w:val="00B21A66"/>
    <w:rsid w:val="00B21F54"/>
    <w:rsid w:val="00B224D1"/>
    <w:rsid w:val="00B227D3"/>
    <w:rsid w:val="00B22B91"/>
    <w:rsid w:val="00B22D7C"/>
    <w:rsid w:val="00B23338"/>
    <w:rsid w:val="00B234B4"/>
    <w:rsid w:val="00B23EF6"/>
    <w:rsid w:val="00B24841"/>
    <w:rsid w:val="00B2507C"/>
    <w:rsid w:val="00B25474"/>
    <w:rsid w:val="00B2561E"/>
    <w:rsid w:val="00B256D2"/>
    <w:rsid w:val="00B257C1"/>
    <w:rsid w:val="00B25D3C"/>
    <w:rsid w:val="00B26623"/>
    <w:rsid w:val="00B2747B"/>
    <w:rsid w:val="00B27748"/>
    <w:rsid w:val="00B278E4"/>
    <w:rsid w:val="00B27944"/>
    <w:rsid w:val="00B27BDB"/>
    <w:rsid w:val="00B27F32"/>
    <w:rsid w:val="00B301FE"/>
    <w:rsid w:val="00B30502"/>
    <w:rsid w:val="00B30DFF"/>
    <w:rsid w:val="00B314E0"/>
    <w:rsid w:val="00B32171"/>
    <w:rsid w:val="00B32508"/>
    <w:rsid w:val="00B332E6"/>
    <w:rsid w:val="00B338FC"/>
    <w:rsid w:val="00B34001"/>
    <w:rsid w:val="00B342A1"/>
    <w:rsid w:val="00B3444A"/>
    <w:rsid w:val="00B3461C"/>
    <w:rsid w:val="00B356EA"/>
    <w:rsid w:val="00B35936"/>
    <w:rsid w:val="00B35E58"/>
    <w:rsid w:val="00B35E87"/>
    <w:rsid w:val="00B361F9"/>
    <w:rsid w:val="00B36584"/>
    <w:rsid w:val="00B36AAF"/>
    <w:rsid w:val="00B37056"/>
    <w:rsid w:val="00B37523"/>
    <w:rsid w:val="00B3780C"/>
    <w:rsid w:val="00B378E4"/>
    <w:rsid w:val="00B379B2"/>
    <w:rsid w:val="00B37AD1"/>
    <w:rsid w:val="00B37F27"/>
    <w:rsid w:val="00B40256"/>
    <w:rsid w:val="00B408F7"/>
    <w:rsid w:val="00B40BA2"/>
    <w:rsid w:val="00B40E1B"/>
    <w:rsid w:val="00B410C5"/>
    <w:rsid w:val="00B41186"/>
    <w:rsid w:val="00B4198F"/>
    <w:rsid w:val="00B425E5"/>
    <w:rsid w:val="00B4260B"/>
    <w:rsid w:val="00B42625"/>
    <w:rsid w:val="00B42718"/>
    <w:rsid w:val="00B4296A"/>
    <w:rsid w:val="00B42A46"/>
    <w:rsid w:val="00B42B41"/>
    <w:rsid w:val="00B42C6A"/>
    <w:rsid w:val="00B43118"/>
    <w:rsid w:val="00B43835"/>
    <w:rsid w:val="00B43B98"/>
    <w:rsid w:val="00B43C20"/>
    <w:rsid w:val="00B440FD"/>
    <w:rsid w:val="00B44707"/>
    <w:rsid w:val="00B44CDB"/>
    <w:rsid w:val="00B4621E"/>
    <w:rsid w:val="00B46796"/>
    <w:rsid w:val="00B468A4"/>
    <w:rsid w:val="00B46D6F"/>
    <w:rsid w:val="00B50F70"/>
    <w:rsid w:val="00B50F8A"/>
    <w:rsid w:val="00B51153"/>
    <w:rsid w:val="00B51BC8"/>
    <w:rsid w:val="00B51EFB"/>
    <w:rsid w:val="00B523BA"/>
    <w:rsid w:val="00B5260A"/>
    <w:rsid w:val="00B528D8"/>
    <w:rsid w:val="00B52F01"/>
    <w:rsid w:val="00B53589"/>
    <w:rsid w:val="00B53D5C"/>
    <w:rsid w:val="00B53EB4"/>
    <w:rsid w:val="00B5406E"/>
    <w:rsid w:val="00B54140"/>
    <w:rsid w:val="00B542BC"/>
    <w:rsid w:val="00B5447D"/>
    <w:rsid w:val="00B5458A"/>
    <w:rsid w:val="00B54A20"/>
    <w:rsid w:val="00B54A46"/>
    <w:rsid w:val="00B54D8C"/>
    <w:rsid w:val="00B5596D"/>
    <w:rsid w:val="00B55F9D"/>
    <w:rsid w:val="00B560D6"/>
    <w:rsid w:val="00B5665E"/>
    <w:rsid w:val="00B56F3C"/>
    <w:rsid w:val="00B5725B"/>
    <w:rsid w:val="00B5749C"/>
    <w:rsid w:val="00B5766E"/>
    <w:rsid w:val="00B57868"/>
    <w:rsid w:val="00B578B4"/>
    <w:rsid w:val="00B602BA"/>
    <w:rsid w:val="00B604BC"/>
    <w:rsid w:val="00B60E76"/>
    <w:rsid w:val="00B60FA6"/>
    <w:rsid w:val="00B61C51"/>
    <w:rsid w:val="00B61D32"/>
    <w:rsid w:val="00B61D52"/>
    <w:rsid w:val="00B61E1A"/>
    <w:rsid w:val="00B621EC"/>
    <w:rsid w:val="00B62243"/>
    <w:rsid w:val="00B62923"/>
    <w:rsid w:val="00B62991"/>
    <w:rsid w:val="00B62D0E"/>
    <w:rsid w:val="00B62F77"/>
    <w:rsid w:val="00B63898"/>
    <w:rsid w:val="00B639E2"/>
    <w:rsid w:val="00B63A3B"/>
    <w:rsid w:val="00B63C49"/>
    <w:rsid w:val="00B64299"/>
    <w:rsid w:val="00B6462A"/>
    <w:rsid w:val="00B663FB"/>
    <w:rsid w:val="00B672A3"/>
    <w:rsid w:val="00B673DF"/>
    <w:rsid w:val="00B677C3"/>
    <w:rsid w:val="00B6794D"/>
    <w:rsid w:val="00B67A90"/>
    <w:rsid w:val="00B67AF7"/>
    <w:rsid w:val="00B701FF"/>
    <w:rsid w:val="00B7094C"/>
    <w:rsid w:val="00B70EED"/>
    <w:rsid w:val="00B71230"/>
    <w:rsid w:val="00B71306"/>
    <w:rsid w:val="00B7196F"/>
    <w:rsid w:val="00B72118"/>
    <w:rsid w:val="00B7217C"/>
    <w:rsid w:val="00B72214"/>
    <w:rsid w:val="00B724D7"/>
    <w:rsid w:val="00B735D0"/>
    <w:rsid w:val="00B73769"/>
    <w:rsid w:val="00B73A8B"/>
    <w:rsid w:val="00B73DA1"/>
    <w:rsid w:val="00B73F55"/>
    <w:rsid w:val="00B74347"/>
    <w:rsid w:val="00B74519"/>
    <w:rsid w:val="00B74688"/>
    <w:rsid w:val="00B752F0"/>
    <w:rsid w:val="00B7530F"/>
    <w:rsid w:val="00B756E6"/>
    <w:rsid w:val="00B757C5"/>
    <w:rsid w:val="00B75F37"/>
    <w:rsid w:val="00B760CA"/>
    <w:rsid w:val="00B76548"/>
    <w:rsid w:val="00B7659C"/>
    <w:rsid w:val="00B765F5"/>
    <w:rsid w:val="00B768B2"/>
    <w:rsid w:val="00B76C83"/>
    <w:rsid w:val="00B80595"/>
    <w:rsid w:val="00B8067B"/>
    <w:rsid w:val="00B813BE"/>
    <w:rsid w:val="00B81472"/>
    <w:rsid w:val="00B8215E"/>
    <w:rsid w:val="00B82685"/>
    <w:rsid w:val="00B845B0"/>
    <w:rsid w:val="00B84725"/>
    <w:rsid w:val="00B85C4E"/>
    <w:rsid w:val="00B85E0F"/>
    <w:rsid w:val="00B86304"/>
    <w:rsid w:val="00B86823"/>
    <w:rsid w:val="00B868FA"/>
    <w:rsid w:val="00B87498"/>
    <w:rsid w:val="00B878C4"/>
    <w:rsid w:val="00B87C55"/>
    <w:rsid w:val="00B87EE1"/>
    <w:rsid w:val="00B90307"/>
    <w:rsid w:val="00B903E9"/>
    <w:rsid w:val="00B90525"/>
    <w:rsid w:val="00B909E4"/>
    <w:rsid w:val="00B90CE6"/>
    <w:rsid w:val="00B91F60"/>
    <w:rsid w:val="00B9214C"/>
    <w:rsid w:val="00B92186"/>
    <w:rsid w:val="00B92315"/>
    <w:rsid w:val="00B9298D"/>
    <w:rsid w:val="00B93186"/>
    <w:rsid w:val="00B932CD"/>
    <w:rsid w:val="00B9373B"/>
    <w:rsid w:val="00B942BC"/>
    <w:rsid w:val="00B9473E"/>
    <w:rsid w:val="00B948C3"/>
    <w:rsid w:val="00B94BAD"/>
    <w:rsid w:val="00B95383"/>
    <w:rsid w:val="00B9594E"/>
    <w:rsid w:val="00B959DC"/>
    <w:rsid w:val="00B95F02"/>
    <w:rsid w:val="00B95F0D"/>
    <w:rsid w:val="00B960A4"/>
    <w:rsid w:val="00B960EE"/>
    <w:rsid w:val="00B96312"/>
    <w:rsid w:val="00B9653F"/>
    <w:rsid w:val="00B96EEC"/>
    <w:rsid w:val="00B97298"/>
    <w:rsid w:val="00B97338"/>
    <w:rsid w:val="00B974F2"/>
    <w:rsid w:val="00B9787B"/>
    <w:rsid w:val="00B97AB6"/>
    <w:rsid w:val="00B97C04"/>
    <w:rsid w:val="00B97E34"/>
    <w:rsid w:val="00BA0046"/>
    <w:rsid w:val="00BA04EE"/>
    <w:rsid w:val="00BA07EF"/>
    <w:rsid w:val="00BA0A5A"/>
    <w:rsid w:val="00BA117F"/>
    <w:rsid w:val="00BA15C2"/>
    <w:rsid w:val="00BA1984"/>
    <w:rsid w:val="00BA1B90"/>
    <w:rsid w:val="00BA1BFB"/>
    <w:rsid w:val="00BA1CDF"/>
    <w:rsid w:val="00BA1DDD"/>
    <w:rsid w:val="00BA21DB"/>
    <w:rsid w:val="00BA23EB"/>
    <w:rsid w:val="00BA25F9"/>
    <w:rsid w:val="00BA265F"/>
    <w:rsid w:val="00BA266F"/>
    <w:rsid w:val="00BA291D"/>
    <w:rsid w:val="00BA2CD6"/>
    <w:rsid w:val="00BA3534"/>
    <w:rsid w:val="00BA3F6B"/>
    <w:rsid w:val="00BA3F77"/>
    <w:rsid w:val="00BA48C7"/>
    <w:rsid w:val="00BA4AAC"/>
    <w:rsid w:val="00BA551A"/>
    <w:rsid w:val="00BA577F"/>
    <w:rsid w:val="00BA5AE2"/>
    <w:rsid w:val="00BA5D71"/>
    <w:rsid w:val="00BA5F99"/>
    <w:rsid w:val="00BA6A55"/>
    <w:rsid w:val="00BA728E"/>
    <w:rsid w:val="00BA7DBE"/>
    <w:rsid w:val="00BB01D7"/>
    <w:rsid w:val="00BB062B"/>
    <w:rsid w:val="00BB137A"/>
    <w:rsid w:val="00BB13F7"/>
    <w:rsid w:val="00BB165B"/>
    <w:rsid w:val="00BB188D"/>
    <w:rsid w:val="00BB1898"/>
    <w:rsid w:val="00BB1D75"/>
    <w:rsid w:val="00BB253C"/>
    <w:rsid w:val="00BB281C"/>
    <w:rsid w:val="00BB2866"/>
    <w:rsid w:val="00BB3D58"/>
    <w:rsid w:val="00BB3EB9"/>
    <w:rsid w:val="00BB4D8D"/>
    <w:rsid w:val="00BB4D90"/>
    <w:rsid w:val="00BB4E1F"/>
    <w:rsid w:val="00BB54EE"/>
    <w:rsid w:val="00BB5682"/>
    <w:rsid w:val="00BB5AB7"/>
    <w:rsid w:val="00BB5B8C"/>
    <w:rsid w:val="00BB5CA2"/>
    <w:rsid w:val="00BB60B4"/>
    <w:rsid w:val="00BB632C"/>
    <w:rsid w:val="00BB6423"/>
    <w:rsid w:val="00BB6532"/>
    <w:rsid w:val="00BB6751"/>
    <w:rsid w:val="00BB6C79"/>
    <w:rsid w:val="00BB737D"/>
    <w:rsid w:val="00BB7642"/>
    <w:rsid w:val="00BB782D"/>
    <w:rsid w:val="00BB79CC"/>
    <w:rsid w:val="00BB7D66"/>
    <w:rsid w:val="00BC0196"/>
    <w:rsid w:val="00BC043C"/>
    <w:rsid w:val="00BC12FA"/>
    <w:rsid w:val="00BC153D"/>
    <w:rsid w:val="00BC1603"/>
    <w:rsid w:val="00BC18FA"/>
    <w:rsid w:val="00BC23D7"/>
    <w:rsid w:val="00BC2786"/>
    <w:rsid w:val="00BC27DC"/>
    <w:rsid w:val="00BC30D4"/>
    <w:rsid w:val="00BC3615"/>
    <w:rsid w:val="00BC3622"/>
    <w:rsid w:val="00BC3930"/>
    <w:rsid w:val="00BC3D67"/>
    <w:rsid w:val="00BC440F"/>
    <w:rsid w:val="00BC476E"/>
    <w:rsid w:val="00BC48CF"/>
    <w:rsid w:val="00BC4DE9"/>
    <w:rsid w:val="00BC52EA"/>
    <w:rsid w:val="00BC5600"/>
    <w:rsid w:val="00BC6191"/>
    <w:rsid w:val="00BC6993"/>
    <w:rsid w:val="00BC6A45"/>
    <w:rsid w:val="00BC6B9C"/>
    <w:rsid w:val="00BC6C61"/>
    <w:rsid w:val="00BC6E57"/>
    <w:rsid w:val="00BC6FB4"/>
    <w:rsid w:val="00BC7422"/>
    <w:rsid w:val="00BC7F8F"/>
    <w:rsid w:val="00BD175B"/>
    <w:rsid w:val="00BD1C2B"/>
    <w:rsid w:val="00BD1E02"/>
    <w:rsid w:val="00BD215F"/>
    <w:rsid w:val="00BD2376"/>
    <w:rsid w:val="00BD2BDD"/>
    <w:rsid w:val="00BD2D08"/>
    <w:rsid w:val="00BD35F4"/>
    <w:rsid w:val="00BD3661"/>
    <w:rsid w:val="00BD3734"/>
    <w:rsid w:val="00BD3789"/>
    <w:rsid w:val="00BD3C3D"/>
    <w:rsid w:val="00BD3E91"/>
    <w:rsid w:val="00BD431D"/>
    <w:rsid w:val="00BD47B2"/>
    <w:rsid w:val="00BD4A27"/>
    <w:rsid w:val="00BD4E05"/>
    <w:rsid w:val="00BD4FDC"/>
    <w:rsid w:val="00BD512D"/>
    <w:rsid w:val="00BD519E"/>
    <w:rsid w:val="00BD5272"/>
    <w:rsid w:val="00BD54D0"/>
    <w:rsid w:val="00BD5690"/>
    <w:rsid w:val="00BD5ADC"/>
    <w:rsid w:val="00BD5E0D"/>
    <w:rsid w:val="00BD60AF"/>
    <w:rsid w:val="00BD6254"/>
    <w:rsid w:val="00BD6764"/>
    <w:rsid w:val="00BD6BDB"/>
    <w:rsid w:val="00BD7049"/>
    <w:rsid w:val="00BD736B"/>
    <w:rsid w:val="00BD7409"/>
    <w:rsid w:val="00BD79C9"/>
    <w:rsid w:val="00BD7F75"/>
    <w:rsid w:val="00BE02ED"/>
    <w:rsid w:val="00BE0625"/>
    <w:rsid w:val="00BE06BA"/>
    <w:rsid w:val="00BE094F"/>
    <w:rsid w:val="00BE0DD1"/>
    <w:rsid w:val="00BE1D5E"/>
    <w:rsid w:val="00BE2241"/>
    <w:rsid w:val="00BE2717"/>
    <w:rsid w:val="00BE2894"/>
    <w:rsid w:val="00BE2943"/>
    <w:rsid w:val="00BE2DE4"/>
    <w:rsid w:val="00BE2FEB"/>
    <w:rsid w:val="00BE3E39"/>
    <w:rsid w:val="00BE3F8F"/>
    <w:rsid w:val="00BE4321"/>
    <w:rsid w:val="00BE47FD"/>
    <w:rsid w:val="00BE535B"/>
    <w:rsid w:val="00BE6629"/>
    <w:rsid w:val="00BE685E"/>
    <w:rsid w:val="00BE6BAE"/>
    <w:rsid w:val="00BE7027"/>
    <w:rsid w:val="00BE7721"/>
    <w:rsid w:val="00BE77F6"/>
    <w:rsid w:val="00BE7F56"/>
    <w:rsid w:val="00BF0955"/>
    <w:rsid w:val="00BF0D81"/>
    <w:rsid w:val="00BF1454"/>
    <w:rsid w:val="00BF1532"/>
    <w:rsid w:val="00BF155A"/>
    <w:rsid w:val="00BF1D6F"/>
    <w:rsid w:val="00BF1D8A"/>
    <w:rsid w:val="00BF221F"/>
    <w:rsid w:val="00BF23B7"/>
    <w:rsid w:val="00BF28CD"/>
    <w:rsid w:val="00BF3828"/>
    <w:rsid w:val="00BF39CA"/>
    <w:rsid w:val="00BF3BD8"/>
    <w:rsid w:val="00BF3E23"/>
    <w:rsid w:val="00BF449D"/>
    <w:rsid w:val="00BF459C"/>
    <w:rsid w:val="00BF4D1D"/>
    <w:rsid w:val="00BF4DCC"/>
    <w:rsid w:val="00BF502C"/>
    <w:rsid w:val="00BF535C"/>
    <w:rsid w:val="00BF5703"/>
    <w:rsid w:val="00BF593E"/>
    <w:rsid w:val="00BF5C6C"/>
    <w:rsid w:val="00BF5D59"/>
    <w:rsid w:val="00BF5F91"/>
    <w:rsid w:val="00BF6166"/>
    <w:rsid w:val="00BF618F"/>
    <w:rsid w:val="00BF684A"/>
    <w:rsid w:val="00BF6D0B"/>
    <w:rsid w:val="00BF73D7"/>
    <w:rsid w:val="00BF799F"/>
    <w:rsid w:val="00C002EF"/>
    <w:rsid w:val="00C00383"/>
    <w:rsid w:val="00C00746"/>
    <w:rsid w:val="00C0099F"/>
    <w:rsid w:val="00C00E29"/>
    <w:rsid w:val="00C013D7"/>
    <w:rsid w:val="00C017FE"/>
    <w:rsid w:val="00C01B5A"/>
    <w:rsid w:val="00C0213E"/>
    <w:rsid w:val="00C02935"/>
    <w:rsid w:val="00C02958"/>
    <w:rsid w:val="00C032AC"/>
    <w:rsid w:val="00C036F9"/>
    <w:rsid w:val="00C03962"/>
    <w:rsid w:val="00C0451E"/>
    <w:rsid w:val="00C046B7"/>
    <w:rsid w:val="00C05D59"/>
    <w:rsid w:val="00C06386"/>
    <w:rsid w:val="00C0652B"/>
    <w:rsid w:val="00C073DF"/>
    <w:rsid w:val="00C0761A"/>
    <w:rsid w:val="00C07F42"/>
    <w:rsid w:val="00C10B22"/>
    <w:rsid w:val="00C10BD4"/>
    <w:rsid w:val="00C10F5A"/>
    <w:rsid w:val="00C112B5"/>
    <w:rsid w:val="00C123E5"/>
    <w:rsid w:val="00C12F51"/>
    <w:rsid w:val="00C133E2"/>
    <w:rsid w:val="00C13EB5"/>
    <w:rsid w:val="00C145FC"/>
    <w:rsid w:val="00C14B1C"/>
    <w:rsid w:val="00C15999"/>
    <w:rsid w:val="00C159E2"/>
    <w:rsid w:val="00C15BD2"/>
    <w:rsid w:val="00C15F36"/>
    <w:rsid w:val="00C1674B"/>
    <w:rsid w:val="00C16B7E"/>
    <w:rsid w:val="00C1719B"/>
    <w:rsid w:val="00C173AA"/>
    <w:rsid w:val="00C174E1"/>
    <w:rsid w:val="00C1787E"/>
    <w:rsid w:val="00C17CEF"/>
    <w:rsid w:val="00C203EB"/>
    <w:rsid w:val="00C20615"/>
    <w:rsid w:val="00C20919"/>
    <w:rsid w:val="00C20AA4"/>
    <w:rsid w:val="00C20EB6"/>
    <w:rsid w:val="00C210EC"/>
    <w:rsid w:val="00C2139A"/>
    <w:rsid w:val="00C21D22"/>
    <w:rsid w:val="00C21D55"/>
    <w:rsid w:val="00C22520"/>
    <w:rsid w:val="00C2281C"/>
    <w:rsid w:val="00C22879"/>
    <w:rsid w:val="00C22B94"/>
    <w:rsid w:val="00C238A3"/>
    <w:rsid w:val="00C23B7A"/>
    <w:rsid w:val="00C23D11"/>
    <w:rsid w:val="00C2412C"/>
    <w:rsid w:val="00C24668"/>
    <w:rsid w:val="00C2477B"/>
    <w:rsid w:val="00C255C6"/>
    <w:rsid w:val="00C25A31"/>
    <w:rsid w:val="00C25A92"/>
    <w:rsid w:val="00C2641B"/>
    <w:rsid w:val="00C2649F"/>
    <w:rsid w:val="00C26AF0"/>
    <w:rsid w:val="00C26CB2"/>
    <w:rsid w:val="00C26EE2"/>
    <w:rsid w:val="00C27069"/>
    <w:rsid w:val="00C27515"/>
    <w:rsid w:val="00C27799"/>
    <w:rsid w:val="00C27B79"/>
    <w:rsid w:val="00C27EBD"/>
    <w:rsid w:val="00C27EC4"/>
    <w:rsid w:val="00C301F8"/>
    <w:rsid w:val="00C3038F"/>
    <w:rsid w:val="00C3073B"/>
    <w:rsid w:val="00C30D93"/>
    <w:rsid w:val="00C31050"/>
    <w:rsid w:val="00C31717"/>
    <w:rsid w:val="00C318F2"/>
    <w:rsid w:val="00C31F43"/>
    <w:rsid w:val="00C320A3"/>
    <w:rsid w:val="00C3214D"/>
    <w:rsid w:val="00C3322F"/>
    <w:rsid w:val="00C33B77"/>
    <w:rsid w:val="00C33FE0"/>
    <w:rsid w:val="00C3457D"/>
    <w:rsid w:val="00C34822"/>
    <w:rsid w:val="00C34D80"/>
    <w:rsid w:val="00C34FB8"/>
    <w:rsid w:val="00C35B7F"/>
    <w:rsid w:val="00C35E43"/>
    <w:rsid w:val="00C361EC"/>
    <w:rsid w:val="00C36247"/>
    <w:rsid w:val="00C368AD"/>
    <w:rsid w:val="00C36E46"/>
    <w:rsid w:val="00C378E3"/>
    <w:rsid w:val="00C402C5"/>
    <w:rsid w:val="00C404B7"/>
    <w:rsid w:val="00C40899"/>
    <w:rsid w:val="00C40A29"/>
    <w:rsid w:val="00C40E9C"/>
    <w:rsid w:val="00C41216"/>
    <w:rsid w:val="00C415F4"/>
    <w:rsid w:val="00C41C3F"/>
    <w:rsid w:val="00C42205"/>
    <w:rsid w:val="00C4226E"/>
    <w:rsid w:val="00C42DB0"/>
    <w:rsid w:val="00C42EBC"/>
    <w:rsid w:val="00C42FF9"/>
    <w:rsid w:val="00C43247"/>
    <w:rsid w:val="00C43279"/>
    <w:rsid w:val="00C43477"/>
    <w:rsid w:val="00C442BF"/>
    <w:rsid w:val="00C44400"/>
    <w:rsid w:val="00C44874"/>
    <w:rsid w:val="00C44ACB"/>
    <w:rsid w:val="00C45BD3"/>
    <w:rsid w:val="00C4607B"/>
    <w:rsid w:val="00C46127"/>
    <w:rsid w:val="00C46392"/>
    <w:rsid w:val="00C469AE"/>
    <w:rsid w:val="00C46C8B"/>
    <w:rsid w:val="00C46D38"/>
    <w:rsid w:val="00C46DF3"/>
    <w:rsid w:val="00C4764F"/>
    <w:rsid w:val="00C4776D"/>
    <w:rsid w:val="00C5027B"/>
    <w:rsid w:val="00C50295"/>
    <w:rsid w:val="00C50424"/>
    <w:rsid w:val="00C508B6"/>
    <w:rsid w:val="00C5166F"/>
    <w:rsid w:val="00C51BD1"/>
    <w:rsid w:val="00C51F68"/>
    <w:rsid w:val="00C52545"/>
    <w:rsid w:val="00C526D6"/>
    <w:rsid w:val="00C531EF"/>
    <w:rsid w:val="00C533CF"/>
    <w:rsid w:val="00C5356D"/>
    <w:rsid w:val="00C53614"/>
    <w:rsid w:val="00C54340"/>
    <w:rsid w:val="00C54B01"/>
    <w:rsid w:val="00C54B25"/>
    <w:rsid w:val="00C54EE0"/>
    <w:rsid w:val="00C55D86"/>
    <w:rsid w:val="00C56189"/>
    <w:rsid w:val="00C56196"/>
    <w:rsid w:val="00C56DE6"/>
    <w:rsid w:val="00C57379"/>
    <w:rsid w:val="00C5784F"/>
    <w:rsid w:val="00C57920"/>
    <w:rsid w:val="00C57B47"/>
    <w:rsid w:val="00C600CB"/>
    <w:rsid w:val="00C6020A"/>
    <w:rsid w:val="00C60BE2"/>
    <w:rsid w:val="00C60C01"/>
    <w:rsid w:val="00C61785"/>
    <w:rsid w:val="00C61AB8"/>
    <w:rsid w:val="00C61B13"/>
    <w:rsid w:val="00C61FAC"/>
    <w:rsid w:val="00C620BA"/>
    <w:rsid w:val="00C62212"/>
    <w:rsid w:val="00C6252A"/>
    <w:rsid w:val="00C62555"/>
    <w:rsid w:val="00C62B3A"/>
    <w:rsid w:val="00C63833"/>
    <w:rsid w:val="00C63AB0"/>
    <w:rsid w:val="00C63D1B"/>
    <w:rsid w:val="00C63FC3"/>
    <w:rsid w:val="00C64741"/>
    <w:rsid w:val="00C651BF"/>
    <w:rsid w:val="00C654E5"/>
    <w:rsid w:val="00C655D5"/>
    <w:rsid w:val="00C66BEF"/>
    <w:rsid w:val="00C672FC"/>
    <w:rsid w:val="00C675E1"/>
    <w:rsid w:val="00C6765D"/>
    <w:rsid w:val="00C70054"/>
    <w:rsid w:val="00C703EF"/>
    <w:rsid w:val="00C706B3"/>
    <w:rsid w:val="00C70944"/>
    <w:rsid w:val="00C70E4B"/>
    <w:rsid w:val="00C70FCE"/>
    <w:rsid w:val="00C717BD"/>
    <w:rsid w:val="00C71BF3"/>
    <w:rsid w:val="00C71EA4"/>
    <w:rsid w:val="00C7245F"/>
    <w:rsid w:val="00C7258F"/>
    <w:rsid w:val="00C72AD5"/>
    <w:rsid w:val="00C73025"/>
    <w:rsid w:val="00C736F2"/>
    <w:rsid w:val="00C73794"/>
    <w:rsid w:val="00C73CD4"/>
    <w:rsid w:val="00C743E9"/>
    <w:rsid w:val="00C75025"/>
    <w:rsid w:val="00C75A25"/>
    <w:rsid w:val="00C76516"/>
    <w:rsid w:val="00C76CD9"/>
    <w:rsid w:val="00C76E75"/>
    <w:rsid w:val="00C77768"/>
    <w:rsid w:val="00C77836"/>
    <w:rsid w:val="00C779F4"/>
    <w:rsid w:val="00C77C58"/>
    <w:rsid w:val="00C77D08"/>
    <w:rsid w:val="00C8033F"/>
    <w:rsid w:val="00C8059D"/>
    <w:rsid w:val="00C80A87"/>
    <w:rsid w:val="00C80AC4"/>
    <w:rsid w:val="00C81782"/>
    <w:rsid w:val="00C82062"/>
    <w:rsid w:val="00C82111"/>
    <w:rsid w:val="00C823DE"/>
    <w:rsid w:val="00C8279C"/>
    <w:rsid w:val="00C82FE6"/>
    <w:rsid w:val="00C833F4"/>
    <w:rsid w:val="00C835DD"/>
    <w:rsid w:val="00C83619"/>
    <w:rsid w:val="00C83BB0"/>
    <w:rsid w:val="00C8406A"/>
    <w:rsid w:val="00C8419D"/>
    <w:rsid w:val="00C846E0"/>
    <w:rsid w:val="00C84F4E"/>
    <w:rsid w:val="00C85173"/>
    <w:rsid w:val="00C85214"/>
    <w:rsid w:val="00C857D4"/>
    <w:rsid w:val="00C857DE"/>
    <w:rsid w:val="00C8586A"/>
    <w:rsid w:val="00C85BEF"/>
    <w:rsid w:val="00C85BFF"/>
    <w:rsid w:val="00C85DA5"/>
    <w:rsid w:val="00C85E9C"/>
    <w:rsid w:val="00C860F4"/>
    <w:rsid w:val="00C861EE"/>
    <w:rsid w:val="00C86639"/>
    <w:rsid w:val="00C86A0E"/>
    <w:rsid w:val="00C86C95"/>
    <w:rsid w:val="00C86F1A"/>
    <w:rsid w:val="00C87019"/>
    <w:rsid w:val="00C87809"/>
    <w:rsid w:val="00C8789B"/>
    <w:rsid w:val="00C878F4"/>
    <w:rsid w:val="00C87F53"/>
    <w:rsid w:val="00C900B6"/>
    <w:rsid w:val="00C90816"/>
    <w:rsid w:val="00C91296"/>
    <w:rsid w:val="00C916EF"/>
    <w:rsid w:val="00C9288D"/>
    <w:rsid w:val="00C92B29"/>
    <w:rsid w:val="00C92D20"/>
    <w:rsid w:val="00C933CF"/>
    <w:rsid w:val="00C936CE"/>
    <w:rsid w:val="00C9389E"/>
    <w:rsid w:val="00C9452C"/>
    <w:rsid w:val="00C94B0C"/>
    <w:rsid w:val="00C94E99"/>
    <w:rsid w:val="00C95045"/>
    <w:rsid w:val="00C9569C"/>
    <w:rsid w:val="00C96F18"/>
    <w:rsid w:val="00C96F74"/>
    <w:rsid w:val="00C971B1"/>
    <w:rsid w:val="00C97590"/>
    <w:rsid w:val="00C977F3"/>
    <w:rsid w:val="00CA095B"/>
    <w:rsid w:val="00CA0AA0"/>
    <w:rsid w:val="00CA0EDD"/>
    <w:rsid w:val="00CA1420"/>
    <w:rsid w:val="00CA1B1A"/>
    <w:rsid w:val="00CA1C9C"/>
    <w:rsid w:val="00CA1E92"/>
    <w:rsid w:val="00CA2377"/>
    <w:rsid w:val="00CA2493"/>
    <w:rsid w:val="00CA2678"/>
    <w:rsid w:val="00CA2A6B"/>
    <w:rsid w:val="00CA2ADB"/>
    <w:rsid w:val="00CA35BF"/>
    <w:rsid w:val="00CA3AF4"/>
    <w:rsid w:val="00CA3C11"/>
    <w:rsid w:val="00CA3E9C"/>
    <w:rsid w:val="00CA42C6"/>
    <w:rsid w:val="00CA45C0"/>
    <w:rsid w:val="00CA4929"/>
    <w:rsid w:val="00CA4EEA"/>
    <w:rsid w:val="00CA55F6"/>
    <w:rsid w:val="00CA5642"/>
    <w:rsid w:val="00CA5C33"/>
    <w:rsid w:val="00CA614C"/>
    <w:rsid w:val="00CA64A9"/>
    <w:rsid w:val="00CA66E4"/>
    <w:rsid w:val="00CA67DC"/>
    <w:rsid w:val="00CA7524"/>
    <w:rsid w:val="00CA7703"/>
    <w:rsid w:val="00CA7A23"/>
    <w:rsid w:val="00CA7AC4"/>
    <w:rsid w:val="00CB0AC0"/>
    <w:rsid w:val="00CB0D35"/>
    <w:rsid w:val="00CB0EB0"/>
    <w:rsid w:val="00CB14D9"/>
    <w:rsid w:val="00CB1668"/>
    <w:rsid w:val="00CB1956"/>
    <w:rsid w:val="00CB21FE"/>
    <w:rsid w:val="00CB2310"/>
    <w:rsid w:val="00CB26AA"/>
    <w:rsid w:val="00CB2B75"/>
    <w:rsid w:val="00CB2CCA"/>
    <w:rsid w:val="00CB33D1"/>
    <w:rsid w:val="00CB3AAB"/>
    <w:rsid w:val="00CB40B0"/>
    <w:rsid w:val="00CB47B3"/>
    <w:rsid w:val="00CB48D0"/>
    <w:rsid w:val="00CB4D2C"/>
    <w:rsid w:val="00CB5439"/>
    <w:rsid w:val="00CB5755"/>
    <w:rsid w:val="00CB5961"/>
    <w:rsid w:val="00CB63BF"/>
    <w:rsid w:val="00CB63CB"/>
    <w:rsid w:val="00CB6707"/>
    <w:rsid w:val="00CB6A6A"/>
    <w:rsid w:val="00CB6D50"/>
    <w:rsid w:val="00CB6D62"/>
    <w:rsid w:val="00CB703E"/>
    <w:rsid w:val="00CB785E"/>
    <w:rsid w:val="00CB7986"/>
    <w:rsid w:val="00CC0349"/>
    <w:rsid w:val="00CC0AA0"/>
    <w:rsid w:val="00CC0FBD"/>
    <w:rsid w:val="00CC11A1"/>
    <w:rsid w:val="00CC1300"/>
    <w:rsid w:val="00CC1452"/>
    <w:rsid w:val="00CC1C9F"/>
    <w:rsid w:val="00CC2046"/>
    <w:rsid w:val="00CC255B"/>
    <w:rsid w:val="00CC2606"/>
    <w:rsid w:val="00CC27B3"/>
    <w:rsid w:val="00CC2EB8"/>
    <w:rsid w:val="00CC3539"/>
    <w:rsid w:val="00CC3813"/>
    <w:rsid w:val="00CC4026"/>
    <w:rsid w:val="00CC43F3"/>
    <w:rsid w:val="00CC498B"/>
    <w:rsid w:val="00CC5474"/>
    <w:rsid w:val="00CC5A92"/>
    <w:rsid w:val="00CC6278"/>
    <w:rsid w:val="00CC6B64"/>
    <w:rsid w:val="00CC6B6F"/>
    <w:rsid w:val="00CC6E44"/>
    <w:rsid w:val="00CD02FF"/>
    <w:rsid w:val="00CD0630"/>
    <w:rsid w:val="00CD0868"/>
    <w:rsid w:val="00CD0F62"/>
    <w:rsid w:val="00CD0F83"/>
    <w:rsid w:val="00CD18C3"/>
    <w:rsid w:val="00CD1EFC"/>
    <w:rsid w:val="00CD21AB"/>
    <w:rsid w:val="00CD2311"/>
    <w:rsid w:val="00CD286F"/>
    <w:rsid w:val="00CD293B"/>
    <w:rsid w:val="00CD33CE"/>
    <w:rsid w:val="00CD3922"/>
    <w:rsid w:val="00CD4BB3"/>
    <w:rsid w:val="00CD4ED4"/>
    <w:rsid w:val="00CD54D3"/>
    <w:rsid w:val="00CD55A9"/>
    <w:rsid w:val="00CD5BF9"/>
    <w:rsid w:val="00CD5DD9"/>
    <w:rsid w:val="00CD63C7"/>
    <w:rsid w:val="00CD6850"/>
    <w:rsid w:val="00CD6E41"/>
    <w:rsid w:val="00CD711B"/>
    <w:rsid w:val="00CD721C"/>
    <w:rsid w:val="00CD74E6"/>
    <w:rsid w:val="00CD7914"/>
    <w:rsid w:val="00CD7A09"/>
    <w:rsid w:val="00CD7BB3"/>
    <w:rsid w:val="00CE061D"/>
    <w:rsid w:val="00CE0785"/>
    <w:rsid w:val="00CE136D"/>
    <w:rsid w:val="00CE15C7"/>
    <w:rsid w:val="00CE1855"/>
    <w:rsid w:val="00CE1D4A"/>
    <w:rsid w:val="00CE1EAE"/>
    <w:rsid w:val="00CE24E4"/>
    <w:rsid w:val="00CE2DAD"/>
    <w:rsid w:val="00CE3107"/>
    <w:rsid w:val="00CE3121"/>
    <w:rsid w:val="00CE3C89"/>
    <w:rsid w:val="00CE3F53"/>
    <w:rsid w:val="00CE3F69"/>
    <w:rsid w:val="00CE52E2"/>
    <w:rsid w:val="00CE5785"/>
    <w:rsid w:val="00CE599B"/>
    <w:rsid w:val="00CE5AE2"/>
    <w:rsid w:val="00CE60A7"/>
    <w:rsid w:val="00CE61BE"/>
    <w:rsid w:val="00CE730B"/>
    <w:rsid w:val="00CE73D7"/>
    <w:rsid w:val="00CE78B7"/>
    <w:rsid w:val="00CF014F"/>
    <w:rsid w:val="00CF080F"/>
    <w:rsid w:val="00CF0EC2"/>
    <w:rsid w:val="00CF0F8A"/>
    <w:rsid w:val="00CF11DF"/>
    <w:rsid w:val="00CF12B5"/>
    <w:rsid w:val="00CF1AD7"/>
    <w:rsid w:val="00CF1AE6"/>
    <w:rsid w:val="00CF1AFE"/>
    <w:rsid w:val="00CF1B92"/>
    <w:rsid w:val="00CF1DB5"/>
    <w:rsid w:val="00CF1E07"/>
    <w:rsid w:val="00CF22D1"/>
    <w:rsid w:val="00CF2494"/>
    <w:rsid w:val="00CF2976"/>
    <w:rsid w:val="00CF2A70"/>
    <w:rsid w:val="00CF2AD5"/>
    <w:rsid w:val="00CF2FED"/>
    <w:rsid w:val="00CF315F"/>
    <w:rsid w:val="00CF3371"/>
    <w:rsid w:val="00CF33EF"/>
    <w:rsid w:val="00CF36A0"/>
    <w:rsid w:val="00CF3D1B"/>
    <w:rsid w:val="00CF4705"/>
    <w:rsid w:val="00CF4CFA"/>
    <w:rsid w:val="00CF4D2C"/>
    <w:rsid w:val="00CF5253"/>
    <w:rsid w:val="00CF5571"/>
    <w:rsid w:val="00CF5767"/>
    <w:rsid w:val="00CF5C80"/>
    <w:rsid w:val="00CF5E31"/>
    <w:rsid w:val="00CF6009"/>
    <w:rsid w:val="00CF600E"/>
    <w:rsid w:val="00CF62C8"/>
    <w:rsid w:val="00CF6C1D"/>
    <w:rsid w:val="00CF731E"/>
    <w:rsid w:val="00CF7423"/>
    <w:rsid w:val="00CF7CAC"/>
    <w:rsid w:val="00CF7EB8"/>
    <w:rsid w:val="00CF7F48"/>
    <w:rsid w:val="00D0012F"/>
    <w:rsid w:val="00D01244"/>
    <w:rsid w:val="00D018F7"/>
    <w:rsid w:val="00D01DBC"/>
    <w:rsid w:val="00D02276"/>
    <w:rsid w:val="00D023D1"/>
    <w:rsid w:val="00D02986"/>
    <w:rsid w:val="00D02E73"/>
    <w:rsid w:val="00D0338C"/>
    <w:rsid w:val="00D0368C"/>
    <w:rsid w:val="00D0396E"/>
    <w:rsid w:val="00D03A7C"/>
    <w:rsid w:val="00D03AD2"/>
    <w:rsid w:val="00D03F05"/>
    <w:rsid w:val="00D041FE"/>
    <w:rsid w:val="00D04243"/>
    <w:rsid w:val="00D04445"/>
    <w:rsid w:val="00D04571"/>
    <w:rsid w:val="00D04CBD"/>
    <w:rsid w:val="00D04D59"/>
    <w:rsid w:val="00D04D73"/>
    <w:rsid w:val="00D04FED"/>
    <w:rsid w:val="00D0556F"/>
    <w:rsid w:val="00D06272"/>
    <w:rsid w:val="00D067D7"/>
    <w:rsid w:val="00D06A2B"/>
    <w:rsid w:val="00D075AF"/>
    <w:rsid w:val="00D07608"/>
    <w:rsid w:val="00D07F10"/>
    <w:rsid w:val="00D07FD3"/>
    <w:rsid w:val="00D10729"/>
    <w:rsid w:val="00D1089E"/>
    <w:rsid w:val="00D1182C"/>
    <w:rsid w:val="00D11AE6"/>
    <w:rsid w:val="00D11F09"/>
    <w:rsid w:val="00D12778"/>
    <w:rsid w:val="00D132E5"/>
    <w:rsid w:val="00D13369"/>
    <w:rsid w:val="00D1396A"/>
    <w:rsid w:val="00D13DB7"/>
    <w:rsid w:val="00D13FFB"/>
    <w:rsid w:val="00D143D2"/>
    <w:rsid w:val="00D147F1"/>
    <w:rsid w:val="00D1480C"/>
    <w:rsid w:val="00D14C02"/>
    <w:rsid w:val="00D14FA7"/>
    <w:rsid w:val="00D15055"/>
    <w:rsid w:val="00D1509D"/>
    <w:rsid w:val="00D15134"/>
    <w:rsid w:val="00D15788"/>
    <w:rsid w:val="00D15959"/>
    <w:rsid w:val="00D15A91"/>
    <w:rsid w:val="00D160B1"/>
    <w:rsid w:val="00D164D2"/>
    <w:rsid w:val="00D1674F"/>
    <w:rsid w:val="00D16A6D"/>
    <w:rsid w:val="00D17206"/>
    <w:rsid w:val="00D173FA"/>
    <w:rsid w:val="00D17586"/>
    <w:rsid w:val="00D179BD"/>
    <w:rsid w:val="00D17A1F"/>
    <w:rsid w:val="00D17E6C"/>
    <w:rsid w:val="00D17F9C"/>
    <w:rsid w:val="00D20508"/>
    <w:rsid w:val="00D2077D"/>
    <w:rsid w:val="00D20A72"/>
    <w:rsid w:val="00D20D3F"/>
    <w:rsid w:val="00D20E2D"/>
    <w:rsid w:val="00D210C9"/>
    <w:rsid w:val="00D2129C"/>
    <w:rsid w:val="00D22011"/>
    <w:rsid w:val="00D2216C"/>
    <w:rsid w:val="00D2258B"/>
    <w:rsid w:val="00D22CD4"/>
    <w:rsid w:val="00D22D84"/>
    <w:rsid w:val="00D22E58"/>
    <w:rsid w:val="00D2307A"/>
    <w:rsid w:val="00D23272"/>
    <w:rsid w:val="00D23ED0"/>
    <w:rsid w:val="00D24709"/>
    <w:rsid w:val="00D24ADB"/>
    <w:rsid w:val="00D24ECD"/>
    <w:rsid w:val="00D24FAF"/>
    <w:rsid w:val="00D25CC2"/>
    <w:rsid w:val="00D25D12"/>
    <w:rsid w:val="00D25FA6"/>
    <w:rsid w:val="00D26144"/>
    <w:rsid w:val="00D26503"/>
    <w:rsid w:val="00D26754"/>
    <w:rsid w:val="00D268C2"/>
    <w:rsid w:val="00D26F26"/>
    <w:rsid w:val="00D2707F"/>
    <w:rsid w:val="00D272FB"/>
    <w:rsid w:val="00D306C6"/>
    <w:rsid w:val="00D30FEE"/>
    <w:rsid w:val="00D31DE2"/>
    <w:rsid w:val="00D320CE"/>
    <w:rsid w:val="00D328B3"/>
    <w:rsid w:val="00D3295B"/>
    <w:rsid w:val="00D32CBA"/>
    <w:rsid w:val="00D3327B"/>
    <w:rsid w:val="00D332DF"/>
    <w:rsid w:val="00D33410"/>
    <w:rsid w:val="00D33515"/>
    <w:rsid w:val="00D33CFF"/>
    <w:rsid w:val="00D33DF6"/>
    <w:rsid w:val="00D34711"/>
    <w:rsid w:val="00D34A22"/>
    <w:rsid w:val="00D34B17"/>
    <w:rsid w:val="00D34B1A"/>
    <w:rsid w:val="00D34E2B"/>
    <w:rsid w:val="00D35705"/>
    <w:rsid w:val="00D357F9"/>
    <w:rsid w:val="00D35CE0"/>
    <w:rsid w:val="00D35DEF"/>
    <w:rsid w:val="00D35E80"/>
    <w:rsid w:val="00D3656D"/>
    <w:rsid w:val="00D36C8A"/>
    <w:rsid w:val="00D36DD6"/>
    <w:rsid w:val="00D36FFC"/>
    <w:rsid w:val="00D379A5"/>
    <w:rsid w:val="00D404D3"/>
    <w:rsid w:val="00D4066D"/>
    <w:rsid w:val="00D40896"/>
    <w:rsid w:val="00D41135"/>
    <w:rsid w:val="00D41472"/>
    <w:rsid w:val="00D41491"/>
    <w:rsid w:val="00D41856"/>
    <w:rsid w:val="00D419B7"/>
    <w:rsid w:val="00D41BB7"/>
    <w:rsid w:val="00D41D8C"/>
    <w:rsid w:val="00D423DB"/>
    <w:rsid w:val="00D426DF"/>
    <w:rsid w:val="00D42BB9"/>
    <w:rsid w:val="00D4330B"/>
    <w:rsid w:val="00D43C04"/>
    <w:rsid w:val="00D4459D"/>
    <w:rsid w:val="00D44703"/>
    <w:rsid w:val="00D44A2D"/>
    <w:rsid w:val="00D44B00"/>
    <w:rsid w:val="00D44CE8"/>
    <w:rsid w:val="00D44D58"/>
    <w:rsid w:val="00D44F16"/>
    <w:rsid w:val="00D45F8F"/>
    <w:rsid w:val="00D46109"/>
    <w:rsid w:val="00D4689A"/>
    <w:rsid w:val="00D47486"/>
    <w:rsid w:val="00D47B29"/>
    <w:rsid w:val="00D47BC5"/>
    <w:rsid w:val="00D47FF8"/>
    <w:rsid w:val="00D5009C"/>
    <w:rsid w:val="00D506DC"/>
    <w:rsid w:val="00D50ECF"/>
    <w:rsid w:val="00D50FDD"/>
    <w:rsid w:val="00D5187F"/>
    <w:rsid w:val="00D51DB2"/>
    <w:rsid w:val="00D51FFE"/>
    <w:rsid w:val="00D525E8"/>
    <w:rsid w:val="00D52B44"/>
    <w:rsid w:val="00D52BC5"/>
    <w:rsid w:val="00D52C51"/>
    <w:rsid w:val="00D52EF3"/>
    <w:rsid w:val="00D533D6"/>
    <w:rsid w:val="00D53B61"/>
    <w:rsid w:val="00D53BCA"/>
    <w:rsid w:val="00D540BB"/>
    <w:rsid w:val="00D54252"/>
    <w:rsid w:val="00D543AF"/>
    <w:rsid w:val="00D543D1"/>
    <w:rsid w:val="00D545BE"/>
    <w:rsid w:val="00D546FF"/>
    <w:rsid w:val="00D5480B"/>
    <w:rsid w:val="00D54813"/>
    <w:rsid w:val="00D54957"/>
    <w:rsid w:val="00D56572"/>
    <w:rsid w:val="00D56B03"/>
    <w:rsid w:val="00D56F41"/>
    <w:rsid w:val="00D5701F"/>
    <w:rsid w:val="00D57034"/>
    <w:rsid w:val="00D57062"/>
    <w:rsid w:val="00D57433"/>
    <w:rsid w:val="00D57E07"/>
    <w:rsid w:val="00D600BC"/>
    <w:rsid w:val="00D601D1"/>
    <w:rsid w:val="00D604F3"/>
    <w:rsid w:val="00D609B9"/>
    <w:rsid w:val="00D61028"/>
    <w:rsid w:val="00D610DF"/>
    <w:rsid w:val="00D61874"/>
    <w:rsid w:val="00D61DA0"/>
    <w:rsid w:val="00D61DE1"/>
    <w:rsid w:val="00D623A1"/>
    <w:rsid w:val="00D624B6"/>
    <w:rsid w:val="00D62A59"/>
    <w:rsid w:val="00D63284"/>
    <w:rsid w:val="00D633DD"/>
    <w:rsid w:val="00D635D1"/>
    <w:rsid w:val="00D63717"/>
    <w:rsid w:val="00D63FF6"/>
    <w:rsid w:val="00D6421F"/>
    <w:rsid w:val="00D64358"/>
    <w:rsid w:val="00D645DD"/>
    <w:rsid w:val="00D6473C"/>
    <w:rsid w:val="00D64A28"/>
    <w:rsid w:val="00D64FE7"/>
    <w:rsid w:val="00D64FEF"/>
    <w:rsid w:val="00D65622"/>
    <w:rsid w:val="00D656A5"/>
    <w:rsid w:val="00D6592E"/>
    <w:rsid w:val="00D65B23"/>
    <w:rsid w:val="00D67146"/>
    <w:rsid w:val="00D6754F"/>
    <w:rsid w:val="00D67F40"/>
    <w:rsid w:val="00D704D0"/>
    <w:rsid w:val="00D705F8"/>
    <w:rsid w:val="00D7117D"/>
    <w:rsid w:val="00D713D1"/>
    <w:rsid w:val="00D71B91"/>
    <w:rsid w:val="00D721B6"/>
    <w:rsid w:val="00D72468"/>
    <w:rsid w:val="00D72A67"/>
    <w:rsid w:val="00D72B6B"/>
    <w:rsid w:val="00D72DFD"/>
    <w:rsid w:val="00D73308"/>
    <w:rsid w:val="00D735A4"/>
    <w:rsid w:val="00D73981"/>
    <w:rsid w:val="00D739A0"/>
    <w:rsid w:val="00D73DFA"/>
    <w:rsid w:val="00D73F1C"/>
    <w:rsid w:val="00D744B9"/>
    <w:rsid w:val="00D74967"/>
    <w:rsid w:val="00D74CB2"/>
    <w:rsid w:val="00D74E88"/>
    <w:rsid w:val="00D75660"/>
    <w:rsid w:val="00D75E9E"/>
    <w:rsid w:val="00D760A3"/>
    <w:rsid w:val="00D76457"/>
    <w:rsid w:val="00D764D1"/>
    <w:rsid w:val="00D76D6D"/>
    <w:rsid w:val="00D77545"/>
    <w:rsid w:val="00D7768C"/>
    <w:rsid w:val="00D776E9"/>
    <w:rsid w:val="00D778CA"/>
    <w:rsid w:val="00D778CC"/>
    <w:rsid w:val="00D808E4"/>
    <w:rsid w:val="00D80E6B"/>
    <w:rsid w:val="00D814FB"/>
    <w:rsid w:val="00D8168B"/>
    <w:rsid w:val="00D82653"/>
    <w:rsid w:val="00D82ABC"/>
    <w:rsid w:val="00D82C92"/>
    <w:rsid w:val="00D8316F"/>
    <w:rsid w:val="00D8361B"/>
    <w:rsid w:val="00D83C33"/>
    <w:rsid w:val="00D84454"/>
    <w:rsid w:val="00D84485"/>
    <w:rsid w:val="00D846EB"/>
    <w:rsid w:val="00D84BDD"/>
    <w:rsid w:val="00D84C1E"/>
    <w:rsid w:val="00D84C45"/>
    <w:rsid w:val="00D84C5E"/>
    <w:rsid w:val="00D84E9C"/>
    <w:rsid w:val="00D85313"/>
    <w:rsid w:val="00D853D7"/>
    <w:rsid w:val="00D85887"/>
    <w:rsid w:val="00D85A8B"/>
    <w:rsid w:val="00D85D8E"/>
    <w:rsid w:val="00D869DB"/>
    <w:rsid w:val="00D86B72"/>
    <w:rsid w:val="00D871E8"/>
    <w:rsid w:val="00D87468"/>
    <w:rsid w:val="00D87513"/>
    <w:rsid w:val="00D87C39"/>
    <w:rsid w:val="00D9021E"/>
    <w:rsid w:val="00D903DB"/>
    <w:rsid w:val="00D9047B"/>
    <w:rsid w:val="00D90AE9"/>
    <w:rsid w:val="00D90BD2"/>
    <w:rsid w:val="00D90DD6"/>
    <w:rsid w:val="00D90DDB"/>
    <w:rsid w:val="00D910A8"/>
    <w:rsid w:val="00D91F48"/>
    <w:rsid w:val="00D926DB"/>
    <w:rsid w:val="00D92809"/>
    <w:rsid w:val="00D92CE1"/>
    <w:rsid w:val="00D92EFF"/>
    <w:rsid w:val="00D92FED"/>
    <w:rsid w:val="00D93A1F"/>
    <w:rsid w:val="00D94137"/>
    <w:rsid w:val="00D9462C"/>
    <w:rsid w:val="00D95082"/>
    <w:rsid w:val="00D953BB"/>
    <w:rsid w:val="00D9566D"/>
    <w:rsid w:val="00D95CE7"/>
    <w:rsid w:val="00D965E8"/>
    <w:rsid w:val="00D967C4"/>
    <w:rsid w:val="00D96A81"/>
    <w:rsid w:val="00D96BBD"/>
    <w:rsid w:val="00D96FC7"/>
    <w:rsid w:val="00DA080F"/>
    <w:rsid w:val="00DA0840"/>
    <w:rsid w:val="00DA095C"/>
    <w:rsid w:val="00DA2107"/>
    <w:rsid w:val="00DA2248"/>
    <w:rsid w:val="00DA24E3"/>
    <w:rsid w:val="00DA25F7"/>
    <w:rsid w:val="00DA2706"/>
    <w:rsid w:val="00DA2759"/>
    <w:rsid w:val="00DA29CF"/>
    <w:rsid w:val="00DA2B23"/>
    <w:rsid w:val="00DA2BDB"/>
    <w:rsid w:val="00DA4487"/>
    <w:rsid w:val="00DA483A"/>
    <w:rsid w:val="00DA48B6"/>
    <w:rsid w:val="00DA4A63"/>
    <w:rsid w:val="00DA4A66"/>
    <w:rsid w:val="00DA53E4"/>
    <w:rsid w:val="00DA5721"/>
    <w:rsid w:val="00DA5CCE"/>
    <w:rsid w:val="00DA658B"/>
    <w:rsid w:val="00DA65A1"/>
    <w:rsid w:val="00DA67DD"/>
    <w:rsid w:val="00DA6842"/>
    <w:rsid w:val="00DA697D"/>
    <w:rsid w:val="00DA7894"/>
    <w:rsid w:val="00DA7A4A"/>
    <w:rsid w:val="00DA7F50"/>
    <w:rsid w:val="00DB0587"/>
    <w:rsid w:val="00DB12CD"/>
    <w:rsid w:val="00DB1FED"/>
    <w:rsid w:val="00DB228C"/>
    <w:rsid w:val="00DB27E3"/>
    <w:rsid w:val="00DB31B3"/>
    <w:rsid w:val="00DB368B"/>
    <w:rsid w:val="00DB4174"/>
    <w:rsid w:val="00DB4578"/>
    <w:rsid w:val="00DB46E3"/>
    <w:rsid w:val="00DB4D8D"/>
    <w:rsid w:val="00DB4E44"/>
    <w:rsid w:val="00DB5047"/>
    <w:rsid w:val="00DB5280"/>
    <w:rsid w:val="00DB5AC8"/>
    <w:rsid w:val="00DB5CB4"/>
    <w:rsid w:val="00DB5D5F"/>
    <w:rsid w:val="00DB621B"/>
    <w:rsid w:val="00DB6EBA"/>
    <w:rsid w:val="00DB71AF"/>
    <w:rsid w:val="00DB74C6"/>
    <w:rsid w:val="00DB7C95"/>
    <w:rsid w:val="00DC0047"/>
    <w:rsid w:val="00DC0071"/>
    <w:rsid w:val="00DC0911"/>
    <w:rsid w:val="00DC16C5"/>
    <w:rsid w:val="00DC217F"/>
    <w:rsid w:val="00DC26C1"/>
    <w:rsid w:val="00DC2F77"/>
    <w:rsid w:val="00DC2FA0"/>
    <w:rsid w:val="00DC3388"/>
    <w:rsid w:val="00DC3AF6"/>
    <w:rsid w:val="00DC3C1F"/>
    <w:rsid w:val="00DC3C24"/>
    <w:rsid w:val="00DC4603"/>
    <w:rsid w:val="00DC4648"/>
    <w:rsid w:val="00DC4AD2"/>
    <w:rsid w:val="00DC4AE2"/>
    <w:rsid w:val="00DC5715"/>
    <w:rsid w:val="00DC5939"/>
    <w:rsid w:val="00DC5CB9"/>
    <w:rsid w:val="00DC5DFB"/>
    <w:rsid w:val="00DC5FFB"/>
    <w:rsid w:val="00DC6696"/>
    <w:rsid w:val="00DC6809"/>
    <w:rsid w:val="00DC71A3"/>
    <w:rsid w:val="00DC792C"/>
    <w:rsid w:val="00DC7B5C"/>
    <w:rsid w:val="00DC7B72"/>
    <w:rsid w:val="00DD000D"/>
    <w:rsid w:val="00DD0E57"/>
    <w:rsid w:val="00DD10A2"/>
    <w:rsid w:val="00DD1596"/>
    <w:rsid w:val="00DD1642"/>
    <w:rsid w:val="00DD1878"/>
    <w:rsid w:val="00DD1B70"/>
    <w:rsid w:val="00DD265B"/>
    <w:rsid w:val="00DD2DD9"/>
    <w:rsid w:val="00DD2E05"/>
    <w:rsid w:val="00DD368F"/>
    <w:rsid w:val="00DD384F"/>
    <w:rsid w:val="00DD3E7C"/>
    <w:rsid w:val="00DD4E11"/>
    <w:rsid w:val="00DD54D0"/>
    <w:rsid w:val="00DD562F"/>
    <w:rsid w:val="00DD5712"/>
    <w:rsid w:val="00DD58BC"/>
    <w:rsid w:val="00DD59E5"/>
    <w:rsid w:val="00DD5A6A"/>
    <w:rsid w:val="00DD5EEE"/>
    <w:rsid w:val="00DD6015"/>
    <w:rsid w:val="00DD61E7"/>
    <w:rsid w:val="00DD66BD"/>
    <w:rsid w:val="00DD6A70"/>
    <w:rsid w:val="00DD7380"/>
    <w:rsid w:val="00DD75CA"/>
    <w:rsid w:val="00DD762C"/>
    <w:rsid w:val="00DD7996"/>
    <w:rsid w:val="00DD7E76"/>
    <w:rsid w:val="00DE05E9"/>
    <w:rsid w:val="00DE061B"/>
    <w:rsid w:val="00DE0D69"/>
    <w:rsid w:val="00DE1057"/>
    <w:rsid w:val="00DE168B"/>
    <w:rsid w:val="00DE20C0"/>
    <w:rsid w:val="00DE2151"/>
    <w:rsid w:val="00DE26F4"/>
    <w:rsid w:val="00DE285C"/>
    <w:rsid w:val="00DE2C7C"/>
    <w:rsid w:val="00DE338A"/>
    <w:rsid w:val="00DE35AB"/>
    <w:rsid w:val="00DE3852"/>
    <w:rsid w:val="00DE3B92"/>
    <w:rsid w:val="00DE3E7C"/>
    <w:rsid w:val="00DE43DB"/>
    <w:rsid w:val="00DE43DD"/>
    <w:rsid w:val="00DE4647"/>
    <w:rsid w:val="00DE4B63"/>
    <w:rsid w:val="00DE4EC0"/>
    <w:rsid w:val="00DE56E2"/>
    <w:rsid w:val="00DE573E"/>
    <w:rsid w:val="00DE5AAA"/>
    <w:rsid w:val="00DE5AF1"/>
    <w:rsid w:val="00DE5C3F"/>
    <w:rsid w:val="00DE5D23"/>
    <w:rsid w:val="00DE5F97"/>
    <w:rsid w:val="00DE647B"/>
    <w:rsid w:val="00DE6514"/>
    <w:rsid w:val="00DE6F4A"/>
    <w:rsid w:val="00DE71E8"/>
    <w:rsid w:val="00DE7964"/>
    <w:rsid w:val="00DE7A1D"/>
    <w:rsid w:val="00DE7D70"/>
    <w:rsid w:val="00DF00CB"/>
    <w:rsid w:val="00DF01F0"/>
    <w:rsid w:val="00DF0734"/>
    <w:rsid w:val="00DF12E0"/>
    <w:rsid w:val="00DF24CA"/>
    <w:rsid w:val="00DF2507"/>
    <w:rsid w:val="00DF32A7"/>
    <w:rsid w:val="00DF35FA"/>
    <w:rsid w:val="00DF3E92"/>
    <w:rsid w:val="00DF41E2"/>
    <w:rsid w:val="00DF431C"/>
    <w:rsid w:val="00DF4EEF"/>
    <w:rsid w:val="00DF4F81"/>
    <w:rsid w:val="00DF52D0"/>
    <w:rsid w:val="00DF5A9E"/>
    <w:rsid w:val="00DF69C9"/>
    <w:rsid w:val="00DF796E"/>
    <w:rsid w:val="00DF7B0D"/>
    <w:rsid w:val="00DF7C1A"/>
    <w:rsid w:val="00DF7E05"/>
    <w:rsid w:val="00E0014C"/>
    <w:rsid w:val="00E001E0"/>
    <w:rsid w:val="00E0041E"/>
    <w:rsid w:val="00E0122D"/>
    <w:rsid w:val="00E01603"/>
    <w:rsid w:val="00E02334"/>
    <w:rsid w:val="00E02A62"/>
    <w:rsid w:val="00E02B51"/>
    <w:rsid w:val="00E0307D"/>
    <w:rsid w:val="00E03472"/>
    <w:rsid w:val="00E03504"/>
    <w:rsid w:val="00E03E8D"/>
    <w:rsid w:val="00E0426A"/>
    <w:rsid w:val="00E0503B"/>
    <w:rsid w:val="00E0547A"/>
    <w:rsid w:val="00E05D74"/>
    <w:rsid w:val="00E05F0A"/>
    <w:rsid w:val="00E0621F"/>
    <w:rsid w:val="00E066C6"/>
    <w:rsid w:val="00E069C1"/>
    <w:rsid w:val="00E06DD6"/>
    <w:rsid w:val="00E06E10"/>
    <w:rsid w:val="00E06E16"/>
    <w:rsid w:val="00E07745"/>
    <w:rsid w:val="00E10D0A"/>
    <w:rsid w:val="00E11230"/>
    <w:rsid w:val="00E11231"/>
    <w:rsid w:val="00E112D0"/>
    <w:rsid w:val="00E113FF"/>
    <w:rsid w:val="00E117F1"/>
    <w:rsid w:val="00E11D2B"/>
    <w:rsid w:val="00E11F7D"/>
    <w:rsid w:val="00E1228B"/>
    <w:rsid w:val="00E124D4"/>
    <w:rsid w:val="00E12FD2"/>
    <w:rsid w:val="00E1311B"/>
    <w:rsid w:val="00E1333F"/>
    <w:rsid w:val="00E14319"/>
    <w:rsid w:val="00E14E44"/>
    <w:rsid w:val="00E14E8B"/>
    <w:rsid w:val="00E14EC1"/>
    <w:rsid w:val="00E15DB7"/>
    <w:rsid w:val="00E160E0"/>
    <w:rsid w:val="00E166C7"/>
    <w:rsid w:val="00E1735B"/>
    <w:rsid w:val="00E1750D"/>
    <w:rsid w:val="00E20568"/>
    <w:rsid w:val="00E20AA4"/>
    <w:rsid w:val="00E20E89"/>
    <w:rsid w:val="00E210F9"/>
    <w:rsid w:val="00E21732"/>
    <w:rsid w:val="00E21E56"/>
    <w:rsid w:val="00E22310"/>
    <w:rsid w:val="00E2278A"/>
    <w:rsid w:val="00E22880"/>
    <w:rsid w:val="00E22BF9"/>
    <w:rsid w:val="00E22D6A"/>
    <w:rsid w:val="00E22D6F"/>
    <w:rsid w:val="00E232FF"/>
    <w:rsid w:val="00E234BF"/>
    <w:rsid w:val="00E236B9"/>
    <w:rsid w:val="00E236C3"/>
    <w:rsid w:val="00E237B8"/>
    <w:rsid w:val="00E23A53"/>
    <w:rsid w:val="00E23C72"/>
    <w:rsid w:val="00E240B5"/>
    <w:rsid w:val="00E24109"/>
    <w:rsid w:val="00E24828"/>
    <w:rsid w:val="00E24F9E"/>
    <w:rsid w:val="00E2585C"/>
    <w:rsid w:val="00E258C6"/>
    <w:rsid w:val="00E25DF7"/>
    <w:rsid w:val="00E25E43"/>
    <w:rsid w:val="00E2622E"/>
    <w:rsid w:val="00E2623C"/>
    <w:rsid w:val="00E270F2"/>
    <w:rsid w:val="00E272AA"/>
    <w:rsid w:val="00E27408"/>
    <w:rsid w:val="00E27A13"/>
    <w:rsid w:val="00E27D33"/>
    <w:rsid w:val="00E27D6C"/>
    <w:rsid w:val="00E27E66"/>
    <w:rsid w:val="00E309BD"/>
    <w:rsid w:val="00E30CC8"/>
    <w:rsid w:val="00E31493"/>
    <w:rsid w:val="00E314E5"/>
    <w:rsid w:val="00E321F8"/>
    <w:rsid w:val="00E3245C"/>
    <w:rsid w:val="00E324A4"/>
    <w:rsid w:val="00E326AA"/>
    <w:rsid w:val="00E32A3D"/>
    <w:rsid w:val="00E32A7F"/>
    <w:rsid w:val="00E32D9C"/>
    <w:rsid w:val="00E33727"/>
    <w:rsid w:val="00E33ABA"/>
    <w:rsid w:val="00E34036"/>
    <w:rsid w:val="00E343C9"/>
    <w:rsid w:val="00E34892"/>
    <w:rsid w:val="00E34D7D"/>
    <w:rsid w:val="00E351D0"/>
    <w:rsid w:val="00E356A9"/>
    <w:rsid w:val="00E356CB"/>
    <w:rsid w:val="00E357FA"/>
    <w:rsid w:val="00E36381"/>
    <w:rsid w:val="00E36DF1"/>
    <w:rsid w:val="00E3786B"/>
    <w:rsid w:val="00E37947"/>
    <w:rsid w:val="00E37AEE"/>
    <w:rsid w:val="00E37B84"/>
    <w:rsid w:val="00E37BCF"/>
    <w:rsid w:val="00E40209"/>
    <w:rsid w:val="00E4086D"/>
    <w:rsid w:val="00E40D14"/>
    <w:rsid w:val="00E414F8"/>
    <w:rsid w:val="00E41765"/>
    <w:rsid w:val="00E41A63"/>
    <w:rsid w:val="00E41B01"/>
    <w:rsid w:val="00E429FD"/>
    <w:rsid w:val="00E42C93"/>
    <w:rsid w:val="00E42CC6"/>
    <w:rsid w:val="00E4329A"/>
    <w:rsid w:val="00E43338"/>
    <w:rsid w:val="00E433B6"/>
    <w:rsid w:val="00E437D2"/>
    <w:rsid w:val="00E439BE"/>
    <w:rsid w:val="00E44845"/>
    <w:rsid w:val="00E44B71"/>
    <w:rsid w:val="00E45464"/>
    <w:rsid w:val="00E45465"/>
    <w:rsid w:val="00E45595"/>
    <w:rsid w:val="00E455FE"/>
    <w:rsid w:val="00E45822"/>
    <w:rsid w:val="00E458AE"/>
    <w:rsid w:val="00E4597D"/>
    <w:rsid w:val="00E45B38"/>
    <w:rsid w:val="00E45D60"/>
    <w:rsid w:val="00E45EB1"/>
    <w:rsid w:val="00E464F0"/>
    <w:rsid w:val="00E46772"/>
    <w:rsid w:val="00E469CE"/>
    <w:rsid w:val="00E46B32"/>
    <w:rsid w:val="00E46F46"/>
    <w:rsid w:val="00E475F4"/>
    <w:rsid w:val="00E47824"/>
    <w:rsid w:val="00E478FB"/>
    <w:rsid w:val="00E47EC8"/>
    <w:rsid w:val="00E502B8"/>
    <w:rsid w:val="00E503DD"/>
    <w:rsid w:val="00E50721"/>
    <w:rsid w:val="00E5106D"/>
    <w:rsid w:val="00E5117C"/>
    <w:rsid w:val="00E514B9"/>
    <w:rsid w:val="00E51B7C"/>
    <w:rsid w:val="00E522E3"/>
    <w:rsid w:val="00E5278D"/>
    <w:rsid w:val="00E52B08"/>
    <w:rsid w:val="00E53231"/>
    <w:rsid w:val="00E5328B"/>
    <w:rsid w:val="00E53843"/>
    <w:rsid w:val="00E53E03"/>
    <w:rsid w:val="00E54992"/>
    <w:rsid w:val="00E54A2F"/>
    <w:rsid w:val="00E57071"/>
    <w:rsid w:val="00E57266"/>
    <w:rsid w:val="00E572F6"/>
    <w:rsid w:val="00E601B6"/>
    <w:rsid w:val="00E604F8"/>
    <w:rsid w:val="00E61586"/>
    <w:rsid w:val="00E61BD6"/>
    <w:rsid w:val="00E62049"/>
    <w:rsid w:val="00E62499"/>
    <w:rsid w:val="00E633E1"/>
    <w:rsid w:val="00E63A33"/>
    <w:rsid w:val="00E63D9F"/>
    <w:rsid w:val="00E63E31"/>
    <w:rsid w:val="00E641CE"/>
    <w:rsid w:val="00E647B9"/>
    <w:rsid w:val="00E650E3"/>
    <w:rsid w:val="00E65388"/>
    <w:rsid w:val="00E653F4"/>
    <w:rsid w:val="00E65BE5"/>
    <w:rsid w:val="00E65E4F"/>
    <w:rsid w:val="00E6652A"/>
    <w:rsid w:val="00E66620"/>
    <w:rsid w:val="00E66806"/>
    <w:rsid w:val="00E669F0"/>
    <w:rsid w:val="00E675BE"/>
    <w:rsid w:val="00E67827"/>
    <w:rsid w:val="00E67F3F"/>
    <w:rsid w:val="00E70876"/>
    <w:rsid w:val="00E70FAB"/>
    <w:rsid w:val="00E712A0"/>
    <w:rsid w:val="00E7149F"/>
    <w:rsid w:val="00E7153A"/>
    <w:rsid w:val="00E71FCD"/>
    <w:rsid w:val="00E72354"/>
    <w:rsid w:val="00E7238F"/>
    <w:rsid w:val="00E72DBD"/>
    <w:rsid w:val="00E72E07"/>
    <w:rsid w:val="00E738F0"/>
    <w:rsid w:val="00E73BE1"/>
    <w:rsid w:val="00E73D39"/>
    <w:rsid w:val="00E73E2F"/>
    <w:rsid w:val="00E73F61"/>
    <w:rsid w:val="00E73FEE"/>
    <w:rsid w:val="00E74085"/>
    <w:rsid w:val="00E7431F"/>
    <w:rsid w:val="00E74407"/>
    <w:rsid w:val="00E74619"/>
    <w:rsid w:val="00E7587A"/>
    <w:rsid w:val="00E75C7B"/>
    <w:rsid w:val="00E76795"/>
    <w:rsid w:val="00E76900"/>
    <w:rsid w:val="00E76FEB"/>
    <w:rsid w:val="00E7712C"/>
    <w:rsid w:val="00E779B5"/>
    <w:rsid w:val="00E77B87"/>
    <w:rsid w:val="00E8046B"/>
    <w:rsid w:val="00E809F4"/>
    <w:rsid w:val="00E80EF7"/>
    <w:rsid w:val="00E81E66"/>
    <w:rsid w:val="00E81EA4"/>
    <w:rsid w:val="00E81F7D"/>
    <w:rsid w:val="00E82370"/>
    <w:rsid w:val="00E82604"/>
    <w:rsid w:val="00E8269D"/>
    <w:rsid w:val="00E828C5"/>
    <w:rsid w:val="00E829B2"/>
    <w:rsid w:val="00E82AB1"/>
    <w:rsid w:val="00E83466"/>
    <w:rsid w:val="00E83911"/>
    <w:rsid w:val="00E83F8A"/>
    <w:rsid w:val="00E84289"/>
    <w:rsid w:val="00E845E5"/>
    <w:rsid w:val="00E8494F"/>
    <w:rsid w:val="00E84968"/>
    <w:rsid w:val="00E84EA2"/>
    <w:rsid w:val="00E84F36"/>
    <w:rsid w:val="00E84F6A"/>
    <w:rsid w:val="00E8503D"/>
    <w:rsid w:val="00E85289"/>
    <w:rsid w:val="00E85746"/>
    <w:rsid w:val="00E85845"/>
    <w:rsid w:val="00E860EC"/>
    <w:rsid w:val="00E8619A"/>
    <w:rsid w:val="00E864F8"/>
    <w:rsid w:val="00E86ACA"/>
    <w:rsid w:val="00E87790"/>
    <w:rsid w:val="00E87F9A"/>
    <w:rsid w:val="00E90EF7"/>
    <w:rsid w:val="00E910F6"/>
    <w:rsid w:val="00E91DF6"/>
    <w:rsid w:val="00E923DB"/>
    <w:rsid w:val="00E92895"/>
    <w:rsid w:val="00E93974"/>
    <w:rsid w:val="00E93DE2"/>
    <w:rsid w:val="00E947F5"/>
    <w:rsid w:val="00E94863"/>
    <w:rsid w:val="00E94AC5"/>
    <w:rsid w:val="00E94D97"/>
    <w:rsid w:val="00E957CC"/>
    <w:rsid w:val="00E95D1A"/>
    <w:rsid w:val="00E96781"/>
    <w:rsid w:val="00E96F2B"/>
    <w:rsid w:val="00E9710C"/>
    <w:rsid w:val="00E97197"/>
    <w:rsid w:val="00E973B6"/>
    <w:rsid w:val="00E97D01"/>
    <w:rsid w:val="00E97DF3"/>
    <w:rsid w:val="00EA06AF"/>
    <w:rsid w:val="00EA0CB8"/>
    <w:rsid w:val="00EA2B5A"/>
    <w:rsid w:val="00EA2E34"/>
    <w:rsid w:val="00EA30B2"/>
    <w:rsid w:val="00EA3376"/>
    <w:rsid w:val="00EA4297"/>
    <w:rsid w:val="00EA4826"/>
    <w:rsid w:val="00EA4D05"/>
    <w:rsid w:val="00EA4F19"/>
    <w:rsid w:val="00EA4FCB"/>
    <w:rsid w:val="00EA554C"/>
    <w:rsid w:val="00EA5977"/>
    <w:rsid w:val="00EA6030"/>
    <w:rsid w:val="00EA6C29"/>
    <w:rsid w:val="00EA73AA"/>
    <w:rsid w:val="00EA77DD"/>
    <w:rsid w:val="00EA796C"/>
    <w:rsid w:val="00EA7AA2"/>
    <w:rsid w:val="00EB018F"/>
    <w:rsid w:val="00EB02DC"/>
    <w:rsid w:val="00EB09DD"/>
    <w:rsid w:val="00EB0E61"/>
    <w:rsid w:val="00EB113F"/>
    <w:rsid w:val="00EB230E"/>
    <w:rsid w:val="00EB2AF5"/>
    <w:rsid w:val="00EB2B28"/>
    <w:rsid w:val="00EB2E8A"/>
    <w:rsid w:val="00EB3032"/>
    <w:rsid w:val="00EB3168"/>
    <w:rsid w:val="00EB36C8"/>
    <w:rsid w:val="00EB3A75"/>
    <w:rsid w:val="00EB41CD"/>
    <w:rsid w:val="00EB41D3"/>
    <w:rsid w:val="00EB46B0"/>
    <w:rsid w:val="00EB4806"/>
    <w:rsid w:val="00EB497B"/>
    <w:rsid w:val="00EB4E30"/>
    <w:rsid w:val="00EB4EA4"/>
    <w:rsid w:val="00EB53A1"/>
    <w:rsid w:val="00EB5538"/>
    <w:rsid w:val="00EB555F"/>
    <w:rsid w:val="00EB58EB"/>
    <w:rsid w:val="00EB5F7D"/>
    <w:rsid w:val="00EB600D"/>
    <w:rsid w:val="00EB63C9"/>
    <w:rsid w:val="00EB64CF"/>
    <w:rsid w:val="00EB6802"/>
    <w:rsid w:val="00EB6989"/>
    <w:rsid w:val="00EB6B22"/>
    <w:rsid w:val="00EB7B1A"/>
    <w:rsid w:val="00EC0224"/>
    <w:rsid w:val="00EC0923"/>
    <w:rsid w:val="00EC0CBF"/>
    <w:rsid w:val="00EC1534"/>
    <w:rsid w:val="00EC16DD"/>
    <w:rsid w:val="00EC193D"/>
    <w:rsid w:val="00EC1B40"/>
    <w:rsid w:val="00EC1BA1"/>
    <w:rsid w:val="00EC1CE7"/>
    <w:rsid w:val="00EC1F92"/>
    <w:rsid w:val="00EC203C"/>
    <w:rsid w:val="00EC255D"/>
    <w:rsid w:val="00EC25E9"/>
    <w:rsid w:val="00EC2969"/>
    <w:rsid w:val="00EC2B76"/>
    <w:rsid w:val="00EC2BFC"/>
    <w:rsid w:val="00EC3630"/>
    <w:rsid w:val="00EC3833"/>
    <w:rsid w:val="00EC3A3A"/>
    <w:rsid w:val="00EC3B46"/>
    <w:rsid w:val="00EC4088"/>
    <w:rsid w:val="00EC40E7"/>
    <w:rsid w:val="00EC413F"/>
    <w:rsid w:val="00EC4585"/>
    <w:rsid w:val="00EC4E45"/>
    <w:rsid w:val="00EC4F2D"/>
    <w:rsid w:val="00EC5154"/>
    <w:rsid w:val="00EC569D"/>
    <w:rsid w:val="00EC6DD9"/>
    <w:rsid w:val="00EC6E66"/>
    <w:rsid w:val="00ED01F7"/>
    <w:rsid w:val="00ED05E5"/>
    <w:rsid w:val="00ED06A3"/>
    <w:rsid w:val="00ED0E14"/>
    <w:rsid w:val="00ED2E24"/>
    <w:rsid w:val="00ED3666"/>
    <w:rsid w:val="00ED4FF2"/>
    <w:rsid w:val="00ED5036"/>
    <w:rsid w:val="00ED56A4"/>
    <w:rsid w:val="00ED5764"/>
    <w:rsid w:val="00ED5884"/>
    <w:rsid w:val="00ED5E1A"/>
    <w:rsid w:val="00ED5FAB"/>
    <w:rsid w:val="00ED797F"/>
    <w:rsid w:val="00ED7F5D"/>
    <w:rsid w:val="00EE0C55"/>
    <w:rsid w:val="00EE1BC7"/>
    <w:rsid w:val="00EE1C0B"/>
    <w:rsid w:val="00EE1D0D"/>
    <w:rsid w:val="00EE22E9"/>
    <w:rsid w:val="00EE2838"/>
    <w:rsid w:val="00EE2AE3"/>
    <w:rsid w:val="00EE3098"/>
    <w:rsid w:val="00EE37FC"/>
    <w:rsid w:val="00EE3AC6"/>
    <w:rsid w:val="00EE3F0F"/>
    <w:rsid w:val="00EE49C2"/>
    <w:rsid w:val="00EE4CD7"/>
    <w:rsid w:val="00EE5359"/>
    <w:rsid w:val="00EE58F1"/>
    <w:rsid w:val="00EE5D5D"/>
    <w:rsid w:val="00EE5D83"/>
    <w:rsid w:val="00EE61AE"/>
    <w:rsid w:val="00EE635E"/>
    <w:rsid w:val="00EE6ED9"/>
    <w:rsid w:val="00EE7676"/>
    <w:rsid w:val="00EE791D"/>
    <w:rsid w:val="00EF0B5E"/>
    <w:rsid w:val="00EF0E88"/>
    <w:rsid w:val="00EF13CD"/>
    <w:rsid w:val="00EF15F6"/>
    <w:rsid w:val="00EF1829"/>
    <w:rsid w:val="00EF1F10"/>
    <w:rsid w:val="00EF2D7C"/>
    <w:rsid w:val="00EF3823"/>
    <w:rsid w:val="00EF386F"/>
    <w:rsid w:val="00EF3A79"/>
    <w:rsid w:val="00EF4473"/>
    <w:rsid w:val="00EF4B20"/>
    <w:rsid w:val="00EF4D62"/>
    <w:rsid w:val="00EF57E1"/>
    <w:rsid w:val="00EF5B3B"/>
    <w:rsid w:val="00EF5C86"/>
    <w:rsid w:val="00EF622E"/>
    <w:rsid w:val="00EF6455"/>
    <w:rsid w:val="00EF6545"/>
    <w:rsid w:val="00EF658A"/>
    <w:rsid w:val="00EF67D8"/>
    <w:rsid w:val="00EF6801"/>
    <w:rsid w:val="00EF6B13"/>
    <w:rsid w:val="00EF7482"/>
    <w:rsid w:val="00EF77A7"/>
    <w:rsid w:val="00EF7824"/>
    <w:rsid w:val="00EF797C"/>
    <w:rsid w:val="00F00045"/>
    <w:rsid w:val="00F000DC"/>
    <w:rsid w:val="00F00C04"/>
    <w:rsid w:val="00F01BA3"/>
    <w:rsid w:val="00F0202F"/>
    <w:rsid w:val="00F026F1"/>
    <w:rsid w:val="00F02834"/>
    <w:rsid w:val="00F028CF"/>
    <w:rsid w:val="00F0318B"/>
    <w:rsid w:val="00F03AC7"/>
    <w:rsid w:val="00F03CBB"/>
    <w:rsid w:val="00F041B6"/>
    <w:rsid w:val="00F04478"/>
    <w:rsid w:val="00F0484B"/>
    <w:rsid w:val="00F04CD3"/>
    <w:rsid w:val="00F05058"/>
    <w:rsid w:val="00F05AC2"/>
    <w:rsid w:val="00F06CA0"/>
    <w:rsid w:val="00F10052"/>
    <w:rsid w:val="00F106E8"/>
    <w:rsid w:val="00F108C9"/>
    <w:rsid w:val="00F11D34"/>
    <w:rsid w:val="00F12598"/>
    <w:rsid w:val="00F127C8"/>
    <w:rsid w:val="00F1283C"/>
    <w:rsid w:val="00F12A32"/>
    <w:rsid w:val="00F12FBE"/>
    <w:rsid w:val="00F130BC"/>
    <w:rsid w:val="00F132F5"/>
    <w:rsid w:val="00F1335C"/>
    <w:rsid w:val="00F133A8"/>
    <w:rsid w:val="00F136D7"/>
    <w:rsid w:val="00F13F17"/>
    <w:rsid w:val="00F13F2D"/>
    <w:rsid w:val="00F13F85"/>
    <w:rsid w:val="00F142D5"/>
    <w:rsid w:val="00F142DC"/>
    <w:rsid w:val="00F14BF6"/>
    <w:rsid w:val="00F14DF5"/>
    <w:rsid w:val="00F150CF"/>
    <w:rsid w:val="00F1512C"/>
    <w:rsid w:val="00F156C0"/>
    <w:rsid w:val="00F15BA4"/>
    <w:rsid w:val="00F15DD2"/>
    <w:rsid w:val="00F15E69"/>
    <w:rsid w:val="00F166E2"/>
    <w:rsid w:val="00F16A24"/>
    <w:rsid w:val="00F17976"/>
    <w:rsid w:val="00F17D26"/>
    <w:rsid w:val="00F20824"/>
    <w:rsid w:val="00F212C7"/>
    <w:rsid w:val="00F2197F"/>
    <w:rsid w:val="00F21E01"/>
    <w:rsid w:val="00F225A2"/>
    <w:rsid w:val="00F22EE3"/>
    <w:rsid w:val="00F24878"/>
    <w:rsid w:val="00F24C9A"/>
    <w:rsid w:val="00F25258"/>
    <w:rsid w:val="00F25484"/>
    <w:rsid w:val="00F2646A"/>
    <w:rsid w:val="00F26C96"/>
    <w:rsid w:val="00F26CA9"/>
    <w:rsid w:val="00F27316"/>
    <w:rsid w:val="00F27E72"/>
    <w:rsid w:val="00F301A3"/>
    <w:rsid w:val="00F314AC"/>
    <w:rsid w:val="00F3173F"/>
    <w:rsid w:val="00F31A0F"/>
    <w:rsid w:val="00F325AF"/>
    <w:rsid w:val="00F326DD"/>
    <w:rsid w:val="00F32C46"/>
    <w:rsid w:val="00F3327A"/>
    <w:rsid w:val="00F33867"/>
    <w:rsid w:val="00F338AB"/>
    <w:rsid w:val="00F33D76"/>
    <w:rsid w:val="00F34BDA"/>
    <w:rsid w:val="00F34D60"/>
    <w:rsid w:val="00F34E10"/>
    <w:rsid w:val="00F35058"/>
    <w:rsid w:val="00F35174"/>
    <w:rsid w:val="00F35640"/>
    <w:rsid w:val="00F3564E"/>
    <w:rsid w:val="00F3592D"/>
    <w:rsid w:val="00F35FB9"/>
    <w:rsid w:val="00F36402"/>
    <w:rsid w:val="00F36680"/>
    <w:rsid w:val="00F3733A"/>
    <w:rsid w:val="00F375A5"/>
    <w:rsid w:val="00F37C63"/>
    <w:rsid w:val="00F40160"/>
    <w:rsid w:val="00F409D9"/>
    <w:rsid w:val="00F40AA6"/>
    <w:rsid w:val="00F40B23"/>
    <w:rsid w:val="00F40C81"/>
    <w:rsid w:val="00F40F34"/>
    <w:rsid w:val="00F411ED"/>
    <w:rsid w:val="00F419BD"/>
    <w:rsid w:val="00F4261E"/>
    <w:rsid w:val="00F42AFC"/>
    <w:rsid w:val="00F431F1"/>
    <w:rsid w:val="00F43277"/>
    <w:rsid w:val="00F43349"/>
    <w:rsid w:val="00F4360D"/>
    <w:rsid w:val="00F43C0D"/>
    <w:rsid w:val="00F43E5B"/>
    <w:rsid w:val="00F4430B"/>
    <w:rsid w:val="00F444C3"/>
    <w:rsid w:val="00F44726"/>
    <w:rsid w:val="00F44B6B"/>
    <w:rsid w:val="00F44C31"/>
    <w:rsid w:val="00F44FFE"/>
    <w:rsid w:val="00F4506A"/>
    <w:rsid w:val="00F450DB"/>
    <w:rsid w:val="00F45424"/>
    <w:rsid w:val="00F45963"/>
    <w:rsid w:val="00F45BF4"/>
    <w:rsid w:val="00F45D60"/>
    <w:rsid w:val="00F45F76"/>
    <w:rsid w:val="00F46A8E"/>
    <w:rsid w:val="00F46BD1"/>
    <w:rsid w:val="00F46DF6"/>
    <w:rsid w:val="00F474E6"/>
    <w:rsid w:val="00F4773A"/>
    <w:rsid w:val="00F4795F"/>
    <w:rsid w:val="00F47D70"/>
    <w:rsid w:val="00F500D7"/>
    <w:rsid w:val="00F5012C"/>
    <w:rsid w:val="00F502FC"/>
    <w:rsid w:val="00F5039D"/>
    <w:rsid w:val="00F508FE"/>
    <w:rsid w:val="00F519E4"/>
    <w:rsid w:val="00F51AE9"/>
    <w:rsid w:val="00F5244F"/>
    <w:rsid w:val="00F52646"/>
    <w:rsid w:val="00F52964"/>
    <w:rsid w:val="00F52C3D"/>
    <w:rsid w:val="00F52CC7"/>
    <w:rsid w:val="00F530B1"/>
    <w:rsid w:val="00F53225"/>
    <w:rsid w:val="00F538D1"/>
    <w:rsid w:val="00F54572"/>
    <w:rsid w:val="00F54821"/>
    <w:rsid w:val="00F54C99"/>
    <w:rsid w:val="00F55510"/>
    <w:rsid w:val="00F559DD"/>
    <w:rsid w:val="00F56B1F"/>
    <w:rsid w:val="00F57C59"/>
    <w:rsid w:val="00F6047A"/>
    <w:rsid w:val="00F60622"/>
    <w:rsid w:val="00F60D0C"/>
    <w:rsid w:val="00F60F94"/>
    <w:rsid w:val="00F60FCB"/>
    <w:rsid w:val="00F61CD8"/>
    <w:rsid w:val="00F62B91"/>
    <w:rsid w:val="00F637D9"/>
    <w:rsid w:val="00F63905"/>
    <w:rsid w:val="00F63906"/>
    <w:rsid w:val="00F63D56"/>
    <w:rsid w:val="00F64450"/>
    <w:rsid w:val="00F646C1"/>
    <w:rsid w:val="00F647B5"/>
    <w:rsid w:val="00F64997"/>
    <w:rsid w:val="00F64C69"/>
    <w:rsid w:val="00F653FD"/>
    <w:rsid w:val="00F65468"/>
    <w:rsid w:val="00F6549B"/>
    <w:rsid w:val="00F65CA0"/>
    <w:rsid w:val="00F6677E"/>
    <w:rsid w:val="00F66A73"/>
    <w:rsid w:val="00F66BDB"/>
    <w:rsid w:val="00F6703F"/>
    <w:rsid w:val="00F67062"/>
    <w:rsid w:val="00F67068"/>
    <w:rsid w:val="00F67102"/>
    <w:rsid w:val="00F672FE"/>
    <w:rsid w:val="00F6779C"/>
    <w:rsid w:val="00F703AB"/>
    <w:rsid w:val="00F70771"/>
    <w:rsid w:val="00F708B3"/>
    <w:rsid w:val="00F70A14"/>
    <w:rsid w:val="00F70E6D"/>
    <w:rsid w:val="00F7160B"/>
    <w:rsid w:val="00F71A26"/>
    <w:rsid w:val="00F71B30"/>
    <w:rsid w:val="00F72044"/>
    <w:rsid w:val="00F72DB9"/>
    <w:rsid w:val="00F73555"/>
    <w:rsid w:val="00F735D3"/>
    <w:rsid w:val="00F736E6"/>
    <w:rsid w:val="00F7386C"/>
    <w:rsid w:val="00F74184"/>
    <w:rsid w:val="00F746EA"/>
    <w:rsid w:val="00F7470E"/>
    <w:rsid w:val="00F754A2"/>
    <w:rsid w:val="00F756D7"/>
    <w:rsid w:val="00F762DB"/>
    <w:rsid w:val="00F764E9"/>
    <w:rsid w:val="00F76DEE"/>
    <w:rsid w:val="00F77088"/>
    <w:rsid w:val="00F77257"/>
    <w:rsid w:val="00F77520"/>
    <w:rsid w:val="00F775A0"/>
    <w:rsid w:val="00F778B0"/>
    <w:rsid w:val="00F77CB9"/>
    <w:rsid w:val="00F802A6"/>
    <w:rsid w:val="00F80747"/>
    <w:rsid w:val="00F80912"/>
    <w:rsid w:val="00F80BC4"/>
    <w:rsid w:val="00F80BF1"/>
    <w:rsid w:val="00F80D80"/>
    <w:rsid w:val="00F80E19"/>
    <w:rsid w:val="00F81172"/>
    <w:rsid w:val="00F812E7"/>
    <w:rsid w:val="00F81B97"/>
    <w:rsid w:val="00F81C80"/>
    <w:rsid w:val="00F81FF6"/>
    <w:rsid w:val="00F8248B"/>
    <w:rsid w:val="00F82764"/>
    <w:rsid w:val="00F827DA"/>
    <w:rsid w:val="00F82C88"/>
    <w:rsid w:val="00F82CA6"/>
    <w:rsid w:val="00F8318B"/>
    <w:rsid w:val="00F83705"/>
    <w:rsid w:val="00F83D82"/>
    <w:rsid w:val="00F84497"/>
    <w:rsid w:val="00F844ED"/>
    <w:rsid w:val="00F8479A"/>
    <w:rsid w:val="00F84A37"/>
    <w:rsid w:val="00F84BFC"/>
    <w:rsid w:val="00F85791"/>
    <w:rsid w:val="00F8594A"/>
    <w:rsid w:val="00F85CD7"/>
    <w:rsid w:val="00F86B90"/>
    <w:rsid w:val="00F86CDD"/>
    <w:rsid w:val="00F8747B"/>
    <w:rsid w:val="00F875E8"/>
    <w:rsid w:val="00F8760B"/>
    <w:rsid w:val="00F876C9"/>
    <w:rsid w:val="00F877CC"/>
    <w:rsid w:val="00F87E1D"/>
    <w:rsid w:val="00F9011D"/>
    <w:rsid w:val="00F90182"/>
    <w:rsid w:val="00F90450"/>
    <w:rsid w:val="00F904A4"/>
    <w:rsid w:val="00F90613"/>
    <w:rsid w:val="00F90830"/>
    <w:rsid w:val="00F91963"/>
    <w:rsid w:val="00F91AB1"/>
    <w:rsid w:val="00F91B57"/>
    <w:rsid w:val="00F92000"/>
    <w:rsid w:val="00F9252B"/>
    <w:rsid w:val="00F926CA"/>
    <w:rsid w:val="00F928BF"/>
    <w:rsid w:val="00F92994"/>
    <w:rsid w:val="00F93849"/>
    <w:rsid w:val="00F93C21"/>
    <w:rsid w:val="00F94C52"/>
    <w:rsid w:val="00F95526"/>
    <w:rsid w:val="00F95800"/>
    <w:rsid w:val="00F9580A"/>
    <w:rsid w:val="00F95873"/>
    <w:rsid w:val="00F958F4"/>
    <w:rsid w:val="00F96497"/>
    <w:rsid w:val="00F965BD"/>
    <w:rsid w:val="00F96C2F"/>
    <w:rsid w:val="00F96CC7"/>
    <w:rsid w:val="00F9760A"/>
    <w:rsid w:val="00F97B7B"/>
    <w:rsid w:val="00F97C2C"/>
    <w:rsid w:val="00F97D08"/>
    <w:rsid w:val="00FA01C8"/>
    <w:rsid w:val="00FA05E2"/>
    <w:rsid w:val="00FA09CF"/>
    <w:rsid w:val="00FA0AA0"/>
    <w:rsid w:val="00FA0B64"/>
    <w:rsid w:val="00FA0EA9"/>
    <w:rsid w:val="00FA0EB4"/>
    <w:rsid w:val="00FA119F"/>
    <w:rsid w:val="00FA1399"/>
    <w:rsid w:val="00FA1561"/>
    <w:rsid w:val="00FA1AF3"/>
    <w:rsid w:val="00FA1E26"/>
    <w:rsid w:val="00FA1F84"/>
    <w:rsid w:val="00FA235C"/>
    <w:rsid w:val="00FA254E"/>
    <w:rsid w:val="00FA2ABF"/>
    <w:rsid w:val="00FA2AC4"/>
    <w:rsid w:val="00FA3606"/>
    <w:rsid w:val="00FA3960"/>
    <w:rsid w:val="00FA439C"/>
    <w:rsid w:val="00FA4A08"/>
    <w:rsid w:val="00FA4FAA"/>
    <w:rsid w:val="00FA6699"/>
    <w:rsid w:val="00FA68D0"/>
    <w:rsid w:val="00FA6B27"/>
    <w:rsid w:val="00FA6F07"/>
    <w:rsid w:val="00FA7187"/>
    <w:rsid w:val="00FA718E"/>
    <w:rsid w:val="00FA7D9F"/>
    <w:rsid w:val="00FB0266"/>
    <w:rsid w:val="00FB070C"/>
    <w:rsid w:val="00FB0CD1"/>
    <w:rsid w:val="00FB0F1A"/>
    <w:rsid w:val="00FB1343"/>
    <w:rsid w:val="00FB17CB"/>
    <w:rsid w:val="00FB188B"/>
    <w:rsid w:val="00FB197A"/>
    <w:rsid w:val="00FB1AE6"/>
    <w:rsid w:val="00FB1E75"/>
    <w:rsid w:val="00FB2479"/>
    <w:rsid w:val="00FB2570"/>
    <w:rsid w:val="00FB27FB"/>
    <w:rsid w:val="00FB2A6A"/>
    <w:rsid w:val="00FB2B3C"/>
    <w:rsid w:val="00FB2D37"/>
    <w:rsid w:val="00FB3437"/>
    <w:rsid w:val="00FB3570"/>
    <w:rsid w:val="00FB35E4"/>
    <w:rsid w:val="00FB370B"/>
    <w:rsid w:val="00FB3A18"/>
    <w:rsid w:val="00FB3BAE"/>
    <w:rsid w:val="00FB3C57"/>
    <w:rsid w:val="00FB3C5D"/>
    <w:rsid w:val="00FB47C4"/>
    <w:rsid w:val="00FB50AD"/>
    <w:rsid w:val="00FB58B2"/>
    <w:rsid w:val="00FB61DE"/>
    <w:rsid w:val="00FB6E1F"/>
    <w:rsid w:val="00FB72A9"/>
    <w:rsid w:val="00FB72E4"/>
    <w:rsid w:val="00FB748C"/>
    <w:rsid w:val="00FB77A1"/>
    <w:rsid w:val="00FB79B5"/>
    <w:rsid w:val="00FB7DFA"/>
    <w:rsid w:val="00FB7FF3"/>
    <w:rsid w:val="00FC00D9"/>
    <w:rsid w:val="00FC0190"/>
    <w:rsid w:val="00FC051D"/>
    <w:rsid w:val="00FC06FB"/>
    <w:rsid w:val="00FC0854"/>
    <w:rsid w:val="00FC138F"/>
    <w:rsid w:val="00FC1C19"/>
    <w:rsid w:val="00FC1EC1"/>
    <w:rsid w:val="00FC2291"/>
    <w:rsid w:val="00FC2539"/>
    <w:rsid w:val="00FC2A4A"/>
    <w:rsid w:val="00FC2B00"/>
    <w:rsid w:val="00FC2D94"/>
    <w:rsid w:val="00FC36D3"/>
    <w:rsid w:val="00FC3A4A"/>
    <w:rsid w:val="00FC3BF4"/>
    <w:rsid w:val="00FC3DCA"/>
    <w:rsid w:val="00FC45B6"/>
    <w:rsid w:val="00FC4D81"/>
    <w:rsid w:val="00FC4E35"/>
    <w:rsid w:val="00FC52D2"/>
    <w:rsid w:val="00FC56A1"/>
    <w:rsid w:val="00FC594E"/>
    <w:rsid w:val="00FC5D09"/>
    <w:rsid w:val="00FC5D6B"/>
    <w:rsid w:val="00FC6020"/>
    <w:rsid w:val="00FC631C"/>
    <w:rsid w:val="00FC658F"/>
    <w:rsid w:val="00FC660A"/>
    <w:rsid w:val="00FC6D12"/>
    <w:rsid w:val="00FC7A9E"/>
    <w:rsid w:val="00FC7BA6"/>
    <w:rsid w:val="00FC7FA2"/>
    <w:rsid w:val="00FD0789"/>
    <w:rsid w:val="00FD09A4"/>
    <w:rsid w:val="00FD0A08"/>
    <w:rsid w:val="00FD17B8"/>
    <w:rsid w:val="00FD1867"/>
    <w:rsid w:val="00FD19AA"/>
    <w:rsid w:val="00FD1A35"/>
    <w:rsid w:val="00FD1D0F"/>
    <w:rsid w:val="00FD2511"/>
    <w:rsid w:val="00FD25A6"/>
    <w:rsid w:val="00FD3708"/>
    <w:rsid w:val="00FD383D"/>
    <w:rsid w:val="00FD38C7"/>
    <w:rsid w:val="00FD421C"/>
    <w:rsid w:val="00FD4625"/>
    <w:rsid w:val="00FD47AB"/>
    <w:rsid w:val="00FD5D32"/>
    <w:rsid w:val="00FD5DD6"/>
    <w:rsid w:val="00FD5F85"/>
    <w:rsid w:val="00FD5FAF"/>
    <w:rsid w:val="00FD6BBD"/>
    <w:rsid w:val="00FD6C7B"/>
    <w:rsid w:val="00FD6E19"/>
    <w:rsid w:val="00FD6EBB"/>
    <w:rsid w:val="00FD7358"/>
    <w:rsid w:val="00FD73C4"/>
    <w:rsid w:val="00FD74F5"/>
    <w:rsid w:val="00FD78A6"/>
    <w:rsid w:val="00FD7987"/>
    <w:rsid w:val="00FD7EC7"/>
    <w:rsid w:val="00FE0069"/>
    <w:rsid w:val="00FE0444"/>
    <w:rsid w:val="00FE0C7B"/>
    <w:rsid w:val="00FE0DC6"/>
    <w:rsid w:val="00FE1164"/>
    <w:rsid w:val="00FE1EFD"/>
    <w:rsid w:val="00FE257F"/>
    <w:rsid w:val="00FE296C"/>
    <w:rsid w:val="00FE2A8A"/>
    <w:rsid w:val="00FE30B8"/>
    <w:rsid w:val="00FE31B1"/>
    <w:rsid w:val="00FE328A"/>
    <w:rsid w:val="00FE36BE"/>
    <w:rsid w:val="00FE37A2"/>
    <w:rsid w:val="00FE401B"/>
    <w:rsid w:val="00FE429E"/>
    <w:rsid w:val="00FE42B1"/>
    <w:rsid w:val="00FE4F02"/>
    <w:rsid w:val="00FE524B"/>
    <w:rsid w:val="00FE5B41"/>
    <w:rsid w:val="00FE5CBE"/>
    <w:rsid w:val="00FE5DC8"/>
    <w:rsid w:val="00FE6029"/>
    <w:rsid w:val="00FE63D3"/>
    <w:rsid w:val="00FE6B61"/>
    <w:rsid w:val="00FE6D8A"/>
    <w:rsid w:val="00FE727C"/>
    <w:rsid w:val="00FE74DD"/>
    <w:rsid w:val="00FE77F0"/>
    <w:rsid w:val="00FE7C6F"/>
    <w:rsid w:val="00FF03A6"/>
    <w:rsid w:val="00FF14D8"/>
    <w:rsid w:val="00FF155E"/>
    <w:rsid w:val="00FF1D8B"/>
    <w:rsid w:val="00FF2F9C"/>
    <w:rsid w:val="00FF3147"/>
    <w:rsid w:val="00FF34B5"/>
    <w:rsid w:val="00FF3682"/>
    <w:rsid w:val="00FF3B82"/>
    <w:rsid w:val="00FF3F2A"/>
    <w:rsid w:val="00FF4348"/>
    <w:rsid w:val="00FF4E8E"/>
    <w:rsid w:val="00FF5479"/>
    <w:rsid w:val="00FF5924"/>
    <w:rsid w:val="00FF5B80"/>
    <w:rsid w:val="00FF5EE4"/>
    <w:rsid w:val="00FF61A5"/>
    <w:rsid w:val="00FF63CE"/>
    <w:rsid w:val="00FF6B75"/>
    <w:rsid w:val="00FF6FC3"/>
    <w:rsid w:val="00FF735B"/>
    <w:rsid w:val="00FF7B5D"/>
    <w:rsid w:val="00FF7D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D910E07"/>
  <w15:docId w15:val="{03BBBBC8-8E70-4222-B0A5-B4C5457BF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67C4"/>
    <w:pPr>
      <w:spacing w:after="200" w:line="276" w:lineRule="auto"/>
    </w:pPr>
    <w:rPr>
      <w:rFonts w:ascii="Calibri" w:hAnsi="Calibri" w:cs="Calibri"/>
      <w:sz w:val="22"/>
      <w:szCs w:val="22"/>
      <w:lang w:eastAsia="en-US"/>
    </w:rPr>
  </w:style>
  <w:style w:type="paragraph" w:styleId="1">
    <w:name w:val="heading 1"/>
    <w:basedOn w:val="a"/>
    <w:next w:val="a"/>
    <w:link w:val="10"/>
    <w:uiPriority w:val="99"/>
    <w:qFormat/>
    <w:rsid w:val="00596B3E"/>
    <w:pPr>
      <w:keepNext/>
      <w:spacing w:after="0" w:line="240" w:lineRule="auto"/>
      <w:outlineLvl w:val="0"/>
    </w:pPr>
    <w:rPr>
      <w:b/>
      <w:bCs/>
      <w:sz w:val="28"/>
      <w:szCs w:val="28"/>
      <w:lang w:eastAsia="ru-RU"/>
    </w:rPr>
  </w:style>
  <w:style w:type="paragraph" w:styleId="2">
    <w:name w:val="heading 2"/>
    <w:basedOn w:val="a"/>
    <w:link w:val="20"/>
    <w:uiPriority w:val="99"/>
    <w:qFormat/>
    <w:rsid w:val="00033327"/>
    <w:pPr>
      <w:spacing w:before="100" w:beforeAutospacing="1" w:after="100" w:afterAutospacing="1" w:line="240" w:lineRule="auto"/>
      <w:outlineLvl w:val="1"/>
    </w:pPr>
    <w:rPr>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96B3E"/>
    <w:rPr>
      <w:rFonts w:eastAsia="Times New Roman"/>
      <w:b/>
      <w:bCs/>
      <w:sz w:val="24"/>
      <w:szCs w:val="24"/>
    </w:rPr>
  </w:style>
  <w:style w:type="character" w:customStyle="1" w:styleId="20">
    <w:name w:val="Заголовок 2 Знак"/>
    <w:link w:val="2"/>
    <w:uiPriority w:val="99"/>
    <w:locked/>
    <w:rsid w:val="00033327"/>
    <w:rPr>
      <w:b/>
      <w:bCs/>
      <w:sz w:val="36"/>
      <w:szCs w:val="36"/>
    </w:rPr>
  </w:style>
  <w:style w:type="paragraph" w:customStyle="1" w:styleId="ConsPlusTitle">
    <w:name w:val="ConsPlusTitle"/>
    <w:uiPriority w:val="99"/>
    <w:rsid w:val="008C1CFE"/>
    <w:pPr>
      <w:widowControl w:val="0"/>
      <w:autoSpaceDE w:val="0"/>
      <w:autoSpaceDN w:val="0"/>
      <w:adjustRightInd w:val="0"/>
    </w:pPr>
    <w:rPr>
      <w:rFonts w:ascii="Calibri" w:hAnsi="Calibri" w:cs="Calibri"/>
      <w:b/>
      <w:bCs/>
      <w:sz w:val="22"/>
      <w:szCs w:val="22"/>
    </w:rPr>
  </w:style>
  <w:style w:type="paragraph" w:customStyle="1" w:styleId="ConsPlusNormal">
    <w:name w:val="ConsPlusNormal"/>
    <w:link w:val="ConsPlusNormal0"/>
    <w:qFormat/>
    <w:rsid w:val="008C1CFE"/>
    <w:pPr>
      <w:widowControl w:val="0"/>
      <w:autoSpaceDE w:val="0"/>
      <w:autoSpaceDN w:val="0"/>
      <w:adjustRightInd w:val="0"/>
    </w:pPr>
    <w:rPr>
      <w:rFonts w:ascii="Calibri" w:hAnsi="Calibri" w:cs="Calibri"/>
      <w:sz w:val="22"/>
      <w:szCs w:val="22"/>
    </w:rPr>
  </w:style>
  <w:style w:type="paragraph" w:customStyle="1" w:styleId="ConsPlusCell">
    <w:name w:val="ConsPlusCell"/>
    <w:rsid w:val="008C1CFE"/>
    <w:pPr>
      <w:widowControl w:val="0"/>
      <w:autoSpaceDE w:val="0"/>
      <w:autoSpaceDN w:val="0"/>
      <w:adjustRightInd w:val="0"/>
    </w:pPr>
    <w:rPr>
      <w:rFonts w:ascii="Calibri" w:hAnsi="Calibri" w:cs="Calibri"/>
      <w:sz w:val="22"/>
      <w:szCs w:val="22"/>
    </w:rPr>
  </w:style>
  <w:style w:type="paragraph" w:customStyle="1" w:styleId="ConsPlusNonformat">
    <w:name w:val="ConsPlusNonformat"/>
    <w:uiPriority w:val="99"/>
    <w:rsid w:val="008C1CFE"/>
    <w:pPr>
      <w:widowControl w:val="0"/>
      <w:autoSpaceDE w:val="0"/>
      <w:autoSpaceDN w:val="0"/>
      <w:adjustRightInd w:val="0"/>
    </w:pPr>
    <w:rPr>
      <w:rFonts w:ascii="Courier New" w:hAnsi="Courier New" w:cs="Courier New"/>
    </w:rPr>
  </w:style>
  <w:style w:type="paragraph" w:styleId="a3">
    <w:name w:val="Balloon Text"/>
    <w:basedOn w:val="a"/>
    <w:link w:val="a4"/>
    <w:uiPriority w:val="99"/>
    <w:semiHidden/>
    <w:rsid w:val="00A14CEF"/>
    <w:pPr>
      <w:spacing w:after="0" w:line="240" w:lineRule="auto"/>
    </w:pPr>
    <w:rPr>
      <w:rFonts w:ascii="Tahoma" w:hAnsi="Tahoma" w:cs="Tahoma"/>
      <w:sz w:val="16"/>
      <w:szCs w:val="16"/>
    </w:rPr>
  </w:style>
  <w:style w:type="character" w:customStyle="1" w:styleId="a4">
    <w:name w:val="Текст выноски Знак"/>
    <w:link w:val="a3"/>
    <w:uiPriority w:val="99"/>
    <w:locked/>
    <w:rsid w:val="00A14CEF"/>
    <w:rPr>
      <w:rFonts w:ascii="Tahoma" w:hAnsi="Tahoma" w:cs="Tahoma"/>
      <w:sz w:val="16"/>
      <w:szCs w:val="16"/>
      <w:lang w:eastAsia="en-US"/>
    </w:rPr>
  </w:style>
  <w:style w:type="paragraph" w:styleId="a5">
    <w:name w:val="Normal (Web)"/>
    <w:basedOn w:val="a"/>
    <w:rsid w:val="00954706"/>
    <w:pPr>
      <w:spacing w:after="0" w:line="240" w:lineRule="auto"/>
    </w:pPr>
    <w:rPr>
      <w:sz w:val="24"/>
      <w:szCs w:val="24"/>
      <w:lang w:eastAsia="ru-RU"/>
    </w:rPr>
  </w:style>
  <w:style w:type="table" w:styleId="a6">
    <w:name w:val="Table Grid"/>
    <w:basedOn w:val="a1"/>
    <w:uiPriority w:val="99"/>
    <w:rsid w:val="004763F4"/>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rsid w:val="008A4D2C"/>
    <w:pPr>
      <w:tabs>
        <w:tab w:val="center" w:pos="4677"/>
        <w:tab w:val="right" w:pos="9355"/>
      </w:tabs>
    </w:pPr>
  </w:style>
  <w:style w:type="character" w:customStyle="1" w:styleId="a8">
    <w:name w:val="Верхний колонтитул Знак"/>
    <w:link w:val="a7"/>
    <w:uiPriority w:val="99"/>
    <w:locked/>
    <w:rsid w:val="008A4D2C"/>
    <w:rPr>
      <w:rFonts w:ascii="Calibri" w:hAnsi="Calibri" w:cs="Calibri"/>
      <w:sz w:val="22"/>
      <w:szCs w:val="22"/>
      <w:lang w:eastAsia="en-US"/>
    </w:rPr>
  </w:style>
  <w:style w:type="paragraph" w:styleId="a9">
    <w:name w:val="footer"/>
    <w:basedOn w:val="a"/>
    <w:link w:val="aa"/>
    <w:uiPriority w:val="99"/>
    <w:rsid w:val="008A4D2C"/>
    <w:pPr>
      <w:tabs>
        <w:tab w:val="center" w:pos="4677"/>
        <w:tab w:val="right" w:pos="9355"/>
      </w:tabs>
    </w:pPr>
  </w:style>
  <w:style w:type="character" w:customStyle="1" w:styleId="aa">
    <w:name w:val="Нижний колонтитул Знак"/>
    <w:link w:val="a9"/>
    <w:uiPriority w:val="99"/>
    <w:locked/>
    <w:rsid w:val="008A4D2C"/>
    <w:rPr>
      <w:rFonts w:ascii="Calibri" w:hAnsi="Calibri" w:cs="Calibri"/>
      <w:sz w:val="22"/>
      <w:szCs w:val="22"/>
      <w:lang w:eastAsia="en-US"/>
    </w:rPr>
  </w:style>
  <w:style w:type="paragraph" w:styleId="ab">
    <w:name w:val="Body Text Indent"/>
    <w:basedOn w:val="a"/>
    <w:link w:val="ac"/>
    <w:uiPriority w:val="99"/>
    <w:rsid w:val="00FF1D8B"/>
    <w:pPr>
      <w:spacing w:after="0" w:line="240" w:lineRule="auto"/>
      <w:ind w:firstLine="709"/>
      <w:jc w:val="center"/>
    </w:pPr>
    <w:rPr>
      <w:sz w:val="28"/>
      <w:szCs w:val="28"/>
      <w:lang w:eastAsia="ru-RU"/>
    </w:rPr>
  </w:style>
  <w:style w:type="character" w:customStyle="1" w:styleId="ac">
    <w:name w:val="Основной текст с отступом Знак"/>
    <w:link w:val="ab"/>
    <w:uiPriority w:val="99"/>
    <w:locked/>
    <w:rsid w:val="00FF1D8B"/>
    <w:rPr>
      <w:sz w:val="28"/>
      <w:szCs w:val="28"/>
    </w:rPr>
  </w:style>
  <w:style w:type="paragraph" w:styleId="ad">
    <w:name w:val="Body Text"/>
    <w:basedOn w:val="a"/>
    <w:link w:val="ae"/>
    <w:uiPriority w:val="99"/>
    <w:rsid w:val="0069714C"/>
    <w:pPr>
      <w:spacing w:after="120" w:line="360" w:lineRule="atLeast"/>
      <w:jc w:val="both"/>
    </w:pPr>
    <w:rPr>
      <w:rFonts w:ascii="Times New Roman CYR" w:hAnsi="Times New Roman CYR" w:cs="Times New Roman CYR"/>
      <w:sz w:val="28"/>
      <w:szCs w:val="28"/>
      <w:lang w:eastAsia="ru-RU"/>
    </w:rPr>
  </w:style>
  <w:style w:type="character" w:customStyle="1" w:styleId="ae">
    <w:name w:val="Основной текст Знак"/>
    <w:link w:val="ad"/>
    <w:uiPriority w:val="99"/>
    <w:locked/>
    <w:rsid w:val="0069714C"/>
    <w:rPr>
      <w:rFonts w:ascii="Times New Roman CYR" w:hAnsi="Times New Roman CYR" w:cs="Times New Roman CYR"/>
      <w:sz w:val="28"/>
      <w:szCs w:val="28"/>
    </w:rPr>
  </w:style>
  <w:style w:type="character" w:styleId="af">
    <w:name w:val="Hyperlink"/>
    <w:uiPriority w:val="99"/>
    <w:rsid w:val="00596B3E"/>
    <w:rPr>
      <w:color w:val="0000FF"/>
      <w:u w:val="single"/>
    </w:rPr>
  </w:style>
  <w:style w:type="paragraph" w:customStyle="1" w:styleId="11">
    <w:name w:val="Абзац списка1"/>
    <w:basedOn w:val="a"/>
    <w:uiPriority w:val="99"/>
    <w:rsid w:val="00596B3E"/>
    <w:pPr>
      <w:spacing w:after="0" w:line="240" w:lineRule="auto"/>
      <w:ind w:left="720"/>
    </w:pPr>
    <w:rPr>
      <w:sz w:val="24"/>
      <w:szCs w:val="24"/>
    </w:rPr>
  </w:style>
  <w:style w:type="paragraph" w:customStyle="1" w:styleId="Default">
    <w:name w:val="Default"/>
    <w:rsid w:val="00596B3E"/>
    <w:pPr>
      <w:autoSpaceDE w:val="0"/>
      <w:autoSpaceDN w:val="0"/>
      <w:adjustRightInd w:val="0"/>
    </w:pPr>
    <w:rPr>
      <w:rFonts w:ascii="Calibri" w:hAnsi="Calibri" w:cs="Calibri"/>
      <w:color w:val="000000"/>
      <w:sz w:val="24"/>
      <w:szCs w:val="24"/>
    </w:rPr>
  </w:style>
  <w:style w:type="paragraph" w:customStyle="1" w:styleId="ConsNormal">
    <w:name w:val="ConsNormal"/>
    <w:uiPriority w:val="99"/>
    <w:rsid w:val="00596B3E"/>
    <w:pPr>
      <w:widowControl w:val="0"/>
      <w:autoSpaceDE w:val="0"/>
      <w:autoSpaceDN w:val="0"/>
      <w:adjustRightInd w:val="0"/>
      <w:ind w:firstLine="720"/>
    </w:pPr>
    <w:rPr>
      <w:rFonts w:ascii="Arial" w:hAnsi="Arial" w:cs="Arial"/>
    </w:rPr>
  </w:style>
  <w:style w:type="paragraph" w:customStyle="1" w:styleId="af0">
    <w:name w:val="Знак"/>
    <w:basedOn w:val="a"/>
    <w:uiPriority w:val="99"/>
    <w:rsid w:val="00596B3E"/>
    <w:pPr>
      <w:spacing w:after="160" w:line="240" w:lineRule="exact"/>
    </w:pPr>
    <w:rPr>
      <w:rFonts w:ascii="Verdana" w:hAnsi="Verdana" w:cs="Verdana"/>
      <w:sz w:val="24"/>
      <w:szCs w:val="24"/>
      <w:lang w:val="en-US"/>
    </w:rPr>
  </w:style>
  <w:style w:type="paragraph" w:customStyle="1" w:styleId="12">
    <w:name w:val="Без интервала1"/>
    <w:uiPriority w:val="99"/>
    <w:rsid w:val="00596B3E"/>
    <w:rPr>
      <w:rFonts w:ascii="Calibri" w:hAnsi="Calibri" w:cs="Calibri"/>
      <w:sz w:val="24"/>
      <w:szCs w:val="24"/>
    </w:rPr>
  </w:style>
  <w:style w:type="paragraph" w:customStyle="1" w:styleId="110">
    <w:name w:val="Абзац списка11"/>
    <w:basedOn w:val="a"/>
    <w:uiPriority w:val="99"/>
    <w:rsid w:val="00596B3E"/>
    <w:pPr>
      <w:ind w:left="720"/>
    </w:pPr>
    <w:rPr>
      <w:lang w:eastAsia="ru-RU"/>
    </w:rPr>
  </w:style>
  <w:style w:type="character" w:styleId="af1">
    <w:name w:val="page number"/>
    <w:basedOn w:val="a0"/>
    <w:uiPriority w:val="99"/>
    <w:rsid w:val="00596B3E"/>
  </w:style>
  <w:style w:type="paragraph" w:styleId="af2">
    <w:name w:val="footnote text"/>
    <w:aliases w:val="Текст сноски-FN,ft,Footnote Text Char Знак Знак,Footnote Text Char Знак,single space,-++,Текст сноски Знак1 Знак,Текст сноски Знак Знак Знак,Текст сноски Знак1,Текст сноски Знак Знак,Текст сноски Знак1 Знак Знак"/>
    <w:basedOn w:val="a"/>
    <w:link w:val="af3"/>
    <w:uiPriority w:val="99"/>
    <w:semiHidden/>
    <w:rsid w:val="00596B3E"/>
    <w:rPr>
      <w:sz w:val="20"/>
      <w:szCs w:val="20"/>
      <w:lang w:eastAsia="ru-RU"/>
    </w:rPr>
  </w:style>
  <w:style w:type="character" w:customStyle="1" w:styleId="FootnoteTextChar">
    <w:name w:val="Footnote Text Char"/>
    <w:aliases w:val="Текст сноски-FN Char,ft Char,Footnote Text Char Знак Знак Char,Footnote Text Char Знак Char,single space Char,-++ Char,Текст сноски Знак1 Знак Char,Текст сноски Знак Знак Знак Char,Текст сноски Знак1 Char,Текст сноски Знак Знак Char"/>
    <w:uiPriority w:val="99"/>
    <w:semiHidden/>
    <w:locked/>
    <w:rsid w:val="00CB1956"/>
    <w:rPr>
      <w:rFonts w:ascii="Calibri" w:hAnsi="Calibri" w:cs="Calibri"/>
      <w:sz w:val="20"/>
      <w:szCs w:val="20"/>
      <w:lang w:eastAsia="en-US"/>
    </w:rPr>
  </w:style>
  <w:style w:type="character" w:customStyle="1" w:styleId="af3">
    <w:name w:val="Текст сноски Знак"/>
    <w:aliases w:val="Текст сноски-FN Знак,ft Знак,Footnote Text Char Знак Знак Знак,Footnote Text Char Знак Знак1,single space Знак,-++ Знак,Текст сноски Знак1 Знак Знак1,Текст сноски Знак Знак Знак Знак,Текст сноски Знак1 Знак1"/>
    <w:link w:val="af2"/>
    <w:uiPriority w:val="99"/>
    <w:locked/>
    <w:rsid w:val="00596B3E"/>
    <w:rPr>
      <w:rFonts w:ascii="Calibri" w:hAnsi="Calibri" w:cs="Calibri"/>
    </w:rPr>
  </w:style>
  <w:style w:type="character" w:styleId="af4">
    <w:name w:val="footnote reference"/>
    <w:uiPriority w:val="99"/>
    <w:semiHidden/>
    <w:rsid w:val="00596B3E"/>
    <w:rPr>
      <w:vertAlign w:val="superscript"/>
    </w:rPr>
  </w:style>
  <w:style w:type="paragraph" w:customStyle="1" w:styleId="21">
    <w:name w:val="Без интервала2"/>
    <w:uiPriority w:val="99"/>
    <w:rsid w:val="00596B3E"/>
    <w:rPr>
      <w:rFonts w:ascii="Calibri" w:hAnsi="Calibri" w:cs="Calibri"/>
      <w:sz w:val="24"/>
      <w:szCs w:val="24"/>
    </w:rPr>
  </w:style>
  <w:style w:type="paragraph" w:customStyle="1" w:styleId="22">
    <w:name w:val="Абзац списка2"/>
    <w:basedOn w:val="a"/>
    <w:uiPriority w:val="99"/>
    <w:rsid w:val="00596B3E"/>
    <w:pPr>
      <w:ind w:left="720"/>
    </w:pPr>
    <w:rPr>
      <w:lang w:eastAsia="ru-RU"/>
    </w:rPr>
  </w:style>
  <w:style w:type="character" w:customStyle="1" w:styleId="apple-converted-space">
    <w:name w:val="apple-converted-space"/>
    <w:uiPriority w:val="99"/>
    <w:rsid w:val="00C8586A"/>
  </w:style>
  <w:style w:type="paragraph" w:customStyle="1" w:styleId="af5">
    <w:name w:val="Основной"/>
    <w:basedOn w:val="a"/>
    <w:uiPriority w:val="99"/>
    <w:rsid w:val="00C8586A"/>
    <w:pPr>
      <w:spacing w:after="20" w:line="240" w:lineRule="auto"/>
      <w:ind w:firstLine="709"/>
      <w:jc w:val="both"/>
    </w:pPr>
    <w:rPr>
      <w:sz w:val="28"/>
      <w:szCs w:val="28"/>
      <w:lang w:eastAsia="ru-RU"/>
    </w:rPr>
  </w:style>
  <w:style w:type="paragraph" w:customStyle="1" w:styleId="4">
    <w:name w:val="Знак4"/>
    <w:basedOn w:val="a"/>
    <w:uiPriority w:val="99"/>
    <w:rsid w:val="00C8586A"/>
    <w:pPr>
      <w:spacing w:after="160" w:line="240" w:lineRule="exact"/>
    </w:pPr>
    <w:rPr>
      <w:sz w:val="20"/>
      <w:szCs w:val="20"/>
      <w:lang w:eastAsia="zh-CN"/>
    </w:rPr>
  </w:style>
  <w:style w:type="paragraph" w:customStyle="1" w:styleId="3">
    <w:name w:val="Без интервала3"/>
    <w:uiPriority w:val="99"/>
    <w:rsid w:val="006B6262"/>
    <w:rPr>
      <w:rFonts w:ascii="Calibri" w:hAnsi="Calibri" w:cs="Calibri"/>
      <w:sz w:val="22"/>
      <w:szCs w:val="22"/>
      <w:lang w:eastAsia="en-US"/>
    </w:rPr>
  </w:style>
  <w:style w:type="paragraph" w:styleId="af6">
    <w:name w:val="endnote text"/>
    <w:basedOn w:val="a"/>
    <w:link w:val="af7"/>
    <w:uiPriority w:val="99"/>
    <w:semiHidden/>
    <w:rsid w:val="008725C4"/>
    <w:pPr>
      <w:spacing w:after="0" w:line="240" w:lineRule="auto"/>
    </w:pPr>
    <w:rPr>
      <w:sz w:val="20"/>
      <w:szCs w:val="20"/>
    </w:rPr>
  </w:style>
  <w:style w:type="character" w:customStyle="1" w:styleId="af7">
    <w:name w:val="Текст концевой сноски Знак"/>
    <w:link w:val="af6"/>
    <w:uiPriority w:val="99"/>
    <w:locked/>
    <w:rsid w:val="008725C4"/>
    <w:rPr>
      <w:rFonts w:ascii="Calibri" w:hAnsi="Calibri" w:cs="Calibri"/>
      <w:lang w:eastAsia="en-US"/>
    </w:rPr>
  </w:style>
  <w:style w:type="character" w:styleId="af8">
    <w:name w:val="endnote reference"/>
    <w:uiPriority w:val="99"/>
    <w:semiHidden/>
    <w:rsid w:val="008725C4"/>
    <w:rPr>
      <w:vertAlign w:val="superscript"/>
    </w:rPr>
  </w:style>
  <w:style w:type="paragraph" w:customStyle="1" w:styleId="13">
    <w:name w:val="Стиль1"/>
    <w:basedOn w:val="a"/>
    <w:uiPriority w:val="99"/>
    <w:rsid w:val="005E2972"/>
    <w:pPr>
      <w:widowControl w:val="0"/>
      <w:autoSpaceDE w:val="0"/>
      <w:autoSpaceDN w:val="0"/>
      <w:adjustRightInd w:val="0"/>
      <w:spacing w:after="0" w:line="240" w:lineRule="auto"/>
      <w:ind w:firstLine="709"/>
      <w:jc w:val="both"/>
      <w:outlineLvl w:val="0"/>
    </w:pPr>
    <w:rPr>
      <w:sz w:val="24"/>
      <w:szCs w:val="24"/>
    </w:rPr>
  </w:style>
  <w:style w:type="character" w:styleId="af9">
    <w:name w:val="Emphasis"/>
    <w:uiPriority w:val="99"/>
    <w:qFormat/>
    <w:rsid w:val="0030441E"/>
    <w:rPr>
      <w:i/>
      <w:iCs/>
    </w:rPr>
  </w:style>
  <w:style w:type="character" w:customStyle="1" w:styleId="submenu-table">
    <w:name w:val="submenu-table"/>
    <w:uiPriority w:val="99"/>
    <w:rsid w:val="00152D96"/>
  </w:style>
  <w:style w:type="paragraph" w:customStyle="1" w:styleId="afa">
    <w:name w:val="Постановление"/>
    <w:basedOn w:val="a"/>
    <w:uiPriority w:val="99"/>
    <w:rsid w:val="006663FC"/>
    <w:pPr>
      <w:spacing w:after="0" w:line="360" w:lineRule="atLeast"/>
      <w:jc w:val="center"/>
    </w:pPr>
    <w:rPr>
      <w:spacing w:val="6"/>
      <w:sz w:val="32"/>
      <w:szCs w:val="32"/>
      <w:lang w:eastAsia="ru-RU"/>
    </w:rPr>
  </w:style>
  <w:style w:type="character" w:styleId="afb">
    <w:name w:val="FollowedHyperlink"/>
    <w:uiPriority w:val="99"/>
    <w:rsid w:val="00F136D7"/>
    <w:rPr>
      <w:color w:val="800080"/>
      <w:u w:val="single"/>
    </w:rPr>
  </w:style>
  <w:style w:type="paragraph" w:customStyle="1" w:styleId="xl65">
    <w:name w:val="xl6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6">
    <w:name w:val="xl6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7">
    <w:name w:val="xl67"/>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68">
    <w:name w:val="xl6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69">
    <w:name w:val="xl6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70">
    <w:name w:val="xl70"/>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1">
    <w:name w:val="xl71"/>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2">
    <w:name w:val="xl72"/>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3">
    <w:name w:val="xl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4">
    <w:name w:val="xl7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5">
    <w:name w:val="xl7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6">
    <w:name w:val="xl7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7">
    <w:name w:val="xl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8">
    <w:name w:val="xl7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79">
    <w:name w:val="xl7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0">
    <w:name w:val="xl80"/>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1">
    <w:name w:val="xl8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2">
    <w:name w:val="xl82"/>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3">
    <w:name w:val="xl83"/>
    <w:basedOn w:val="a"/>
    <w:uiPriority w:val="99"/>
    <w:rsid w:val="00F136D7"/>
    <w:pPr>
      <w:pBdr>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4">
    <w:name w:val="xl8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5">
    <w:name w:val="xl8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6">
    <w:name w:val="xl8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7">
    <w:name w:val="xl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8">
    <w:name w:val="xl8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9">
    <w:name w:val="xl8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0">
    <w:name w:val="xl9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1">
    <w:name w:val="xl91"/>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2">
    <w:name w:val="xl92"/>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3">
    <w:name w:val="xl93"/>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4">
    <w:name w:val="xl9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5">
    <w:name w:val="xl95"/>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6">
    <w:name w:val="xl9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97">
    <w:name w:val="xl97"/>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8">
    <w:name w:val="xl98"/>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9">
    <w:name w:val="xl9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0">
    <w:name w:val="xl10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1">
    <w:name w:val="xl101"/>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2">
    <w:name w:val="xl10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3">
    <w:name w:val="xl10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4">
    <w:name w:val="xl10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5">
    <w:name w:val="xl105"/>
    <w:basedOn w:val="a"/>
    <w:uiPriority w:val="99"/>
    <w:rsid w:val="00F136D7"/>
    <w:pPr>
      <w:pBdr>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6">
    <w:name w:val="xl10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7">
    <w:name w:val="xl107"/>
    <w:basedOn w:val="a"/>
    <w:uiPriority w:val="99"/>
    <w:rsid w:val="00F136D7"/>
    <w:pPr>
      <w:pBdr>
        <w:top w:val="single" w:sz="4" w:space="0" w:color="auto"/>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8">
    <w:name w:val="xl108"/>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9">
    <w:name w:val="xl109"/>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0">
    <w:name w:val="xl110"/>
    <w:basedOn w:val="a"/>
    <w:uiPriority w:val="99"/>
    <w:rsid w:val="00F136D7"/>
    <w:pPr>
      <w:pBdr>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1">
    <w:name w:val="xl111"/>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2">
    <w:name w:val="xl11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13">
    <w:name w:val="xl11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4">
    <w:name w:val="xl11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5">
    <w:name w:val="xl1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6">
    <w:name w:val="xl11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117">
    <w:name w:val="xl117"/>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8">
    <w:name w:val="xl118"/>
    <w:basedOn w:val="a"/>
    <w:uiPriority w:val="99"/>
    <w:rsid w:val="00F136D7"/>
    <w:pPr>
      <w:pBdr>
        <w:left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9">
    <w:name w:val="xl119"/>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0">
    <w:name w:val="xl12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1">
    <w:name w:val="xl121"/>
    <w:basedOn w:val="a"/>
    <w:uiPriority w:val="99"/>
    <w:rsid w:val="00F136D7"/>
    <w:pPr>
      <w:spacing w:before="100" w:beforeAutospacing="1" w:after="100" w:afterAutospacing="1" w:line="240" w:lineRule="auto"/>
      <w:textAlignment w:val="top"/>
    </w:pPr>
    <w:rPr>
      <w:b/>
      <w:bCs/>
      <w:color w:val="000000"/>
      <w:sz w:val="20"/>
      <w:szCs w:val="20"/>
      <w:lang w:eastAsia="ru-RU"/>
    </w:rPr>
  </w:style>
  <w:style w:type="paragraph" w:customStyle="1" w:styleId="xl122">
    <w:name w:val="xl122"/>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3">
    <w:name w:val="xl123"/>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4">
    <w:name w:val="xl124"/>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5">
    <w:name w:val="xl125"/>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26">
    <w:name w:val="xl126"/>
    <w:basedOn w:val="a"/>
    <w:uiPriority w:val="99"/>
    <w:rsid w:val="00F136D7"/>
    <w:pPr>
      <w:pBdr>
        <w:top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27">
    <w:name w:val="xl127"/>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8">
    <w:name w:val="xl128"/>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9">
    <w:name w:val="xl129"/>
    <w:basedOn w:val="a"/>
    <w:uiPriority w:val="99"/>
    <w:rsid w:val="00F136D7"/>
    <w:pPr>
      <w:pBdr>
        <w:top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0">
    <w:name w:val="xl130"/>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1">
    <w:name w:val="xl131"/>
    <w:basedOn w:val="a"/>
    <w:uiPriority w:val="99"/>
    <w:rsid w:val="00F136D7"/>
    <w:pPr>
      <w:pBdr>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2">
    <w:name w:val="xl13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3">
    <w:name w:val="xl133"/>
    <w:basedOn w:val="a"/>
    <w:uiPriority w:val="99"/>
    <w:rsid w:val="00F136D7"/>
    <w:pPr>
      <w:pBdr>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4">
    <w:name w:val="xl134"/>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5">
    <w:name w:val="xl135"/>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6">
    <w:name w:val="xl136"/>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7">
    <w:name w:val="xl137"/>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8">
    <w:name w:val="xl138"/>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9">
    <w:name w:val="xl139"/>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0">
    <w:name w:val="xl140"/>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1">
    <w:name w:val="xl141"/>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2">
    <w:name w:val="xl14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3">
    <w:name w:val="xl143"/>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4">
    <w:name w:val="xl14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5">
    <w:name w:val="xl14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6">
    <w:name w:val="xl14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7">
    <w:name w:val="xl14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8">
    <w:name w:val="xl14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9">
    <w:name w:val="xl149"/>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0">
    <w:name w:val="xl150"/>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1">
    <w:name w:val="xl15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2">
    <w:name w:val="xl152"/>
    <w:basedOn w:val="a"/>
    <w:uiPriority w:val="99"/>
    <w:rsid w:val="00F136D7"/>
    <w:pPr>
      <w:pBdr>
        <w:top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3">
    <w:name w:val="xl153"/>
    <w:basedOn w:val="a"/>
    <w:uiPriority w:val="99"/>
    <w:rsid w:val="00F136D7"/>
    <w:pPr>
      <w:pBdr>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4">
    <w:name w:val="xl154"/>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5">
    <w:name w:val="xl15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56">
    <w:name w:val="xl156"/>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7">
    <w:name w:val="xl157"/>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8">
    <w:name w:val="xl158"/>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9">
    <w:name w:val="xl15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0">
    <w:name w:val="xl16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61">
    <w:name w:val="xl16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2">
    <w:name w:val="xl16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3">
    <w:name w:val="xl163"/>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4">
    <w:name w:val="xl16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5">
    <w:name w:val="xl16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6">
    <w:name w:val="xl166"/>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7">
    <w:name w:val="xl16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8">
    <w:name w:val="xl168"/>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9">
    <w:name w:val="xl16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70">
    <w:name w:val="xl17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1">
    <w:name w:val="xl17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2">
    <w:name w:val="xl17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3">
    <w:name w:val="xl1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4">
    <w:name w:val="xl17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5">
    <w:name w:val="xl17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6">
    <w:name w:val="xl17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7">
    <w:name w:val="xl1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8">
    <w:name w:val="xl17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9">
    <w:name w:val="xl17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80">
    <w:name w:val="xl18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81">
    <w:name w:val="xl18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2">
    <w:name w:val="xl182"/>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3">
    <w:name w:val="xl18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4">
    <w:name w:val="xl184"/>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85">
    <w:name w:val="xl185"/>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186">
    <w:name w:val="xl18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7">
    <w:name w:val="xl1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8">
    <w:name w:val="xl188"/>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9">
    <w:name w:val="xl189"/>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90">
    <w:name w:val="xl19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1">
    <w:name w:val="xl19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2">
    <w:name w:val="xl192"/>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3">
    <w:name w:val="xl19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4">
    <w:name w:val="xl19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95">
    <w:name w:val="xl19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196">
    <w:name w:val="xl19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7">
    <w:name w:val="xl19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8">
    <w:name w:val="xl19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9">
    <w:name w:val="xl199"/>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0">
    <w:name w:val="xl200"/>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1">
    <w:name w:val="xl201"/>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2">
    <w:name w:val="xl20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3">
    <w:name w:val="xl203"/>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4">
    <w:name w:val="xl20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5">
    <w:name w:val="xl20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6">
    <w:name w:val="xl20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7">
    <w:name w:val="xl20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8">
    <w:name w:val="xl20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09">
    <w:name w:val="xl209"/>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0">
    <w:name w:val="xl21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1">
    <w:name w:val="xl211"/>
    <w:basedOn w:val="a"/>
    <w:uiPriority w:val="99"/>
    <w:rsid w:val="00F136D7"/>
    <w:pPr>
      <w:pBdr>
        <w:top w:val="single" w:sz="4" w:space="0" w:color="auto"/>
        <w:lef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212">
    <w:name w:val="xl212"/>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3">
    <w:name w:val="xl213"/>
    <w:basedOn w:val="a"/>
    <w:uiPriority w:val="99"/>
    <w:rsid w:val="00F136D7"/>
    <w:pPr>
      <w:pBdr>
        <w:left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214">
    <w:name w:val="xl214"/>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5">
    <w:name w:val="xl2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16">
    <w:name w:val="xl21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7">
    <w:name w:val="xl217"/>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8">
    <w:name w:val="xl218"/>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9">
    <w:name w:val="xl21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20">
    <w:name w:val="xl220"/>
    <w:basedOn w:val="a"/>
    <w:uiPriority w:val="99"/>
    <w:rsid w:val="00F136D7"/>
    <w:pPr>
      <w:pBdr>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1">
    <w:name w:val="xl221"/>
    <w:basedOn w:val="a"/>
    <w:uiPriority w:val="99"/>
    <w:rsid w:val="00F136D7"/>
    <w:pPr>
      <w:pBdr>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2">
    <w:name w:val="xl222"/>
    <w:basedOn w:val="a"/>
    <w:uiPriority w:val="99"/>
    <w:rsid w:val="00F136D7"/>
    <w:pPr>
      <w:pBdr>
        <w:bottom w:val="single" w:sz="4" w:space="0" w:color="auto"/>
      </w:pBdr>
      <w:spacing w:before="100" w:beforeAutospacing="1" w:after="100" w:afterAutospacing="1" w:line="240" w:lineRule="auto"/>
      <w:jc w:val="center"/>
    </w:pPr>
    <w:rPr>
      <w:color w:val="000000"/>
      <w:sz w:val="20"/>
      <w:szCs w:val="20"/>
      <w:lang w:eastAsia="ru-RU"/>
    </w:rPr>
  </w:style>
  <w:style w:type="paragraph" w:customStyle="1" w:styleId="xl223">
    <w:name w:val="xl22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4"/>
      <w:szCs w:val="24"/>
      <w:lang w:eastAsia="ru-RU"/>
    </w:rPr>
  </w:style>
  <w:style w:type="paragraph" w:customStyle="1" w:styleId="xl224">
    <w:name w:val="xl22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sz w:val="24"/>
      <w:szCs w:val="24"/>
      <w:lang w:eastAsia="ru-RU"/>
    </w:rPr>
  </w:style>
  <w:style w:type="character" w:customStyle="1" w:styleId="23">
    <w:name w:val="Основной текст 2 Знак"/>
    <w:link w:val="24"/>
    <w:uiPriority w:val="99"/>
    <w:locked/>
    <w:rsid w:val="00033327"/>
    <w:rPr>
      <w:b/>
      <w:bCs/>
      <w:sz w:val="24"/>
      <w:szCs w:val="24"/>
    </w:rPr>
  </w:style>
  <w:style w:type="paragraph" w:styleId="24">
    <w:name w:val="Body Text 2"/>
    <w:basedOn w:val="a"/>
    <w:link w:val="23"/>
    <w:uiPriority w:val="99"/>
    <w:rsid w:val="00033327"/>
    <w:pPr>
      <w:spacing w:after="0" w:line="240" w:lineRule="auto"/>
      <w:jc w:val="center"/>
    </w:pPr>
    <w:rPr>
      <w:rFonts w:ascii="Times New Roman" w:hAnsi="Times New Roman" w:cs="Times New Roman"/>
      <w:b/>
      <w:bCs/>
      <w:sz w:val="24"/>
      <w:szCs w:val="24"/>
      <w:lang w:eastAsia="ru-RU"/>
    </w:rPr>
  </w:style>
  <w:style w:type="character" w:customStyle="1" w:styleId="BodyText2Char">
    <w:name w:val="Body Text 2 Char"/>
    <w:uiPriority w:val="99"/>
    <w:locked/>
    <w:rsid w:val="00CB1956"/>
    <w:rPr>
      <w:b/>
      <w:bCs/>
      <w:sz w:val="24"/>
      <w:szCs w:val="24"/>
    </w:rPr>
  </w:style>
  <w:style w:type="character" w:customStyle="1" w:styleId="210">
    <w:name w:val="Основной текст 2 Знак1"/>
    <w:uiPriority w:val="99"/>
    <w:rsid w:val="00033327"/>
    <w:rPr>
      <w:rFonts w:ascii="Calibri" w:hAnsi="Calibri" w:cs="Calibri"/>
      <w:sz w:val="22"/>
      <w:szCs w:val="22"/>
      <w:lang w:eastAsia="en-US"/>
    </w:rPr>
  </w:style>
  <w:style w:type="paragraph" w:customStyle="1" w:styleId="mt">
    <w:name w:val="mt"/>
    <w:basedOn w:val="a"/>
    <w:uiPriority w:val="99"/>
    <w:rsid w:val="00DE5AAA"/>
    <w:pPr>
      <w:spacing w:after="75" w:line="336" w:lineRule="auto"/>
      <w:ind w:firstLine="450"/>
    </w:pPr>
    <w:rPr>
      <w:rFonts w:ascii="Verdana" w:hAnsi="Verdana" w:cs="Verdana"/>
      <w:color w:val="666666"/>
      <w:sz w:val="18"/>
      <w:szCs w:val="18"/>
      <w:lang w:eastAsia="ru-RU"/>
    </w:rPr>
  </w:style>
  <w:style w:type="character" w:customStyle="1" w:styleId="25">
    <w:name w:val="Основной текст с отступом 2 Знак"/>
    <w:link w:val="26"/>
    <w:uiPriority w:val="99"/>
    <w:locked/>
    <w:rsid w:val="000A25C9"/>
    <w:rPr>
      <w:sz w:val="24"/>
      <w:szCs w:val="24"/>
    </w:rPr>
  </w:style>
  <w:style w:type="paragraph" w:styleId="26">
    <w:name w:val="Body Text Indent 2"/>
    <w:basedOn w:val="a"/>
    <w:link w:val="25"/>
    <w:uiPriority w:val="99"/>
    <w:rsid w:val="000A25C9"/>
    <w:pPr>
      <w:spacing w:after="120" w:line="480" w:lineRule="auto"/>
      <w:ind w:left="283"/>
    </w:pPr>
    <w:rPr>
      <w:rFonts w:ascii="Times New Roman" w:hAnsi="Times New Roman" w:cs="Times New Roman"/>
      <w:sz w:val="24"/>
      <w:szCs w:val="24"/>
      <w:lang w:eastAsia="ru-RU"/>
    </w:rPr>
  </w:style>
  <w:style w:type="character" w:customStyle="1" w:styleId="BodyTextIndent2Char1">
    <w:name w:val="Body Text Indent 2 Char1"/>
    <w:uiPriority w:val="99"/>
    <w:semiHidden/>
    <w:locked/>
    <w:rsid w:val="00CB1956"/>
    <w:rPr>
      <w:rFonts w:ascii="Calibri" w:hAnsi="Calibri" w:cs="Calibri"/>
      <w:lang w:eastAsia="en-US"/>
    </w:rPr>
  </w:style>
  <w:style w:type="table" w:customStyle="1" w:styleId="14">
    <w:name w:val="Сетка таблицы1"/>
    <w:uiPriority w:val="99"/>
    <w:rsid w:val="00892DEF"/>
    <w:pPr>
      <w:jc w:val="right"/>
    </w:pPr>
    <w:rPr>
      <w:rFonts w:ascii="Calibri" w:hAnsi="Calibri" w:cs="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5">
    <w:name w:val="Верхний колонтитул Знак1"/>
    <w:uiPriority w:val="99"/>
    <w:semiHidden/>
    <w:rsid w:val="002C3593"/>
    <w:rPr>
      <w:rFonts w:eastAsia="Times New Roman"/>
      <w:lang w:eastAsia="ru-RU"/>
    </w:rPr>
  </w:style>
  <w:style w:type="character" w:customStyle="1" w:styleId="16">
    <w:name w:val="Нижний колонтитул Знак1"/>
    <w:uiPriority w:val="99"/>
    <w:semiHidden/>
    <w:rsid w:val="002C3593"/>
    <w:rPr>
      <w:rFonts w:eastAsia="Times New Roman"/>
      <w:lang w:eastAsia="ru-RU"/>
    </w:rPr>
  </w:style>
  <w:style w:type="character" w:customStyle="1" w:styleId="17">
    <w:name w:val="Текст выноски Знак1"/>
    <w:uiPriority w:val="99"/>
    <w:semiHidden/>
    <w:rsid w:val="002C3593"/>
    <w:rPr>
      <w:rFonts w:ascii="Tahoma" w:hAnsi="Tahoma" w:cs="Tahoma"/>
      <w:sz w:val="16"/>
      <w:szCs w:val="16"/>
      <w:lang w:eastAsia="ru-RU"/>
    </w:rPr>
  </w:style>
  <w:style w:type="paragraph" w:customStyle="1" w:styleId="211">
    <w:name w:val="Основной текст 21"/>
    <w:basedOn w:val="a"/>
    <w:uiPriority w:val="99"/>
    <w:rsid w:val="002C3593"/>
    <w:pPr>
      <w:overflowPunct w:val="0"/>
      <w:autoSpaceDE w:val="0"/>
      <w:autoSpaceDN w:val="0"/>
      <w:adjustRightInd w:val="0"/>
      <w:spacing w:after="0" w:line="240" w:lineRule="auto"/>
      <w:jc w:val="both"/>
      <w:textAlignment w:val="baseline"/>
    </w:pPr>
    <w:rPr>
      <w:sz w:val="24"/>
      <w:szCs w:val="24"/>
      <w:lang w:eastAsia="ru-RU"/>
    </w:rPr>
  </w:style>
  <w:style w:type="paragraph" w:customStyle="1" w:styleId="Style2">
    <w:name w:val="Style2"/>
    <w:basedOn w:val="a"/>
    <w:uiPriority w:val="99"/>
    <w:rsid w:val="002C3593"/>
    <w:pPr>
      <w:widowControl w:val="0"/>
      <w:autoSpaceDE w:val="0"/>
      <w:autoSpaceDN w:val="0"/>
      <w:adjustRightInd w:val="0"/>
      <w:spacing w:after="0" w:line="304" w:lineRule="exact"/>
      <w:ind w:firstLine="701"/>
      <w:jc w:val="both"/>
    </w:pPr>
    <w:rPr>
      <w:sz w:val="24"/>
      <w:szCs w:val="24"/>
      <w:lang w:eastAsia="ru-RU"/>
    </w:rPr>
  </w:style>
  <w:style w:type="character" w:customStyle="1" w:styleId="FontStyle13">
    <w:name w:val="Font Style13"/>
    <w:uiPriority w:val="99"/>
    <w:rsid w:val="002C3593"/>
    <w:rPr>
      <w:rFonts w:ascii="Times New Roman" w:hAnsi="Times New Roman" w:cs="Times New Roman"/>
      <w:sz w:val="24"/>
      <w:szCs w:val="24"/>
    </w:rPr>
  </w:style>
  <w:style w:type="paragraph" w:customStyle="1" w:styleId="18">
    <w:name w:val="Заголовок оглавления1"/>
    <w:basedOn w:val="1"/>
    <w:next w:val="a"/>
    <w:uiPriority w:val="99"/>
    <w:rsid w:val="000330A3"/>
    <w:pPr>
      <w:keepLines/>
      <w:spacing w:before="480" w:line="276" w:lineRule="auto"/>
      <w:ind w:firstLine="709"/>
      <w:jc w:val="both"/>
      <w:outlineLvl w:val="9"/>
    </w:pPr>
    <w:rPr>
      <w:rFonts w:ascii="Cambria" w:hAnsi="Cambria" w:cs="Cambria"/>
      <w:color w:val="365F91"/>
    </w:rPr>
  </w:style>
  <w:style w:type="paragraph" w:customStyle="1" w:styleId="xl63">
    <w:name w:val="xl63"/>
    <w:basedOn w:val="a"/>
    <w:uiPriority w:val="99"/>
    <w:rsid w:val="0045003B"/>
    <w:pPr>
      <w:spacing w:before="100" w:beforeAutospacing="1" w:after="100" w:afterAutospacing="1" w:line="240" w:lineRule="auto"/>
      <w:jc w:val="center"/>
      <w:textAlignment w:val="center"/>
    </w:pPr>
    <w:rPr>
      <w:sz w:val="16"/>
      <w:szCs w:val="16"/>
      <w:lang w:eastAsia="ru-RU"/>
    </w:rPr>
  </w:style>
  <w:style w:type="paragraph" w:customStyle="1" w:styleId="xl64">
    <w:name w:val="xl64"/>
    <w:basedOn w:val="a"/>
    <w:uiPriority w:val="99"/>
    <w:rsid w:val="0045003B"/>
    <w:pPr>
      <w:spacing w:before="100" w:beforeAutospacing="1" w:after="100" w:afterAutospacing="1" w:line="240" w:lineRule="auto"/>
      <w:textAlignment w:val="center"/>
    </w:pPr>
    <w:rPr>
      <w:sz w:val="16"/>
      <w:szCs w:val="16"/>
      <w:lang w:eastAsia="ru-RU"/>
    </w:rPr>
  </w:style>
  <w:style w:type="paragraph" w:customStyle="1" w:styleId="afc">
    <w:name w:val="Знак Знак Знак Знак"/>
    <w:basedOn w:val="a"/>
    <w:uiPriority w:val="99"/>
    <w:rsid w:val="00A749A7"/>
    <w:pPr>
      <w:spacing w:after="160" w:line="240" w:lineRule="exact"/>
    </w:pPr>
    <w:rPr>
      <w:rFonts w:ascii="Verdana" w:hAnsi="Verdana" w:cs="Verdana"/>
      <w:sz w:val="24"/>
      <w:szCs w:val="24"/>
      <w:lang w:val="en-US"/>
    </w:rPr>
  </w:style>
  <w:style w:type="paragraph" w:customStyle="1" w:styleId="27">
    <w:name w:val="???????2"/>
    <w:uiPriority w:val="99"/>
    <w:rsid w:val="00A749A7"/>
    <w:pPr>
      <w:overflowPunct w:val="0"/>
      <w:autoSpaceDE w:val="0"/>
      <w:autoSpaceDN w:val="0"/>
      <w:adjustRightInd w:val="0"/>
      <w:textAlignment w:val="baseline"/>
    </w:pPr>
    <w:rPr>
      <w:rFonts w:ascii="Calibri" w:hAnsi="Calibri" w:cs="Calibri"/>
    </w:rPr>
  </w:style>
  <w:style w:type="character" w:customStyle="1" w:styleId="afd">
    <w:name w:val="Текст Знак"/>
    <w:link w:val="afe"/>
    <w:uiPriority w:val="99"/>
    <w:locked/>
    <w:rsid w:val="00A749A7"/>
    <w:rPr>
      <w:rFonts w:ascii="Consolas" w:hAnsi="Consolas" w:cs="Consolas"/>
      <w:sz w:val="21"/>
      <w:szCs w:val="21"/>
      <w:lang w:eastAsia="en-US"/>
    </w:rPr>
  </w:style>
  <w:style w:type="paragraph" w:styleId="afe">
    <w:name w:val="Plain Text"/>
    <w:basedOn w:val="a"/>
    <w:link w:val="afd"/>
    <w:uiPriority w:val="99"/>
    <w:rsid w:val="00A749A7"/>
    <w:pPr>
      <w:spacing w:after="0" w:line="240" w:lineRule="auto"/>
    </w:pPr>
    <w:rPr>
      <w:rFonts w:ascii="Consolas" w:hAnsi="Consolas" w:cs="Consolas"/>
      <w:sz w:val="21"/>
      <w:szCs w:val="21"/>
    </w:rPr>
  </w:style>
  <w:style w:type="character" w:customStyle="1" w:styleId="PlainTextChar">
    <w:name w:val="Plain Text Char"/>
    <w:uiPriority w:val="99"/>
    <w:locked/>
    <w:rsid w:val="00CB1956"/>
    <w:rPr>
      <w:rFonts w:ascii="Consolas" w:hAnsi="Consolas" w:cs="Consolas"/>
      <w:sz w:val="21"/>
      <w:szCs w:val="21"/>
      <w:lang w:eastAsia="en-US"/>
    </w:rPr>
  </w:style>
  <w:style w:type="character" w:customStyle="1" w:styleId="19">
    <w:name w:val="Текст Знак1"/>
    <w:uiPriority w:val="99"/>
    <w:rsid w:val="00A749A7"/>
    <w:rPr>
      <w:rFonts w:ascii="Consolas" w:hAnsi="Consolas" w:cs="Consolas"/>
      <w:sz w:val="21"/>
      <w:szCs w:val="21"/>
      <w:lang w:eastAsia="en-US"/>
    </w:rPr>
  </w:style>
  <w:style w:type="character" w:customStyle="1" w:styleId="CharStyle8">
    <w:name w:val="Char Style 8"/>
    <w:uiPriority w:val="99"/>
    <w:rsid w:val="00A749A7"/>
    <w:rPr>
      <w:b/>
      <w:bCs/>
      <w:sz w:val="27"/>
      <w:szCs w:val="27"/>
      <w:lang w:eastAsia="ar-SA" w:bidi="ar-SA"/>
    </w:rPr>
  </w:style>
  <w:style w:type="paragraph" w:customStyle="1" w:styleId="1a">
    <w:name w:val="Знак1"/>
    <w:basedOn w:val="a"/>
    <w:uiPriority w:val="99"/>
    <w:rsid w:val="00687FA9"/>
    <w:pPr>
      <w:spacing w:after="160" w:line="240" w:lineRule="exact"/>
    </w:pPr>
    <w:rPr>
      <w:sz w:val="20"/>
      <w:szCs w:val="20"/>
      <w:lang w:eastAsia="zh-CN"/>
    </w:rPr>
  </w:style>
  <w:style w:type="character" w:styleId="aff">
    <w:name w:val="annotation reference"/>
    <w:uiPriority w:val="99"/>
    <w:semiHidden/>
    <w:rsid w:val="00DA483A"/>
    <w:rPr>
      <w:sz w:val="16"/>
      <w:szCs w:val="16"/>
    </w:rPr>
  </w:style>
  <w:style w:type="paragraph" w:styleId="aff0">
    <w:name w:val="annotation text"/>
    <w:basedOn w:val="a"/>
    <w:link w:val="aff1"/>
    <w:uiPriority w:val="99"/>
    <w:semiHidden/>
    <w:rsid w:val="00DA483A"/>
    <w:pPr>
      <w:spacing w:line="240" w:lineRule="auto"/>
    </w:pPr>
    <w:rPr>
      <w:sz w:val="20"/>
      <w:szCs w:val="20"/>
    </w:rPr>
  </w:style>
  <w:style w:type="character" w:customStyle="1" w:styleId="aff1">
    <w:name w:val="Текст примечания Знак"/>
    <w:link w:val="aff0"/>
    <w:uiPriority w:val="99"/>
    <w:locked/>
    <w:rsid w:val="00DA483A"/>
    <w:rPr>
      <w:rFonts w:ascii="Calibri" w:hAnsi="Calibri" w:cs="Calibri"/>
      <w:lang w:eastAsia="en-US"/>
    </w:rPr>
  </w:style>
  <w:style w:type="character" w:customStyle="1" w:styleId="212">
    <w:name w:val="Основной текст с отступом 2 Знак1"/>
    <w:uiPriority w:val="99"/>
    <w:semiHidden/>
    <w:rsid w:val="003E3C95"/>
    <w:rPr>
      <w:rFonts w:ascii="Calibri" w:hAnsi="Calibri" w:cs="Calibri"/>
      <w:sz w:val="22"/>
      <w:szCs w:val="22"/>
      <w:lang w:eastAsia="en-US"/>
    </w:rPr>
  </w:style>
  <w:style w:type="table" w:customStyle="1" w:styleId="111">
    <w:name w:val="Сетка таблицы11"/>
    <w:uiPriority w:val="99"/>
    <w:rsid w:val="003E3C95"/>
    <w:pPr>
      <w:jc w:val="right"/>
    </w:pPr>
    <w:rPr>
      <w:rFonts w:ascii="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2">
    <w:name w:val="annotation subject"/>
    <w:basedOn w:val="aff0"/>
    <w:next w:val="aff0"/>
    <w:link w:val="aff3"/>
    <w:uiPriority w:val="99"/>
    <w:semiHidden/>
    <w:rsid w:val="003E3C95"/>
    <w:rPr>
      <w:b/>
      <w:bCs/>
    </w:rPr>
  </w:style>
  <w:style w:type="character" w:customStyle="1" w:styleId="aff3">
    <w:name w:val="Тема примечания Знак"/>
    <w:link w:val="aff2"/>
    <w:uiPriority w:val="99"/>
    <w:locked/>
    <w:rsid w:val="003E3C95"/>
    <w:rPr>
      <w:rFonts w:ascii="Calibri" w:hAnsi="Calibri" w:cs="Calibri"/>
      <w:b/>
      <w:bCs/>
      <w:lang w:eastAsia="en-US"/>
    </w:rPr>
  </w:style>
  <w:style w:type="character" w:styleId="aff4">
    <w:name w:val="Strong"/>
    <w:uiPriority w:val="22"/>
    <w:qFormat/>
    <w:rsid w:val="003E3C95"/>
    <w:rPr>
      <w:b/>
      <w:bCs/>
    </w:rPr>
  </w:style>
  <w:style w:type="paragraph" w:customStyle="1" w:styleId="1b">
    <w:name w:val="Рецензия1"/>
    <w:hidden/>
    <w:uiPriority w:val="99"/>
    <w:semiHidden/>
    <w:rsid w:val="00FE296C"/>
    <w:rPr>
      <w:rFonts w:ascii="Calibri" w:hAnsi="Calibri" w:cs="Calibri"/>
      <w:sz w:val="22"/>
      <w:szCs w:val="22"/>
      <w:lang w:eastAsia="en-US"/>
    </w:rPr>
  </w:style>
  <w:style w:type="paragraph" w:styleId="30">
    <w:name w:val="Body Text Indent 3"/>
    <w:basedOn w:val="a"/>
    <w:link w:val="31"/>
    <w:uiPriority w:val="99"/>
    <w:rsid w:val="007F5BA4"/>
    <w:pPr>
      <w:spacing w:after="120"/>
      <w:ind w:left="283"/>
    </w:pPr>
    <w:rPr>
      <w:sz w:val="16"/>
      <w:szCs w:val="16"/>
    </w:rPr>
  </w:style>
  <w:style w:type="character" w:customStyle="1" w:styleId="31">
    <w:name w:val="Основной текст с отступом 3 Знак"/>
    <w:link w:val="30"/>
    <w:uiPriority w:val="99"/>
    <w:locked/>
    <w:rsid w:val="007F5BA4"/>
    <w:rPr>
      <w:rFonts w:ascii="Calibri" w:hAnsi="Calibri" w:cs="Calibri"/>
      <w:sz w:val="16"/>
      <w:szCs w:val="16"/>
      <w:lang w:eastAsia="en-US"/>
    </w:rPr>
  </w:style>
  <w:style w:type="character" w:customStyle="1" w:styleId="1c">
    <w:name w:val="Основной текст1"/>
    <w:uiPriority w:val="99"/>
    <w:rsid w:val="00F502FC"/>
    <w:rPr>
      <w:rFonts w:ascii="Courier New" w:hAnsi="Courier New" w:cs="Courier New"/>
      <w:color w:val="000000"/>
      <w:spacing w:val="0"/>
      <w:w w:val="100"/>
      <w:position w:val="0"/>
      <w:sz w:val="17"/>
      <w:szCs w:val="17"/>
      <w:shd w:val="clear" w:color="auto" w:fill="FFFFFF"/>
      <w:lang w:val="ru-RU"/>
    </w:rPr>
  </w:style>
  <w:style w:type="paragraph" w:customStyle="1" w:styleId="32">
    <w:name w:val="Абзац списка3"/>
    <w:basedOn w:val="a"/>
    <w:uiPriority w:val="99"/>
    <w:rsid w:val="00CB1956"/>
    <w:pPr>
      <w:spacing w:after="0" w:line="240" w:lineRule="auto"/>
      <w:ind w:left="720"/>
    </w:pPr>
    <w:rPr>
      <w:sz w:val="24"/>
      <w:szCs w:val="24"/>
    </w:rPr>
  </w:style>
  <w:style w:type="paragraph" w:customStyle="1" w:styleId="28">
    <w:name w:val="Знак2"/>
    <w:basedOn w:val="a"/>
    <w:uiPriority w:val="99"/>
    <w:rsid w:val="00CB1956"/>
    <w:pPr>
      <w:spacing w:after="160" w:line="240" w:lineRule="exact"/>
    </w:pPr>
    <w:rPr>
      <w:sz w:val="20"/>
      <w:szCs w:val="20"/>
      <w:lang w:eastAsia="zh-CN"/>
    </w:rPr>
  </w:style>
  <w:style w:type="paragraph" w:customStyle="1" w:styleId="310">
    <w:name w:val="Без интервала31"/>
    <w:uiPriority w:val="99"/>
    <w:rsid w:val="00CB1956"/>
    <w:rPr>
      <w:rFonts w:ascii="Calibri" w:hAnsi="Calibri" w:cs="Calibri"/>
      <w:sz w:val="22"/>
      <w:szCs w:val="22"/>
      <w:lang w:eastAsia="en-US"/>
    </w:rPr>
  </w:style>
  <w:style w:type="character" w:customStyle="1" w:styleId="BodyText2Char1">
    <w:name w:val="Body Text 2 Char1"/>
    <w:uiPriority w:val="99"/>
    <w:semiHidden/>
    <w:locked/>
    <w:rsid w:val="00CB1956"/>
    <w:rPr>
      <w:rFonts w:ascii="Calibri" w:hAnsi="Calibri" w:cs="Calibri"/>
      <w:lang w:eastAsia="en-US"/>
    </w:rPr>
  </w:style>
  <w:style w:type="character" w:customStyle="1" w:styleId="PlainTextChar1">
    <w:name w:val="Plain Text Char1"/>
    <w:uiPriority w:val="99"/>
    <w:semiHidden/>
    <w:locked/>
    <w:rsid w:val="00CB1956"/>
    <w:rPr>
      <w:rFonts w:ascii="Courier New" w:hAnsi="Courier New" w:cs="Courier New"/>
      <w:sz w:val="20"/>
      <w:szCs w:val="20"/>
      <w:lang w:eastAsia="en-US"/>
    </w:rPr>
  </w:style>
  <w:style w:type="paragraph" w:customStyle="1" w:styleId="112">
    <w:name w:val="Рецензия11"/>
    <w:hidden/>
    <w:uiPriority w:val="99"/>
    <w:semiHidden/>
    <w:rsid w:val="00CB1956"/>
    <w:rPr>
      <w:rFonts w:ascii="Calibri" w:hAnsi="Calibri" w:cs="Calibri"/>
      <w:sz w:val="22"/>
      <w:szCs w:val="22"/>
      <w:lang w:eastAsia="en-US"/>
    </w:rPr>
  </w:style>
  <w:style w:type="paragraph" w:customStyle="1" w:styleId="33">
    <w:name w:val="Знак3"/>
    <w:basedOn w:val="a"/>
    <w:uiPriority w:val="99"/>
    <w:rsid w:val="004B3D72"/>
    <w:pPr>
      <w:spacing w:after="160" w:line="240" w:lineRule="exact"/>
    </w:pPr>
    <w:rPr>
      <w:sz w:val="20"/>
      <w:szCs w:val="20"/>
      <w:lang w:eastAsia="zh-CN"/>
    </w:rPr>
  </w:style>
  <w:style w:type="character" w:customStyle="1" w:styleId="BodyText2Char2">
    <w:name w:val="Body Text 2 Char2"/>
    <w:uiPriority w:val="99"/>
    <w:locked/>
    <w:rsid w:val="004B3D72"/>
    <w:rPr>
      <w:b/>
      <w:bCs/>
      <w:sz w:val="24"/>
      <w:szCs w:val="24"/>
    </w:rPr>
  </w:style>
  <w:style w:type="character" w:customStyle="1" w:styleId="PlainTextChar2">
    <w:name w:val="Plain Text Char2"/>
    <w:uiPriority w:val="99"/>
    <w:locked/>
    <w:rsid w:val="004B3D72"/>
    <w:rPr>
      <w:rFonts w:ascii="Consolas" w:hAnsi="Consolas" w:cs="Consolas"/>
      <w:sz w:val="21"/>
      <w:szCs w:val="21"/>
      <w:lang w:eastAsia="en-US"/>
    </w:rPr>
  </w:style>
  <w:style w:type="paragraph" w:styleId="aff5">
    <w:name w:val="Document Map"/>
    <w:basedOn w:val="a"/>
    <w:link w:val="aff6"/>
    <w:uiPriority w:val="99"/>
    <w:semiHidden/>
    <w:rsid w:val="00F411ED"/>
    <w:pPr>
      <w:spacing w:after="0" w:line="240" w:lineRule="auto"/>
    </w:pPr>
    <w:rPr>
      <w:rFonts w:ascii="Tahoma" w:hAnsi="Tahoma" w:cs="Tahoma"/>
      <w:sz w:val="16"/>
      <w:szCs w:val="16"/>
    </w:rPr>
  </w:style>
  <w:style w:type="character" w:customStyle="1" w:styleId="aff6">
    <w:name w:val="Схема документа Знак"/>
    <w:link w:val="aff5"/>
    <w:uiPriority w:val="99"/>
    <w:locked/>
    <w:rsid w:val="00F411ED"/>
    <w:rPr>
      <w:rFonts w:ascii="Tahoma" w:hAnsi="Tahoma" w:cs="Tahoma"/>
      <w:sz w:val="16"/>
      <w:szCs w:val="16"/>
      <w:lang w:eastAsia="en-US"/>
    </w:rPr>
  </w:style>
  <w:style w:type="paragraph" w:customStyle="1" w:styleId="130">
    <w:name w:val="Знак Знак13 Знак Знак"/>
    <w:basedOn w:val="a"/>
    <w:uiPriority w:val="99"/>
    <w:rsid w:val="004E21CB"/>
    <w:pPr>
      <w:spacing w:after="160" w:line="240" w:lineRule="exact"/>
      <w:jc w:val="both"/>
    </w:pPr>
    <w:rPr>
      <w:rFonts w:ascii="Verdana" w:hAnsi="Verdana" w:cs="Verdana"/>
      <w:lang w:val="en-US"/>
    </w:rPr>
  </w:style>
  <w:style w:type="paragraph" w:customStyle="1" w:styleId="311">
    <w:name w:val="Основной текст с отступом 31"/>
    <w:basedOn w:val="a"/>
    <w:uiPriority w:val="99"/>
    <w:rsid w:val="00AF5D54"/>
    <w:pPr>
      <w:suppressAutoHyphens/>
      <w:spacing w:after="120" w:line="240" w:lineRule="auto"/>
      <w:ind w:left="283"/>
    </w:pPr>
    <w:rPr>
      <w:sz w:val="16"/>
      <w:szCs w:val="16"/>
      <w:lang w:eastAsia="ar-SA"/>
    </w:rPr>
  </w:style>
  <w:style w:type="character" w:customStyle="1" w:styleId="150">
    <w:name w:val="Знак Знак15"/>
    <w:uiPriority w:val="99"/>
    <w:rsid w:val="00CA0AA0"/>
    <w:rPr>
      <w:rFonts w:eastAsia="Times New Roman"/>
      <w:b/>
      <w:bCs/>
      <w:sz w:val="24"/>
      <w:szCs w:val="24"/>
      <w:lang w:val="ru-RU" w:eastAsia="en-US"/>
    </w:rPr>
  </w:style>
  <w:style w:type="paragraph" w:customStyle="1" w:styleId="aff7">
    <w:name w:val="Знак Знак Знак Знак Знак Знак Знак Знак Знак Знак Знак Знак Знак Знак"/>
    <w:basedOn w:val="a"/>
    <w:uiPriority w:val="99"/>
    <w:rsid w:val="00CA0AA0"/>
    <w:pPr>
      <w:spacing w:after="160" w:line="240" w:lineRule="exact"/>
      <w:jc w:val="both"/>
    </w:pPr>
    <w:rPr>
      <w:rFonts w:ascii="Verdana" w:hAnsi="Verdana" w:cs="Verdana"/>
      <w:lang w:val="en-US"/>
    </w:rPr>
  </w:style>
  <w:style w:type="paragraph" w:styleId="aff8">
    <w:name w:val="List Paragraph"/>
    <w:basedOn w:val="a"/>
    <w:link w:val="aff9"/>
    <w:qFormat/>
    <w:rsid w:val="007E389A"/>
    <w:pPr>
      <w:ind w:left="720"/>
    </w:pPr>
    <w:rPr>
      <w:lang w:eastAsia="ru-RU"/>
    </w:rPr>
  </w:style>
  <w:style w:type="paragraph" w:customStyle="1" w:styleId="131">
    <w:name w:val="Знак Знак13 Знак Знак1"/>
    <w:basedOn w:val="a"/>
    <w:uiPriority w:val="99"/>
    <w:rsid w:val="00812555"/>
    <w:pPr>
      <w:spacing w:after="160" w:line="240" w:lineRule="exact"/>
      <w:jc w:val="both"/>
    </w:pPr>
    <w:rPr>
      <w:rFonts w:ascii="Verdana" w:hAnsi="Verdana" w:cs="Verdana"/>
      <w:lang w:val="en-US"/>
    </w:rPr>
  </w:style>
  <w:style w:type="character" w:customStyle="1" w:styleId="ConsPlusNormal0">
    <w:name w:val="ConsPlusNormal Знак"/>
    <w:basedOn w:val="a0"/>
    <w:link w:val="ConsPlusNormal"/>
    <w:rsid w:val="00C84F4E"/>
    <w:rPr>
      <w:rFonts w:ascii="Calibri" w:hAnsi="Calibri" w:cs="Calibri"/>
      <w:sz w:val="22"/>
      <w:szCs w:val="22"/>
    </w:rPr>
  </w:style>
  <w:style w:type="paragraph" w:styleId="HTML">
    <w:name w:val="HTML Preformatted"/>
    <w:basedOn w:val="a"/>
    <w:link w:val="HTML0"/>
    <w:uiPriority w:val="99"/>
    <w:unhideWhenUsed/>
    <w:locked/>
    <w:rsid w:val="00C84F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C84F4E"/>
    <w:rPr>
      <w:rFonts w:ascii="Courier New" w:hAnsi="Courier New" w:cs="Courier New"/>
    </w:rPr>
  </w:style>
  <w:style w:type="character" w:customStyle="1" w:styleId="aff9">
    <w:name w:val="Абзац списка Знак"/>
    <w:link w:val="aff8"/>
    <w:locked/>
    <w:rsid w:val="00997311"/>
    <w:rPr>
      <w:rFonts w:ascii="Calibri" w:hAnsi="Calibri" w:cs="Calibri"/>
      <w:sz w:val="22"/>
      <w:szCs w:val="22"/>
    </w:rPr>
  </w:style>
  <w:style w:type="paragraph" w:styleId="affa">
    <w:name w:val="No Spacing"/>
    <w:uiPriority w:val="1"/>
    <w:qFormat/>
    <w:rsid w:val="00557EA9"/>
    <w:rPr>
      <w:rFonts w:ascii="Arial Unicode MS" w:hAnsi="Arial Unicode MS"/>
      <w:color w:val="000000"/>
      <w:sz w:val="24"/>
      <w:szCs w:val="24"/>
    </w:rPr>
  </w:style>
  <w:style w:type="numbering" w:customStyle="1" w:styleId="1d">
    <w:name w:val="Нет списка1"/>
    <w:next w:val="a2"/>
    <w:uiPriority w:val="99"/>
    <w:semiHidden/>
    <w:unhideWhenUsed/>
    <w:rsid w:val="004F0BE5"/>
  </w:style>
  <w:style w:type="paragraph" w:customStyle="1" w:styleId="affb">
    <w:name w:val="_Текст"/>
    <w:basedOn w:val="a"/>
    <w:rsid w:val="00503BB8"/>
    <w:pPr>
      <w:spacing w:after="0" w:line="240" w:lineRule="auto"/>
      <w:ind w:right="454" w:firstLine="709"/>
      <w:jc w:val="both"/>
    </w:pPr>
    <w:rPr>
      <w:rFonts w:ascii="Times New Roman" w:hAnsi="Times New Roman" w:cs="Times New Roman"/>
      <w:sz w:val="28"/>
      <w:szCs w:val="28"/>
      <w:lang w:eastAsia="ru-RU"/>
    </w:rPr>
  </w:style>
  <w:style w:type="paragraph" w:styleId="affc">
    <w:name w:val="Title"/>
    <w:basedOn w:val="a"/>
    <w:link w:val="affd"/>
    <w:qFormat/>
    <w:locked/>
    <w:rsid w:val="00DD66BD"/>
    <w:pPr>
      <w:spacing w:after="0" w:line="240" w:lineRule="auto"/>
      <w:jc w:val="center"/>
    </w:pPr>
    <w:rPr>
      <w:rFonts w:ascii="Times New Roman" w:hAnsi="Times New Roman" w:cs="Times New Roman"/>
      <w:sz w:val="24"/>
      <w:szCs w:val="20"/>
      <w:lang w:eastAsia="ru-RU"/>
    </w:rPr>
  </w:style>
  <w:style w:type="character" w:customStyle="1" w:styleId="affd">
    <w:name w:val="Заголовок Знак"/>
    <w:basedOn w:val="a0"/>
    <w:link w:val="affc"/>
    <w:rsid w:val="00DD66BD"/>
    <w:rPr>
      <w:sz w:val="24"/>
    </w:rPr>
  </w:style>
  <w:style w:type="paragraph" w:styleId="affe">
    <w:name w:val="Subtitle"/>
    <w:basedOn w:val="a"/>
    <w:link w:val="afff"/>
    <w:qFormat/>
    <w:locked/>
    <w:rsid w:val="00DD66BD"/>
    <w:pPr>
      <w:spacing w:after="0" w:line="240" w:lineRule="auto"/>
      <w:jc w:val="center"/>
    </w:pPr>
    <w:rPr>
      <w:rFonts w:ascii="Arial" w:hAnsi="Arial" w:cs="Times New Roman"/>
      <w:b/>
      <w:sz w:val="32"/>
      <w:szCs w:val="20"/>
      <w:lang w:eastAsia="ru-RU"/>
    </w:rPr>
  </w:style>
  <w:style w:type="character" w:customStyle="1" w:styleId="afff">
    <w:name w:val="Подзаголовок Знак"/>
    <w:basedOn w:val="a0"/>
    <w:link w:val="affe"/>
    <w:rsid w:val="00DD66BD"/>
    <w:rPr>
      <w:rFonts w:ascii="Arial"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75929">
      <w:bodyDiv w:val="1"/>
      <w:marLeft w:val="0"/>
      <w:marRight w:val="0"/>
      <w:marTop w:val="0"/>
      <w:marBottom w:val="0"/>
      <w:divBdr>
        <w:top w:val="none" w:sz="0" w:space="0" w:color="auto"/>
        <w:left w:val="none" w:sz="0" w:space="0" w:color="auto"/>
        <w:bottom w:val="none" w:sz="0" w:space="0" w:color="auto"/>
        <w:right w:val="none" w:sz="0" w:space="0" w:color="auto"/>
      </w:divBdr>
    </w:div>
    <w:div w:id="50349601">
      <w:bodyDiv w:val="1"/>
      <w:marLeft w:val="0"/>
      <w:marRight w:val="0"/>
      <w:marTop w:val="0"/>
      <w:marBottom w:val="0"/>
      <w:divBdr>
        <w:top w:val="none" w:sz="0" w:space="0" w:color="auto"/>
        <w:left w:val="none" w:sz="0" w:space="0" w:color="auto"/>
        <w:bottom w:val="none" w:sz="0" w:space="0" w:color="auto"/>
        <w:right w:val="none" w:sz="0" w:space="0" w:color="auto"/>
      </w:divBdr>
    </w:div>
    <w:div w:id="63574549">
      <w:bodyDiv w:val="1"/>
      <w:marLeft w:val="0"/>
      <w:marRight w:val="0"/>
      <w:marTop w:val="0"/>
      <w:marBottom w:val="0"/>
      <w:divBdr>
        <w:top w:val="none" w:sz="0" w:space="0" w:color="auto"/>
        <w:left w:val="none" w:sz="0" w:space="0" w:color="auto"/>
        <w:bottom w:val="none" w:sz="0" w:space="0" w:color="auto"/>
        <w:right w:val="none" w:sz="0" w:space="0" w:color="auto"/>
      </w:divBdr>
    </w:div>
    <w:div w:id="139883863">
      <w:bodyDiv w:val="1"/>
      <w:marLeft w:val="0"/>
      <w:marRight w:val="0"/>
      <w:marTop w:val="0"/>
      <w:marBottom w:val="0"/>
      <w:divBdr>
        <w:top w:val="none" w:sz="0" w:space="0" w:color="auto"/>
        <w:left w:val="none" w:sz="0" w:space="0" w:color="auto"/>
        <w:bottom w:val="none" w:sz="0" w:space="0" w:color="auto"/>
        <w:right w:val="none" w:sz="0" w:space="0" w:color="auto"/>
      </w:divBdr>
    </w:div>
    <w:div w:id="160825485">
      <w:bodyDiv w:val="1"/>
      <w:marLeft w:val="0"/>
      <w:marRight w:val="0"/>
      <w:marTop w:val="0"/>
      <w:marBottom w:val="0"/>
      <w:divBdr>
        <w:top w:val="none" w:sz="0" w:space="0" w:color="auto"/>
        <w:left w:val="none" w:sz="0" w:space="0" w:color="auto"/>
        <w:bottom w:val="none" w:sz="0" w:space="0" w:color="auto"/>
        <w:right w:val="none" w:sz="0" w:space="0" w:color="auto"/>
      </w:divBdr>
    </w:div>
    <w:div w:id="166601106">
      <w:bodyDiv w:val="1"/>
      <w:marLeft w:val="0"/>
      <w:marRight w:val="0"/>
      <w:marTop w:val="0"/>
      <w:marBottom w:val="0"/>
      <w:divBdr>
        <w:top w:val="none" w:sz="0" w:space="0" w:color="auto"/>
        <w:left w:val="none" w:sz="0" w:space="0" w:color="auto"/>
        <w:bottom w:val="none" w:sz="0" w:space="0" w:color="auto"/>
        <w:right w:val="none" w:sz="0" w:space="0" w:color="auto"/>
      </w:divBdr>
    </w:div>
    <w:div w:id="202208147">
      <w:bodyDiv w:val="1"/>
      <w:marLeft w:val="0"/>
      <w:marRight w:val="0"/>
      <w:marTop w:val="0"/>
      <w:marBottom w:val="0"/>
      <w:divBdr>
        <w:top w:val="none" w:sz="0" w:space="0" w:color="auto"/>
        <w:left w:val="none" w:sz="0" w:space="0" w:color="auto"/>
        <w:bottom w:val="none" w:sz="0" w:space="0" w:color="auto"/>
        <w:right w:val="none" w:sz="0" w:space="0" w:color="auto"/>
      </w:divBdr>
    </w:div>
    <w:div w:id="237327743">
      <w:bodyDiv w:val="1"/>
      <w:marLeft w:val="0"/>
      <w:marRight w:val="0"/>
      <w:marTop w:val="0"/>
      <w:marBottom w:val="0"/>
      <w:divBdr>
        <w:top w:val="none" w:sz="0" w:space="0" w:color="auto"/>
        <w:left w:val="none" w:sz="0" w:space="0" w:color="auto"/>
        <w:bottom w:val="none" w:sz="0" w:space="0" w:color="auto"/>
        <w:right w:val="none" w:sz="0" w:space="0" w:color="auto"/>
      </w:divBdr>
    </w:div>
    <w:div w:id="284701041">
      <w:bodyDiv w:val="1"/>
      <w:marLeft w:val="0"/>
      <w:marRight w:val="0"/>
      <w:marTop w:val="0"/>
      <w:marBottom w:val="0"/>
      <w:divBdr>
        <w:top w:val="none" w:sz="0" w:space="0" w:color="auto"/>
        <w:left w:val="none" w:sz="0" w:space="0" w:color="auto"/>
        <w:bottom w:val="none" w:sz="0" w:space="0" w:color="auto"/>
        <w:right w:val="none" w:sz="0" w:space="0" w:color="auto"/>
      </w:divBdr>
    </w:div>
    <w:div w:id="331566404">
      <w:bodyDiv w:val="1"/>
      <w:marLeft w:val="0"/>
      <w:marRight w:val="0"/>
      <w:marTop w:val="0"/>
      <w:marBottom w:val="0"/>
      <w:divBdr>
        <w:top w:val="none" w:sz="0" w:space="0" w:color="auto"/>
        <w:left w:val="none" w:sz="0" w:space="0" w:color="auto"/>
        <w:bottom w:val="none" w:sz="0" w:space="0" w:color="auto"/>
        <w:right w:val="none" w:sz="0" w:space="0" w:color="auto"/>
      </w:divBdr>
    </w:div>
    <w:div w:id="369111990">
      <w:bodyDiv w:val="1"/>
      <w:marLeft w:val="0"/>
      <w:marRight w:val="0"/>
      <w:marTop w:val="0"/>
      <w:marBottom w:val="0"/>
      <w:divBdr>
        <w:top w:val="none" w:sz="0" w:space="0" w:color="auto"/>
        <w:left w:val="none" w:sz="0" w:space="0" w:color="auto"/>
        <w:bottom w:val="none" w:sz="0" w:space="0" w:color="auto"/>
        <w:right w:val="none" w:sz="0" w:space="0" w:color="auto"/>
      </w:divBdr>
    </w:div>
    <w:div w:id="464353362">
      <w:bodyDiv w:val="1"/>
      <w:marLeft w:val="0"/>
      <w:marRight w:val="0"/>
      <w:marTop w:val="0"/>
      <w:marBottom w:val="0"/>
      <w:divBdr>
        <w:top w:val="none" w:sz="0" w:space="0" w:color="auto"/>
        <w:left w:val="none" w:sz="0" w:space="0" w:color="auto"/>
        <w:bottom w:val="none" w:sz="0" w:space="0" w:color="auto"/>
        <w:right w:val="none" w:sz="0" w:space="0" w:color="auto"/>
      </w:divBdr>
    </w:div>
    <w:div w:id="602879325">
      <w:bodyDiv w:val="1"/>
      <w:marLeft w:val="0"/>
      <w:marRight w:val="0"/>
      <w:marTop w:val="0"/>
      <w:marBottom w:val="0"/>
      <w:divBdr>
        <w:top w:val="none" w:sz="0" w:space="0" w:color="auto"/>
        <w:left w:val="none" w:sz="0" w:space="0" w:color="auto"/>
        <w:bottom w:val="none" w:sz="0" w:space="0" w:color="auto"/>
        <w:right w:val="none" w:sz="0" w:space="0" w:color="auto"/>
      </w:divBdr>
    </w:div>
    <w:div w:id="604460690">
      <w:bodyDiv w:val="1"/>
      <w:marLeft w:val="0"/>
      <w:marRight w:val="0"/>
      <w:marTop w:val="0"/>
      <w:marBottom w:val="0"/>
      <w:divBdr>
        <w:top w:val="none" w:sz="0" w:space="0" w:color="auto"/>
        <w:left w:val="none" w:sz="0" w:space="0" w:color="auto"/>
        <w:bottom w:val="none" w:sz="0" w:space="0" w:color="auto"/>
        <w:right w:val="none" w:sz="0" w:space="0" w:color="auto"/>
      </w:divBdr>
    </w:div>
    <w:div w:id="665205039">
      <w:bodyDiv w:val="1"/>
      <w:marLeft w:val="0"/>
      <w:marRight w:val="0"/>
      <w:marTop w:val="0"/>
      <w:marBottom w:val="0"/>
      <w:divBdr>
        <w:top w:val="none" w:sz="0" w:space="0" w:color="auto"/>
        <w:left w:val="none" w:sz="0" w:space="0" w:color="auto"/>
        <w:bottom w:val="none" w:sz="0" w:space="0" w:color="auto"/>
        <w:right w:val="none" w:sz="0" w:space="0" w:color="auto"/>
      </w:divBdr>
    </w:div>
    <w:div w:id="668605669">
      <w:bodyDiv w:val="1"/>
      <w:marLeft w:val="0"/>
      <w:marRight w:val="0"/>
      <w:marTop w:val="0"/>
      <w:marBottom w:val="0"/>
      <w:divBdr>
        <w:top w:val="none" w:sz="0" w:space="0" w:color="auto"/>
        <w:left w:val="none" w:sz="0" w:space="0" w:color="auto"/>
        <w:bottom w:val="none" w:sz="0" w:space="0" w:color="auto"/>
        <w:right w:val="none" w:sz="0" w:space="0" w:color="auto"/>
      </w:divBdr>
    </w:div>
    <w:div w:id="683701612">
      <w:bodyDiv w:val="1"/>
      <w:marLeft w:val="0"/>
      <w:marRight w:val="0"/>
      <w:marTop w:val="0"/>
      <w:marBottom w:val="0"/>
      <w:divBdr>
        <w:top w:val="none" w:sz="0" w:space="0" w:color="auto"/>
        <w:left w:val="none" w:sz="0" w:space="0" w:color="auto"/>
        <w:bottom w:val="none" w:sz="0" w:space="0" w:color="auto"/>
        <w:right w:val="none" w:sz="0" w:space="0" w:color="auto"/>
      </w:divBdr>
    </w:div>
    <w:div w:id="691298488">
      <w:bodyDiv w:val="1"/>
      <w:marLeft w:val="0"/>
      <w:marRight w:val="0"/>
      <w:marTop w:val="0"/>
      <w:marBottom w:val="0"/>
      <w:divBdr>
        <w:top w:val="none" w:sz="0" w:space="0" w:color="auto"/>
        <w:left w:val="none" w:sz="0" w:space="0" w:color="auto"/>
        <w:bottom w:val="none" w:sz="0" w:space="0" w:color="auto"/>
        <w:right w:val="none" w:sz="0" w:space="0" w:color="auto"/>
      </w:divBdr>
    </w:div>
    <w:div w:id="719288340">
      <w:bodyDiv w:val="1"/>
      <w:marLeft w:val="0"/>
      <w:marRight w:val="0"/>
      <w:marTop w:val="0"/>
      <w:marBottom w:val="0"/>
      <w:divBdr>
        <w:top w:val="none" w:sz="0" w:space="0" w:color="auto"/>
        <w:left w:val="none" w:sz="0" w:space="0" w:color="auto"/>
        <w:bottom w:val="none" w:sz="0" w:space="0" w:color="auto"/>
        <w:right w:val="none" w:sz="0" w:space="0" w:color="auto"/>
      </w:divBdr>
    </w:div>
    <w:div w:id="730269651">
      <w:bodyDiv w:val="1"/>
      <w:marLeft w:val="0"/>
      <w:marRight w:val="0"/>
      <w:marTop w:val="0"/>
      <w:marBottom w:val="0"/>
      <w:divBdr>
        <w:top w:val="none" w:sz="0" w:space="0" w:color="auto"/>
        <w:left w:val="none" w:sz="0" w:space="0" w:color="auto"/>
        <w:bottom w:val="none" w:sz="0" w:space="0" w:color="auto"/>
        <w:right w:val="none" w:sz="0" w:space="0" w:color="auto"/>
      </w:divBdr>
    </w:div>
    <w:div w:id="776489869">
      <w:bodyDiv w:val="1"/>
      <w:marLeft w:val="0"/>
      <w:marRight w:val="0"/>
      <w:marTop w:val="0"/>
      <w:marBottom w:val="0"/>
      <w:divBdr>
        <w:top w:val="none" w:sz="0" w:space="0" w:color="auto"/>
        <w:left w:val="none" w:sz="0" w:space="0" w:color="auto"/>
        <w:bottom w:val="none" w:sz="0" w:space="0" w:color="auto"/>
        <w:right w:val="none" w:sz="0" w:space="0" w:color="auto"/>
      </w:divBdr>
    </w:div>
    <w:div w:id="779881571">
      <w:bodyDiv w:val="1"/>
      <w:marLeft w:val="0"/>
      <w:marRight w:val="0"/>
      <w:marTop w:val="0"/>
      <w:marBottom w:val="0"/>
      <w:divBdr>
        <w:top w:val="none" w:sz="0" w:space="0" w:color="auto"/>
        <w:left w:val="none" w:sz="0" w:space="0" w:color="auto"/>
        <w:bottom w:val="none" w:sz="0" w:space="0" w:color="auto"/>
        <w:right w:val="none" w:sz="0" w:space="0" w:color="auto"/>
      </w:divBdr>
    </w:div>
    <w:div w:id="798568819">
      <w:bodyDiv w:val="1"/>
      <w:marLeft w:val="0"/>
      <w:marRight w:val="0"/>
      <w:marTop w:val="0"/>
      <w:marBottom w:val="0"/>
      <w:divBdr>
        <w:top w:val="none" w:sz="0" w:space="0" w:color="auto"/>
        <w:left w:val="none" w:sz="0" w:space="0" w:color="auto"/>
        <w:bottom w:val="none" w:sz="0" w:space="0" w:color="auto"/>
        <w:right w:val="none" w:sz="0" w:space="0" w:color="auto"/>
      </w:divBdr>
    </w:div>
    <w:div w:id="868378651">
      <w:bodyDiv w:val="1"/>
      <w:marLeft w:val="0"/>
      <w:marRight w:val="0"/>
      <w:marTop w:val="0"/>
      <w:marBottom w:val="0"/>
      <w:divBdr>
        <w:top w:val="none" w:sz="0" w:space="0" w:color="auto"/>
        <w:left w:val="none" w:sz="0" w:space="0" w:color="auto"/>
        <w:bottom w:val="none" w:sz="0" w:space="0" w:color="auto"/>
        <w:right w:val="none" w:sz="0" w:space="0" w:color="auto"/>
      </w:divBdr>
    </w:div>
    <w:div w:id="878855076">
      <w:bodyDiv w:val="1"/>
      <w:marLeft w:val="0"/>
      <w:marRight w:val="0"/>
      <w:marTop w:val="0"/>
      <w:marBottom w:val="0"/>
      <w:divBdr>
        <w:top w:val="none" w:sz="0" w:space="0" w:color="auto"/>
        <w:left w:val="none" w:sz="0" w:space="0" w:color="auto"/>
        <w:bottom w:val="none" w:sz="0" w:space="0" w:color="auto"/>
        <w:right w:val="none" w:sz="0" w:space="0" w:color="auto"/>
      </w:divBdr>
    </w:div>
    <w:div w:id="914707080">
      <w:bodyDiv w:val="1"/>
      <w:marLeft w:val="0"/>
      <w:marRight w:val="0"/>
      <w:marTop w:val="0"/>
      <w:marBottom w:val="0"/>
      <w:divBdr>
        <w:top w:val="none" w:sz="0" w:space="0" w:color="auto"/>
        <w:left w:val="none" w:sz="0" w:space="0" w:color="auto"/>
        <w:bottom w:val="none" w:sz="0" w:space="0" w:color="auto"/>
        <w:right w:val="none" w:sz="0" w:space="0" w:color="auto"/>
      </w:divBdr>
    </w:div>
    <w:div w:id="926619486">
      <w:bodyDiv w:val="1"/>
      <w:marLeft w:val="0"/>
      <w:marRight w:val="0"/>
      <w:marTop w:val="0"/>
      <w:marBottom w:val="0"/>
      <w:divBdr>
        <w:top w:val="none" w:sz="0" w:space="0" w:color="auto"/>
        <w:left w:val="none" w:sz="0" w:space="0" w:color="auto"/>
        <w:bottom w:val="none" w:sz="0" w:space="0" w:color="auto"/>
        <w:right w:val="none" w:sz="0" w:space="0" w:color="auto"/>
      </w:divBdr>
    </w:div>
    <w:div w:id="933249711">
      <w:bodyDiv w:val="1"/>
      <w:marLeft w:val="0"/>
      <w:marRight w:val="0"/>
      <w:marTop w:val="0"/>
      <w:marBottom w:val="0"/>
      <w:divBdr>
        <w:top w:val="none" w:sz="0" w:space="0" w:color="auto"/>
        <w:left w:val="none" w:sz="0" w:space="0" w:color="auto"/>
        <w:bottom w:val="none" w:sz="0" w:space="0" w:color="auto"/>
        <w:right w:val="none" w:sz="0" w:space="0" w:color="auto"/>
      </w:divBdr>
    </w:div>
    <w:div w:id="933711669">
      <w:bodyDiv w:val="1"/>
      <w:marLeft w:val="0"/>
      <w:marRight w:val="0"/>
      <w:marTop w:val="0"/>
      <w:marBottom w:val="0"/>
      <w:divBdr>
        <w:top w:val="none" w:sz="0" w:space="0" w:color="auto"/>
        <w:left w:val="none" w:sz="0" w:space="0" w:color="auto"/>
        <w:bottom w:val="none" w:sz="0" w:space="0" w:color="auto"/>
        <w:right w:val="none" w:sz="0" w:space="0" w:color="auto"/>
      </w:divBdr>
    </w:div>
    <w:div w:id="1035160352">
      <w:bodyDiv w:val="1"/>
      <w:marLeft w:val="0"/>
      <w:marRight w:val="0"/>
      <w:marTop w:val="0"/>
      <w:marBottom w:val="0"/>
      <w:divBdr>
        <w:top w:val="none" w:sz="0" w:space="0" w:color="auto"/>
        <w:left w:val="none" w:sz="0" w:space="0" w:color="auto"/>
        <w:bottom w:val="none" w:sz="0" w:space="0" w:color="auto"/>
        <w:right w:val="none" w:sz="0" w:space="0" w:color="auto"/>
      </w:divBdr>
    </w:div>
    <w:div w:id="1167019498">
      <w:bodyDiv w:val="1"/>
      <w:marLeft w:val="0"/>
      <w:marRight w:val="0"/>
      <w:marTop w:val="0"/>
      <w:marBottom w:val="0"/>
      <w:divBdr>
        <w:top w:val="none" w:sz="0" w:space="0" w:color="auto"/>
        <w:left w:val="none" w:sz="0" w:space="0" w:color="auto"/>
        <w:bottom w:val="none" w:sz="0" w:space="0" w:color="auto"/>
        <w:right w:val="none" w:sz="0" w:space="0" w:color="auto"/>
      </w:divBdr>
    </w:div>
    <w:div w:id="1210068642">
      <w:bodyDiv w:val="1"/>
      <w:marLeft w:val="0"/>
      <w:marRight w:val="0"/>
      <w:marTop w:val="0"/>
      <w:marBottom w:val="0"/>
      <w:divBdr>
        <w:top w:val="none" w:sz="0" w:space="0" w:color="auto"/>
        <w:left w:val="none" w:sz="0" w:space="0" w:color="auto"/>
        <w:bottom w:val="none" w:sz="0" w:space="0" w:color="auto"/>
        <w:right w:val="none" w:sz="0" w:space="0" w:color="auto"/>
      </w:divBdr>
    </w:div>
    <w:div w:id="1239369396">
      <w:bodyDiv w:val="1"/>
      <w:marLeft w:val="0"/>
      <w:marRight w:val="0"/>
      <w:marTop w:val="0"/>
      <w:marBottom w:val="0"/>
      <w:divBdr>
        <w:top w:val="none" w:sz="0" w:space="0" w:color="auto"/>
        <w:left w:val="none" w:sz="0" w:space="0" w:color="auto"/>
        <w:bottom w:val="none" w:sz="0" w:space="0" w:color="auto"/>
        <w:right w:val="none" w:sz="0" w:space="0" w:color="auto"/>
      </w:divBdr>
    </w:div>
    <w:div w:id="1243027317">
      <w:bodyDiv w:val="1"/>
      <w:marLeft w:val="0"/>
      <w:marRight w:val="0"/>
      <w:marTop w:val="0"/>
      <w:marBottom w:val="0"/>
      <w:divBdr>
        <w:top w:val="none" w:sz="0" w:space="0" w:color="auto"/>
        <w:left w:val="none" w:sz="0" w:space="0" w:color="auto"/>
        <w:bottom w:val="none" w:sz="0" w:space="0" w:color="auto"/>
        <w:right w:val="none" w:sz="0" w:space="0" w:color="auto"/>
      </w:divBdr>
    </w:div>
    <w:div w:id="1272476979">
      <w:bodyDiv w:val="1"/>
      <w:marLeft w:val="0"/>
      <w:marRight w:val="0"/>
      <w:marTop w:val="0"/>
      <w:marBottom w:val="0"/>
      <w:divBdr>
        <w:top w:val="none" w:sz="0" w:space="0" w:color="auto"/>
        <w:left w:val="none" w:sz="0" w:space="0" w:color="auto"/>
        <w:bottom w:val="none" w:sz="0" w:space="0" w:color="auto"/>
        <w:right w:val="none" w:sz="0" w:space="0" w:color="auto"/>
      </w:divBdr>
    </w:div>
    <w:div w:id="1298334858">
      <w:bodyDiv w:val="1"/>
      <w:marLeft w:val="0"/>
      <w:marRight w:val="0"/>
      <w:marTop w:val="0"/>
      <w:marBottom w:val="0"/>
      <w:divBdr>
        <w:top w:val="none" w:sz="0" w:space="0" w:color="auto"/>
        <w:left w:val="none" w:sz="0" w:space="0" w:color="auto"/>
        <w:bottom w:val="none" w:sz="0" w:space="0" w:color="auto"/>
        <w:right w:val="none" w:sz="0" w:space="0" w:color="auto"/>
      </w:divBdr>
    </w:div>
    <w:div w:id="1357074181">
      <w:bodyDiv w:val="1"/>
      <w:marLeft w:val="0"/>
      <w:marRight w:val="0"/>
      <w:marTop w:val="0"/>
      <w:marBottom w:val="0"/>
      <w:divBdr>
        <w:top w:val="none" w:sz="0" w:space="0" w:color="auto"/>
        <w:left w:val="none" w:sz="0" w:space="0" w:color="auto"/>
        <w:bottom w:val="none" w:sz="0" w:space="0" w:color="auto"/>
        <w:right w:val="none" w:sz="0" w:space="0" w:color="auto"/>
      </w:divBdr>
    </w:div>
    <w:div w:id="1384021911">
      <w:bodyDiv w:val="1"/>
      <w:marLeft w:val="0"/>
      <w:marRight w:val="0"/>
      <w:marTop w:val="0"/>
      <w:marBottom w:val="0"/>
      <w:divBdr>
        <w:top w:val="none" w:sz="0" w:space="0" w:color="auto"/>
        <w:left w:val="none" w:sz="0" w:space="0" w:color="auto"/>
        <w:bottom w:val="none" w:sz="0" w:space="0" w:color="auto"/>
        <w:right w:val="none" w:sz="0" w:space="0" w:color="auto"/>
      </w:divBdr>
    </w:div>
    <w:div w:id="1427846675">
      <w:bodyDiv w:val="1"/>
      <w:marLeft w:val="0"/>
      <w:marRight w:val="0"/>
      <w:marTop w:val="0"/>
      <w:marBottom w:val="0"/>
      <w:divBdr>
        <w:top w:val="none" w:sz="0" w:space="0" w:color="auto"/>
        <w:left w:val="none" w:sz="0" w:space="0" w:color="auto"/>
        <w:bottom w:val="none" w:sz="0" w:space="0" w:color="auto"/>
        <w:right w:val="none" w:sz="0" w:space="0" w:color="auto"/>
      </w:divBdr>
    </w:div>
    <w:div w:id="1455443365">
      <w:bodyDiv w:val="1"/>
      <w:marLeft w:val="0"/>
      <w:marRight w:val="0"/>
      <w:marTop w:val="0"/>
      <w:marBottom w:val="0"/>
      <w:divBdr>
        <w:top w:val="none" w:sz="0" w:space="0" w:color="auto"/>
        <w:left w:val="none" w:sz="0" w:space="0" w:color="auto"/>
        <w:bottom w:val="none" w:sz="0" w:space="0" w:color="auto"/>
        <w:right w:val="none" w:sz="0" w:space="0" w:color="auto"/>
      </w:divBdr>
    </w:div>
    <w:div w:id="1459031322">
      <w:bodyDiv w:val="1"/>
      <w:marLeft w:val="0"/>
      <w:marRight w:val="0"/>
      <w:marTop w:val="0"/>
      <w:marBottom w:val="0"/>
      <w:divBdr>
        <w:top w:val="none" w:sz="0" w:space="0" w:color="auto"/>
        <w:left w:val="none" w:sz="0" w:space="0" w:color="auto"/>
        <w:bottom w:val="none" w:sz="0" w:space="0" w:color="auto"/>
        <w:right w:val="none" w:sz="0" w:space="0" w:color="auto"/>
      </w:divBdr>
    </w:div>
    <w:div w:id="1522013322">
      <w:bodyDiv w:val="1"/>
      <w:marLeft w:val="0"/>
      <w:marRight w:val="0"/>
      <w:marTop w:val="0"/>
      <w:marBottom w:val="0"/>
      <w:divBdr>
        <w:top w:val="none" w:sz="0" w:space="0" w:color="auto"/>
        <w:left w:val="none" w:sz="0" w:space="0" w:color="auto"/>
        <w:bottom w:val="none" w:sz="0" w:space="0" w:color="auto"/>
        <w:right w:val="none" w:sz="0" w:space="0" w:color="auto"/>
      </w:divBdr>
    </w:div>
    <w:div w:id="1545797990">
      <w:bodyDiv w:val="1"/>
      <w:marLeft w:val="0"/>
      <w:marRight w:val="0"/>
      <w:marTop w:val="0"/>
      <w:marBottom w:val="0"/>
      <w:divBdr>
        <w:top w:val="none" w:sz="0" w:space="0" w:color="auto"/>
        <w:left w:val="none" w:sz="0" w:space="0" w:color="auto"/>
        <w:bottom w:val="none" w:sz="0" w:space="0" w:color="auto"/>
        <w:right w:val="none" w:sz="0" w:space="0" w:color="auto"/>
      </w:divBdr>
    </w:div>
    <w:div w:id="1551724830">
      <w:bodyDiv w:val="1"/>
      <w:marLeft w:val="0"/>
      <w:marRight w:val="0"/>
      <w:marTop w:val="0"/>
      <w:marBottom w:val="0"/>
      <w:divBdr>
        <w:top w:val="none" w:sz="0" w:space="0" w:color="auto"/>
        <w:left w:val="none" w:sz="0" w:space="0" w:color="auto"/>
        <w:bottom w:val="none" w:sz="0" w:space="0" w:color="auto"/>
        <w:right w:val="none" w:sz="0" w:space="0" w:color="auto"/>
      </w:divBdr>
    </w:div>
    <w:div w:id="1575045415">
      <w:bodyDiv w:val="1"/>
      <w:marLeft w:val="0"/>
      <w:marRight w:val="0"/>
      <w:marTop w:val="0"/>
      <w:marBottom w:val="0"/>
      <w:divBdr>
        <w:top w:val="none" w:sz="0" w:space="0" w:color="auto"/>
        <w:left w:val="none" w:sz="0" w:space="0" w:color="auto"/>
        <w:bottom w:val="none" w:sz="0" w:space="0" w:color="auto"/>
        <w:right w:val="none" w:sz="0" w:space="0" w:color="auto"/>
      </w:divBdr>
    </w:div>
    <w:div w:id="1579246663">
      <w:bodyDiv w:val="1"/>
      <w:marLeft w:val="0"/>
      <w:marRight w:val="0"/>
      <w:marTop w:val="0"/>
      <w:marBottom w:val="0"/>
      <w:divBdr>
        <w:top w:val="none" w:sz="0" w:space="0" w:color="auto"/>
        <w:left w:val="none" w:sz="0" w:space="0" w:color="auto"/>
        <w:bottom w:val="none" w:sz="0" w:space="0" w:color="auto"/>
        <w:right w:val="none" w:sz="0" w:space="0" w:color="auto"/>
      </w:divBdr>
    </w:div>
    <w:div w:id="1627198031">
      <w:bodyDiv w:val="1"/>
      <w:marLeft w:val="0"/>
      <w:marRight w:val="0"/>
      <w:marTop w:val="0"/>
      <w:marBottom w:val="0"/>
      <w:divBdr>
        <w:top w:val="none" w:sz="0" w:space="0" w:color="auto"/>
        <w:left w:val="none" w:sz="0" w:space="0" w:color="auto"/>
        <w:bottom w:val="none" w:sz="0" w:space="0" w:color="auto"/>
        <w:right w:val="none" w:sz="0" w:space="0" w:color="auto"/>
      </w:divBdr>
    </w:div>
    <w:div w:id="1730226095">
      <w:bodyDiv w:val="1"/>
      <w:marLeft w:val="0"/>
      <w:marRight w:val="0"/>
      <w:marTop w:val="0"/>
      <w:marBottom w:val="0"/>
      <w:divBdr>
        <w:top w:val="none" w:sz="0" w:space="0" w:color="auto"/>
        <w:left w:val="none" w:sz="0" w:space="0" w:color="auto"/>
        <w:bottom w:val="none" w:sz="0" w:space="0" w:color="auto"/>
        <w:right w:val="none" w:sz="0" w:space="0" w:color="auto"/>
      </w:divBdr>
    </w:div>
    <w:div w:id="1737237966">
      <w:bodyDiv w:val="1"/>
      <w:marLeft w:val="0"/>
      <w:marRight w:val="0"/>
      <w:marTop w:val="0"/>
      <w:marBottom w:val="0"/>
      <w:divBdr>
        <w:top w:val="none" w:sz="0" w:space="0" w:color="auto"/>
        <w:left w:val="none" w:sz="0" w:space="0" w:color="auto"/>
        <w:bottom w:val="none" w:sz="0" w:space="0" w:color="auto"/>
        <w:right w:val="none" w:sz="0" w:space="0" w:color="auto"/>
      </w:divBdr>
    </w:div>
    <w:div w:id="1750734773">
      <w:bodyDiv w:val="1"/>
      <w:marLeft w:val="0"/>
      <w:marRight w:val="0"/>
      <w:marTop w:val="0"/>
      <w:marBottom w:val="0"/>
      <w:divBdr>
        <w:top w:val="none" w:sz="0" w:space="0" w:color="auto"/>
        <w:left w:val="none" w:sz="0" w:space="0" w:color="auto"/>
        <w:bottom w:val="none" w:sz="0" w:space="0" w:color="auto"/>
        <w:right w:val="none" w:sz="0" w:space="0" w:color="auto"/>
      </w:divBdr>
    </w:div>
    <w:div w:id="1785076239">
      <w:bodyDiv w:val="1"/>
      <w:marLeft w:val="0"/>
      <w:marRight w:val="0"/>
      <w:marTop w:val="0"/>
      <w:marBottom w:val="0"/>
      <w:divBdr>
        <w:top w:val="none" w:sz="0" w:space="0" w:color="auto"/>
        <w:left w:val="none" w:sz="0" w:space="0" w:color="auto"/>
        <w:bottom w:val="none" w:sz="0" w:space="0" w:color="auto"/>
        <w:right w:val="none" w:sz="0" w:space="0" w:color="auto"/>
      </w:divBdr>
    </w:div>
    <w:div w:id="1838419901">
      <w:bodyDiv w:val="1"/>
      <w:marLeft w:val="0"/>
      <w:marRight w:val="0"/>
      <w:marTop w:val="0"/>
      <w:marBottom w:val="0"/>
      <w:divBdr>
        <w:top w:val="none" w:sz="0" w:space="0" w:color="auto"/>
        <w:left w:val="none" w:sz="0" w:space="0" w:color="auto"/>
        <w:bottom w:val="none" w:sz="0" w:space="0" w:color="auto"/>
        <w:right w:val="none" w:sz="0" w:space="0" w:color="auto"/>
      </w:divBdr>
    </w:div>
    <w:div w:id="1905411490">
      <w:bodyDiv w:val="1"/>
      <w:marLeft w:val="0"/>
      <w:marRight w:val="0"/>
      <w:marTop w:val="0"/>
      <w:marBottom w:val="0"/>
      <w:divBdr>
        <w:top w:val="none" w:sz="0" w:space="0" w:color="auto"/>
        <w:left w:val="none" w:sz="0" w:space="0" w:color="auto"/>
        <w:bottom w:val="none" w:sz="0" w:space="0" w:color="auto"/>
        <w:right w:val="none" w:sz="0" w:space="0" w:color="auto"/>
      </w:divBdr>
    </w:div>
    <w:div w:id="1909000358">
      <w:bodyDiv w:val="1"/>
      <w:marLeft w:val="0"/>
      <w:marRight w:val="0"/>
      <w:marTop w:val="0"/>
      <w:marBottom w:val="0"/>
      <w:divBdr>
        <w:top w:val="none" w:sz="0" w:space="0" w:color="auto"/>
        <w:left w:val="none" w:sz="0" w:space="0" w:color="auto"/>
        <w:bottom w:val="none" w:sz="0" w:space="0" w:color="auto"/>
        <w:right w:val="none" w:sz="0" w:space="0" w:color="auto"/>
      </w:divBdr>
    </w:div>
    <w:div w:id="1961766445">
      <w:bodyDiv w:val="1"/>
      <w:marLeft w:val="0"/>
      <w:marRight w:val="0"/>
      <w:marTop w:val="0"/>
      <w:marBottom w:val="0"/>
      <w:divBdr>
        <w:top w:val="none" w:sz="0" w:space="0" w:color="auto"/>
        <w:left w:val="none" w:sz="0" w:space="0" w:color="auto"/>
        <w:bottom w:val="none" w:sz="0" w:space="0" w:color="auto"/>
        <w:right w:val="none" w:sz="0" w:space="0" w:color="auto"/>
      </w:divBdr>
    </w:div>
    <w:div w:id="1963612473">
      <w:bodyDiv w:val="1"/>
      <w:marLeft w:val="0"/>
      <w:marRight w:val="0"/>
      <w:marTop w:val="0"/>
      <w:marBottom w:val="0"/>
      <w:divBdr>
        <w:top w:val="none" w:sz="0" w:space="0" w:color="auto"/>
        <w:left w:val="none" w:sz="0" w:space="0" w:color="auto"/>
        <w:bottom w:val="none" w:sz="0" w:space="0" w:color="auto"/>
        <w:right w:val="none" w:sz="0" w:space="0" w:color="auto"/>
      </w:divBdr>
    </w:div>
    <w:div w:id="1977446278">
      <w:bodyDiv w:val="1"/>
      <w:marLeft w:val="0"/>
      <w:marRight w:val="0"/>
      <w:marTop w:val="0"/>
      <w:marBottom w:val="0"/>
      <w:divBdr>
        <w:top w:val="none" w:sz="0" w:space="0" w:color="auto"/>
        <w:left w:val="none" w:sz="0" w:space="0" w:color="auto"/>
        <w:bottom w:val="none" w:sz="0" w:space="0" w:color="auto"/>
        <w:right w:val="none" w:sz="0" w:space="0" w:color="auto"/>
      </w:divBdr>
    </w:div>
    <w:div w:id="1988045599">
      <w:bodyDiv w:val="1"/>
      <w:marLeft w:val="0"/>
      <w:marRight w:val="0"/>
      <w:marTop w:val="0"/>
      <w:marBottom w:val="0"/>
      <w:divBdr>
        <w:top w:val="none" w:sz="0" w:space="0" w:color="auto"/>
        <w:left w:val="none" w:sz="0" w:space="0" w:color="auto"/>
        <w:bottom w:val="none" w:sz="0" w:space="0" w:color="auto"/>
        <w:right w:val="none" w:sz="0" w:space="0" w:color="auto"/>
      </w:divBdr>
    </w:div>
    <w:div w:id="1998537342">
      <w:bodyDiv w:val="1"/>
      <w:marLeft w:val="0"/>
      <w:marRight w:val="0"/>
      <w:marTop w:val="0"/>
      <w:marBottom w:val="0"/>
      <w:divBdr>
        <w:top w:val="none" w:sz="0" w:space="0" w:color="auto"/>
        <w:left w:val="none" w:sz="0" w:space="0" w:color="auto"/>
        <w:bottom w:val="none" w:sz="0" w:space="0" w:color="auto"/>
        <w:right w:val="none" w:sz="0" w:space="0" w:color="auto"/>
      </w:divBdr>
    </w:div>
    <w:div w:id="2000227941">
      <w:bodyDiv w:val="1"/>
      <w:marLeft w:val="0"/>
      <w:marRight w:val="0"/>
      <w:marTop w:val="0"/>
      <w:marBottom w:val="0"/>
      <w:divBdr>
        <w:top w:val="none" w:sz="0" w:space="0" w:color="auto"/>
        <w:left w:val="none" w:sz="0" w:space="0" w:color="auto"/>
        <w:bottom w:val="none" w:sz="0" w:space="0" w:color="auto"/>
        <w:right w:val="none" w:sz="0" w:space="0" w:color="auto"/>
      </w:divBdr>
    </w:div>
    <w:div w:id="2017413999">
      <w:bodyDiv w:val="1"/>
      <w:marLeft w:val="0"/>
      <w:marRight w:val="0"/>
      <w:marTop w:val="0"/>
      <w:marBottom w:val="0"/>
      <w:divBdr>
        <w:top w:val="none" w:sz="0" w:space="0" w:color="auto"/>
        <w:left w:val="none" w:sz="0" w:space="0" w:color="auto"/>
        <w:bottom w:val="none" w:sz="0" w:space="0" w:color="auto"/>
        <w:right w:val="none" w:sz="0" w:space="0" w:color="auto"/>
      </w:divBdr>
    </w:div>
    <w:div w:id="2022389274">
      <w:bodyDiv w:val="1"/>
      <w:marLeft w:val="0"/>
      <w:marRight w:val="0"/>
      <w:marTop w:val="0"/>
      <w:marBottom w:val="0"/>
      <w:divBdr>
        <w:top w:val="none" w:sz="0" w:space="0" w:color="auto"/>
        <w:left w:val="none" w:sz="0" w:space="0" w:color="auto"/>
        <w:bottom w:val="none" w:sz="0" w:space="0" w:color="auto"/>
        <w:right w:val="none" w:sz="0" w:space="0" w:color="auto"/>
      </w:divBdr>
    </w:div>
    <w:div w:id="2042169337">
      <w:marLeft w:val="0"/>
      <w:marRight w:val="0"/>
      <w:marTop w:val="0"/>
      <w:marBottom w:val="0"/>
      <w:divBdr>
        <w:top w:val="none" w:sz="0" w:space="0" w:color="auto"/>
        <w:left w:val="none" w:sz="0" w:space="0" w:color="auto"/>
        <w:bottom w:val="none" w:sz="0" w:space="0" w:color="auto"/>
        <w:right w:val="none" w:sz="0" w:space="0" w:color="auto"/>
      </w:divBdr>
    </w:div>
    <w:div w:id="2042169338">
      <w:marLeft w:val="0"/>
      <w:marRight w:val="0"/>
      <w:marTop w:val="0"/>
      <w:marBottom w:val="0"/>
      <w:divBdr>
        <w:top w:val="none" w:sz="0" w:space="0" w:color="auto"/>
        <w:left w:val="none" w:sz="0" w:space="0" w:color="auto"/>
        <w:bottom w:val="none" w:sz="0" w:space="0" w:color="auto"/>
        <w:right w:val="none" w:sz="0" w:space="0" w:color="auto"/>
      </w:divBdr>
    </w:div>
    <w:div w:id="2042169339">
      <w:marLeft w:val="0"/>
      <w:marRight w:val="0"/>
      <w:marTop w:val="0"/>
      <w:marBottom w:val="0"/>
      <w:divBdr>
        <w:top w:val="none" w:sz="0" w:space="0" w:color="auto"/>
        <w:left w:val="none" w:sz="0" w:space="0" w:color="auto"/>
        <w:bottom w:val="none" w:sz="0" w:space="0" w:color="auto"/>
        <w:right w:val="none" w:sz="0" w:space="0" w:color="auto"/>
      </w:divBdr>
    </w:div>
    <w:div w:id="2042169340">
      <w:marLeft w:val="0"/>
      <w:marRight w:val="0"/>
      <w:marTop w:val="0"/>
      <w:marBottom w:val="0"/>
      <w:divBdr>
        <w:top w:val="none" w:sz="0" w:space="0" w:color="auto"/>
        <w:left w:val="none" w:sz="0" w:space="0" w:color="auto"/>
        <w:bottom w:val="none" w:sz="0" w:space="0" w:color="auto"/>
        <w:right w:val="none" w:sz="0" w:space="0" w:color="auto"/>
      </w:divBdr>
    </w:div>
    <w:div w:id="2042169341">
      <w:marLeft w:val="0"/>
      <w:marRight w:val="0"/>
      <w:marTop w:val="0"/>
      <w:marBottom w:val="0"/>
      <w:divBdr>
        <w:top w:val="none" w:sz="0" w:space="0" w:color="auto"/>
        <w:left w:val="none" w:sz="0" w:space="0" w:color="auto"/>
        <w:bottom w:val="none" w:sz="0" w:space="0" w:color="auto"/>
        <w:right w:val="none" w:sz="0" w:space="0" w:color="auto"/>
      </w:divBdr>
    </w:div>
    <w:div w:id="2042169343">
      <w:marLeft w:val="0"/>
      <w:marRight w:val="0"/>
      <w:marTop w:val="0"/>
      <w:marBottom w:val="0"/>
      <w:divBdr>
        <w:top w:val="none" w:sz="0" w:space="0" w:color="auto"/>
        <w:left w:val="none" w:sz="0" w:space="0" w:color="auto"/>
        <w:bottom w:val="none" w:sz="0" w:space="0" w:color="auto"/>
        <w:right w:val="none" w:sz="0" w:space="0" w:color="auto"/>
      </w:divBdr>
    </w:div>
    <w:div w:id="2042169344">
      <w:marLeft w:val="0"/>
      <w:marRight w:val="0"/>
      <w:marTop w:val="0"/>
      <w:marBottom w:val="0"/>
      <w:divBdr>
        <w:top w:val="none" w:sz="0" w:space="0" w:color="auto"/>
        <w:left w:val="none" w:sz="0" w:space="0" w:color="auto"/>
        <w:bottom w:val="none" w:sz="0" w:space="0" w:color="auto"/>
        <w:right w:val="none" w:sz="0" w:space="0" w:color="auto"/>
      </w:divBdr>
    </w:div>
    <w:div w:id="2042169345">
      <w:marLeft w:val="0"/>
      <w:marRight w:val="0"/>
      <w:marTop w:val="0"/>
      <w:marBottom w:val="0"/>
      <w:divBdr>
        <w:top w:val="none" w:sz="0" w:space="0" w:color="auto"/>
        <w:left w:val="none" w:sz="0" w:space="0" w:color="auto"/>
        <w:bottom w:val="none" w:sz="0" w:space="0" w:color="auto"/>
        <w:right w:val="none" w:sz="0" w:space="0" w:color="auto"/>
      </w:divBdr>
    </w:div>
    <w:div w:id="2042169346">
      <w:marLeft w:val="0"/>
      <w:marRight w:val="0"/>
      <w:marTop w:val="0"/>
      <w:marBottom w:val="0"/>
      <w:divBdr>
        <w:top w:val="none" w:sz="0" w:space="0" w:color="auto"/>
        <w:left w:val="none" w:sz="0" w:space="0" w:color="auto"/>
        <w:bottom w:val="none" w:sz="0" w:space="0" w:color="auto"/>
        <w:right w:val="none" w:sz="0" w:space="0" w:color="auto"/>
      </w:divBdr>
    </w:div>
    <w:div w:id="2042169347">
      <w:marLeft w:val="0"/>
      <w:marRight w:val="0"/>
      <w:marTop w:val="0"/>
      <w:marBottom w:val="0"/>
      <w:divBdr>
        <w:top w:val="none" w:sz="0" w:space="0" w:color="auto"/>
        <w:left w:val="none" w:sz="0" w:space="0" w:color="auto"/>
        <w:bottom w:val="none" w:sz="0" w:space="0" w:color="auto"/>
        <w:right w:val="none" w:sz="0" w:space="0" w:color="auto"/>
      </w:divBdr>
    </w:div>
    <w:div w:id="2042169348">
      <w:marLeft w:val="0"/>
      <w:marRight w:val="0"/>
      <w:marTop w:val="0"/>
      <w:marBottom w:val="0"/>
      <w:divBdr>
        <w:top w:val="none" w:sz="0" w:space="0" w:color="auto"/>
        <w:left w:val="none" w:sz="0" w:space="0" w:color="auto"/>
        <w:bottom w:val="none" w:sz="0" w:space="0" w:color="auto"/>
        <w:right w:val="none" w:sz="0" w:space="0" w:color="auto"/>
      </w:divBdr>
    </w:div>
    <w:div w:id="2042169349">
      <w:marLeft w:val="0"/>
      <w:marRight w:val="0"/>
      <w:marTop w:val="0"/>
      <w:marBottom w:val="0"/>
      <w:divBdr>
        <w:top w:val="none" w:sz="0" w:space="0" w:color="auto"/>
        <w:left w:val="none" w:sz="0" w:space="0" w:color="auto"/>
        <w:bottom w:val="none" w:sz="0" w:space="0" w:color="auto"/>
        <w:right w:val="none" w:sz="0" w:space="0" w:color="auto"/>
      </w:divBdr>
    </w:div>
    <w:div w:id="2042169350">
      <w:marLeft w:val="0"/>
      <w:marRight w:val="0"/>
      <w:marTop w:val="0"/>
      <w:marBottom w:val="0"/>
      <w:divBdr>
        <w:top w:val="none" w:sz="0" w:space="0" w:color="auto"/>
        <w:left w:val="none" w:sz="0" w:space="0" w:color="auto"/>
        <w:bottom w:val="none" w:sz="0" w:space="0" w:color="auto"/>
        <w:right w:val="none" w:sz="0" w:space="0" w:color="auto"/>
      </w:divBdr>
    </w:div>
    <w:div w:id="2042169351">
      <w:marLeft w:val="0"/>
      <w:marRight w:val="0"/>
      <w:marTop w:val="0"/>
      <w:marBottom w:val="0"/>
      <w:divBdr>
        <w:top w:val="none" w:sz="0" w:space="0" w:color="auto"/>
        <w:left w:val="none" w:sz="0" w:space="0" w:color="auto"/>
        <w:bottom w:val="none" w:sz="0" w:space="0" w:color="auto"/>
        <w:right w:val="none" w:sz="0" w:space="0" w:color="auto"/>
      </w:divBdr>
    </w:div>
    <w:div w:id="2042169352">
      <w:marLeft w:val="0"/>
      <w:marRight w:val="0"/>
      <w:marTop w:val="0"/>
      <w:marBottom w:val="0"/>
      <w:divBdr>
        <w:top w:val="none" w:sz="0" w:space="0" w:color="auto"/>
        <w:left w:val="none" w:sz="0" w:space="0" w:color="auto"/>
        <w:bottom w:val="none" w:sz="0" w:space="0" w:color="auto"/>
        <w:right w:val="none" w:sz="0" w:space="0" w:color="auto"/>
      </w:divBdr>
    </w:div>
    <w:div w:id="2042169354">
      <w:marLeft w:val="0"/>
      <w:marRight w:val="0"/>
      <w:marTop w:val="0"/>
      <w:marBottom w:val="0"/>
      <w:divBdr>
        <w:top w:val="none" w:sz="0" w:space="0" w:color="auto"/>
        <w:left w:val="none" w:sz="0" w:space="0" w:color="auto"/>
        <w:bottom w:val="none" w:sz="0" w:space="0" w:color="auto"/>
        <w:right w:val="none" w:sz="0" w:space="0" w:color="auto"/>
      </w:divBdr>
    </w:div>
    <w:div w:id="2042169355">
      <w:marLeft w:val="0"/>
      <w:marRight w:val="0"/>
      <w:marTop w:val="0"/>
      <w:marBottom w:val="0"/>
      <w:divBdr>
        <w:top w:val="none" w:sz="0" w:space="0" w:color="auto"/>
        <w:left w:val="none" w:sz="0" w:space="0" w:color="auto"/>
        <w:bottom w:val="none" w:sz="0" w:space="0" w:color="auto"/>
        <w:right w:val="none" w:sz="0" w:space="0" w:color="auto"/>
      </w:divBdr>
    </w:div>
    <w:div w:id="2042169356">
      <w:marLeft w:val="0"/>
      <w:marRight w:val="0"/>
      <w:marTop w:val="0"/>
      <w:marBottom w:val="0"/>
      <w:divBdr>
        <w:top w:val="none" w:sz="0" w:space="0" w:color="auto"/>
        <w:left w:val="none" w:sz="0" w:space="0" w:color="auto"/>
        <w:bottom w:val="none" w:sz="0" w:space="0" w:color="auto"/>
        <w:right w:val="none" w:sz="0" w:space="0" w:color="auto"/>
      </w:divBdr>
    </w:div>
    <w:div w:id="2042169357">
      <w:marLeft w:val="0"/>
      <w:marRight w:val="0"/>
      <w:marTop w:val="0"/>
      <w:marBottom w:val="0"/>
      <w:divBdr>
        <w:top w:val="none" w:sz="0" w:space="0" w:color="auto"/>
        <w:left w:val="none" w:sz="0" w:space="0" w:color="auto"/>
        <w:bottom w:val="none" w:sz="0" w:space="0" w:color="auto"/>
        <w:right w:val="none" w:sz="0" w:space="0" w:color="auto"/>
      </w:divBdr>
    </w:div>
    <w:div w:id="2042169358">
      <w:marLeft w:val="0"/>
      <w:marRight w:val="0"/>
      <w:marTop w:val="0"/>
      <w:marBottom w:val="0"/>
      <w:divBdr>
        <w:top w:val="none" w:sz="0" w:space="0" w:color="auto"/>
        <w:left w:val="none" w:sz="0" w:space="0" w:color="auto"/>
        <w:bottom w:val="none" w:sz="0" w:space="0" w:color="auto"/>
        <w:right w:val="none" w:sz="0" w:space="0" w:color="auto"/>
      </w:divBdr>
    </w:div>
    <w:div w:id="2042169359">
      <w:marLeft w:val="0"/>
      <w:marRight w:val="0"/>
      <w:marTop w:val="0"/>
      <w:marBottom w:val="0"/>
      <w:divBdr>
        <w:top w:val="none" w:sz="0" w:space="0" w:color="auto"/>
        <w:left w:val="none" w:sz="0" w:space="0" w:color="auto"/>
        <w:bottom w:val="none" w:sz="0" w:space="0" w:color="auto"/>
        <w:right w:val="none" w:sz="0" w:space="0" w:color="auto"/>
      </w:divBdr>
    </w:div>
    <w:div w:id="2042169360">
      <w:marLeft w:val="0"/>
      <w:marRight w:val="0"/>
      <w:marTop w:val="0"/>
      <w:marBottom w:val="0"/>
      <w:divBdr>
        <w:top w:val="none" w:sz="0" w:space="0" w:color="auto"/>
        <w:left w:val="none" w:sz="0" w:space="0" w:color="auto"/>
        <w:bottom w:val="none" w:sz="0" w:space="0" w:color="auto"/>
        <w:right w:val="none" w:sz="0" w:space="0" w:color="auto"/>
      </w:divBdr>
    </w:div>
    <w:div w:id="2042169361">
      <w:marLeft w:val="0"/>
      <w:marRight w:val="0"/>
      <w:marTop w:val="0"/>
      <w:marBottom w:val="0"/>
      <w:divBdr>
        <w:top w:val="none" w:sz="0" w:space="0" w:color="auto"/>
        <w:left w:val="none" w:sz="0" w:space="0" w:color="auto"/>
        <w:bottom w:val="none" w:sz="0" w:space="0" w:color="auto"/>
        <w:right w:val="none" w:sz="0" w:space="0" w:color="auto"/>
      </w:divBdr>
    </w:div>
    <w:div w:id="2042169362">
      <w:marLeft w:val="0"/>
      <w:marRight w:val="0"/>
      <w:marTop w:val="0"/>
      <w:marBottom w:val="0"/>
      <w:divBdr>
        <w:top w:val="none" w:sz="0" w:space="0" w:color="auto"/>
        <w:left w:val="none" w:sz="0" w:space="0" w:color="auto"/>
        <w:bottom w:val="none" w:sz="0" w:space="0" w:color="auto"/>
        <w:right w:val="none" w:sz="0" w:space="0" w:color="auto"/>
      </w:divBdr>
    </w:div>
    <w:div w:id="2042169363">
      <w:marLeft w:val="0"/>
      <w:marRight w:val="0"/>
      <w:marTop w:val="0"/>
      <w:marBottom w:val="0"/>
      <w:divBdr>
        <w:top w:val="none" w:sz="0" w:space="0" w:color="auto"/>
        <w:left w:val="none" w:sz="0" w:space="0" w:color="auto"/>
        <w:bottom w:val="none" w:sz="0" w:space="0" w:color="auto"/>
        <w:right w:val="none" w:sz="0" w:space="0" w:color="auto"/>
      </w:divBdr>
    </w:div>
    <w:div w:id="2042169364">
      <w:marLeft w:val="0"/>
      <w:marRight w:val="0"/>
      <w:marTop w:val="0"/>
      <w:marBottom w:val="0"/>
      <w:divBdr>
        <w:top w:val="none" w:sz="0" w:space="0" w:color="auto"/>
        <w:left w:val="none" w:sz="0" w:space="0" w:color="auto"/>
        <w:bottom w:val="none" w:sz="0" w:space="0" w:color="auto"/>
        <w:right w:val="none" w:sz="0" w:space="0" w:color="auto"/>
      </w:divBdr>
    </w:div>
    <w:div w:id="2042169365">
      <w:marLeft w:val="0"/>
      <w:marRight w:val="0"/>
      <w:marTop w:val="0"/>
      <w:marBottom w:val="0"/>
      <w:divBdr>
        <w:top w:val="none" w:sz="0" w:space="0" w:color="auto"/>
        <w:left w:val="none" w:sz="0" w:space="0" w:color="auto"/>
        <w:bottom w:val="none" w:sz="0" w:space="0" w:color="auto"/>
        <w:right w:val="none" w:sz="0" w:space="0" w:color="auto"/>
      </w:divBdr>
    </w:div>
    <w:div w:id="2042169366">
      <w:marLeft w:val="0"/>
      <w:marRight w:val="0"/>
      <w:marTop w:val="0"/>
      <w:marBottom w:val="0"/>
      <w:divBdr>
        <w:top w:val="none" w:sz="0" w:space="0" w:color="auto"/>
        <w:left w:val="none" w:sz="0" w:space="0" w:color="auto"/>
        <w:bottom w:val="none" w:sz="0" w:space="0" w:color="auto"/>
        <w:right w:val="none" w:sz="0" w:space="0" w:color="auto"/>
      </w:divBdr>
    </w:div>
    <w:div w:id="2042169367">
      <w:marLeft w:val="0"/>
      <w:marRight w:val="0"/>
      <w:marTop w:val="0"/>
      <w:marBottom w:val="0"/>
      <w:divBdr>
        <w:top w:val="none" w:sz="0" w:space="0" w:color="auto"/>
        <w:left w:val="none" w:sz="0" w:space="0" w:color="auto"/>
        <w:bottom w:val="none" w:sz="0" w:space="0" w:color="auto"/>
        <w:right w:val="none" w:sz="0" w:space="0" w:color="auto"/>
      </w:divBdr>
    </w:div>
    <w:div w:id="2042169368">
      <w:marLeft w:val="0"/>
      <w:marRight w:val="0"/>
      <w:marTop w:val="0"/>
      <w:marBottom w:val="0"/>
      <w:divBdr>
        <w:top w:val="none" w:sz="0" w:space="0" w:color="auto"/>
        <w:left w:val="none" w:sz="0" w:space="0" w:color="auto"/>
        <w:bottom w:val="none" w:sz="0" w:space="0" w:color="auto"/>
        <w:right w:val="none" w:sz="0" w:space="0" w:color="auto"/>
      </w:divBdr>
    </w:div>
    <w:div w:id="2042169370">
      <w:marLeft w:val="0"/>
      <w:marRight w:val="0"/>
      <w:marTop w:val="0"/>
      <w:marBottom w:val="0"/>
      <w:divBdr>
        <w:top w:val="none" w:sz="0" w:space="0" w:color="auto"/>
        <w:left w:val="none" w:sz="0" w:space="0" w:color="auto"/>
        <w:bottom w:val="none" w:sz="0" w:space="0" w:color="auto"/>
        <w:right w:val="none" w:sz="0" w:space="0" w:color="auto"/>
      </w:divBdr>
    </w:div>
    <w:div w:id="2042169372">
      <w:marLeft w:val="0"/>
      <w:marRight w:val="0"/>
      <w:marTop w:val="0"/>
      <w:marBottom w:val="0"/>
      <w:divBdr>
        <w:top w:val="none" w:sz="0" w:space="0" w:color="auto"/>
        <w:left w:val="none" w:sz="0" w:space="0" w:color="auto"/>
        <w:bottom w:val="none" w:sz="0" w:space="0" w:color="auto"/>
        <w:right w:val="none" w:sz="0" w:space="0" w:color="auto"/>
      </w:divBdr>
    </w:div>
    <w:div w:id="2042169373">
      <w:marLeft w:val="0"/>
      <w:marRight w:val="0"/>
      <w:marTop w:val="0"/>
      <w:marBottom w:val="0"/>
      <w:divBdr>
        <w:top w:val="none" w:sz="0" w:space="0" w:color="auto"/>
        <w:left w:val="none" w:sz="0" w:space="0" w:color="auto"/>
        <w:bottom w:val="none" w:sz="0" w:space="0" w:color="auto"/>
        <w:right w:val="none" w:sz="0" w:space="0" w:color="auto"/>
      </w:divBdr>
    </w:div>
    <w:div w:id="2042169374">
      <w:marLeft w:val="0"/>
      <w:marRight w:val="0"/>
      <w:marTop w:val="0"/>
      <w:marBottom w:val="0"/>
      <w:divBdr>
        <w:top w:val="none" w:sz="0" w:space="0" w:color="auto"/>
        <w:left w:val="none" w:sz="0" w:space="0" w:color="auto"/>
        <w:bottom w:val="none" w:sz="0" w:space="0" w:color="auto"/>
        <w:right w:val="none" w:sz="0" w:space="0" w:color="auto"/>
      </w:divBdr>
    </w:div>
    <w:div w:id="2042169375">
      <w:marLeft w:val="0"/>
      <w:marRight w:val="0"/>
      <w:marTop w:val="0"/>
      <w:marBottom w:val="0"/>
      <w:divBdr>
        <w:top w:val="none" w:sz="0" w:space="0" w:color="auto"/>
        <w:left w:val="none" w:sz="0" w:space="0" w:color="auto"/>
        <w:bottom w:val="none" w:sz="0" w:space="0" w:color="auto"/>
        <w:right w:val="none" w:sz="0" w:space="0" w:color="auto"/>
      </w:divBdr>
    </w:div>
    <w:div w:id="2042169376">
      <w:marLeft w:val="0"/>
      <w:marRight w:val="0"/>
      <w:marTop w:val="0"/>
      <w:marBottom w:val="0"/>
      <w:divBdr>
        <w:top w:val="none" w:sz="0" w:space="0" w:color="auto"/>
        <w:left w:val="none" w:sz="0" w:space="0" w:color="auto"/>
        <w:bottom w:val="none" w:sz="0" w:space="0" w:color="auto"/>
        <w:right w:val="none" w:sz="0" w:space="0" w:color="auto"/>
      </w:divBdr>
    </w:div>
    <w:div w:id="2042169377">
      <w:marLeft w:val="0"/>
      <w:marRight w:val="0"/>
      <w:marTop w:val="0"/>
      <w:marBottom w:val="0"/>
      <w:divBdr>
        <w:top w:val="none" w:sz="0" w:space="0" w:color="auto"/>
        <w:left w:val="none" w:sz="0" w:space="0" w:color="auto"/>
        <w:bottom w:val="none" w:sz="0" w:space="0" w:color="auto"/>
        <w:right w:val="none" w:sz="0" w:space="0" w:color="auto"/>
      </w:divBdr>
    </w:div>
    <w:div w:id="2042169378">
      <w:marLeft w:val="0"/>
      <w:marRight w:val="0"/>
      <w:marTop w:val="0"/>
      <w:marBottom w:val="0"/>
      <w:divBdr>
        <w:top w:val="none" w:sz="0" w:space="0" w:color="auto"/>
        <w:left w:val="none" w:sz="0" w:space="0" w:color="auto"/>
        <w:bottom w:val="none" w:sz="0" w:space="0" w:color="auto"/>
        <w:right w:val="none" w:sz="0" w:space="0" w:color="auto"/>
      </w:divBdr>
    </w:div>
    <w:div w:id="2042169379">
      <w:marLeft w:val="0"/>
      <w:marRight w:val="0"/>
      <w:marTop w:val="0"/>
      <w:marBottom w:val="0"/>
      <w:divBdr>
        <w:top w:val="none" w:sz="0" w:space="0" w:color="auto"/>
        <w:left w:val="none" w:sz="0" w:space="0" w:color="auto"/>
        <w:bottom w:val="none" w:sz="0" w:space="0" w:color="auto"/>
        <w:right w:val="none" w:sz="0" w:space="0" w:color="auto"/>
      </w:divBdr>
    </w:div>
    <w:div w:id="2042169380">
      <w:marLeft w:val="0"/>
      <w:marRight w:val="0"/>
      <w:marTop w:val="0"/>
      <w:marBottom w:val="0"/>
      <w:divBdr>
        <w:top w:val="none" w:sz="0" w:space="0" w:color="auto"/>
        <w:left w:val="none" w:sz="0" w:space="0" w:color="auto"/>
        <w:bottom w:val="none" w:sz="0" w:space="0" w:color="auto"/>
        <w:right w:val="none" w:sz="0" w:space="0" w:color="auto"/>
      </w:divBdr>
    </w:div>
    <w:div w:id="2042169381">
      <w:marLeft w:val="0"/>
      <w:marRight w:val="0"/>
      <w:marTop w:val="0"/>
      <w:marBottom w:val="0"/>
      <w:divBdr>
        <w:top w:val="none" w:sz="0" w:space="0" w:color="auto"/>
        <w:left w:val="none" w:sz="0" w:space="0" w:color="auto"/>
        <w:bottom w:val="none" w:sz="0" w:space="0" w:color="auto"/>
        <w:right w:val="none" w:sz="0" w:space="0" w:color="auto"/>
      </w:divBdr>
    </w:div>
    <w:div w:id="2042169382">
      <w:marLeft w:val="0"/>
      <w:marRight w:val="0"/>
      <w:marTop w:val="0"/>
      <w:marBottom w:val="0"/>
      <w:divBdr>
        <w:top w:val="none" w:sz="0" w:space="0" w:color="auto"/>
        <w:left w:val="none" w:sz="0" w:space="0" w:color="auto"/>
        <w:bottom w:val="none" w:sz="0" w:space="0" w:color="auto"/>
        <w:right w:val="none" w:sz="0" w:space="0" w:color="auto"/>
      </w:divBdr>
    </w:div>
    <w:div w:id="2042169383">
      <w:marLeft w:val="0"/>
      <w:marRight w:val="0"/>
      <w:marTop w:val="0"/>
      <w:marBottom w:val="0"/>
      <w:divBdr>
        <w:top w:val="none" w:sz="0" w:space="0" w:color="auto"/>
        <w:left w:val="none" w:sz="0" w:space="0" w:color="auto"/>
        <w:bottom w:val="none" w:sz="0" w:space="0" w:color="auto"/>
        <w:right w:val="none" w:sz="0" w:space="0" w:color="auto"/>
      </w:divBdr>
    </w:div>
    <w:div w:id="2042169384">
      <w:marLeft w:val="0"/>
      <w:marRight w:val="0"/>
      <w:marTop w:val="0"/>
      <w:marBottom w:val="0"/>
      <w:divBdr>
        <w:top w:val="none" w:sz="0" w:space="0" w:color="auto"/>
        <w:left w:val="none" w:sz="0" w:space="0" w:color="auto"/>
        <w:bottom w:val="none" w:sz="0" w:space="0" w:color="auto"/>
        <w:right w:val="none" w:sz="0" w:space="0" w:color="auto"/>
      </w:divBdr>
    </w:div>
    <w:div w:id="2042169385">
      <w:marLeft w:val="0"/>
      <w:marRight w:val="0"/>
      <w:marTop w:val="0"/>
      <w:marBottom w:val="0"/>
      <w:divBdr>
        <w:top w:val="none" w:sz="0" w:space="0" w:color="auto"/>
        <w:left w:val="none" w:sz="0" w:space="0" w:color="auto"/>
        <w:bottom w:val="none" w:sz="0" w:space="0" w:color="auto"/>
        <w:right w:val="none" w:sz="0" w:space="0" w:color="auto"/>
      </w:divBdr>
    </w:div>
    <w:div w:id="2042169386">
      <w:marLeft w:val="0"/>
      <w:marRight w:val="0"/>
      <w:marTop w:val="0"/>
      <w:marBottom w:val="0"/>
      <w:divBdr>
        <w:top w:val="none" w:sz="0" w:space="0" w:color="auto"/>
        <w:left w:val="none" w:sz="0" w:space="0" w:color="auto"/>
        <w:bottom w:val="none" w:sz="0" w:space="0" w:color="auto"/>
        <w:right w:val="none" w:sz="0" w:space="0" w:color="auto"/>
      </w:divBdr>
    </w:div>
    <w:div w:id="2042169388">
      <w:marLeft w:val="0"/>
      <w:marRight w:val="0"/>
      <w:marTop w:val="0"/>
      <w:marBottom w:val="0"/>
      <w:divBdr>
        <w:top w:val="none" w:sz="0" w:space="0" w:color="auto"/>
        <w:left w:val="none" w:sz="0" w:space="0" w:color="auto"/>
        <w:bottom w:val="none" w:sz="0" w:space="0" w:color="auto"/>
        <w:right w:val="none" w:sz="0" w:space="0" w:color="auto"/>
      </w:divBdr>
    </w:div>
    <w:div w:id="2042169389">
      <w:marLeft w:val="0"/>
      <w:marRight w:val="0"/>
      <w:marTop w:val="0"/>
      <w:marBottom w:val="0"/>
      <w:divBdr>
        <w:top w:val="none" w:sz="0" w:space="0" w:color="auto"/>
        <w:left w:val="none" w:sz="0" w:space="0" w:color="auto"/>
        <w:bottom w:val="none" w:sz="0" w:space="0" w:color="auto"/>
        <w:right w:val="none" w:sz="0" w:space="0" w:color="auto"/>
      </w:divBdr>
    </w:div>
    <w:div w:id="2042169390">
      <w:marLeft w:val="0"/>
      <w:marRight w:val="0"/>
      <w:marTop w:val="0"/>
      <w:marBottom w:val="0"/>
      <w:divBdr>
        <w:top w:val="none" w:sz="0" w:space="0" w:color="auto"/>
        <w:left w:val="none" w:sz="0" w:space="0" w:color="auto"/>
        <w:bottom w:val="none" w:sz="0" w:space="0" w:color="auto"/>
        <w:right w:val="none" w:sz="0" w:space="0" w:color="auto"/>
      </w:divBdr>
    </w:div>
    <w:div w:id="2042169391">
      <w:marLeft w:val="0"/>
      <w:marRight w:val="0"/>
      <w:marTop w:val="0"/>
      <w:marBottom w:val="0"/>
      <w:divBdr>
        <w:top w:val="none" w:sz="0" w:space="0" w:color="auto"/>
        <w:left w:val="none" w:sz="0" w:space="0" w:color="auto"/>
        <w:bottom w:val="none" w:sz="0" w:space="0" w:color="auto"/>
        <w:right w:val="none" w:sz="0" w:space="0" w:color="auto"/>
      </w:divBdr>
    </w:div>
    <w:div w:id="2042169392">
      <w:marLeft w:val="0"/>
      <w:marRight w:val="0"/>
      <w:marTop w:val="0"/>
      <w:marBottom w:val="0"/>
      <w:divBdr>
        <w:top w:val="none" w:sz="0" w:space="0" w:color="auto"/>
        <w:left w:val="none" w:sz="0" w:space="0" w:color="auto"/>
        <w:bottom w:val="none" w:sz="0" w:space="0" w:color="auto"/>
        <w:right w:val="none" w:sz="0" w:space="0" w:color="auto"/>
      </w:divBdr>
    </w:div>
    <w:div w:id="2042169393">
      <w:marLeft w:val="0"/>
      <w:marRight w:val="0"/>
      <w:marTop w:val="0"/>
      <w:marBottom w:val="0"/>
      <w:divBdr>
        <w:top w:val="none" w:sz="0" w:space="0" w:color="auto"/>
        <w:left w:val="none" w:sz="0" w:space="0" w:color="auto"/>
        <w:bottom w:val="none" w:sz="0" w:space="0" w:color="auto"/>
        <w:right w:val="none" w:sz="0" w:space="0" w:color="auto"/>
      </w:divBdr>
    </w:div>
    <w:div w:id="2042169395">
      <w:marLeft w:val="0"/>
      <w:marRight w:val="0"/>
      <w:marTop w:val="0"/>
      <w:marBottom w:val="0"/>
      <w:divBdr>
        <w:top w:val="none" w:sz="0" w:space="0" w:color="auto"/>
        <w:left w:val="none" w:sz="0" w:space="0" w:color="auto"/>
        <w:bottom w:val="none" w:sz="0" w:space="0" w:color="auto"/>
        <w:right w:val="none" w:sz="0" w:space="0" w:color="auto"/>
      </w:divBdr>
    </w:div>
    <w:div w:id="2042169396">
      <w:marLeft w:val="0"/>
      <w:marRight w:val="0"/>
      <w:marTop w:val="0"/>
      <w:marBottom w:val="0"/>
      <w:divBdr>
        <w:top w:val="none" w:sz="0" w:space="0" w:color="auto"/>
        <w:left w:val="none" w:sz="0" w:space="0" w:color="auto"/>
        <w:bottom w:val="none" w:sz="0" w:space="0" w:color="auto"/>
        <w:right w:val="none" w:sz="0" w:space="0" w:color="auto"/>
      </w:divBdr>
    </w:div>
    <w:div w:id="2042169397">
      <w:marLeft w:val="0"/>
      <w:marRight w:val="0"/>
      <w:marTop w:val="0"/>
      <w:marBottom w:val="0"/>
      <w:divBdr>
        <w:top w:val="none" w:sz="0" w:space="0" w:color="auto"/>
        <w:left w:val="none" w:sz="0" w:space="0" w:color="auto"/>
        <w:bottom w:val="none" w:sz="0" w:space="0" w:color="auto"/>
        <w:right w:val="none" w:sz="0" w:space="0" w:color="auto"/>
      </w:divBdr>
    </w:div>
    <w:div w:id="2042169398">
      <w:marLeft w:val="0"/>
      <w:marRight w:val="0"/>
      <w:marTop w:val="0"/>
      <w:marBottom w:val="0"/>
      <w:divBdr>
        <w:top w:val="none" w:sz="0" w:space="0" w:color="auto"/>
        <w:left w:val="none" w:sz="0" w:space="0" w:color="auto"/>
        <w:bottom w:val="none" w:sz="0" w:space="0" w:color="auto"/>
        <w:right w:val="none" w:sz="0" w:space="0" w:color="auto"/>
      </w:divBdr>
    </w:div>
    <w:div w:id="2042169399">
      <w:marLeft w:val="0"/>
      <w:marRight w:val="0"/>
      <w:marTop w:val="0"/>
      <w:marBottom w:val="0"/>
      <w:divBdr>
        <w:top w:val="none" w:sz="0" w:space="0" w:color="auto"/>
        <w:left w:val="none" w:sz="0" w:space="0" w:color="auto"/>
        <w:bottom w:val="none" w:sz="0" w:space="0" w:color="auto"/>
        <w:right w:val="none" w:sz="0" w:space="0" w:color="auto"/>
      </w:divBdr>
    </w:div>
    <w:div w:id="2042169400">
      <w:marLeft w:val="0"/>
      <w:marRight w:val="0"/>
      <w:marTop w:val="0"/>
      <w:marBottom w:val="0"/>
      <w:divBdr>
        <w:top w:val="none" w:sz="0" w:space="0" w:color="auto"/>
        <w:left w:val="none" w:sz="0" w:space="0" w:color="auto"/>
        <w:bottom w:val="none" w:sz="0" w:space="0" w:color="auto"/>
        <w:right w:val="none" w:sz="0" w:space="0" w:color="auto"/>
      </w:divBdr>
    </w:div>
    <w:div w:id="2042169402">
      <w:marLeft w:val="0"/>
      <w:marRight w:val="0"/>
      <w:marTop w:val="0"/>
      <w:marBottom w:val="0"/>
      <w:divBdr>
        <w:top w:val="none" w:sz="0" w:space="0" w:color="auto"/>
        <w:left w:val="none" w:sz="0" w:space="0" w:color="auto"/>
        <w:bottom w:val="none" w:sz="0" w:space="0" w:color="auto"/>
        <w:right w:val="none" w:sz="0" w:space="0" w:color="auto"/>
      </w:divBdr>
    </w:div>
    <w:div w:id="2042169403">
      <w:marLeft w:val="0"/>
      <w:marRight w:val="0"/>
      <w:marTop w:val="0"/>
      <w:marBottom w:val="0"/>
      <w:divBdr>
        <w:top w:val="none" w:sz="0" w:space="0" w:color="auto"/>
        <w:left w:val="none" w:sz="0" w:space="0" w:color="auto"/>
        <w:bottom w:val="none" w:sz="0" w:space="0" w:color="auto"/>
        <w:right w:val="none" w:sz="0" w:space="0" w:color="auto"/>
      </w:divBdr>
    </w:div>
    <w:div w:id="2042169404">
      <w:marLeft w:val="0"/>
      <w:marRight w:val="0"/>
      <w:marTop w:val="0"/>
      <w:marBottom w:val="0"/>
      <w:divBdr>
        <w:top w:val="none" w:sz="0" w:space="0" w:color="auto"/>
        <w:left w:val="none" w:sz="0" w:space="0" w:color="auto"/>
        <w:bottom w:val="none" w:sz="0" w:space="0" w:color="auto"/>
        <w:right w:val="none" w:sz="0" w:space="0" w:color="auto"/>
      </w:divBdr>
    </w:div>
    <w:div w:id="2042169405">
      <w:marLeft w:val="0"/>
      <w:marRight w:val="0"/>
      <w:marTop w:val="0"/>
      <w:marBottom w:val="0"/>
      <w:divBdr>
        <w:top w:val="none" w:sz="0" w:space="0" w:color="auto"/>
        <w:left w:val="none" w:sz="0" w:space="0" w:color="auto"/>
        <w:bottom w:val="none" w:sz="0" w:space="0" w:color="auto"/>
        <w:right w:val="none" w:sz="0" w:space="0" w:color="auto"/>
      </w:divBdr>
    </w:div>
    <w:div w:id="2042169406">
      <w:marLeft w:val="0"/>
      <w:marRight w:val="0"/>
      <w:marTop w:val="0"/>
      <w:marBottom w:val="0"/>
      <w:divBdr>
        <w:top w:val="none" w:sz="0" w:space="0" w:color="auto"/>
        <w:left w:val="none" w:sz="0" w:space="0" w:color="auto"/>
        <w:bottom w:val="none" w:sz="0" w:space="0" w:color="auto"/>
        <w:right w:val="none" w:sz="0" w:space="0" w:color="auto"/>
      </w:divBdr>
    </w:div>
    <w:div w:id="2042169407">
      <w:marLeft w:val="0"/>
      <w:marRight w:val="0"/>
      <w:marTop w:val="0"/>
      <w:marBottom w:val="0"/>
      <w:divBdr>
        <w:top w:val="none" w:sz="0" w:space="0" w:color="auto"/>
        <w:left w:val="none" w:sz="0" w:space="0" w:color="auto"/>
        <w:bottom w:val="none" w:sz="0" w:space="0" w:color="auto"/>
        <w:right w:val="none" w:sz="0" w:space="0" w:color="auto"/>
      </w:divBdr>
    </w:div>
    <w:div w:id="2042169408">
      <w:marLeft w:val="0"/>
      <w:marRight w:val="0"/>
      <w:marTop w:val="0"/>
      <w:marBottom w:val="0"/>
      <w:divBdr>
        <w:top w:val="none" w:sz="0" w:space="0" w:color="auto"/>
        <w:left w:val="none" w:sz="0" w:space="0" w:color="auto"/>
        <w:bottom w:val="none" w:sz="0" w:space="0" w:color="auto"/>
        <w:right w:val="none" w:sz="0" w:space="0" w:color="auto"/>
      </w:divBdr>
    </w:div>
    <w:div w:id="2042169409">
      <w:marLeft w:val="0"/>
      <w:marRight w:val="0"/>
      <w:marTop w:val="0"/>
      <w:marBottom w:val="0"/>
      <w:divBdr>
        <w:top w:val="none" w:sz="0" w:space="0" w:color="auto"/>
        <w:left w:val="none" w:sz="0" w:space="0" w:color="auto"/>
        <w:bottom w:val="none" w:sz="0" w:space="0" w:color="auto"/>
        <w:right w:val="none" w:sz="0" w:space="0" w:color="auto"/>
      </w:divBdr>
    </w:div>
    <w:div w:id="2042169410">
      <w:marLeft w:val="0"/>
      <w:marRight w:val="0"/>
      <w:marTop w:val="0"/>
      <w:marBottom w:val="0"/>
      <w:divBdr>
        <w:top w:val="none" w:sz="0" w:space="0" w:color="auto"/>
        <w:left w:val="none" w:sz="0" w:space="0" w:color="auto"/>
        <w:bottom w:val="none" w:sz="0" w:space="0" w:color="auto"/>
        <w:right w:val="none" w:sz="0" w:space="0" w:color="auto"/>
      </w:divBdr>
    </w:div>
    <w:div w:id="2042169411">
      <w:marLeft w:val="0"/>
      <w:marRight w:val="0"/>
      <w:marTop w:val="0"/>
      <w:marBottom w:val="0"/>
      <w:divBdr>
        <w:top w:val="none" w:sz="0" w:space="0" w:color="auto"/>
        <w:left w:val="none" w:sz="0" w:space="0" w:color="auto"/>
        <w:bottom w:val="none" w:sz="0" w:space="0" w:color="auto"/>
        <w:right w:val="none" w:sz="0" w:space="0" w:color="auto"/>
      </w:divBdr>
    </w:div>
    <w:div w:id="2042169412">
      <w:marLeft w:val="0"/>
      <w:marRight w:val="0"/>
      <w:marTop w:val="0"/>
      <w:marBottom w:val="0"/>
      <w:divBdr>
        <w:top w:val="none" w:sz="0" w:space="0" w:color="auto"/>
        <w:left w:val="none" w:sz="0" w:space="0" w:color="auto"/>
        <w:bottom w:val="none" w:sz="0" w:space="0" w:color="auto"/>
        <w:right w:val="none" w:sz="0" w:space="0" w:color="auto"/>
      </w:divBdr>
    </w:div>
    <w:div w:id="2042169413">
      <w:marLeft w:val="0"/>
      <w:marRight w:val="0"/>
      <w:marTop w:val="0"/>
      <w:marBottom w:val="0"/>
      <w:divBdr>
        <w:top w:val="none" w:sz="0" w:space="0" w:color="auto"/>
        <w:left w:val="none" w:sz="0" w:space="0" w:color="auto"/>
        <w:bottom w:val="none" w:sz="0" w:space="0" w:color="auto"/>
        <w:right w:val="none" w:sz="0" w:space="0" w:color="auto"/>
      </w:divBdr>
    </w:div>
    <w:div w:id="2042169414">
      <w:marLeft w:val="0"/>
      <w:marRight w:val="0"/>
      <w:marTop w:val="0"/>
      <w:marBottom w:val="0"/>
      <w:divBdr>
        <w:top w:val="none" w:sz="0" w:space="0" w:color="auto"/>
        <w:left w:val="none" w:sz="0" w:space="0" w:color="auto"/>
        <w:bottom w:val="none" w:sz="0" w:space="0" w:color="auto"/>
        <w:right w:val="none" w:sz="0" w:space="0" w:color="auto"/>
      </w:divBdr>
    </w:div>
    <w:div w:id="2042169415">
      <w:marLeft w:val="0"/>
      <w:marRight w:val="0"/>
      <w:marTop w:val="0"/>
      <w:marBottom w:val="0"/>
      <w:divBdr>
        <w:top w:val="none" w:sz="0" w:space="0" w:color="auto"/>
        <w:left w:val="none" w:sz="0" w:space="0" w:color="auto"/>
        <w:bottom w:val="none" w:sz="0" w:space="0" w:color="auto"/>
        <w:right w:val="none" w:sz="0" w:space="0" w:color="auto"/>
      </w:divBdr>
    </w:div>
    <w:div w:id="2042169416">
      <w:marLeft w:val="0"/>
      <w:marRight w:val="0"/>
      <w:marTop w:val="0"/>
      <w:marBottom w:val="0"/>
      <w:divBdr>
        <w:top w:val="none" w:sz="0" w:space="0" w:color="auto"/>
        <w:left w:val="none" w:sz="0" w:space="0" w:color="auto"/>
        <w:bottom w:val="none" w:sz="0" w:space="0" w:color="auto"/>
        <w:right w:val="none" w:sz="0" w:space="0" w:color="auto"/>
      </w:divBdr>
    </w:div>
    <w:div w:id="2042169417">
      <w:marLeft w:val="0"/>
      <w:marRight w:val="0"/>
      <w:marTop w:val="0"/>
      <w:marBottom w:val="0"/>
      <w:divBdr>
        <w:top w:val="none" w:sz="0" w:space="0" w:color="auto"/>
        <w:left w:val="none" w:sz="0" w:space="0" w:color="auto"/>
        <w:bottom w:val="none" w:sz="0" w:space="0" w:color="auto"/>
        <w:right w:val="none" w:sz="0" w:space="0" w:color="auto"/>
      </w:divBdr>
    </w:div>
    <w:div w:id="2042169418">
      <w:marLeft w:val="0"/>
      <w:marRight w:val="0"/>
      <w:marTop w:val="0"/>
      <w:marBottom w:val="0"/>
      <w:divBdr>
        <w:top w:val="none" w:sz="0" w:space="0" w:color="auto"/>
        <w:left w:val="none" w:sz="0" w:space="0" w:color="auto"/>
        <w:bottom w:val="none" w:sz="0" w:space="0" w:color="auto"/>
        <w:right w:val="none" w:sz="0" w:space="0" w:color="auto"/>
      </w:divBdr>
    </w:div>
    <w:div w:id="2042169419">
      <w:marLeft w:val="0"/>
      <w:marRight w:val="0"/>
      <w:marTop w:val="0"/>
      <w:marBottom w:val="0"/>
      <w:divBdr>
        <w:top w:val="none" w:sz="0" w:space="0" w:color="auto"/>
        <w:left w:val="none" w:sz="0" w:space="0" w:color="auto"/>
        <w:bottom w:val="none" w:sz="0" w:space="0" w:color="auto"/>
        <w:right w:val="none" w:sz="0" w:space="0" w:color="auto"/>
      </w:divBdr>
    </w:div>
    <w:div w:id="2042169420">
      <w:marLeft w:val="0"/>
      <w:marRight w:val="0"/>
      <w:marTop w:val="0"/>
      <w:marBottom w:val="0"/>
      <w:divBdr>
        <w:top w:val="none" w:sz="0" w:space="0" w:color="auto"/>
        <w:left w:val="none" w:sz="0" w:space="0" w:color="auto"/>
        <w:bottom w:val="none" w:sz="0" w:space="0" w:color="auto"/>
        <w:right w:val="none" w:sz="0" w:space="0" w:color="auto"/>
      </w:divBdr>
    </w:div>
    <w:div w:id="2042169421">
      <w:marLeft w:val="0"/>
      <w:marRight w:val="0"/>
      <w:marTop w:val="0"/>
      <w:marBottom w:val="0"/>
      <w:divBdr>
        <w:top w:val="none" w:sz="0" w:space="0" w:color="auto"/>
        <w:left w:val="none" w:sz="0" w:space="0" w:color="auto"/>
        <w:bottom w:val="none" w:sz="0" w:space="0" w:color="auto"/>
        <w:right w:val="none" w:sz="0" w:space="0" w:color="auto"/>
      </w:divBdr>
    </w:div>
    <w:div w:id="2042169422">
      <w:marLeft w:val="0"/>
      <w:marRight w:val="0"/>
      <w:marTop w:val="0"/>
      <w:marBottom w:val="0"/>
      <w:divBdr>
        <w:top w:val="none" w:sz="0" w:space="0" w:color="auto"/>
        <w:left w:val="none" w:sz="0" w:space="0" w:color="auto"/>
        <w:bottom w:val="none" w:sz="0" w:space="0" w:color="auto"/>
        <w:right w:val="none" w:sz="0" w:space="0" w:color="auto"/>
      </w:divBdr>
    </w:div>
    <w:div w:id="2042169423">
      <w:marLeft w:val="0"/>
      <w:marRight w:val="0"/>
      <w:marTop w:val="0"/>
      <w:marBottom w:val="0"/>
      <w:divBdr>
        <w:top w:val="none" w:sz="0" w:space="0" w:color="auto"/>
        <w:left w:val="none" w:sz="0" w:space="0" w:color="auto"/>
        <w:bottom w:val="none" w:sz="0" w:space="0" w:color="auto"/>
        <w:right w:val="none" w:sz="0" w:space="0" w:color="auto"/>
      </w:divBdr>
    </w:div>
    <w:div w:id="2042169424">
      <w:marLeft w:val="0"/>
      <w:marRight w:val="0"/>
      <w:marTop w:val="0"/>
      <w:marBottom w:val="0"/>
      <w:divBdr>
        <w:top w:val="none" w:sz="0" w:space="0" w:color="auto"/>
        <w:left w:val="none" w:sz="0" w:space="0" w:color="auto"/>
        <w:bottom w:val="none" w:sz="0" w:space="0" w:color="auto"/>
        <w:right w:val="none" w:sz="0" w:space="0" w:color="auto"/>
      </w:divBdr>
    </w:div>
    <w:div w:id="2042169425">
      <w:marLeft w:val="0"/>
      <w:marRight w:val="0"/>
      <w:marTop w:val="0"/>
      <w:marBottom w:val="0"/>
      <w:divBdr>
        <w:top w:val="none" w:sz="0" w:space="0" w:color="auto"/>
        <w:left w:val="none" w:sz="0" w:space="0" w:color="auto"/>
        <w:bottom w:val="none" w:sz="0" w:space="0" w:color="auto"/>
        <w:right w:val="none" w:sz="0" w:space="0" w:color="auto"/>
      </w:divBdr>
    </w:div>
    <w:div w:id="2042169426">
      <w:marLeft w:val="0"/>
      <w:marRight w:val="0"/>
      <w:marTop w:val="0"/>
      <w:marBottom w:val="0"/>
      <w:divBdr>
        <w:top w:val="none" w:sz="0" w:space="0" w:color="auto"/>
        <w:left w:val="none" w:sz="0" w:space="0" w:color="auto"/>
        <w:bottom w:val="none" w:sz="0" w:space="0" w:color="auto"/>
        <w:right w:val="none" w:sz="0" w:space="0" w:color="auto"/>
      </w:divBdr>
    </w:div>
    <w:div w:id="2042169427">
      <w:marLeft w:val="0"/>
      <w:marRight w:val="0"/>
      <w:marTop w:val="0"/>
      <w:marBottom w:val="0"/>
      <w:divBdr>
        <w:top w:val="none" w:sz="0" w:space="0" w:color="auto"/>
        <w:left w:val="none" w:sz="0" w:space="0" w:color="auto"/>
        <w:bottom w:val="none" w:sz="0" w:space="0" w:color="auto"/>
        <w:right w:val="none" w:sz="0" w:space="0" w:color="auto"/>
      </w:divBdr>
    </w:div>
    <w:div w:id="2042169428">
      <w:marLeft w:val="0"/>
      <w:marRight w:val="0"/>
      <w:marTop w:val="0"/>
      <w:marBottom w:val="0"/>
      <w:divBdr>
        <w:top w:val="none" w:sz="0" w:space="0" w:color="auto"/>
        <w:left w:val="none" w:sz="0" w:space="0" w:color="auto"/>
        <w:bottom w:val="none" w:sz="0" w:space="0" w:color="auto"/>
        <w:right w:val="none" w:sz="0" w:space="0" w:color="auto"/>
      </w:divBdr>
    </w:div>
    <w:div w:id="2042169429">
      <w:marLeft w:val="0"/>
      <w:marRight w:val="0"/>
      <w:marTop w:val="0"/>
      <w:marBottom w:val="0"/>
      <w:divBdr>
        <w:top w:val="none" w:sz="0" w:space="0" w:color="auto"/>
        <w:left w:val="none" w:sz="0" w:space="0" w:color="auto"/>
        <w:bottom w:val="none" w:sz="0" w:space="0" w:color="auto"/>
        <w:right w:val="none" w:sz="0" w:space="0" w:color="auto"/>
      </w:divBdr>
    </w:div>
    <w:div w:id="2042169430">
      <w:marLeft w:val="0"/>
      <w:marRight w:val="0"/>
      <w:marTop w:val="0"/>
      <w:marBottom w:val="0"/>
      <w:divBdr>
        <w:top w:val="none" w:sz="0" w:space="0" w:color="auto"/>
        <w:left w:val="none" w:sz="0" w:space="0" w:color="auto"/>
        <w:bottom w:val="none" w:sz="0" w:space="0" w:color="auto"/>
        <w:right w:val="none" w:sz="0" w:space="0" w:color="auto"/>
      </w:divBdr>
    </w:div>
    <w:div w:id="2042169431">
      <w:marLeft w:val="0"/>
      <w:marRight w:val="0"/>
      <w:marTop w:val="0"/>
      <w:marBottom w:val="0"/>
      <w:divBdr>
        <w:top w:val="none" w:sz="0" w:space="0" w:color="auto"/>
        <w:left w:val="none" w:sz="0" w:space="0" w:color="auto"/>
        <w:bottom w:val="none" w:sz="0" w:space="0" w:color="auto"/>
        <w:right w:val="none" w:sz="0" w:space="0" w:color="auto"/>
      </w:divBdr>
    </w:div>
    <w:div w:id="2042169432">
      <w:marLeft w:val="0"/>
      <w:marRight w:val="0"/>
      <w:marTop w:val="0"/>
      <w:marBottom w:val="0"/>
      <w:divBdr>
        <w:top w:val="none" w:sz="0" w:space="0" w:color="auto"/>
        <w:left w:val="none" w:sz="0" w:space="0" w:color="auto"/>
        <w:bottom w:val="none" w:sz="0" w:space="0" w:color="auto"/>
        <w:right w:val="none" w:sz="0" w:space="0" w:color="auto"/>
      </w:divBdr>
    </w:div>
    <w:div w:id="2042169433">
      <w:marLeft w:val="0"/>
      <w:marRight w:val="0"/>
      <w:marTop w:val="0"/>
      <w:marBottom w:val="0"/>
      <w:divBdr>
        <w:top w:val="none" w:sz="0" w:space="0" w:color="auto"/>
        <w:left w:val="none" w:sz="0" w:space="0" w:color="auto"/>
        <w:bottom w:val="none" w:sz="0" w:space="0" w:color="auto"/>
        <w:right w:val="none" w:sz="0" w:space="0" w:color="auto"/>
      </w:divBdr>
    </w:div>
    <w:div w:id="2042169434">
      <w:marLeft w:val="0"/>
      <w:marRight w:val="0"/>
      <w:marTop w:val="0"/>
      <w:marBottom w:val="0"/>
      <w:divBdr>
        <w:top w:val="none" w:sz="0" w:space="0" w:color="auto"/>
        <w:left w:val="none" w:sz="0" w:space="0" w:color="auto"/>
        <w:bottom w:val="none" w:sz="0" w:space="0" w:color="auto"/>
        <w:right w:val="none" w:sz="0" w:space="0" w:color="auto"/>
      </w:divBdr>
    </w:div>
    <w:div w:id="2042169435">
      <w:marLeft w:val="0"/>
      <w:marRight w:val="0"/>
      <w:marTop w:val="0"/>
      <w:marBottom w:val="0"/>
      <w:divBdr>
        <w:top w:val="none" w:sz="0" w:space="0" w:color="auto"/>
        <w:left w:val="none" w:sz="0" w:space="0" w:color="auto"/>
        <w:bottom w:val="none" w:sz="0" w:space="0" w:color="auto"/>
        <w:right w:val="none" w:sz="0" w:space="0" w:color="auto"/>
      </w:divBdr>
    </w:div>
    <w:div w:id="2042169436">
      <w:marLeft w:val="0"/>
      <w:marRight w:val="0"/>
      <w:marTop w:val="0"/>
      <w:marBottom w:val="0"/>
      <w:divBdr>
        <w:top w:val="none" w:sz="0" w:space="0" w:color="auto"/>
        <w:left w:val="none" w:sz="0" w:space="0" w:color="auto"/>
        <w:bottom w:val="none" w:sz="0" w:space="0" w:color="auto"/>
        <w:right w:val="none" w:sz="0" w:space="0" w:color="auto"/>
      </w:divBdr>
    </w:div>
    <w:div w:id="2042169437">
      <w:marLeft w:val="0"/>
      <w:marRight w:val="0"/>
      <w:marTop w:val="0"/>
      <w:marBottom w:val="0"/>
      <w:divBdr>
        <w:top w:val="none" w:sz="0" w:space="0" w:color="auto"/>
        <w:left w:val="none" w:sz="0" w:space="0" w:color="auto"/>
        <w:bottom w:val="none" w:sz="0" w:space="0" w:color="auto"/>
        <w:right w:val="none" w:sz="0" w:space="0" w:color="auto"/>
      </w:divBdr>
    </w:div>
    <w:div w:id="2042169438">
      <w:marLeft w:val="0"/>
      <w:marRight w:val="0"/>
      <w:marTop w:val="0"/>
      <w:marBottom w:val="0"/>
      <w:divBdr>
        <w:top w:val="none" w:sz="0" w:space="0" w:color="auto"/>
        <w:left w:val="none" w:sz="0" w:space="0" w:color="auto"/>
        <w:bottom w:val="none" w:sz="0" w:space="0" w:color="auto"/>
        <w:right w:val="none" w:sz="0" w:space="0" w:color="auto"/>
      </w:divBdr>
    </w:div>
    <w:div w:id="2042169439">
      <w:marLeft w:val="0"/>
      <w:marRight w:val="0"/>
      <w:marTop w:val="0"/>
      <w:marBottom w:val="0"/>
      <w:divBdr>
        <w:top w:val="none" w:sz="0" w:space="0" w:color="auto"/>
        <w:left w:val="none" w:sz="0" w:space="0" w:color="auto"/>
        <w:bottom w:val="none" w:sz="0" w:space="0" w:color="auto"/>
        <w:right w:val="none" w:sz="0" w:space="0" w:color="auto"/>
      </w:divBdr>
    </w:div>
    <w:div w:id="2042169440">
      <w:marLeft w:val="0"/>
      <w:marRight w:val="0"/>
      <w:marTop w:val="0"/>
      <w:marBottom w:val="0"/>
      <w:divBdr>
        <w:top w:val="none" w:sz="0" w:space="0" w:color="auto"/>
        <w:left w:val="none" w:sz="0" w:space="0" w:color="auto"/>
        <w:bottom w:val="none" w:sz="0" w:space="0" w:color="auto"/>
        <w:right w:val="none" w:sz="0" w:space="0" w:color="auto"/>
      </w:divBdr>
    </w:div>
    <w:div w:id="2042169441">
      <w:marLeft w:val="0"/>
      <w:marRight w:val="0"/>
      <w:marTop w:val="0"/>
      <w:marBottom w:val="0"/>
      <w:divBdr>
        <w:top w:val="none" w:sz="0" w:space="0" w:color="auto"/>
        <w:left w:val="none" w:sz="0" w:space="0" w:color="auto"/>
        <w:bottom w:val="none" w:sz="0" w:space="0" w:color="auto"/>
        <w:right w:val="none" w:sz="0" w:space="0" w:color="auto"/>
      </w:divBdr>
    </w:div>
    <w:div w:id="2042169442">
      <w:marLeft w:val="0"/>
      <w:marRight w:val="0"/>
      <w:marTop w:val="0"/>
      <w:marBottom w:val="0"/>
      <w:divBdr>
        <w:top w:val="none" w:sz="0" w:space="0" w:color="auto"/>
        <w:left w:val="none" w:sz="0" w:space="0" w:color="auto"/>
        <w:bottom w:val="none" w:sz="0" w:space="0" w:color="auto"/>
        <w:right w:val="none" w:sz="0" w:space="0" w:color="auto"/>
      </w:divBdr>
    </w:div>
    <w:div w:id="2042169443">
      <w:marLeft w:val="0"/>
      <w:marRight w:val="0"/>
      <w:marTop w:val="0"/>
      <w:marBottom w:val="0"/>
      <w:divBdr>
        <w:top w:val="none" w:sz="0" w:space="0" w:color="auto"/>
        <w:left w:val="none" w:sz="0" w:space="0" w:color="auto"/>
        <w:bottom w:val="none" w:sz="0" w:space="0" w:color="auto"/>
        <w:right w:val="none" w:sz="0" w:space="0" w:color="auto"/>
      </w:divBdr>
    </w:div>
    <w:div w:id="2042169444">
      <w:marLeft w:val="0"/>
      <w:marRight w:val="0"/>
      <w:marTop w:val="0"/>
      <w:marBottom w:val="0"/>
      <w:divBdr>
        <w:top w:val="none" w:sz="0" w:space="0" w:color="auto"/>
        <w:left w:val="none" w:sz="0" w:space="0" w:color="auto"/>
        <w:bottom w:val="none" w:sz="0" w:space="0" w:color="auto"/>
        <w:right w:val="none" w:sz="0" w:space="0" w:color="auto"/>
      </w:divBdr>
    </w:div>
    <w:div w:id="2042169445">
      <w:marLeft w:val="0"/>
      <w:marRight w:val="0"/>
      <w:marTop w:val="0"/>
      <w:marBottom w:val="0"/>
      <w:divBdr>
        <w:top w:val="none" w:sz="0" w:space="0" w:color="auto"/>
        <w:left w:val="none" w:sz="0" w:space="0" w:color="auto"/>
        <w:bottom w:val="none" w:sz="0" w:space="0" w:color="auto"/>
        <w:right w:val="none" w:sz="0" w:space="0" w:color="auto"/>
      </w:divBdr>
    </w:div>
    <w:div w:id="2042169446">
      <w:marLeft w:val="0"/>
      <w:marRight w:val="0"/>
      <w:marTop w:val="0"/>
      <w:marBottom w:val="0"/>
      <w:divBdr>
        <w:top w:val="none" w:sz="0" w:space="0" w:color="auto"/>
        <w:left w:val="none" w:sz="0" w:space="0" w:color="auto"/>
        <w:bottom w:val="none" w:sz="0" w:space="0" w:color="auto"/>
        <w:right w:val="none" w:sz="0" w:space="0" w:color="auto"/>
      </w:divBdr>
    </w:div>
    <w:div w:id="2042169447">
      <w:marLeft w:val="0"/>
      <w:marRight w:val="0"/>
      <w:marTop w:val="0"/>
      <w:marBottom w:val="0"/>
      <w:divBdr>
        <w:top w:val="none" w:sz="0" w:space="0" w:color="auto"/>
        <w:left w:val="none" w:sz="0" w:space="0" w:color="auto"/>
        <w:bottom w:val="none" w:sz="0" w:space="0" w:color="auto"/>
        <w:right w:val="none" w:sz="0" w:space="0" w:color="auto"/>
      </w:divBdr>
    </w:div>
    <w:div w:id="2042169448">
      <w:marLeft w:val="0"/>
      <w:marRight w:val="0"/>
      <w:marTop w:val="0"/>
      <w:marBottom w:val="0"/>
      <w:divBdr>
        <w:top w:val="none" w:sz="0" w:space="0" w:color="auto"/>
        <w:left w:val="none" w:sz="0" w:space="0" w:color="auto"/>
        <w:bottom w:val="none" w:sz="0" w:space="0" w:color="auto"/>
        <w:right w:val="none" w:sz="0" w:space="0" w:color="auto"/>
      </w:divBdr>
    </w:div>
    <w:div w:id="2042169449">
      <w:marLeft w:val="0"/>
      <w:marRight w:val="0"/>
      <w:marTop w:val="0"/>
      <w:marBottom w:val="0"/>
      <w:divBdr>
        <w:top w:val="none" w:sz="0" w:space="0" w:color="auto"/>
        <w:left w:val="none" w:sz="0" w:space="0" w:color="auto"/>
        <w:bottom w:val="none" w:sz="0" w:space="0" w:color="auto"/>
        <w:right w:val="none" w:sz="0" w:space="0" w:color="auto"/>
      </w:divBdr>
    </w:div>
    <w:div w:id="2042169450">
      <w:marLeft w:val="0"/>
      <w:marRight w:val="0"/>
      <w:marTop w:val="0"/>
      <w:marBottom w:val="0"/>
      <w:divBdr>
        <w:top w:val="none" w:sz="0" w:space="0" w:color="auto"/>
        <w:left w:val="none" w:sz="0" w:space="0" w:color="auto"/>
        <w:bottom w:val="none" w:sz="0" w:space="0" w:color="auto"/>
        <w:right w:val="none" w:sz="0" w:space="0" w:color="auto"/>
      </w:divBdr>
    </w:div>
    <w:div w:id="2042169451">
      <w:marLeft w:val="0"/>
      <w:marRight w:val="0"/>
      <w:marTop w:val="0"/>
      <w:marBottom w:val="0"/>
      <w:divBdr>
        <w:top w:val="none" w:sz="0" w:space="0" w:color="auto"/>
        <w:left w:val="none" w:sz="0" w:space="0" w:color="auto"/>
        <w:bottom w:val="none" w:sz="0" w:space="0" w:color="auto"/>
        <w:right w:val="none" w:sz="0" w:space="0" w:color="auto"/>
      </w:divBdr>
    </w:div>
    <w:div w:id="2042169452">
      <w:marLeft w:val="0"/>
      <w:marRight w:val="0"/>
      <w:marTop w:val="0"/>
      <w:marBottom w:val="0"/>
      <w:divBdr>
        <w:top w:val="none" w:sz="0" w:space="0" w:color="auto"/>
        <w:left w:val="none" w:sz="0" w:space="0" w:color="auto"/>
        <w:bottom w:val="none" w:sz="0" w:space="0" w:color="auto"/>
        <w:right w:val="none" w:sz="0" w:space="0" w:color="auto"/>
      </w:divBdr>
    </w:div>
    <w:div w:id="2042169453">
      <w:marLeft w:val="0"/>
      <w:marRight w:val="0"/>
      <w:marTop w:val="0"/>
      <w:marBottom w:val="0"/>
      <w:divBdr>
        <w:top w:val="none" w:sz="0" w:space="0" w:color="auto"/>
        <w:left w:val="none" w:sz="0" w:space="0" w:color="auto"/>
        <w:bottom w:val="none" w:sz="0" w:space="0" w:color="auto"/>
        <w:right w:val="none" w:sz="0" w:space="0" w:color="auto"/>
      </w:divBdr>
      <w:divsChild>
        <w:div w:id="2042169371">
          <w:marLeft w:val="0"/>
          <w:marRight w:val="0"/>
          <w:marTop w:val="313"/>
          <w:marBottom w:val="0"/>
          <w:divBdr>
            <w:top w:val="none" w:sz="0" w:space="0" w:color="auto"/>
            <w:left w:val="none" w:sz="0" w:space="0" w:color="auto"/>
            <w:bottom w:val="none" w:sz="0" w:space="0" w:color="auto"/>
            <w:right w:val="none" w:sz="0" w:space="0" w:color="auto"/>
          </w:divBdr>
          <w:divsChild>
            <w:div w:id="2042169394">
              <w:marLeft w:val="0"/>
              <w:marRight w:val="0"/>
              <w:marTop w:val="0"/>
              <w:marBottom w:val="0"/>
              <w:divBdr>
                <w:top w:val="none" w:sz="0" w:space="0" w:color="auto"/>
                <w:left w:val="none" w:sz="0" w:space="0" w:color="auto"/>
                <w:bottom w:val="none" w:sz="0" w:space="0" w:color="auto"/>
                <w:right w:val="none" w:sz="0" w:space="0" w:color="auto"/>
              </w:divBdr>
              <w:divsChild>
                <w:div w:id="2042169387">
                  <w:marLeft w:val="0"/>
                  <w:marRight w:val="0"/>
                  <w:marTop w:val="0"/>
                  <w:marBottom w:val="0"/>
                  <w:divBdr>
                    <w:top w:val="none" w:sz="0" w:space="0" w:color="auto"/>
                    <w:left w:val="none" w:sz="0" w:space="0" w:color="auto"/>
                    <w:bottom w:val="none" w:sz="0" w:space="0" w:color="auto"/>
                    <w:right w:val="none" w:sz="0" w:space="0" w:color="auto"/>
                  </w:divBdr>
                  <w:divsChild>
                    <w:div w:id="2042169473">
                      <w:marLeft w:val="0"/>
                      <w:marRight w:val="0"/>
                      <w:marTop w:val="501"/>
                      <w:marBottom w:val="0"/>
                      <w:divBdr>
                        <w:top w:val="none" w:sz="0" w:space="0" w:color="auto"/>
                        <w:left w:val="none" w:sz="0" w:space="0" w:color="auto"/>
                        <w:bottom w:val="none" w:sz="0" w:space="0" w:color="auto"/>
                        <w:right w:val="none" w:sz="0" w:space="0" w:color="auto"/>
                      </w:divBdr>
                      <w:divsChild>
                        <w:div w:id="2042169462">
                          <w:marLeft w:val="626"/>
                          <w:marRight w:val="0"/>
                          <w:marTop w:val="0"/>
                          <w:marBottom w:val="376"/>
                          <w:divBdr>
                            <w:top w:val="none" w:sz="0" w:space="0" w:color="auto"/>
                            <w:left w:val="none" w:sz="0" w:space="0" w:color="auto"/>
                            <w:bottom w:val="none" w:sz="0" w:space="0" w:color="auto"/>
                            <w:right w:val="none" w:sz="0" w:space="0" w:color="auto"/>
                          </w:divBdr>
                        </w:div>
                      </w:divsChild>
                    </w:div>
                  </w:divsChild>
                </w:div>
              </w:divsChild>
            </w:div>
          </w:divsChild>
        </w:div>
      </w:divsChild>
    </w:div>
    <w:div w:id="2042169454">
      <w:marLeft w:val="0"/>
      <w:marRight w:val="0"/>
      <w:marTop w:val="0"/>
      <w:marBottom w:val="0"/>
      <w:divBdr>
        <w:top w:val="none" w:sz="0" w:space="0" w:color="auto"/>
        <w:left w:val="none" w:sz="0" w:space="0" w:color="auto"/>
        <w:bottom w:val="none" w:sz="0" w:space="0" w:color="auto"/>
        <w:right w:val="none" w:sz="0" w:space="0" w:color="auto"/>
      </w:divBdr>
    </w:div>
    <w:div w:id="2042169455">
      <w:marLeft w:val="0"/>
      <w:marRight w:val="0"/>
      <w:marTop w:val="0"/>
      <w:marBottom w:val="0"/>
      <w:divBdr>
        <w:top w:val="none" w:sz="0" w:space="0" w:color="auto"/>
        <w:left w:val="none" w:sz="0" w:space="0" w:color="auto"/>
        <w:bottom w:val="none" w:sz="0" w:space="0" w:color="auto"/>
        <w:right w:val="none" w:sz="0" w:space="0" w:color="auto"/>
      </w:divBdr>
    </w:div>
    <w:div w:id="2042169456">
      <w:marLeft w:val="0"/>
      <w:marRight w:val="0"/>
      <w:marTop w:val="0"/>
      <w:marBottom w:val="0"/>
      <w:divBdr>
        <w:top w:val="none" w:sz="0" w:space="0" w:color="auto"/>
        <w:left w:val="none" w:sz="0" w:space="0" w:color="auto"/>
        <w:bottom w:val="none" w:sz="0" w:space="0" w:color="auto"/>
        <w:right w:val="none" w:sz="0" w:space="0" w:color="auto"/>
      </w:divBdr>
    </w:div>
    <w:div w:id="2042169457">
      <w:marLeft w:val="0"/>
      <w:marRight w:val="0"/>
      <w:marTop w:val="0"/>
      <w:marBottom w:val="0"/>
      <w:divBdr>
        <w:top w:val="none" w:sz="0" w:space="0" w:color="auto"/>
        <w:left w:val="none" w:sz="0" w:space="0" w:color="auto"/>
        <w:bottom w:val="none" w:sz="0" w:space="0" w:color="auto"/>
        <w:right w:val="none" w:sz="0" w:space="0" w:color="auto"/>
      </w:divBdr>
    </w:div>
    <w:div w:id="2042169458">
      <w:marLeft w:val="0"/>
      <w:marRight w:val="0"/>
      <w:marTop w:val="0"/>
      <w:marBottom w:val="0"/>
      <w:divBdr>
        <w:top w:val="none" w:sz="0" w:space="0" w:color="auto"/>
        <w:left w:val="none" w:sz="0" w:space="0" w:color="auto"/>
        <w:bottom w:val="none" w:sz="0" w:space="0" w:color="auto"/>
        <w:right w:val="none" w:sz="0" w:space="0" w:color="auto"/>
      </w:divBdr>
    </w:div>
    <w:div w:id="2042169459">
      <w:marLeft w:val="0"/>
      <w:marRight w:val="0"/>
      <w:marTop w:val="0"/>
      <w:marBottom w:val="0"/>
      <w:divBdr>
        <w:top w:val="none" w:sz="0" w:space="0" w:color="auto"/>
        <w:left w:val="none" w:sz="0" w:space="0" w:color="auto"/>
        <w:bottom w:val="none" w:sz="0" w:space="0" w:color="auto"/>
        <w:right w:val="none" w:sz="0" w:space="0" w:color="auto"/>
      </w:divBdr>
    </w:div>
    <w:div w:id="2042169460">
      <w:marLeft w:val="0"/>
      <w:marRight w:val="0"/>
      <w:marTop w:val="0"/>
      <w:marBottom w:val="0"/>
      <w:divBdr>
        <w:top w:val="none" w:sz="0" w:space="0" w:color="auto"/>
        <w:left w:val="none" w:sz="0" w:space="0" w:color="auto"/>
        <w:bottom w:val="none" w:sz="0" w:space="0" w:color="auto"/>
        <w:right w:val="none" w:sz="0" w:space="0" w:color="auto"/>
      </w:divBdr>
      <w:divsChild>
        <w:div w:id="2042169342">
          <w:marLeft w:val="418"/>
          <w:marRight w:val="0"/>
          <w:marTop w:val="77"/>
          <w:marBottom w:val="0"/>
          <w:divBdr>
            <w:top w:val="none" w:sz="0" w:space="0" w:color="auto"/>
            <w:left w:val="none" w:sz="0" w:space="0" w:color="auto"/>
            <w:bottom w:val="none" w:sz="0" w:space="0" w:color="auto"/>
            <w:right w:val="none" w:sz="0" w:space="0" w:color="auto"/>
          </w:divBdr>
        </w:div>
        <w:div w:id="2042169353">
          <w:marLeft w:val="418"/>
          <w:marRight w:val="0"/>
          <w:marTop w:val="77"/>
          <w:marBottom w:val="0"/>
          <w:divBdr>
            <w:top w:val="none" w:sz="0" w:space="0" w:color="auto"/>
            <w:left w:val="none" w:sz="0" w:space="0" w:color="auto"/>
            <w:bottom w:val="none" w:sz="0" w:space="0" w:color="auto"/>
            <w:right w:val="none" w:sz="0" w:space="0" w:color="auto"/>
          </w:divBdr>
        </w:div>
        <w:div w:id="2042169369">
          <w:marLeft w:val="418"/>
          <w:marRight w:val="0"/>
          <w:marTop w:val="77"/>
          <w:marBottom w:val="0"/>
          <w:divBdr>
            <w:top w:val="none" w:sz="0" w:space="0" w:color="auto"/>
            <w:left w:val="none" w:sz="0" w:space="0" w:color="auto"/>
            <w:bottom w:val="none" w:sz="0" w:space="0" w:color="auto"/>
            <w:right w:val="none" w:sz="0" w:space="0" w:color="auto"/>
          </w:divBdr>
        </w:div>
        <w:div w:id="2042169466">
          <w:marLeft w:val="418"/>
          <w:marRight w:val="0"/>
          <w:marTop w:val="77"/>
          <w:marBottom w:val="0"/>
          <w:divBdr>
            <w:top w:val="none" w:sz="0" w:space="0" w:color="auto"/>
            <w:left w:val="none" w:sz="0" w:space="0" w:color="auto"/>
            <w:bottom w:val="none" w:sz="0" w:space="0" w:color="auto"/>
            <w:right w:val="none" w:sz="0" w:space="0" w:color="auto"/>
          </w:divBdr>
        </w:div>
        <w:div w:id="2042169491">
          <w:marLeft w:val="418"/>
          <w:marRight w:val="0"/>
          <w:marTop w:val="77"/>
          <w:marBottom w:val="0"/>
          <w:divBdr>
            <w:top w:val="none" w:sz="0" w:space="0" w:color="auto"/>
            <w:left w:val="none" w:sz="0" w:space="0" w:color="auto"/>
            <w:bottom w:val="none" w:sz="0" w:space="0" w:color="auto"/>
            <w:right w:val="none" w:sz="0" w:space="0" w:color="auto"/>
          </w:divBdr>
        </w:div>
      </w:divsChild>
    </w:div>
    <w:div w:id="2042169461">
      <w:marLeft w:val="0"/>
      <w:marRight w:val="0"/>
      <w:marTop w:val="0"/>
      <w:marBottom w:val="0"/>
      <w:divBdr>
        <w:top w:val="none" w:sz="0" w:space="0" w:color="auto"/>
        <w:left w:val="none" w:sz="0" w:space="0" w:color="auto"/>
        <w:bottom w:val="none" w:sz="0" w:space="0" w:color="auto"/>
        <w:right w:val="none" w:sz="0" w:space="0" w:color="auto"/>
      </w:divBdr>
    </w:div>
    <w:div w:id="2042169463">
      <w:marLeft w:val="0"/>
      <w:marRight w:val="0"/>
      <w:marTop w:val="0"/>
      <w:marBottom w:val="0"/>
      <w:divBdr>
        <w:top w:val="none" w:sz="0" w:space="0" w:color="auto"/>
        <w:left w:val="none" w:sz="0" w:space="0" w:color="auto"/>
        <w:bottom w:val="none" w:sz="0" w:space="0" w:color="auto"/>
        <w:right w:val="none" w:sz="0" w:space="0" w:color="auto"/>
      </w:divBdr>
    </w:div>
    <w:div w:id="2042169464">
      <w:marLeft w:val="0"/>
      <w:marRight w:val="0"/>
      <w:marTop w:val="0"/>
      <w:marBottom w:val="0"/>
      <w:divBdr>
        <w:top w:val="none" w:sz="0" w:space="0" w:color="auto"/>
        <w:left w:val="none" w:sz="0" w:space="0" w:color="auto"/>
        <w:bottom w:val="none" w:sz="0" w:space="0" w:color="auto"/>
        <w:right w:val="none" w:sz="0" w:space="0" w:color="auto"/>
      </w:divBdr>
    </w:div>
    <w:div w:id="2042169465">
      <w:marLeft w:val="0"/>
      <w:marRight w:val="0"/>
      <w:marTop w:val="0"/>
      <w:marBottom w:val="0"/>
      <w:divBdr>
        <w:top w:val="none" w:sz="0" w:space="0" w:color="auto"/>
        <w:left w:val="none" w:sz="0" w:space="0" w:color="auto"/>
        <w:bottom w:val="none" w:sz="0" w:space="0" w:color="auto"/>
        <w:right w:val="none" w:sz="0" w:space="0" w:color="auto"/>
      </w:divBdr>
    </w:div>
    <w:div w:id="2042169467">
      <w:marLeft w:val="0"/>
      <w:marRight w:val="0"/>
      <w:marTop w:val="0"/>
      <w:marBottom w:val="0"/>
      <w:divBdr>
        <w:top w:val="none" w:sz="0" w:space="0" w:color="auto"/>
        <w:left w:val="none" w:sz="0" w:space="0" w:color="auto"/>
        <w:bottom w:val="none" w:sz="0" w:space="0" w:color="auto"/>
        <w:right w:val="none" w:sz="0" w:space="0" w:color="auto"/>
      </w:divBdr>
    </w:div>
    <w:div w:id="2042169468">
      <w:marLeft w:val="0"/>
      <w:marRight w:val="0"/>
      <w:marTop w:val="0"/>
      <w:marBottom w:val="0"/>
      <w:divBdr>
        <w:top w:val="none" w:sz="0" w:space="0" w:color="auto"/>
        <w:left w:val="none" w:sz="0" w:space="0" w:color="auto"/>
        <w:bottom w:val="none" w:sz="0" w:space="0" w:color="auto"/>
        <w:right w:val="none" w:sz="0" w:space="0" w:color="auto"/>
      </w:divBdr>
    </w:div>
    <w:div w:id="2042169469">
      <w:marLeft w:val="0"/>
      <w:marRight w:val="0"/>
      <w:marTop w:val="0"/>
      <w:marBottom w:val="0"/>
      <w:divBdr>
        <w:top w:val="none" w:sz="0" w:space="0" w:color="auto"/>
        <w:left w:val="none" w:sz="0" w:space="0" w:color="auto"/>
        <w:bottom w:val="none" w:sz="0" w:space="0" w:color="auto"/>
        <w:right w:val="none" w:sz="0" w:space="0" w:color="auto"/>
      </w:divBdr>
    </w:div>
    <w:div w:id="2042169470">
      <w:marLeft w:val="0"/>
      <w:marRight w:val="0"/>
      <w:marTop w:val="0"/>
      <w:marBottom w:val="0"/>
      <w:divBdr>
        <w:top w:val="none" w:sz="0" w:space="0" w:color="auto"/>
        <w:left w:val="none" w:sz="0" w:space="0" w:color="auto"/>
        <w:bottom w:val="none" w:sz="0" w:space="0" w:color="auto"/>
        <w:right w:val="none" w:sz="0" w:space="0" w:color="auto"/>
      </w:divBdr>
    </w:div>
    <w:div w:id="2042169471">
      <w:marLeft w:val="0"/>
      <w:marRight w:val="0"/>
      <w:marTop w:val="0"/>
      <w:marBottom w:val="0"/>
      <w:divBdr>
        <w:top w:val="none" w:sz="0" w:space="0" w:color="auto"/>
        <w:left w:val="none" w:sz="0" w:space="0" w:color="auto"/>
        <w:bottom w:val="none" w:sz="0" w:space="0" w:color="auto"/>
        <w:right w:val="none" w:sz="0" w:space="0" w:color="auto"/>
      </w:divBdr>
    </w:div>
    <w:div w:id="2042169472">
      <w:marLeft w:val="0"/>
      <w:marRight w:val="0"/>
      <w:marTop w:val="0"/>
      <w:marBottom w:val="0"/>
      <w:divBdr>
        <w:top w:val="none" w:sz="0" w:space="0" w:color="auto"/>
        <w:left w:val="none" w:sz="0" w:space="0" w:color="auto"/>
        <w:bottom w:val="none" w:sz="0" w:space="0" w:color="auto"/>
        <w:right w:val="none" w:sz="0" w:space="0" w:color="auto"/>
      </w:divBdr>
    </w:div>
    <w:div w:id="2042169474">
      <w:marLeft w:val="0"/>
      <w:marRight w:val="0"/>
      <w:marTop w:val="0"/>
      <w:marBottom w:val="0"/>
      <w:divBdr>
        <w:top w:val="none" w:sz="0" w:space="0" w:color="auto"/>
        <w:left w:val="none" w:sz="0" w:space="0" w:color="auto"/>
        <w:bottom w:val="none" w:sz="0" w:space="0" w:color="auto"/>
        <w:right w:val="none" w:sz="0" w:space="0" w:color="auto"/>
      </w:divBdr>
    </w:div>
    <w:div w:id="2042169475">
      <w:marLeft w:val="0"/>
      <w:marRight w:val="0"/>
      <w:marTop w:val="0"/>
      <w:marBottom w:val="0"/>
      <w:divBdr>
        <w:top w:val="none" w:sz="0" w:space="0" w:color="auto"/>
        <w:left w:val="none" w:sz="0" w:space="0" w:color="auto"/>
        <w:bottom w:val="none" w:sz="0" w:space="0" w:color="auto"/>
        <w:right w:val="none" w:sz="0" w:space="0" w:color="auto"/>
      </w:divBdr>
    </w:div>
    <w:div w:id="2042169476">
      <w:marLeft w:val="0"/>
      <w:marRight w:val="0"/>
      <w:marTop w:val="0"/>
      <w:marBottom w:val="0"/>
      <w:divBdr>
        <w:top w:val="none" w:sz="0" w:space="0" w:color="auto"/>
        <w:left w:val="none" w:sz="0" w:space="0" w:color="auto"/>
        <w:bottom w:val="none" w:sz="0" w:space="0" w:color="auto"/>
        <w:right w:val="none" w:sz="0" w:space="0" w:color="auto"/>
      </w:divBdr>
    </w:div>
    <w:div w:id="2042169477">
      <w:marLeft w:val="0"/>
      <w:marRight w:val="0"/>
      <w:marTop w:val="0"/>
      <w:marBottom w:val="0"/>
      <w:divBdr>
        <w:top w:val="none" w:sz="0" w:space="0" w:color="auto"/>
        <w:left w:val="none" w:sz="0" w:space="0" w:color="auto"/>
        <w:bottom w:val="none" w:sz="0" w:space="0" w:color="auto"/>
        <w:right w:val="none" w:sz="0" w:space="0" w:color="auto"/>
      </w:divBdr>
    </w:div>
    <w:div w:id="2042169478">
      <w:marLeft w:val="0"/>
      <w:marRight w:val="0"/>
      <w:marTop w:val="0"/>
      <w:marBottom w:val="0"/>
      <w:divBdr>
        <w:top w:val="none" w:sz="0" w:space="0" w:color="auto"/>
        <w:left w:val="none" w:sz="0" w:space="0" w:color="auto"/>
        <w:bottom w:val="none" w:sz="0" w:space="0" w:color="auto"/>
        <w:right w:val="none" w:sz="0" w:space="0" w:color="auto"/>
      </w:divBdr>
    </w:div>
    <w:div w:id="2042169479">
      <w:marLeft w:val="0"/>
      <w:marRight w:val="0"/>
      <w:marTop w:val="0"/>
      <w:marBottom w:val="0"/>
      <w:divBdr>
        <w:top w:val="none" w:sz="0" w:space="0" w:color="auto"/>
        <w:left w:val="none" w:sz="0" w:space="0" w:color="auto"/>
        <w:bottom w:val="none" w:sz="0" w:space="0" w:color="auto"/>
        <w:right w:val="none" w:sz="0" w:space="0" w:color="auto"/>
      </w:divBdr>
      <w:divsChild>
        <w:div w:id="2042169485">
          <w:marLeft w:val="418"/>
          <w:marRight w:val="0"/>
          <w:marTop w:val="77"/>
          <w:marBottom w:val="0"/>
          <w:divBdr>
            <w:top w:val="none" w:sz="0" w:space="0" w:color="auto"/>
            <w:left w:val="none" w:sz="0" w:space="0" w:color="auto"/>
            <w:bottom w:val="none" w:sz="0" w:space="0" w:color="auto"/>
            <w:right w:val="none" w:sz="0" w:space="0" w:color="auto"/>
          </w:divBdr>
        </w:div>
        <w:div w:id="20421695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0">
      <w:marLeft w:val="0"/>
      <w:marRight w:val="0"/>
      <w:marTop w:val="0"/>
      <w:marBottom w:val="0"/>
      <w:divBdr>
        <w:top w:val="none" w:sz="0" w:space="0" w:color="auto"/>
        <w:left w:val="none" w:sz="0" w:space="0" w:color="auto"/>
        <w:bottom w:val="none" w:sz="0" w:space="0" w:color="auto"/>
        <w:right w:val="none" w:sz="0" w:space="0" w:color="auto"/>
      </w:divBdr>
    </w:div>
    <w:div w:id="2042169481">
      <w:marLeft w:val="0"/>
      <w:marRight w:val="0"/>
      <w:marTop w:val="0"/>
      <w:marBottom w:val="0"/>
      <w:divBdr>
        <w:top w:val="none" w:sz="0" w:space="0" w:color="auto"/>
        <w:left w:val="none" w:sz="0" w:space="0" w:color="auto"/>
        <w:bottom w:val="none" w:sz="0" w:space="0" w:color="auto"/>
        <w:right w:val="none" w:sz="0" w:space="0" w:color="auto"/>
      </w:divBdr>
    </w:div>
    <w:div w:id="2042169482">
      <w:marLeft w:val="0"/>
      <w:marRight w:val="0"/>
      <w:marTop w:val="0"/>
      <w:marBottom w:val="0"/>
      <w:divBdr>
        <w:top w:val="none" w:sz="0" w:space="0" w:color="auto"/>
        <w:left w:val="none" w:sz="0" w:space="0" w:color="auto"/>
        <w:bottom w:val="none" w:sz="0" w:space="0" w:color="auto"/>
        <w:right w:val="none" w:sz="0" w:space="0" w:color="auto"/>
      </w:divBdr>
    </w:div>
    <w:div w:id="2042169483">
      <w:marLeft w:val="0"/>
      <w:marRight w:val="0"/>
      <w:marTop w:val="0"/>
      <w:marBottom w:val="0"/>
      <w:divBdr>
        <w:top w:val="none" w:sz="0" w:space="0" w:color="auto"/>
        <w:left w:val="none" w:sz="0" w:space="0" w:color="auto"/>
        <w:bottom w:val="none" w:sz="0" w:space="0" w:color="auto"/>
        <w:right w:val="none" w:sz="0" w:space="0" w:color="auto"/>
      </w:divBdr>
    </w:div>
    <w:div w:id="2042169484">
      <w:marLeft w:val="0"/>
      <w:marRight w:val="0"/>
      <w:marTop w:val="0"/>
      <w:marBottom w:val="0"/>
      <w:divBdr>
        <w:top w:val="none" w:sz="0" w:space="0" w:color="auto"/>
        <w:left w:val="none" w:sz="0" w:space="0" w:color="auto"/>
        <w:bottom w:val="none" w:sz="0" w:space="0" w:color="auto"/>
        <w:right w:val="none" w:sz="0" w:space="0" w:color="auto"/>
      </w:divBdr>
      <w:divsChild>
        <w:div w:id="20421694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6">
      <w:marLeft w:val="0"/>
      <w:marRight w:val="0"/>
      <w:marTop w:val="0"/>
      <w:marBottom w:val="0"/>
      <w:divBdr>
        <w:top w:val="none" w:sz="0" w:space="0" w:color="auto"/>
        <w:left w:val="none" w:sz="0" w:space="0" w:color="auto"/>
        <w:bottom w:val="none" w:sz="0" w:space="0" w:color="auto"/>
        <w:right w:val="none" w:sz="0" w:space="0" w:color="auto"/>
      </w:divBdr>
    </w:div>
    <w:div w:id="2042169487">
      <w:marLeft w:val="0"/>
      <w:marRight w:val="0"/>
      <w:marTop w:val="0"/>
      <w:marBottom w:val="0"/>
      <w:divBdr>
        <w:top w:val="none" w:sz="0" w:space="0" w:color="auto"/>
        <w:left w:val="none" w:sz="0" w:space="0" w:color="auto"/>
        <w:bottom w:val="none" w:sz="0" w:space="0" w:color="auto"/>
        <w:right w:val="none" w:sz="0" w:space="0" w:color="auto"/>
      </w:divBdr>
    </w:div>
    <w:div w:id="2042169488">
      <w:marLeft w:val="0"/>
      <w:marRight w:val="0"/>
      <w:marTop w:val="0"/>
      <w:marBottom w:val="0"/>
      <w:divBdr>
        <w:top w:val="none" w:sz="0" w:space="0" w:color="auto"/>
        <w:left w:val="none" w:sz="0" w:space="0" w:color="auto"/>
        <w:bottom w:val="none" w:sz="0" w:space="0" w:color="auto"/>
        <w:right w:val="none" w:sz="0" w:space="0" w:color="auto"/>
      </w:divBdr>
    </w:div>
    <w:div w:id="2042169489">
      <w:marLeft w:val="0"/>
      <w:marRight w:val="0"/>
      <w:marTop w:val="0"/>
      <w:marBottom w:val="0"/>
      <w:divBdr>
        <w:top w:val="none" w:sz="0" w:space="0" w:color="auto"/>
        <w:left w:val="none" w:sz="0" w:space="0" w:color="auto"/>
        <w:bottom w:val="none" w:sz="0" w:space="0" w:color="auto"/>
        <w:right w:val="none" w:sz="0" w:space="0" w:color="auto"/>
      </w:divBdr>
    </w:div>
    <w:div w:id="2042169490">
      <w:marLeft w:val="0"/>
      <w:marRight w:val="0"/>
      <w:marTop w:val="0"/>
      <w:marBottom w:val="0"/>
      <w:divBdr>
        <w:top w:val="none" w:sz="0" w:space="0" w:color="auto"/>
        <w:left w:val="none" w:sz="0" w:space="0" w:color="auto"/>
        <w:bottom w:val="none" w:sz="0" w:space="0" w:color="auto"/>
        <w:right w:val="none" w:sz="0" w:space="0" w:color="auto"/>
      </w:divBdr>
    </w:div>
    <w:div w:id="2042169492">
      <w:marLeft w:val="0"/>
      <w:marRight w:val="0"/>
      <w:marTop w:val="0"/>
      <w:marBottom w:val="0"/>
      <w:divBdr>
        <w:top w:val="none" w:sz="0" w:space="0" w:color="auto"/>
        <w:left w:val="none" w:sz="0" w:space="0" w:color="auto"/>
        <w:bottom w:val="none" w:sz="0" w:space="0" w:color="auto"/>
        <w:right w:val="none" w:sz="0" w:space="0" w:color="auto"/>
      </w:divBdr>
    </w:div>
    <w:div w:id="2042169493">
      <w:marLeft w:val="0"/>
      <w:marRight w:val="0"/>
      <w:marTop w:val="0"/>
      <w:marBottom w:val="0"/>
      <w:divBdr>
        <w:top w:val="none" w:sz="0" w:space="0" w:color="auto"/>
        <w:left w:val="none" w:sz="0" w:space="0" w:color="auto"/>
        <w:bottom w:val="none" w:sz="0" w:space="0" w:color="auto"/>
        <w:right w:val="none" w:sz="0" w:space="0" w:color="auto"/>
      </w:divBdr>
    </w:div>
    <w:div w:id="2042169494">
      <w:marLeft w:val="0"/>
      <w:marRight w:val="0"/>
      <w:marTop w:val="0"/>
      <w:marBottom w:val="0"/>
      <w:divBdr>
        <w:top w:val="none" w:sz="0" w:space="0" w:color="auto"/>
        <w:left w:val="none" w:sz="0" w:space="0" w:color="auto"/>
        <w:bottom w:val="none" w:sz="0" w:space="0" w:color="auto"/>
        <w:right w:val="none" w:sz="0" w:space="0" w:color="auto"/>
      </w:divBdr>
    </w:div>
    <w:div w:id="2042169495">
      <w:marLeft w:val="0"/>
      <w:marRight w:val="0"/>
      <w:marTop w:val="0"/>
      <w:marBottom w:val="0"/>
      <w:divBdr>
        <w:top w:val="none" w:sz="0" w:space="0" w:color="auto"/>
        <w:left w:val="none" w:sz="0" w:space="0" w:color="auto"/>
        <w:bottom w:val="none" w:sz="0" w:space="0" w:color="auto"/>
        <w:right w:val="none" w:sz="0" w:space="0" w:color="auto"/>
      </w:divBdr>
    </w:div>
    <w:div w:id="2042169496">
      <w:marLeft w:val="0"/>
      <w:marRight w:val="0"/>
      <w:marTop w:val="0"/>
      <w:marBottom w:val="0"/>
      <w:divBdr>
        <w:top w:val="none" w:sz="0" w:space="0" w:color="auto"/>
        <w:left w:val="none" w:sz="0" w:space="0" w:color="auto"/>
        <w:bottom w:val="none" w:sz="0" w:space="0" w:color="auto"/>
        <w:right w:val="none" w:sz="0" w:space="0" w:color="auto"/>
      </w:divBdr>
    </w:div>
    <w:div w:id="2042169497">
      <w:marLeft w:val="0"/>
      <w:marRight w:val="0"/>
      <w:marTop w:val="0"/>
      <w:marBottom w:val="0"/>
      <w:divBdr>
        <w:top w:val="none" w:sz="0" w:space="0" w:color="auto"/>
        <w:left w:val="none" w:sz="0" w:space="0" w:color="auto"/>
        <w:bottom w:val="none" w:sz="0" w:space="0" w:color="auto"/>
        <w:right w:val="none" w:sz="0" w:space="0" w:color="auto"/>
      </w:divBdr>
    </w:div>
    <w:div w:id="2042169498">
      <w:marLeft w:val="0"/>
      <w:marRight w:val="0"/>
      <w:marTop w:val="0"/>
      <w:marBottom w:val="0"/>
      <w:divBdr>
        <w:top w:val="none" w:sz="0" w:space="0" w:color="auto"/>
        <w:left w:val="none" w:sz="0" w:space="0" w:color="auto"/>
        <w:bottom w:val="none" w:sz="0" w:space="0" w:color="auto"/>
        <w:right w:val="none" w:sz="0" w:space="0" w:color="auto"/>
      </w:divBdr>
    </w:div>
    <w:div w:id="2042169499">
      <w:marLeft w:val="0"/>
      <w:marRight w:val="0"/>
      <w:marTop w:val="0"/>
      <w:marBottom w:val="0"/>
      <w:divBdr>
        <w:top w:val="none" w:sz="0" w:space="0" w:color="auto"/>
        <w:left w:val="none" w:sz="0" w:space="0" w:color="auto"/>
        <w:bottom w:val="none" w:sz="0" w:space="0" w:color="auto"/>
        <w:right w:val="none" w:sz="0" w:space="0" w:color="auto"/>
      </w:divBdr>
    </w:div>
    <w:div w:id="2042169500">
      <w:marLeft w:val="0"/>
      <w:marRight w:val="0"/>
      <w:marTop w:val="0"/>
      <w:marBottom w:val="0"/>
      <w:divBdr>
        <w:top w:val="none" w:sz="0" w:space="0" w:color="auto"/>
        <w:left w:val="none" w:sz="0" w:space="0" w:color="auto"/>
        <w:bottom w:val="none" w:sz="0" w:space="0" w:color="auto"/>
        <w:right w:val="none" w:sz="0" w:space="0" w:color="auto"/>
      </w:divBdr>
    </w:div>
    <w:div w:id="2042169502">
      <w:marLeft w:val="0"/>
      <w:marRight w:val="0"/>
      <w:marTop w:val="0"/>
      <w:marBottom w:val="0"/>
      <w:divBdr>
        <w:top w:val="none" w:sz="0" w:space="0" w:color="auto"/>
        <w:left w:val="none" w:sz="0" w:space="0" w:color="auto"/>
        <w:bottom w:val="none" w:sz="0" w:space="0" w:color="auto"/>
        <w:right w:val="none" w:sz="0" w:space="0" w:color="auto"/>
      </w:divBdr>
    </w:div>
    <w:div w:id="2042169503">
      <w:marLeft w:val="0"/>
      <w:marRight w:val="0"/>
      <w:marTop w:val="0"/>
      <w:marBottom w:val="0"/>
      <w:divBdr>
        <w:top w:val="none" w:sz="0" w:space="0" w:color="auto"/>
        <w:left w:val="none" w:sz="0" w:space="0" w:color="auto"/>
        <w:bottom w:val="none" w:sz="0" w:space="0" w:color="auto"/>
        <w:right w:val="none" w:sz="0" w:space="0" w:color="auto"/>
      </w:divBdr>
    </w:div>
    <w:div w:id="2042169504">
      <w:marLeft w:val="0"/>
      <w:marRight w:val="0"/>
      <w:marTop w:val="0"/>
      <w:marBottom w:val="0"/>
      <w:divBdr>
        <w:top w:val="none" w:sz="0" w:space="0" w:color="auto"/>
        <w:left w:val="none" w:sz="0" w:space="0" w:color="auto"/>
        <w:bottom w:val="none" w:sz="0" w:space="0" w:color="auto"/>
        <w:right w:val="none" w:sz="0" w:space="0" w:color="auto"/>
      </w:divBdr>
    </w:div>
    <w:div w:id="2042169505">
      <w:marLeft w:val="0"/>
      <w:marRight w:val="0"/>
      <w:marTop w:val="0"/>
      <w:marBottom w:val="0"/>
      <w:divBdr>
        <w:top w:val="none" w:sz="0" w:space="0" w:color="auto"/>
        <w:left w:val="none" w:sz="0" w:space="0" w:color="auto"/>
        <w:bottom w:val="none" w:sz="0" w:space="0" w:color="auto"/>
        <w:right w:val="none" w:sz="0" w:space="0" w:color="auto"/>
      </w:divBdr>
    </w:div>
    <w:div w:id="2042169506">
      <w:marLeft w:val="0"/>
      <w:marRight w:val="0"/>
      <w:marTop w:val="0"/>
      <w:marBottom w:val="0"/>
      <w:divBdr>
        <w:top w:val="none" w:sz="0" w:space="0" w:color="auto"/>
        <w:left w:val="none" w:sz="0" w:space="0" w:color="auto"/>
        <w:bottom w:val="none" w:sz="0" w:space="0" w:color="auto"/>
        <w:right w:val="none" w:sz="0" w:space="0" w:color="auto"/>
      </w:divBdr>
    </w:div>
    <w:div w:id="2042169507">
      <w:marLeft w:val="0"/>
      <w:marRight w:val="0"/>
      <w:marTop w:val="0"/>
      <w:marBottom w:val="0"/>
      <w:divBdr>
        <w:top w:val="none" w:sz="0" w:space="0" w:color="auto"/>
        <w:left w:val="none" w:sz="0" w:space="0" w:color="auto"/>
        <w:bottom w:val="none" w:sz="0" w:space="0" w:color="auto"/>
        <w:right w:val="none" w:sz="0" w:space="0" w:color="auto"/>
      </w:divBdr>
    </w:div>
    <w:div w:id="2042169508">
      <w:marLeft w:val="0"/>
      <w:marRight w:val="0"/>
      <w:marTop w:val="0"/>
      <w:marBottom w:val="0"/>
      <w:divBdr>
        <w:top w:val="none" w:sz="0" w:space="0" w:color="auto"/>
        <w:left w:val="none" w:sz="0" w:space="0" w:color="auto"/>
        <w:bottom w:val="none" w:sz="0" w:space="0" w:color="auto"/>
        <w:right w:val="none" w:sz="0" w:space="0" w:color="auto"/>
      </w:divBdr>
    </w:div>
    <w:div w:id="2042169509">
      <w:marLeft w:val="0"/>
      <w:marRight w:val="0"/>
      <w:marTop w:val="0"/>
      <w:marBottom w:val="0"/>
      <w:divBdr>
        <w:top w:val="none" w:sz="0" w:space="0" w:color="auto"/>
        <w:left w:val="none" w:sz="0" w:space="0" w:color="auto"/>
        <w:bottom w:val="none" w:sz="0" w:space="0" w:color="auto"/>
        <w:right w:val="none" w:sz="0" w:space="0" w:color="auto"/>
      </w:divBdr>
    </w:div>
    <w:div w:id="2042169510">
      <w:marLeft w:val="0"/>
      <w:marRight w:val="0"/>
      <w:marTop w:val="0"/>
      <w:marBottom w:val="0"/>
      <w:divBdr>
        <w:top w:val="none" w:sz="0" w:space="0" w:color="auto"/>
        <w:left w:val="none" w:sz="0" w:space="0" w:color="auto"/>
        <w:bottom w:val="none" w:sz="0" w:space="0" w:color="auto"/>
        <w:right w:val="none" w:sz="0" w:space="0" w:color="auto"/>
      </w:divBdr>
    </w:div>
    <w:div w:id="2042169511">
      <w:marLeft w:val="0"/>
      <w:marRight w:val="0"/>
      <w:marTop w:val="0"/>
      <w:marBottom w:val="0"/>
      <w:divBdr>
        <w:top w:val="none" w:sz="0" w:space="0" w:color="auto"/>
        <w:left w:val="none" w:sz="0" w:space="0" w:color="auto"/>
        <w:bottom w:val="none" w:sz="0" w:space="0" w:color="auto"/>
        <w:right w:val="none" w:sz="0" w:space="0" w:color="auto"/>
      </w:divBdr>
    </w:div>
    <w:div w:id="2042169512">
      <w:marLeft w:val="0"/>
      <w:marRight w:val="0"/>
      <w:marTop w:val="0"/>
      <w:marBottom w:val="0"/>
      <w:divBdr>
        <w:top w:val="none" w:sz="0" w:space="0" w:color="auto"/>
        <w:left w:val="none" w:sz="0" w:space="0" w:color="auto"/>
        <w:bottom w:val="none" w:sz="0" w:space="0" w:color="auto"/>
        <w:right w:val="none" w:sz="0" w:space="0" w:color="auto"/>
      </w:divBdr>
    </w:div>
    <w:div w:id="2042169513">
      <w:marLeft w:val="0"/>
      <w:marRight w:val="0"/>
      <w:marTop w:val="0"/>
      <w:marBottom w:val="0"/>
      <w:divBdr>
        <w:top w:val="none" w:sz="0" w:space="0" w:color="auto"/>
        <w:left w:val="none" w:sz="0" w:space="0" w:color="auto"/>
        <w:bottom w:val="none" w:sz="0" w:space="0" w:color="auto"/>
        <w:right w:val="none" w:sz="0" w:space="0" w:color="auto"/>
      </w:divBdr>
    </w:div>
    <w:div w:id="2042169514">
      <w:marLeft w:val="0"/>
      <w:marRight w:val="0"/>
      <w:marTop w:val="0"/>
      <w:marBottom w:val="0"/>
      <w:divBdr>
        <w:top w:val="none" w:sz="0" w:space="0" w:color="auto"/>
        <w:left w:val="none" w:sz="0" w:space="0" w:color="auto"/>
        <w:bottom w:val="none" w:sz="0" w:space="0" w:color="auto"/>
        <w:right w:val="none" w:sz="0" w:space="0" w:color="auto"/>
      </w:divBdr>
    </w:div>
    <w:div w:id="2042169515">
      <w:marLeft w:val="0"/>
      <w:marRight w:val="0"/>
      <w:marTop w:val="0"/>
      <w:marBottom w:val="0"/>
      <w:divBdr>
        <w:top w:val="none" w:sz="0" w:space="0" w:color="auto"/>
        <w:left w:val="none" w:sz="0" w:space="0" w:color="auto"/>
        <w:bottom w:val="none" w:sz="0" w:space="0" w:color="auto"/>
        <w:right w:val="none" w:sz="0" w:space="0" w:color="auto"/>
      </w:divBdr>
    </w:div>
    <w:div w:id="2042169516">
      <w:marLeft w:val="0"/>
      <w:marRight w:val="0"/>
      <w:marTop w:val="0"/>
      <w:marBottom w:val="0"/>
      <w:divBdr>
        <w:top w:val="none" w:sz="0" w:space="0" w:color="auto"/>
        <w:left w:val="none" w:sz="0" w:space="0" w:color="auto"/>
        <w:bottom w:val="none" w:sz="0" w:space="0" w:color="auto"/>
        <w:right w:val="none" w:sz="0" w:space="0" w:color="auto"/>
      </w:divBdr>
    </w:div>
    <w:div w:id="2042169517">
      <w:marLeft w:val="0"/>
      <w:marRight w:val="0"/>
      <w:marTop w:val="0"/>
      <w:marBottom w:val="0"/>
      <w:divBdr>
        <w:top w:val="none" w:sz="0" w:space="0" w:color="auto"/>
        <w:left w:val="none" w:sz="0" w:space="0" w:color="auto"/>
        <w:bottom w:val="none" w:sz="0" w:space="0" w:color="auto"/>
        <w:right w:val="none" w:sz="0" w:space="0" w:color="auto"/>
      </w:divBdr>
    </w:div>
    <w:div w:id="2042169518">
      <w:marLeft w:val="0"/>
      <w:marRight w:val="0"/>
      <w:marTop w:val="0"/>
      <w:marBottom w:val="0"/>
      <w:divBdr>
        <w:top w:val="none" w:sz="0" w:space="0" w:color="auto"/>
        <w:left w:val="none" w:sz="0" w:space="0" w:color="auto"/>
        <w:bottom w:val="none" w:sz="0" w:space="0" w:color="auto"/>
        <w:right w:val="none" w:sz="0" w:space="0" w:color="auto"/>
      </w:divBdr>
    </w:div>
    <w:div w:id="2042169519">
      <w:marLeft w:val="0"/>
      <w:marRight w:val="0"/>
      <w:marTop w:val="0"/>
      <w:marBottom w:val="0"/>
      <w:divBdr>
        <w:top w:val="none" w:sz="0" w:space="0" w:color="auto"/>
        <w:left w:val="none" w:sz="0" w:space="0" w:color="auto"/>
        <w:bottom w:val="none" w:sz="0" w:space="0" w:color="auto"/>
        <w:right w:val="none" w:sz="0" w:space="0" w:color="auto"/>
      </w:divBdr>
    </w:div>
    <w:div w:id="2042169520">
      <w:marLeft w:val="0"/>
      <w:marRight w:val="0"/>
      <w:marTop w:val="0"/>
      <w:marBottom w:val="0"/>
      <w:divBdr>
        <w:top w:val="none" w:sz="0" w:space="0" w:color="auto"/>
        <w:left w:val="none" w:sz="0" w:space="0" w:color="auto"/>
        <w:bottom w:val="none" w:sz="0" w:space="0" w:color="auto"/>
        <w:right w:val="none" w:sz="0" w:space="0" w:color="auto"/>
      </w:divBdr>
    </w:div>
    <w:div w:id="2042169521">
      <w:marLeft w:val="0"/>
      <w:marRight w:val="0"/>
      <w:marTop w:val="0"/>
      <w:marBottom w:val="0"/>
      <w:divBdr>
        <w:top w:val="none" w:sz="0" w:space="0" w:color="auto"/>
        <w:left w:val="none" w:sz="0" w:space="0" w:color="auto"/>
        <w:bottom w:val="none" w:sz="0" w:space="0" w:color="auto"/>
        <w:right w:val="none" w:sz="0" w:space="0" w:color="auto"/>
      </w:divBdr>
    </w:div>
    <w:div w:id="2042169522">
      <w:marLeft w:val="0"/>
      <w:marRight w:val="0"/>
      <w:marTop w:val="0"/>
      <w:marBottom w:val="0"/>
      <w:divBdr>
        <w:top w:val="none" w:sz="0" w:space="0" w:color="auto"/>
        <w:left w:val="none" w:sz="0" w:space="0" w:color="auto"/>
        <w:bottom w:val="none" w:sz="0" w:space="0" w:color="auto"/>
        <w:right w:val="none" w:sz="0" w:space="0" w:color="auto"/>
      </w:divBdr>
    </w:div>
    <w:div w:id="2042169523">
      <w:marLeft w:val="0"/>
      <w:marRight w:val="0"/>
      <w:marTop w:val="0"/>
      <w:marBottom w:val="0"/>
      <w:divBdr>
        <w:top w:val="none" w:sz="0" w:space="0" w:color="auto"/>
        <w:left w:val="none" w:sz="0" w:space="0" w:color="auto"/>
        <w:bottom w:val="none" w:sz="0" w:space="0" w:color="auto"/>
        <w:right w:val="none" w:sz="0" w:space="0" w:color="auto"/>
      </w:divBdr>
    </w:div>
    <w:div w:id="2047869132">
      <w:bodyDiv w:val="1"/>
      <w:marLeft w:val="0"/>
      <w:marRight w:val="0"/>
      <w:marTop w:val="0"/>
      <w:marBottom w:val="0"/>
      <w:divBdr>
        <w:top w:val="none" w:sz="0" w:space="0" w:color="auto"/>
        <w:left w:val="none" w:sz="0" w:space="0" w:color="auto"/>
        <w:bottom w:val="none" w:sz="0" w:space="0" w:color="auto"/>
        <w:right w:val="none" w:sz="0" w:space="0" w:color="auto"/>
      </w:divBdr>
    </w:div>
    <w:div w:id="2060855260">
      <w:bodyDiv w:val="1"/>
      <w:marLeft w:val="0"/>
      <w:marRight w:val="0"/>
      <w:marTop w:val="0"/>
      <w:marBottom w:val="0"/>
      <w:divBdr>
        <w:top w:val="none" w:sz="0" w:space="0" w:color="auto"/>
        <w:left w:val="none" w:sz="0" w:space="0" w:color="auto"/>
        <w:bottom w:val="none" w:sz="0" w:space="0" w:color="auto"/>
        <w:right w:val="none" w:sz="0" w:space="0" w:color="auto"/>
      </w:divBdr>
    </w:div>
    <w:div w:id="2067335131">
      <w:bodyDiv w:val="1"/>
      <w:marLeft w:val="0"/>
      <w:marRight w:val="0"/>
      <w:marTop w:val="0"/>
      <w:marBottom w:val="0"/>
      <w:divBdr>
        <w:top w:val="none" w:sz="0" w:space="0" w:color="auto"/>
        <w:left w:val="none" w:sz="0" w:space="0" w:color="auto"/>
        <w:bottom w:val="none" w:sz="0" w:space="0" w:color="auto"/>
        <w:right w:val="none" w:sz="0" w:space="0" w:color="auto"/>
      </w:divBdr>
    </w:div>
    <w:div w:id="2068063006">
      <w:bodyDiv w:val="1"/>
      <w:marLeft w:val="0"/>
      <w:marRight w:val="0"/>
      <w:marTop w:val="0"/>
      <w:marBottom w:val="0"/>
      <w:divBdr>
        <w:top w:val="none" w:sz="0" w:space="0" w:color="auto"/>
        <w:left w:val="none" w:sz="0" w:space="0" w:color="auto"/>
        <w:bottom w:val="none" w:sz="0" w:space="0" w:color="auto"/>
        <w:right w:val="none" w:sz="0" w:space="0" w:color="auto"/>
      </w:divBdr>
    </w:div>
    <w:div w:id="2081292539">
      <w:bodyDiv w:val="1"/>
      <w:marLeft w:val="0"/>
      <w:marRight w:val="0"/>
      <w:marTop w:val="0"/>
      <w:marBottom w:val="0"/>
      <w:divBdr>
        <w:top w:val="none" w:sz="0" w:space="0" w:color="auto"/>
        <w:left w:val="none" w:sz="0" w:space="0" w:color="auto"/>
        <w:bottom w:val="none" w:sz="0" w:space="0" w:color="auto"/>
        <w:right w:val="none" w:sz="0" w:space="0" w:color="auto"/>
      </w:divBdr>
    </w:div>
    <w:div w:id="2111002718">
      <w:bodyDiv w:val="1"/>
      <w:marLeft w:val="0"/>
      <w:marRight w:val="0"/>
      <w:marTop w:val="0"/>
      <w:marBottom w:val="0"/>
      <w:divBdr>
        <w:top w:val="none" w:sz="0" w:space="0" w:color="auto"/>
        <w:left w:val="none" w:sz="0" w:space="0" w:color="auto"/>
        <w:bottom w:val="none" w:sz="0" w:space="0" w:color="auto"/>
        <w:right w:val="none" w:sz="0" w:space="0" w:color="auto"/>
      </w:divBdr>
    </w:div>
    <w:div w:id="21202512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A8C49D-F37E-4FE5-883B-29E2EEE04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17313</TotalTime>
  <Pages>1</Pages>
  <Words>14886</Words>
  <Characters>84856</Characters>
  <Application>Microsoft Office Word</Application>
  <DocSecurity>0</DocSecurity>
  <Lines>707</Lines>
  <Paragraphs>199</Paragraphs>
  <ScaleCrop>false</ScaleCrop>
  <HeadingPairs>
    <vt:vector size="2" baseType="variant">
      <vt:variant>
        <vt:lpstr>Название</vt:lpstr>
      </vt:variant>
      <vt:variant>
        <vt:i4>1</vt:i4>
      </vt:variant>
    </vt:vector>
  </HeadingPairs>
  <TitlesOfParts>
    <vt:vector size="1" baseType="lpstr">
      <vt:lpstr>Об утверждении Порядка разработки и реализации</vt:lpstr>
    </vt:vector>
  </TitlesOfParts>
  <Company/>
  <LinksUpToDate>false</LinksUpToDate>
  <CharactersWithSpaces>99543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Порядка разработки и реализации</dc:title>
  <dc:subject/>
  <dc:creator>me_1801</dc:creator>
  <cp:keywords/>
  <dc:description/>
  <cp:lastModifiedBy>Денис Александрович Козлов</cp:lastModifiedBy>
  <cp:revision>55</cp:revision>
  <cp:lastPrinted>2023-01-10T13:47:00Z</cp:lastPrinted>
  <dcterms:created xsi:type="dcterms:W3CDTF">2019-11-11T14:38:00Z</dcterms:created>
  <dcterms:modified xsi:type="dcterms:W3CDTF">2023-01-11T06:50:00Z</dcterms:modified>
</cp:coreProperties>
</file>