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851E6" w14:textId="2192D9CB" w:rsidR="00B07A3C" w:rsidRPr="00520027" w:rsidRDefault="00520027" w:rsidP="007C4C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Ф</w:t>
      </w:r>
      <w:r w:rsidRPr="0052002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естиваль-ярмарк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а</w:t>
      </w:r>
      <w:r w:rsidRPr="00520027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«Сделано в России»</w:t>
      </w:r>
    </w:p>
    <w:p w14:paraId="5457678D" w14:textId="05AC0F73" w:rsidR="00520027" w:rsidRPr="00520027" w:rsidRDefault="007C4CE5" w:rsidP="00520027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t xml:space="preserve">      </w:t>
      </w:r>
      <w:r w:rsidR="00520027">
        <w:t xml:space="preserve">      </w:t>
      </w:r>
      <w:r w:rsidRPr="00520027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Истра </w:t>
      </w:r>
      <w:r w:rsidR="00F109C9" w:rsidRPr="00520027">
        <w:rPr>
          <w:rFonts w:ascii="Times New Roman" w:hAnsi="Times New Roman" w:cs="Times New Roman"/>
          <w:sz w:val="28"/>
          <w:szCs w:val="28"/>
        </w:rPr>
        <w:t>информирует Вас о том,</w:t>
      </w:r>
      <w:r w:rsidR="00520027">
        <w:rPr>
          <w:rFonts w:ascii="Times New Roman" w:hAnsi="Times New Roman" w:cs="Times New Roman"/>
          <w:sz w:val="28"/>
          <w:szCs w:val="28"/>
        </w:rPr>
        <w:t xml:space="preserve"> что </w:t>
      </w:r>
      <w:r w:rsidR="00520027" w:rsidRPr="00520027">
        <w:rPr>
          <w:rFonts w:ascii="Times New Roman" w:hAnsi="Times New Roman" w:cs="Times New Roman"/>
          <w:sz w:val="28"/>
          <w:szCs w:val="28"/>
        </w:rPr>
        <w:t>с</w:t>
      </w:r>
      <w:r w:rsidR="00520027" w:rsidRPr="005200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17 по 21 мая 2024 года рамках реализации национального проекта «Международная кооперация и экспорт» АО «Российский экспортный центр» при поддержке Правительства России и Правительства провинции Хэйлунцзян проводит в Китае второй фестиваль-ярмарку «Сделано в России». </w:t>
      </w:r>
    </w:p>
    <w:p w14:paraId="382C708D" w14:textId="39E7CF73" w:rsidR="00520027" w:rsidRPr="00520027" w:rsidRDefault="00520027" w:rsidP="00520027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</w:t>
      </w:r>
      <w:r w:rsidRPr="005200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Мероприятие призвано продемонстрировать российский экспортный потенциал и популяризировать качественную отечественную продукцию у массового потребителя в Китае. Фестиваль-ярмарка также выступает площадкой для межкультурного диалога в столице самой северной провинции Хэйлунцзян городе Харбин, имеющей исторически тесные связи с Россией. </w:t>
      </w:r>
    </w:p>
    <w:p w14:paraId="7437A0E3" w14:textId="1BE6B362" w:rsidR="007C4CE5" w:rsidRDefault="007C4CE5" w:rsidP="00520027">
      <w:pPr>
        <w:suppressAutoHyphens/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8D037B" w14:textId="77777777" w:rsidR="001B2837" w:rsidRDefault="001B2837" w:rsidP="007C4CE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C7324B" w14:textId="0FEB318C" w:rsidR="001B2837" w:rsidRPr="007C4CE5" w:rsidRDefault="001B2837" w:rsidP="007C4CE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B2837" w:rsidRPr="007C4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3AC"/>
    <w:rsid w:val="00125CC1"/>
    <w:rsid w:val="001412D7"/>
    <w:rsid w:val="001B2837"/>
    <w:rsid w:val="002E21E2"/>
    <w:rsid w:val="00307F1A"/>
    <w:rsid w:val="00520027"/>
    <w:rsid w:val="007C4CE5"/>
    <w:rsid w:val="00AA23AC"/>
    <w:rsid w:val="00AD0DD4"/>
    <w:rsid w:val="00B07A3C"/>
    <w:rsid w:val="00F109C9"/>
    <w:rsid w:val="00F9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A111"/>
  <w15:chartTrackingRefBased/>
  <w15:docId w15:val="{7AB9963A-B3ED-4D8C-8AAB-0D546E75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283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B2837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5200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Геннадьевна Завьялова</dc:creator>
  <cp:keywords/>
  <dc:description/>
  <cp:lastModifiedBy>Марина Геннадьевна Завьялова</cp:lastModifiedBy>
  <cp:revision>7</cp:revision>
  <cp:lastPrinted>2024-02-20T07:11:00Z</cp:lastPrinted>
  <dcterms:created xsi:type="dcterms:W3CDTF">2024-02-19T08:07:00Z</dcterms:created>
  <dcterms:modified xsi:type="dcterms:W3CDTF">2024-04-23T12:14:00Z</dcterms:modified>
</cp:coreProperties>
</file>